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09414" w14:textId="77777777" w:rsidR="00A21DB2" w:rsidRPr="0059513D" w:rsidRDefault="004234F6" w:rsidP="00167276">
      <w:pPr>
        <w:jc w:val="both"/>
        <w:rPr>
          <w:rFonts w:ascii="Arial" w:hAnsi="Arial" w:cs="Arial"/>
          <w:b/>
          <w:sz w:val="24"/>
        </w:rPr>
      </w:pPr>
      <w:r w:rsidRPr="00C02F2C">
        <w:rPr>
          <w:rFonts w:ascii="Arial" w:hAnsi="Arial" w:cs="Arial"/>
          <w:b/>
          <w:sz w:val="24"/>
          <w:szCs w:val="24"/>
        </w:rPr>
        <w:t xml:space="preserve">Enhancing </w:t>
      </w:r>
      <w:r w:rsidR="00167276" w:rsidRPr="00C02F2C">
        <w:rPr>
          <w:rFonts w:ascii="Arial" w:hAnsi="Arial" w:cs="Arial"/>
          <w:b/>
          <w:sz w:val="24"/>
          <w:szCs w:val="24"/>
        </w:rPr>
        <w:t>Exciton</w:t>
      </w:r>
      <w:r w:rsidR="00A21DB2" w:rsidRPr="00C02F2C">
        <w:rPr>
          <w:rFonts w:ascii="Arial" w:hAnsi="Arial" w:cs="Arial"/>
          <w:b/>
          <w:sz w:val="24"/>
          <w:szCs w:val="24"/>
        </w:rPr>
        <w:t xml:space="preserve"> Diffusion Length</w:t>
      </w:r>
      <w:r w:rsidRPr="00C02F2C">
        <w:rPr>
          <w:rFonts w:ascii="Arial" w:hAnsi="Arial" w:cs="Arial"/>
          <w:b/>
          <w:sz w:val="24"/>
          <w:szCs w:val="24"/>
        </w:rPr>
        <w:t xml:space="preserve"> </w:t>
      </w:r>
      <w:r w:rsidR="009325BB" w:rsidRPr="00C02F2C">
        <w:rPr>
          <w:rFonts w:ascii="Arial" w:hAnsi="Arial" w:cs="Arial"/>
          <w:b/>
          <w:sz w:val="24"/>
          <w:szCs w:val="24"/>
        </w:rPr>
        <w:t>Provides New Opportunities for</w:t>
      </w:r>
      <w:r w:rsidRPr="00C02F2C">
        <w:rPr>
          <w:rFonts w:ascii="Arial" w:hAnsi="Arial" w:cs="Arial"/>
          <w:b/>
          <w:sz w:val="24"/>
          <w:szCs w:val="24"/>
        </w:rPr>
        <w:t xml:space="preserve"> </w:t>
      </w:r>
      <w:r w:rsidRPr="00C02F2C">
        <w:rPr>
          <w:rFonts w:ascii="Arial" w:hAnsi="Arial" w:cs="Arial"/>
          <w:b/>
        </w:rPr>
        <w:t xml:space="preserve">Organic </w:t>
      </w:r>
      <w:r w:rsidR="00E463DD" w:rsidRPr="0059513D">
        <w:rPr>
          <w:rFonts w:ascii="Arial" w:hAnsi="Arial" w:cs="Arial"/>
          <w:b/>
          <w:sz w:val="24"/>
        </w:rPr>
        <w:t>P</w:t>
      </w:r>
      <w:r w:rsidRPr="0059513D">
        <w:rPr>
          <w:rFonts w:ascii="Arial" w:hAnsi="Arial" w:cs="Arial"/>
          <w:b/>
          <w:sz w:val="24"/>
        </w:rPr>
        <w:t>hotovoltaic</w:t>
      </w:r>
      <w:r w:rsidR="00752E0D" w:rsidRPr="0059513D">
        <w:rPr>
          <w:rFonts w:ascii="Arial" w:hAnsi="Arial" w:cs="Arial"/>
          <w:b/>
          <w:sz w:val="24"/>
        </w:rPr>
        <w:t>s</w:t>
      </w:r>
    </w:p>
    <w:p w14:paraId="1A1D8774" w14:textId="72775AEA" w:rsidR="004F321D" w:rsidRDefault="004F321D" w:rsidP="00E74504">
      <w:pPr>
        <w:spacing w:after="120"/>
        <w:rPr>
          <w:rFonts w:ascii="Arial" w:hAnsi="Arial" w:cs="Arial"/>
        </w:rPr>
      </w:pPr>
      <w:r w:rsidRPr="00E463DD">
        <w:rPr>
          <w:rFonts w:ascii="Arial" w:hAnsi="Arial" w:cs="Arial"/>
        </w:rPr>
        <w:t>Muhammad T. Sajjad</w:t>
      </w:r>
      <w:r w:rsidR="00931486" w:rsidRPr="00316E47">
        <w:rPr>
          <w:rFonts w:ascii="Arial" w:hAnsi="Arial" w:cs="Arial"/>
          <w:vertAlign w:val="superscript"/>
        </w:rPr>
        <w:t>†</w:t>
      </w:r>
      <w:r w:rsidR="00316E47">
        <w:rPr>
          <w:rFonts w:ascii="Arial" w:hAnsi="Arial" w:cs="Arial"/>
        </w:rPr>
        <w:t>*</w:t>
      </w:r>
      <w:r w:rsidRPr="00E463DD">
        <w:rPr>
          <w:rFonts w:ascii="Arial" w:hAnsi="Arial" w:cs="Arial"/>
        </w:rPr>
        <w:t>, Arvydas Ruseckas, Ifor D. W. Samuel</w:t>
      </w:r>
      <w:r w:rsidR="00316E47">
        <w:rPr>
          <w:rFonts w:ascii="Arial" w:hAnsi="Arial" w:cs="Arial"/>
        </w:rPr>
        <w:t>*</w:t>
      </w:r>
    </w:p>
    <w:p w14:paraId="7EEE077B" w14:textId="7FDE232F" w:rsidR="005641CE" w:rsidRDefault="005641CE" w:rsidP="00E74504">
      <w:pPr>
        <w:spacing w:after="120"/>
        <w:rPr>
          <w:rFonts w:ascii="Arial" w:hAnsi="Arial" w:cs="Arial"/>
          <w:i/>
          <w:spacing w:val="-5"/>
          <w:sz w:val="20"/>
          <w:szCs w:val="20"/>
          <w:shd w:val="clear" w:color="auto" w:fill="FFFFFF"/>
        </w:rPr>
      </w:pPr>
      <w:r w:rsidRPr="00316E47">
        <w:rPr>
          <w:rFonts w:ascii="Arial" w:hAnsi="Arial" w:cs="Arial"/>
          <w:i/>
          <w:spacing w:val="-5"/>
          <w:sz w:val="20"/>
          <w:szCs w:val="20"/>
          <w:shd w:val="clear" w:color="auto" w:fill="FFFFFF"/>
        </w:rPr>
        <w:t>Organic Semiconductor Centre, SUPA, School of Physics &amp; Astronomy, North Haugh, St Andrews, KY16 9SS, UK</w:t>
      </w:r>
    </w:p>
    <w:p w14:paraId="3DE306D9" w14:textId="4CA70D9B" w:rsidR="00931486" w:rsidRDefault="00DC4623" w:rsidP="00E74504">
      <w:pPr>
        <w:spacing w:after="120"/>
        <w:rPr>
          <w:rFonts w:ascii="Arial" w:hAnsi="Arial" w:cs="Arial"/>
          <w:i/>
          <w:spacing w:val="-5"/>
          <w:sz w:val="20"/>
          <w:szCs w:val="20"/>
          <w:shd w:val="clear" w:color="auto" w:fill="FFFFFF"/>
        </w:rPr>
      </w:pPr>
      <w:r>
        <w:rPr>
          <w:rFonts w:ascii="Arial" w:hAnsi="Arial" w:cs="Arial"/>
          <w:i/>
          <w:spacing w:val="-5"/>
          <w:sz w:val="20"/>
          <w:szCs w:val="20"/>
          <w:shd w:val="clear" w:color="auto" w:fill="FFFFFF"/>
        </w:rPr>
        <w:t>*</w:t>
      </w:r>
      <w:r w:rsidR="00EC4C97">
        <w:rPr>
          <w:rFonts w:ascii="Arial" w:hAnsi="Arial" w:cs="Arial"/>
          <w:i/>
          <w:spacing w:val="-5"/>
          <w:sz w:val="20"/>
          <w:szCs w:val="20"/>
          <w:shd w:val="clear" w:color="auto" w:fill="FFFFFF"/>
        </w:rPr>
        <w:t xml:space="preserve">Corresponding author and lead contact </w:t>
      </w:r>
      <w:r w:rsidR="00316E47">
        <w:rPr>
          <w:rFonts w:ascii="Arial" w:hAnsi="Arial" w:cs="Arial"/>
          <w:i/>
          <w:spacing w:val="-5"/>
          <w:sz w:val="20"/>
          <w:szCs w:val="20"/>
          <w:shd w:val="clear" w:color="auto" w:fill="FFFFFF"/>
        </w:rPr>
        <w:t xml:space="preserve">Email: </w:t>
      </w:r>
      <w:hyperlink r:id="rId8" w:history="1">
        <w:r w:rsidR="00931486" w:rsidRPr="00C17D56">
          <w:rPr>
            <w:rStyle w:val="Hyperlink"/>
            <w:rFonts w:ascii="Arial" w:hAnsi="Arial" w:cs="Arial"/>
            <w:i/>
            <w:spacing w:val="-5"/>
            <w:sz w:val="20"/>
            <w:szCs w:val="20"/>
            <w:shd w:val="clear" w:color="auto" w:fill="FFFFFF"/>
          </w:rPr>
          <w:t>idws@st-andrews.ac.uk</w:t>
        </w:r>
      </w:hyperlink>
    </w:p>
    <w:p w14:paraId="25555EDE" w14:textId="3FC1E354" w:rsidR="00931486" w:rsidRDefault="00DC4623" w:rsidP="00E74504">
      <w:pPr>
        <w:spacing w:after="120"/>
        <w:rPr>
          <w:rFonts w:ascii="Arial" w:hAnsi="Arial" w:cs="Arial"/>
          <w:i/>
          <w:spacing w:val="-5"/>
          <w:sz w:val="20"/>
          <w:szCs w:val="20"/>
          <w:shd w:val="clear" w:color="auto" w:fill="FFFFFF"/>
        </w:rPr>
      </w:pPr>
      <w:r>
        <w:rPr>
          <w:rFonts w:ascii="Arial" w:hAnsi="Arial" w:cs="Arial"/>
          <w:i/>
          <w:spacing w:val="-5"/>
          <w:sz w:val="20"/>
          <w:szCs w:val="20"/>
          <w:shd w:val="clear" w:color="auto" w:fill="FFFFFF"/>
        </w:rPr>
        <w:t>*</w:t>
      </w:r>
      <w:r w:rsidR="00EC4C97">
        <w:rPr>
          <w:rFonts w:ascii="Arial" w:hAnsi="Arial" w:cs="Arial"/>
          <w:i/>
          <w:spacing w:val="-5"/>
          <w:sz w:val="20"/>
          <w:szCs w:val="20"/>
          <w:shd w:val="clear" w:color="auto" w:fill="FFFFFF"/>
        </w:rPr>
        <w:t>Corresp</w:t>
      </w:r>
      <w:r w:rsidR="005D6D92">
        <w:rPr>
          <w:rFonts w:ascii="Arial" w:hAnsi="Arial" w:cs="Arial"/>
          <w:i/>
          <w:spacing w:val="-5"/>
          <w:sz w:val="20"/>
          <w:szCs w:val="20"/>
          <w:shd w:val="clear" w:color="auto" w:fill="FFFFFF"/>
        </w:rPr>
        <w:t>onding author</w:t>
      </w:r>
      <w:r w:rsidR="00EC4C97">
        <w:rPr>
          <w:rFonts w:ascii="Arial" w:hAnsi="Arial" w:cs="Arial"/>
          <w:i/>
          <w:spacing w:val="-5"/>
          <w:sz w:val="20"/>
          <w:szCs w:val="20"/>
          <w:shd w:val="clear" w:color="auto" w:fill="FFFFFF"/>
        </w:rPr>
        <w:t xml:space="preserve"> </w:t>
      </w:r>
      <w:r w:rsidR="00316E47">
        <w:rPr>
          <w:rFonts w:ascii="Arial" w:hAnsi="Arial" w:cs="Arial"/>
          <w:i/>
          <w:spacing w:val="-5"/>
          <w:sz w:val="20"/>
          <w:szCs w:val="20"/>
          <w:shd w:val="clear" w:color="auto" w:fill="FFFFFF"/>
        </w:rPr>
        <w:t xml:space="preserve">Email: </w:t>
      </w:r>
      <w:hyperlink r:id="rId9" w:history="1">
        <w:r w:rsidR="00871DCF" w:rsidRPr="00C17D56">
          <w:rPr>
            <w:rStyle w:val="Hyperlink"/>
            <w:rFonts w:ascii="Arial" w:hAnsi="Arial" w:cs="Arial"/>
            <w:i/>
            <w:spacing w:val="-5"/>
            <w:sz w:val="20"/>
            <w:szCs w:val="20"/>
            <w:shd w:val="clear" w:color="auto" w:fill="FFFFFF"/>
          </w:rPr>
          <w:t>sajjadt@lsbu.ac.uk</w:t>
        </w:r>
      </w:hyperlink>
    </w:p>
    <w:p w14:paraId="79E22BDA" w14:textId="19C0C1F0" w:rsidR="009C7E4B" w:rsidRPr="009C7E4B" w:rsidRDefault="009C7E4B" w:rsidP="009C7E4B">
      <w:pPr>
        <w:jc w:val="both"/>
        <w:rPr>
          <w:rFonts w:ascii="Arial" w:hAnsi="Arial" w:cs="Arial"/>
        </w:rPr>
      </w:pPr>
      <w:r w:rsidRPr="009C7E4B">
        <w:rPr>
          <w:rFonts w:ascii="Arial" w:hAnsi="Arial" w:cs="Arial"/>
          <w:b/>
          <w:i/>
        </w:rPr>
        <w:t>Progress and Potential:</w:t>
      </w:r>
      <w:r w:rsidRPr="009C7E4B">
        <w:rPr>
          <w:rFonts w:ascii="Arial" w:hAnsi="Arial" w:cs="Arial"/>
        </w:rPr>
        <w:t xml:space="preserve"> Organic photovoltaic solar cells (OPVs) have made remarkable progress, with lightweight and flexible solar modules now becoming commercially available and the first large area installations completed. So far these modules are produced by thermal evaporation in vacuum which is an expensive technology. There is </w:t>
      </w:r>
      <w:r w:rsidR="009E1AD9">
        <w:rPr>
          <w:rFonts w:ascii="Arial" w:hAnsi="Arial" w:cs="Arial"/>
        </w:rPr>
        <w:t>great</w:t>
      </w:r>
      <w:r w:rsidRPr="009C7E4B">
        <w:rPr>
          <w:rFonts w:ascii="Arial" w:hAnsi="Arial" w:cs="Arial"/>
        </w:rPr>
        <w:t xml:space="preserve"> potential for low-cost manufacturing of OPVs by roll to roll coating of solution-processed materials and efficient small cells have been reported using the bulk heterojunction architecture in which electron donor</w:t>
      </w:r>
      <w:r w:rsidR="009E1AD9">
        <w:rPr>
          <w:rFonts w:ascii="Arial" w:hAnsi="Arial" w:cs="Arial"/>
        </w:rPr>
        <w:t>s</w:t>
      </w:r>
      <w:r w:rsidRPr="009C7E4B">
        <w:rPr>
          <w:rFonts w:ascii="Arial" w:hAnsi="Arial" w:cs="Arial"/>
        </w:rPr>
        <w:t xml:space="preserve"> and acceptor</w:t>
      </w:r>
      <w:r w:rsidR="009E1AD9">
        <w:rPr>
          <w:rFonts w:ascii="Arial" w:hAnsi="Arial" w:cs="Arial"/>
        </w:rPr>
        <w:t>s</w:t>
      </w:r>
      <w:r w:rsidRPr="009C7E4B">
        <w:rPr>
          <w:rFonts w:ascii="Arial" w:hAnsi="Arial" w:cs="Arial"/>
        </w:rPr>
        <w:t xml:space="preserve"> are mixed on the nanoscale to enable charge generation in materials with short exciton diffusion</w:t>
      </w:r>
      <w:r w:rsidR="003017D2">
        <w:rPr>
          <w:rFonts w:ascii="Arial" w:hAnsi="Arial" w:cs="Arial"/>
        </w:rPr>
        <w:t xml:space="preserve"> length</w:t>
      </w:r>
      <w:r w:rsidRPr="009C7E4B">
        <w:rPr>
          <w:rFonts w:ascii="Arial" w:hAnsi="Arial" w:cs="Arial"/>
        </w:rPr>
        <w:t xml:space="preserve">. However, the fabrication of such structures is delicate and difficult to scale up. Recent work shows that exciton diffusion length can be improved to enable exciton harvesting over longer distances, opening a pathway to much simpler </w:t>
      </w:r>
      <w:r w:rsidR="00E80344">
        <w:rPr>
          <w:rFonts w:ascii="Arial" w:hAnsi="Arial" w:cs="Arial"/>
        </w:rPr>
        <w:t>manufacturing</w:t>
      </w:r>
      <w:r w:rsidRPr="009C7E4B">
        <w:rPr>
          <w:rFonts w:ascii="Arial" w:hAnsi="Arial" w:cs="Arial"/>
        </w:rPr>
        <w:t xml:space="preserve">. </w:t>
      </w:r>
      <w:r w:rsidR="00E80344">
        <w:rPr>
          <w:rFonts w:ascii="Arial" w:hAnsi="Arial" w:cs="Arial"/>
        </w:rPr>
        <w:t>In particular</w:t>
      </w:r>
      <w:r w:rsidRPr="009C7E4B">
        <w:rPr>
          <w:rFonts w:ascii="Arial" w:hAnsi="Arial" w:cs="Arial"/>
        </w:rPr>
        <w:t xml:space="preserve">, enhanced exciton diffusion can improve light harvesting in solar cells that can be manufactured using water-based solutions of electron donor and acceptor nanoparticles or by sequential deposition of donor and acceptor offering low-cost and environmentally friendly production. </w:t>
      </w:r>
    </w:p>
    <w:p w14:paraId="61D3769B" w14:textId="542FC6CF" w:rsidR="002A75F1" w:rsidRDefault="0087078F" w:rsidP="00874D92">
      <w:pPr>
        <w:jc w:val="both"/>
        <w:rPr>
          <w:rFonts w:ascii="Arial" w:hAnsi="Arial" w:cs="Arial"/>
        </w:rPr>
      </w:pPr>
      <w:r>
        <w:rPr>
          <w:rFonts w:ascii="Arial" w:hAnsi="Arial" w:cs="Arial"/>
          <w:b/>
          <w:i/>
        </w:rPr>
        <w:t>Summary</w:t>
      </w:r>
      <w:r w:rsidR="00310C2F" w:rsidRPr="009C7E4B">
        <w:rPr>
          <w:rFonts w:ascii="Arial" w:hAnsi="Arial" w:cs="Arial"/>
          <w:b/>
          <w:i/>
        </w:rPr>
        <w:t>:</w:t>
      </w:r>
      <w:r w:rsidR="00310C2F" w:rsidRPr="009C7E4B">
        <w:rPr>
          <w:rFonts w:ascii="Arial" w:hAnsi="Arial" w:cs="Arial"/>
        </w:rPr>
        <w:t xml:space="preserve"> </w:t>
      </w:r>
      <w:r w:rsidR="00874D92" w:rsidRPr="009C7E4B">
        <w:rPr>
          <w:rFonts w:ascii="Arial" w:hAnsi="Arial" w:cs="Arial"/>
        </w:rPr>
        <w:t xml:space="preserve">Organic semiconductors can potentially revolutionize solar cell technology </w:t>
      </w:r>
      <w:r w:rsidR="003017D2">
        <w:rPr>
          <w:rFonts w:ascii="Arial" w:hAnsi="Arial" w:cs="Arial"/>
        </w:rPr>
        <w:t xml:space="preserve">by </w:t>
      </w:r>
      <w:r w:rsidR="00874D92" w:rsidRPr="009C7E4B">
        <w:rPr>
          <w:rFonts w:ascii="Arial" w:hAnsi="Arial" w:cs="Arial"/>
        </w:rPr>
        <w:t xml:space="preserve">offering very thin, lightweight and flexible modules for outdoor and indoor power generation. Light absorption in organic semiconductors generates a bound electron-hole pair </w:t>
      </w:r>
      <w:r w:rsidR="00E463DD" w:rsidRPr="009C7E4B">
        <w:rPr>
          <w:rFonts w:ascii="Arial" w:hAnsi="Arial" w:cs="Arial"/>
        </w:rPr>
        <w:t>(</w:t>
      </w:r>
      <w:r w:rsidR="00874D92" w:rsidRPr="009C7E4B">
        <w:rPr>
          <w:rFonts w:ascii="Arial" w:hAnsi="Arial" w:cs="Arial"/>
        </w:rPr>
        <w:t>exciton</w:t>
      </w:r>
      <w:r w:rsidR="00E463DD" w:rsidRPr="009C7E4B">
        <w:rPr>
          <w:rFonts w:ascii="Arial" w:hAnsi="Arial" w:cs="Arial"/>
        </w:rPr>
        <w:t>)</w:t>
      </w:r>
      <w:r w:rsidR="00874D92" w:rsidRPr="009C7E4B">
        <w:rPr>
          <w:rFonts w:ascii="Arial" w:hAnsi="Arial" w:cs="Arial"/>
        </w:rPr>
        <w:t xml:space="preserve"> which </w:t>
      </w:r>
      <w:r w:rsidR="00E463DD" w:rsidRPr="009C7E4B">
        <w:rPr>
          <w:rFonts w:ascii="Arial" w:hAnsi="Arial" w:cs="Arial"/>
        </w:rPr>
        <w:t>needs to</w:t>
      </w:r>
      <w:r w:rsidR="00874D92" w:rsidRPr="009C7E4B">
        <w:rPr>
          <w:rFonts w:ascii="Arial" w:hAnsi="Arial" w:cs="Arial"/>
        </w:rPr>
        <w:t xml:space="preserve"> travel to the interface between electron donor and acceptor materials </w:t>
      </w:r>
      <w:r w:rsidR="00E463DD" w:rsidRPr="009C7E4B">
        <w:rPr>
          <w:rFonts w:ascii="Arial" w:hAnsi="Arial" w:cs="Arial"/>
        </w:rPr>
        <w:t xml:space="preserve">to </w:t>
      </w:r>
      <w:r w:rsidR="00EB575F">
        <w:rPr>
          <w:rFonts w:ascii="Arial" w:hAnsi="Arial" w:cs="Arial"/>
        </w:rPr>
        <w:t xml:space="preserve">dissociate </w:t>
      </w:r>
      <w:r w:rsidR="00874D92" w:rsidRPr="009C7E4B">
        <w:rPr>
          <w:rFonts w:ascii="Arial" w:hAnsi="Arial" w:cs="Arial"/>
        </w:rPr>
        <w:t xml:space="preserve">into charge carriers. Because the exciton diffusion length in organic semiconductors is typically much shorter than the light absorption depth (~100 nm), planar donor-acceptor heterojunctions are inefficient and </w:t>
      </w:r>
      <w:r w:rsidR="00581D46">
        <w:rPr>
          <w:rFonts w:ascii="Arial" w:hAnsi="Arial" w:cs="Arial"/>
        </w:rPr>
        <w:t xml:space="preserve">most </w:t>
      </w:r>
      <w:r w:rsidR="003017D2">
        <w:rPr>
          <w:rFonts w:ascii="Arial" w:hAnsi="Arial" w:cs="Arial"/>
        </w:rPr>
        <w:t>e</w:t>
      </w:r>
      <w:r w:rsidR="00581D46">
        <w:rPr>
          <w:rFonts w:ascii="Arial" w:hAnsi="Arial" w:cs="Arial"/>
        </w:rPr>
        <w:t>f</w:t>
      </w:r>
      <w:r w:rsidR="003017D2">
        <w:rPr>
          <w:rFonts w:ascii="Arial" w:hAnsi="Arial" w:cs="Arial"/>
        </w:rPr>
        <w:t>fort</w:t>
      </w:r>
      <w:r w:rsidR="00581D46">
        <w:rPr>
          <w:rFonts w:ascii="Arial" w:hAnsi="Arial" w:cs="Arial"/>
        </w:rPr>
        <w:t xml:space="preserve"> has been dedicated to optimization of </w:t>
      </w:r>
      <w:r w:rsidR="00874D92" w:rsidRPr="009C7E4B">
        <w:rPr>
          <w:rFonts w:ascii="Arial" w:hAnsi="Arial" w:cs="Arial"/>
        </w:rPr>
        <w:t>bulk heterojunctions with nanoscale phase separation</w:t>
      </w:r>
      <w:r w:rsidR="00581D46">
        <w:rPr>
          <w:rFonts w:ascii="Arial" w:hAnsi="Arial" w:cs="Arial"/>
        </w:rPr>
        <w:t xml:space="preserve">. </w:t>
      </w:r>
      <w:r w:rsidR="00874D92" w:rsidRPr="009C7E4B">
        <w:rPr>
          <w:rFonts w:ascii="Arial" w:hAnsi="Arial" w:cs="Arial"/>
        </w:rPr>
        <w:t xml:space="preserve">In this Perspective we review recent findings and new approaches to increase the exciton diffusion length and discuss how these improvements can benefit environmentally friendly production of solar modules using organic nanoparticles </w:t>
      </w:r>
      <w:r w:rsidR="000F2F6C">
        <w:rPr>
          <w:rFonts w:ascii="Arial" w:hAnsi="Arial" w:cs="Arial"/>
        </w:rPr>
        <w:t xml:space="preserve">or graded heterojunctions </w:t>
      </w:r>
      <w:r w:rsidR="00C269A1">
        <w:rPr>
          <w:rFonts w:ascii="Arial" w:hAnsi="Arial" w:cs="Arial"/>
        </w:rPr>
        <w:t xml:space="preserve">obtained </w:t>
      </w:r>
      <w:r w:rsidR="000F2F6C">
        <w:rPr>
          <w:rFonts w:ascii="Arial" w:hAnsi="Arial" w:cs="Arial"/>
        </w:rPr>
        <w:t xml:space="preserve">by sequential deposition of electron donor </w:t>
      </w:r>
      <w:r w:rsidR="00874D92" w:rsidRPr="009C7E4B">
        <w:rPr>
          <w:rFonts w:ascii="Arial" w:hAnsi="Arial" w:cs="Arial"/>
        </w:rPr>
        <w:t xml:space="preserve">and </w:t>
      </w:r>
      <w:r w:rsidR="00C269A1">
        <w:rPr>
          <w:rFonts w:ascii="Arial" w:hAnsi="Arial" w:cs="Arial"/>
        </w:rPr>
        <w:t>acceptor.</w:t>
      </w:r>
    </w:p>
    <w:p w14:paraId="74B94BAB" w14:textId="15D8A2C7" w:rsidR="00874D92" w:rsidRPr="009C7E4B" w:rsidRDefault="002A75F1" w:rsidP="00874D92">
      <w:pPr>
        <w:jc w:val="both"/>
        <w:rPr>
          <w:rFonts w:ascii="Arial" w:hAnsi="Arial" w:cs="Arial"/>
        </w:rPr>
      </w:pPr>
      <w:r w:rsidRPr="002A75F1">
        <w:rPr>
          <w:rFonts w:ascii="Arial" w:hAnsi="Arial" w:cs="Arial"/>
          <w:b/>
        </w:rPr>
        <w:t>Keywords:</w:t>
      </w:r>
      <w:r w:rsidRPr="002A75F1">
        <w:rPr>
          <w:rFonts w:ascii="Arial" w:hAnsi="Arial" w:cs="Arial"/>
        </w:rPr>
        <w:t xml:space="preserve"> </w:t>
      </w:r>
      <w:bookmarkStart w:id="0" w:name="_GoBack"/>
      <w:r w:rsidR="00C56D15">
        <w:rPr>
          <w:rFonts w:ascii="Arial" w:hAnsi="Arial" w:cs="Arial"/>
        </w:rPr>
        <w:t xml:space="preserve">Organic solar cell, </w:t>
      </w:r>
      <w:r w:rsidR="00305699">
        <w:rPr>
          <w:rFonts w:ascii="Arial" w:hAnsi="Arial" w:cs="Arial"/>
        </w:rPr>
        <w:t xml:space="preserve">organic semiconductor, </w:t>
      </w:r>
      <w:r w:rsidR="001247B7">
        <w:rPr>
          <w:rFonts w:ascii="Arial" w:hAnsi="Arial" w:cs="Arial"/>
        </w:rPr>
        <w:t>energy transfer</w:t>
      </w:r>
      <w:r>
        <w:rPr>
          <w:rFonts w:ascii="Arial" w:hAnsi="Arial" w:cs="Arial"/>
        </w:rPr>
        <w:t xml:space="preserve">, </w:t>
      </w:r>
      <w:r w:rsidR="001247B7">
        <w:rPr>
          <w:rFonts w:ascii="Arial" w:hAnsi="Arial" w:cs="Arial"/>
        </w:rPr>
        <w:t>heterojunction</w:t>
      </w:r>
      <w:r>
        <w:rPr>
          <w:rFonts w:ascii="Arial" w:hAnsi="Arial" w:cs="Arial"/>
        </w:rPr>
        <w:t xml:space="preserve">, </w:t>
      </w:r>
      <w:r w:rsidR="00C3741F">
        <w:rPr>
          <w:rFonts w:ascii="Arial" w:hAnsi="Arial" w:cs="Arial"/>
        </w:rPr>
        <w:t>light-</w:t>
      </w:r>
      <w:proofErr w:type="spellStart"/>
      <w:r w:rsidR="00C3741F">
        <w:rPr>
          <w:rFonts w:ascii="Arial" w:hAnsi="Arial" w:cs="Arial"/>
        </w:rPr>
        <w:t>havesting</w:t>
      </w:r>
      <w:proofErr w:type="spellEnd"/>
      <w:r w:rsidR="00C3741F">
        <w:rPr>
          <w:rFonts w:ascii="Arial" w:hAnsi="Arial" w:cs="Arial"/>
        </w:rPr>
        <w:t xml:space="preserve">, </w:t>
      </w:r>
      <w:r w:rsidR="0084159D">
        <w:rPr>
          <w:rFonts w:ascii="Arial" w:hAnsi="Arial" w:cs="Arial"/>
        </w:rPr>
        <w:t>solution-processing</w:t>
      </w:r>
      <w:bookmarkEnd w:id="0"/>
    </w:p>
    <w:p w14:paraId="0398DA88" w14:textId="77777777" w:rsidR="005D6356" w:rsidRPr="00E463DD" w:rsidRDefault="005D6356" w:rsidP="001E0744">
      <w:pPr>
        <w:jc w:val="both"/>
        <w:rPr>
          <w:rFonts w:ascii="Arial" w:hAnsi="Arial" w:cs="Arial"/>
          <w:b/>
          <w:i/>
        </w:rPr>
      </w:pPr>
      <w:r w:rsidRPr="00E463DD">
        <w:rPr>
          <w:rFonts w:ascii="Arial" w:hAnsi="Arial" w:cs="Arial"/>
          <w:b/>
          <w:i/>
        </w:rPr>
        <w:t>Introduction</w:t>
      </w:r>
    </w:p>
    <w:p w14:paraId="1A044D2E" w14:textId="31BBEA14" w:rsidR="001C3B3E" w:rsidRPr="00E463DD" w:rsidRDefault="004D4BF0" w:rsidP="00DB6D7E">
      <w:pPr>
        <w:jc w:val="both"/>
        <w:rPr>
          <w:rFonts w:ascii="Arial" w:hAnsi="Arial" w:cs="Arial"/>
        </w:rPr>
      </w:pPr>
      <w:r w:rsidRPr="00E463DD">
        <w:rPr>
          <w:rFonts w:ascii="Arial" w:hAnsi="Arial" w:cs="Arial"/>
        </w:rPr>
        <w:t>S</w:t>
      </w:r>
      <w:r w:rsidR="009521F6" w:rsidRPr="00E463DD">
        <w:rPr>
          <w:rFonts w:ascii="Arial" w:hAnsi="Arial" w:cs="Arial"/>
        </w:rPr>
        <w:t xml:space="preserve">olar power </w:t>
      </w:r>
      <w:r w:rsidRPr="00E463DD">
        <w:rPr>
          <w:rFonts w:ascii="Arial" w:hAnsi="Arial" w:cs="Arial"/>
        </w:rPr>
        <w:t xml:space="preserve">is abundant and clean, making it a very promising renewable energy technology. </w:t>
      </w:r>
      <w:r w:rsidR="00FB0529" w:rsidRPr="00E463DD">
        <w:rPr>
          <w:rFonts w:ascii="Arial" w:hAnsi="Arial" w:cs="Arial"/>
        </w:rPr>
        <w:t xml:space="preserve">Organic semiconductors </w:t>
      </w:r>
      <w:r w:rsidR="002F6560" w:rsidRPr="00E463DD">
        <w:rPr>
          <w:rFonts w:ascii="Arial" w:hAnsi="Arial" w:cs="Arial"/>
        </w:rPr>
        <w:t xml:space="preserve">have a </w:t>
      </w:r>
      <w:r w:rsidR="00AC12BF" w:rsidRPr="00E463DD">
        <w:rPr>
          <w:rFonts w:ascii="Arial" w:hAnsi="Arial" w:cs="Arial"/>
        </w:rPr>
        <w:t xml:space="preserve">range </w:t>
      </w:r>
      <w:r w:rsidR="002F6560" w:rsidRPr="00E463DD">
        <w:rPr>
          <w:rFonts w:ascii="Arial" w:hAnsi="Arial" w:cs="Arial"/>
        </w:rPr>
        <w:t>of attractive properties for photovoltaic applications</w:t>
      </w:r>
      <w:r w:rsidR="008F75C5" w:rsidRPr="00E463DD">
        <w:rPr>
          <w:rFonts w:ascii="Arial" w:hAnsi="Arial" w:cs="Arial"/>
        </w:rPr>
        <w:t xml:space="preserve"> including </w:t>
      </w:r>
      <w:r w:rsidR="003B1418" w:rsidRPr="00E463DD">
        <w:rPr>
          <w:rFonts w:ascii="Arial" w:hAnsi="Arial" w:cs="Arial"/>
        </w:rPr>
        <w:t>high absorption coef</w:t>
      </w:r>
      <w:r w:rsidR="00FB0529" w:rsidRPr="00E463DD">
        <w:rPr>
          <w:rFonts w:ascii="Arial" w:hAnsi="Arial" w:cs="Arial"/>
        </w:rPr>
        <w:t xml:space="preserve">ficient </w:t>
      </w:r>
      <w:r w:rsidR="003B1418" w:rsidRPr="00E463DD">
        <w:rPr>
          <w:rFonts w:ascii="Arial" w:hAnsi="Arial" w:cs="Arial"/>
        </w:rPr>
        <w:t xml:space="preserve">so that </w:t>
      </w:r>
      <w:r w:rsidR="003E009F" w:rsidRPr="00E463DD">
        <w:rPr>
          <w:rFonts w:ascii="Arial" w:hAnsi="Arial" w:cs="Arial"/>
        </w:rPr>
        <w:t xml:space="preserve">the </w:t>
      </w:r>
      <w:r w:rsidR="003B1418" w:rsidRPr="00E463DD">
        <w:rPr>
          <w:rFonts w:ascii="Arial" w:hAnsi="Arial" w:cs="Arial"/>
        </w:rPr>
        <w:t>incident light can be absorbed in layers of</w:t>
      </w:r>
      <w:r w:rsidRPr="00E463DD">
        <w:rPr>
          <w:rFonts w:ascii="Arial" w:hAnsi="Arial" w:cs="Arial"/>
        </w:rPr>
        <w:t xml:space="preserve"> thickness</w:t>
      </w:r>
      <w:r w:rsidR="003B1418" w:rsidRPr="00E463DD">
        <w:rPr>
          <w:rFonts w:ascii="Arial" w:hAnsi="Arial" w:cs="Arial"/>
        </w:rPr>
        <w:t xml:space="preserve"> ~100 nm. </w:t>
      </w:r>
      <w:r w:rsidR="00BB4BF9" w:rsidRPr="00E463DD">
        <w:rPr>
          <w:rFonts w:ascii="Arial" w:hAnsi="Arial" w:cs="Arial"/>
        </w:rPr>
        <w:t>Companies</w:t>
      </w:r>
      <w:r w:rsidR="00E961D5" w:rsidRPr="00E463DD">
        <w:rPr>
          <w:rFonts w:ascii="Arial" w:hAnsi="Arial" w:cs="Arial"/>
        </w:rPr>
        <w:t xml:space="preserve"> are already producing prototypes of lightweight and flexible solar modules </w:t>
      </w:r>
      <w:r w:rsidR="0085588B" w:rsidRPr="00E463DD">
        <w:rPr>
          <w:rFonts w:ascii="Arial" w:hAnsi="Arial" w:cs="Arial"/>
        </w:rPr>
        <w:t xml:space="preserve">and have installed large area demonstrators </w:t>
      </w:r>
      <w:r w:rsidR="00E961D5" w:rsidRPr="00E463DD">
        <w:rPr>
          <w:rFonts w:ascii="Arial" w:hAnsi="Arial" w:cs="Arial"/>
        </w:rPr>
        <w:t xml:space="preserve">for outdoor and indoor power generation. </w:t>
      </w:r>
      <w:r w:rsidR="004458DA" w:rsidRPr="00E463DD">
        <w:rPr>
          <w:rFonts w:ascii="Arial" w:hAnsi="Arial" w:cs="Arial"/>
        </w:rPr>
        <w:t xml:space="preserve">For example, 500 m² of solar films </w:t>
      </w:r>
      <w:r w:rsidR="00CD1BA8" w:rsidRPr="00E463DD">
        <w:rPr>
          <w:rFonts w:ascii="Arial" w:hAnsi="Arial" w:cs="Arial"/>
        </w:rPr>
        <w:t xml:space="preserve">produced by </w:t>
      </w:r>
      <w:r w:rsidR="00752E0D" w:rsidRPr="00E463DD">
        <w:rPr>
          <w:rFonts w:ascii="Arial" w:hAnsi="Arial" w:cs="Arial"/>
        </w:rPr>
        <w:t xml:space="preserve">the </w:t>
      </w:r>
      <w:r w:rsidR="00CD1BA8" w:rsidRPr="00E463DD">
        <w:rPr>
          <w:rFonts w:ascii="Arial" w:hAnsi="Arial" w:cs="Arial"/>
        </w:rPr>
        <w:t xml:space="preserve">German company </w:t>
      </w:r>
      <w:proofErr w:type="spellStart"/>
      <w:r w:rsidR="00CD1BA8" w:rsidRPr="00E463DD">
        <w:rPr>
          <w:rFonts w:ascii="Arial" w:hAnsi="Arial" w:cs="Arial"/>
        </w:rPr>
        <w:t>Heliatek</w:t>
      </w:r>
      <w:proofErr w:type="spellEnd"/>
      <w:r w:rsidR="00CD1BA8" w:rsidRPr="00E463DD">
        <w:rPr>
          <w:rFonts w:ascii="Arial" w:hAnsi="Arial" w:cs="Arial"/>
        </w:rPr>
        <w:t xml:space="preserve"> </w:t>
      </w:r>
      <w:r w:rsidR="006C69F0" w:rsidRPr="00E463DD">
        <w:rPr>
          <w:rFonts w:ascii="Arial" w:hAnsi="Arial" w:cs="Arial"/>
        </w:rPr>
        <w:t>were installed on the roof of a</w:t>
      </w:r>
      <w:r w:rsidR="004458DA" w:rsidRPr="00E463DD">
        <w:rPr>
          <w:rFonts w:ascii="Arial" w:hAnsi="Arial" w:cs="Arial"/>
        </w:rPr>
        <w:t xml:space="preserve"> middle school</w:t>
      </w:r>
      <w:r w:rsidR="00CD1BA8" w:rsidRPr="00E463DD">
        <w:rPr>
          <w:rFonts w:ascii="Arial" w:hAnsi="Arial" w:cs="Arial"/>
        </w:rPr>
        <w:t xml:space="preserve"> in La Rochelle, France</w:t>
      </w:r>
      <w:r w:rsidR="00572F75" w:rsidRPr="00E463DD">
        <w:rPr>
          <w:rFonts w:ascii="Arial" w:hAnsi="Arial" w:cs="Arial"/>
        </w:rPr>
        <w:t xml:space="preserve"> in 2017</w:t>
      </w:r>
      <w:r w:rsidR="004458DA" w:rsidRPr="00E463DD">
        <w:rPr>
          <w:rFonts w:ascii="Arial" w:hAnsi="Arial" w:cs="Arial"/>
        </w:rPr>
        <w:t xml:space="preserve">. </w:t>
      </w:r>
      <w:r w:rsidR="001315B6" w:rsidRPr="00E463DD">
        <w:rPr>
          <w:rFonts w:ascii="Arial" w:hAnsi="Arial" w:cs="Arial"/>
        </w:rPr>
        <w:t xml:space="preserve">These films </w:t>
      </w:r>
      <w:r w:rsidR="00C9376F" w:rsidRPr="00E463DD">
        <w:rPr>
          <w:rFonts w:ascii="Arial" w:hAnsi="Arial" w:cs="Arial"/>
        </w:rPr>
        <w:t xml:space="preserve">weigh only 1 kg/m², which </w:t>
      </w:r>
      <w:r w:rsidR="006C69F0" w:rsidRPr="00E463DD">
        <w:rPr>
          <w:rFonts w:ascii="Arial" w:hAnsi="Arial" w:cs="Arial"/>
        </w:rPr>
        <w:t>is less than 5% of traditional solar modules</w:t>
      </w:r>
      <w:r w:rsidR="005C08A1" w:rsidRPr="00E463DD">
        <w:rPr>
          <w:rFonts w:ascii="Arial" w:hAnsi="Arial" w:cs="Arial"/>
        </w:rPr>
        <w:t>,</w:t>
      </w:r>
      <w:r w:rsidR="00C9376F" w:rsidRPr="00E463DD">
        <w:rPr>
          <w:rFonts w:ascii="Arial" w:hAnsi="Arial" w:cs="Arial"/>
        </w:rPr>
        <w:t xml:space="preserve"> and </w:t>
      </w:r>
      <w:r w:rsidR="001315B6" w:rsidRPr="00E463DD">
        <w:rPr>
          <w:rFonts w:ascii="Arial" w:hAnsi="Arial" w:cs="Arial"/>
        </w:rPr>
        <w:t xml:space="preserve">are projected to </w:t>
      </w:r>
      <w:r w:rsidR="00684705" w:rsidRPr="00E463DD">
        <w:rPr>
          <w:rFonts w:ascii="Arial" w:hAnsi="Arial" w:cs="Arial"/>
        </w:rPr>
        <w:t xml:space="preserve">provide </w:t>
      </w:r>
      <w:r w:rsidR="001315B6" w:rsidRPr="00E463DD">
        <w:rPr>
          <w:rFonts w:ascii="Arial" w:hAnsi="Arial" w:cs="Arial"/>
        </w:rPr>
        <w:t>a</w:t>
      </w:r>
      <w:r w:rsidR="00684705" w:rsidRPr="00E463DD">
        <w:rPr>
          <w:rFonts w:ascii="Arial" w:hAnsi="Arial" w:cs="Arial"/>
        </w:rPr>
        <w:t xml:space="preserve">bout </w:t>
      </w:r>
      <w:r w:rsidR="001315B6" w:rsidRPr="00E463DD">
        <w:rPr>
          <w:rFonts w:ascii="Arial" w:hAnsi="Arial" w:cs="Arial"/>
        </w:rPr>
        <w:t>15% of the school’s electricity demand</w:t>
      </w:r>
      <w:r w:rsidR="00A369D4" w:rsidRPr="00E463DD">
        <w:rPr>
          <w:rFonts w:ascii="Arial" w:hAnsi="Arial" w:cs="Arial"/>
        </w:rPr>
        <w:t>.</w:t>
      </w:r>
      <w:r w:rsidR="00415D89" w:rsidRPr="00DF10AC">
        <w:rPr>
          <w:rFonts w:ascii="Arial" w:hAnsi="Arial" w:cs="Arial"/>
          <w:noProof/>
          <w:vertAlign w:val="superscript"/>
        </w:rPr>
        <w:t>1</w:t>
      </w:r>
      <w:r w:rsidR="00684705" w:rsidRPr="00E463DD">
        <w:rPr>
          <w:rFonts w:ascii="Arial" w:hAnsi="Arial" w:cs="Arial"/>
        </w:rPr>
        <w:t xml:space="preserve"> </w:t>
      </w:r>
      <w:proofErr w:type="spellStart"/>
      <w:r w:rsidR="00E7497C" w:rsidRPr="00E463DD">
        <w:rPr>
          <w:rFonts w:ascii="Arial" w:hAnsi="Arial" w:cs="Arial"/>
        </w:rPr>
        <w:t>Heliatek</w:t>
      </w:r>
      <w:proofErr w:type="spellEnd"/>
      <w:r w:rsidR="00E7497C" w:rsidRPr="00E463DD">
        <w:rPr>
          <w:rFonts w:ascii="Arial" w:hAnsi="Arial" w:cs="Arial"/>
        </w:rPr>
        <w:t xml:space="preserve"> </w:t>
      </w:r>
      <w:r w:rsidR="000B2875" w:rsidRPr="00E463DD">
        <w:rPr>
          <w:rFonts w:ascii="Arial" w:hAnsi="Arial" w:cs="Arial"/>
        </w:rPr>
        <w:t xml:space="preserve">films are </w:t>
      </w:r>
      <w:r w:rsidR="00B474DF" w:rsidRPr="00B474DF">
        <w:rPr>
          <w:rFonts w:ascii="Arial" w:hAnsi="Arial" w:cs="Arial"/>
        </w:rPr>
        <w:t xml:space="preserve">deposited from the gas phase </w:t>
      </w:r>
      <w:r w:rsidR="000B2875" w:rsidRPr="00E463DD">
        <w:rPr>
          <w:rFonts w:ascii="Arial" w:hAnsi="Arial" w:cs="Arial"/>
        </w:rPr>
        <w:t xml:space="preserve"> </w:t>
      </w:r>
      <w:r w:rsidR="00725311" w:rsidRPr="00E463DD">
        <w:rPr>
          <w:rFonts w:ascii="Arial" w:hAnsi="Arial" w:cs="Arial"/>
        </w:rPr>
        <w:t xml:space="preserve">in </w:t>
      </w:r>
      <w:r w:rsidR="006276C8" w:rsidRPr="006276C8">
        <w:rPr>
          <w:rFonts w:ascii="Arial" w:hAnsi="Arial" w:cs="Arial"/>
        </w:rPr>
        <w:t xml:space="preserve">low-pressure </w:t>
      </w:r>
      <w:r w:rsidR="006276C8">
        <w:rPr>
          <w:rFonts w:ascii="Arial" w:hAnsi="Arial" w:cs="Arial"/>
        </w:rPr>
        <w:t xml:space="preserve">evaporators </w:t>
      </w:r>
      <w:r w:rsidR="004D6A99" w:rsidRPr="00E463DD">
        <w:rPr>
          <w:rFonts w:ascii="Arial" w:hAnsi="Arial" w:cs="Arial"/>
        </w:rPr>
        <w:t>and laser pattern</w:t>
      </w:r>
      <w:r w:rsidR="000B2875" w:rsidRPr="00E463DD">
        <w:rPr>
          <w:rFonts w:ascii="Arial" w:hAnsi="Arial" w:cs="Arial"/>
        </w:rPr>
        <w:t>ed for optimal use of the available surface</w:t>
      </w:r>
      <w:r w:rsidR="00721B1F">
        <w:rPr>
          <w:rFonts w:ascii="Arial" w:hAnsi="Arial" w:cs="Arial"/>
        </w:rPr>
        <w:t xml:space="preserve">.  </w:t>
      </w:r>
      <w:r w:rsidR="007B60F5" w:rsidRPr="00E463DD">
        <w:rPr>
          <w:rFonts w:ascii="Arial" w:hAnsi="Arial" w:cs="Arial"/>
        </w:rPr>
        <w:lastRenderedPageBreak/>
        <w:t>Lower cost</w:t>
      </w:r>
      <w:r w:rsidRPr="00E463DD">
        <w:rPr>
          <w:rFonts w:ascii="Arial" w:hAnsi="Arial" w:cs="Arial"/>
        </w:rPr>
        <w:t xml:space="preserve"> and higher volume</w:t>
      </w:r>
      <w:r w:rsidR="007B60F5" w:rsidRPr="00E463DD">
        <w:rPr>
          <w:rFonts w:ascii="Arial" w:hAnsi="Arial" w:cs="Arial"/>
        </w:rPr>
        <w:t xml:space="preserve"> </w:t>
      </w:r>
      <w:r w:rsidR="00E10990" w:rsidRPr="00E463DD">
        <w:rPr>
          <w:rFonts w:ascii="Arial" w:hAnsi="Arial" w:cs="Arial"/>
        </w:rPr>
        <w:t xml:space="preserve">manufacturing can </w:t>
      </w:r>
      <w:r w:rsidR="00752E0D" w:rsidRPr="00E463DD">
        <w:rPr>
          <w:rFonts w:ascii="Arial" w:hAnsi="Arial" w:cs="Arial"/>
        </w:rPr>
        <w:t xml:space="preserve">potentially </w:t>
      </w:r>
      <w:r w:rsidR="00E10990" w:rsidRPr="00E463DD">
        <w:rPr>
          <w:rFonts w:ascii="Arial" w:hAnsi="Arial" w:cs="Arial"/>
        </w:rPr>
        <w:t>be done</w:t>
      </w:r>
      <w:r w:rsidR="00890C65" w:rsidRPr="00E463DD">
        <w:rPr>
          <w:rFonts w:ascii="Arial" w:hAnsi="Arial" w:cs="Arial"/>
        </w:rPr>
        <w:t xml:space="preserve"> </w:t>
      </w:r>
      <w:r w:rsidR="00E10990" w:rsidRPr="00E463DD">
        <w:rPr>
          <w:rFonts w:ascii="Arial" w:hAnsi="Arial" w:cs="Arial"/>
        </w:rPr>
        <w:t>by</w:t>
      </w:r>
      <w:r w:rsidR="00752E0D" w:rsidRPr="00E463DD">
        <w:rPr>
          <w:rFonts w:ascii="Arial" w:hAnsi="Arial" w:cs="Arial"/>
        </w:rPr>
        <w:t xml:space="preserve"> solution-processing (</w:t>
      </w:r>
      <w:r w:rsidR="00303BD0">
        <w:rPr>
          <w:rFonts w:ascii="Arial" w:hAnsi="Arial" w:cs="Arial"/>
        </w:rPr>
        <w:t xml:space="preserve">e.g. </w:t>
      </w:r>
      <w:r w:rsidR="004458DA" w:rsidRPr="00E463DD">
        <w:rPr>
          <w:rFonts w:ascii="Arial" w:hAnsi="Arial" w:cs="Arial"/>
        </w:rPr>
        <w:t>ink-jet printing or spray-coating</w:t>
      </w:r>
      <w:r w:rsidR="00752E0D" w:rsidRPr="00E463DD">
        <w:rPr>
          <w:rFonts w:ascii="Arial" w:hAnsi="Arial" w:cs="Arial"/>
        </w:rPr>
        <w:t>)</w:t>
      </w:r>
      <w:r w:rsidR="004458DA" w:rsidRPr="00E463DD">
        <w:rPr>
          <w:rFonts w:ascii="Arial" w:hAnsi="Arial" w:cs="Arial"/>
        </w:rPr>
        <w:t xml:space="preserve"> at </w:t>
      </w:r>
      <w:r w:rsidR="008B4E89" w:rsidRPr="00E463DD">
        <w:rPr>
          <w:rFonts w:ascii="Arial" w:hAnsi="Arial" w:cs="Arial"/>
        </w:rPr>
        <w:t xml:space="preserve">(or near) </w:t>
      </w:r>
      <w:r w:rsidR="004458DA" w:rsidRPr="00E463DD">
        <w:rPr>
          <w:rFonts w:ascii="Arial" w:hAnsi="Arial" w:cs="Arial"/>
        </w:rPr>
        <w:t>room temperature.</w:t>
      </w:r>
      <w:r w:rsidR="00415D89" w:rsidRPr="00415D89">
        <w:rPr>
          <w:rFonts w:ascii="Arial" w:hAnsi="Arial" w:cs="Arial"/>
          <w:noProof/>
          <w:vertAlign w:val="superscript"/>
        </w:rPr>
        <w:t>2</w:t>
      </w:r>
      <w:r w:rsidR="003C7D5B" w:rsidRPr="00E463DD">
        <w:rPr>
          <w:rFonts w:ascii="Arial" w:hAnsi="Arial" w:cs="Arial"/>
        </w:rPr>
        <w:t xml:space="preserve"> </w:t>
      </w:r>
      <w:r w:rsidR="00752E0D" w:rsidRPr="00E463DD">
        <w:rPr>
          <w:rFonts w:ascii="Arial" w:hAnsi="Arial" w:cs="Arial"/>
        </w:rPr>
        <w:t xml:space="preserve">Such procedures would also reduce </w:t>
      </w:r>
      <w:r w:rsidR="00E463DD">
        <w:rPr>
          <w:rFonts w:ascii="Arial" w:hAnsi="Arial" w:cs="Arial"/>
        </w:rPr>
        <w:t xml:space="preserve">the </w:t>
      </w:r>
      <w:r w:rsidR="00752E0D" w:rsidRPr="00E463DD">
        <w:rPr>
          <w:rFonts w:ascii="Arial" w:hAnsi="Arial" w:cs="Arial"/>
        </w:rPr>
        <w:t>energy of manufactur</w:t>
      </w:r>
      <w:r w:rsidR="00E463DD">
        <w:rPr>
          <w:rFonts w:ascii="Arial" w:hAnsi="Arial" w:cs="Arial"/>
        </w:rPr>
        <w:t>e</w:t>
      </w:r>
      <w:r w:rsidR="00752E0D" w:rsidRPr="00E463DD">
        <w:rPr>
          <w:rFonts w:ascii="Arial" w:hAnsi="Arial" w:cs="Arial"/>
        </w:rPr>
        <w:t xml:space="preserve">. </w:t>
      </w:r>
      <w:r w:rsidR="003C7D5B" w:rsidRPr="00E463DD">
        <w:rPr>
          <w:rFonts w:ascii="Arial" w:hAnsi="Arial" w:cs="Arial"/>
        </w:rPr>
        <w:t>Howe</w:t>
      </w:r>
      <w:r w:rsidR="00F01A34" w:rsidRPr="00E463DD">
        <w:rPr>
          <w:rFonts w:ascii="Arial" w:hAnsi="Arial" w:cs="Arial"/>
        </w:rPr>
        <w:t xml:space="preserve">ver, several </w:t>
      </w:r>
      <w:r w:rsidR="00340B6D" w:rsidRPr="00E463DD">
        <w:rPr>
          <w:rFonts w:ascii="Arial" w:hAnsi="Arial" w:cs="Arial"/>
        </w:rPr>
        <w:t xml:space="preserve">problems should be solved </w:t>
      </w:r>
      <w:r w:rsidR="00F01A34" w:rsidRPr="00E463DD">
        <w:rPr>
          <w:rFonts w:ascii="Arial" w:hAnsi="Arial" w:cs="Arial"/>
        </w:rPr>
        <w:t xml:space="preserve">to </w:t>
      </w:r>
      <w:r w:rsidR="00E463DD">
        <w:rPr>
          <w:rFonts w:ascii="Arial" w:hAnsi="Arial" w:cs="Arial"/>
        </w:rPr>
        <w:t>realise this vision of widespread solution-processed</w:t>
      </w:r>
      <w:r w:rsidR="00F01A34" w:rsidRPr="00E463DD">
        <w:rPr>
          <w:rFonts w:ascii="Arial" w:hAnsi="Arial" w:cs="Arial"/>
        </w:rPr>
        <w:t xml:space="preserve"> organic photovoltaics. </w:t>
      </w:r>
    </w:p>
    <w:p w14:paraId="321192E9" w14:textId="194769FF" w:rsidR="00FD59F3" w:rsidRPr="00E463DD" w:rsidRDefault="003815D7" w:rsidP="00FD59F3">
      <w:pPr>
        <w:jc w:val="both"/>
        <w:rPr>
          <w:rFonts w:ascii="Arial" w:hAnsi="Arial" w:cs="Arial"/>
        </w:rPr>
      </w:pPr>
      <w:r w:rsidRPr="00E463DD">
        <w:rPr>
          <w:rFonts w:ascii="Arial" w:hAnsi="Arial" w:cs="Arial"/>
        </w:rPr>
        <w:t xml:space="preserve">Organic solar cells </w:t>
      </w:r>
      <w:r>
        <w:rPr>
          <w:rFonts w:ascii="Arial" w:hAnsi="Arial" w:cs="Arial"/>
        </w:rPr>
        <w:t xml:space="preserve">are typically made with an active layer sandwiched between transparent and reflecting electrodes </w:t>
      </w:r>
      <w:r w:rsidRPr="00E463DD">
        <w:rPr>
          <w:rFonts w:ascii="Arial" w:hAnsi="Arial" w:cs="Arial"/>
        </w:rPr>
        <w:t>(</w:t>
      </w:r>
      <w:r w:rsidRPr="00E463DD">
        <w:rPr>
          <w:rFonts w:ascii="Arial" w:hAnsi="Arial" w:cs="Arial"/>
          <w:b/>
        </w:rPr>
        <w:t>Figure 1</w:t>
      </w:r>
      <w:r w:rsidRPr="00E463DD">
        <w:rPr>
          <w:rFonts w:ascii="Arial" w:hAnsi="Arial" w:cs="Arial"/>
        </w:rPr>
        <w:t>).</w:t>
      </w:r>
      <w:r>
        <w:rPr>
          <w:rFonts w:ascii="Arial" w:hAnsi="Arial" w:cs="Arial"/>
        </w:rPr>
        <w:t xml:space="preserve"> </w:t>
      </w:r>
      <w:r w:rsidR="00C41191">
        <w:rPr>
          <w:rFonts w:ascii="Arial" w:hAnsi="Arial" w:cs="Arial"/>
        </w:rPr>
        <w:t>A</w:t>
      </w:r>
      <w:r w:rsidR="00FD59F3" w:rsidRPr="00E463DD">
        <w:rPr>
          <w:rFonts w:ascii="Arial" w:hAnsi="Arial" w:cs="Arial"/>
        </w:rPr>
        <w:t>bsorption</w:t>
      </w:r>
      <w:r w:rsidR="00C41191">
        <w:rPr>
          <w:rFonts w:ascii="Arial" w:hAnsi="Arial" w:cs="Arial"/>
        </w:rPr>
        <w:t xml:space="preserve"> of light</w:t>
      </w:r>
      <w:r w:rsidR="00FD59F3" w:rsidRPr="00E463DD">
        <w:rPr>
          <w:rFonts w:ascii="Arial" w:hAnsi="Arial" w:cs="Arial"/>
        </w:rPr>
        <w:t xml:space="preserve"> </w:t>
      </w:r>
      <w:r>
        <w:rPr>
          <w:rFonts w:ascii="Arial" w:hAnsi="Arial" w:cs="Arial"/>
        </w:rPr>
        <w:t xml:space="preserve">in the active layer </w:t>
      </w:r>
      <w:r w:rsidR="00E2044B" w:rsidRPr="00E463DD">
        <w:rPr>
          <w:rFonts w:ascii="Arial" w:hAnsi="Arial" w:cs="Arial"/>
        </w:rPr>
        <w:t xml:space="preserve">generates </w:t>
      </w:r>
      <w:r w:rsidR="001677A9" w:rsidRPr="00E463DD">
        <w:rPr>
          <w:rFonts w:ascii="Arial" w:hAnsi="Arial" w:cs="Arial"/>
        </w:rPr>
        <w:t xml:space="preserve">a </w:t>
      </w:r>
      <w:r w:rsidR="00E2044B" w:rsidRPr="00E463DD">
        <w:rPr>
          <w:rFonts w:ascii="Arial" w:hAnsi="Arial" w:cs="Arial"/>
        </w:rPr>
        <w:t xml:space="preserve">bound electron-hole pair </w:t>
      </w:r>
      <w:r w:rsidR="001677A9" w:rsidRPr="00E463DD">
        <w:rPr>
          <w:rFonts w:ascii="Arial" w:hAnsi="Arial" w:cs="Arial"/>
        </w:rPr>
        <w:t xml:space="preserve">called </w:t>
      </w:r>
      <w:r w:rsidR="008B4E89" w:rsidRPr="00E463DD">
        <w:rPr>
          <w:rFonts w:ascii="Arial" w:hAnsi="Arial" w:cs="Arial"/>
        </w:rPr>
        <w:t xml:space="preserve">an </w:t>
      </w:r>
      <w:r w:rsidR="001677A9" w:rsidRPr="00E463DD">
        <w:rPr>
          <w:rFonts w:ascii="Arial" w:hAnsi="Arial" w:cs="Arial"/>
        </w:rPr>
        <w:t>exciton</w:t>
      </w:r>
      <w:r w:rsidR="00C41191">
        <w:rPr>
          <w:rFonts w:ascii="Arial" w:hAnsi="Arial" w:cs="Arial"/>
        </w:rPr>
        <w:t>. In order to generate charg</w:t>
      </w:r>
      <w:r w:rsidR="0071684F">
        <w:rPr>
          <w:rFonts w:ascii="Arial" w:hAnsi="Arial" w:cs="Arial"/>
        </w:rPr>
        <w:t>e</w:t>
      </w:r>
      <w:r w:rsidR="00C41191">
        <w:rPr>
          <w:rFonts w:ascii="Arial" w:hAnsi="Arial" w:cs="Arial"/>
        </w:rPr>
        <w:t xml:space="preserve"> carriers the exciton has to travel</w:t>
      </w:r>
      <w:r w:rsidR="0001405E" w:rsidRPr="00E463DD">
        <w:rPr>
          <w:rFonts w:ascii="Arial" w:hAnsi="Arial" w:cs="Arial"/>
        </w:rPr>
        <w:t xml:space="preserve"> </w:t>
      </w:r>
      <w:r w:rsidR="00FD59F3" w:rsidRPr="00E463DD">
        <w:rPr>
          <w:rFonts w:ascii="Arial" w:hAnsi="Arial" w:cs="Arial"/>
        </w:rPr>
        <w:t xml:space="preserve">to </w:t>
      </w:r>
      <w:r w:rsidR="00140FF1" w:rsidRPr="00E463DD">
        <w:rPr>
          <w:rFonts w:ascii="Arial" w:hAnsi="Arial" w:cs="Arial"/>
        </w:rPr>
        <w:t xml:space="preserve">the </w:t>
      </w:r>
      <w:r w:rsidR="00FD59F3" w:rsidRPr="00E463DD">
        <w:rPr>
          <w:rFonts w:ascii="Arial" w:hAnsi="Arial" w:cs="Arial"/>
        </w:rPr>
        <w:t>interface between</w:t>
      </w:r>
      <w:r w:rsidR="00140FF1" w:rsidRPr="00E463DD">
        <w:rPr>
          <w:rFonts w:ascii="Arial" w:hAnsi="Arial" w:cs="Arial"/>
        </w:rPr>
        <w:t xml:space="preserve"> electron </w:t>
      </w:r>
      <w:r w:rsidR="00FD59F3" w:rsidRPr="00E463DD">
        <w:rPr>
          <w:rFonts w:ascii="Arial" w:hAnsi="Arial" w:cs="Arial"/>
        </w:rPr>
        <w:t xml:space="preserve">donor and acceptor </w:t>
      </w:r>
      <w:r w:rsidR="00140FF1" w:rsidRPr="00E463DD">
        <w:rPr>
          <w:rFonts w:ascii="Arial" w:hAnsi="Arial" w:cs="Arial"/>
        </w:rPr>
        <w:t xml:space="preserve">materials </w:t>
      </w:r>
      <w:r w:rsidR="009528AD">
        <w:rPr>
          <w:rFonts w:ascii="Arial" w:hAnsi="Arial" w:cs="Arial"/>
        </w:rPr>
        <w:t xml:space="preserve">(heterojunction) </w:t>
      </w:r>
      <w:r w:rsidR="00FD59F3" w:rsidRPr="00E463DD">
        <w:rPr>
          <w:rFonts w:ascii="Arial" w:hAnsi="Arial" w:cs="Arial"/>
        </w:rPr>
        <w:t xml:space="preserve">where </w:t>
      </w:r>
      <w:r w:rsidR="001677A9" w:rsidRPr="00E463DD">
        <w:rPr>
          <w:rFonts w:ascii="Arial" w:hAnsi="Arial" w:cs="Arial"/>
        </w:rPr>
        <w:t xml:space="preserve">it </w:t>
      </w:r>
      <w:r w:rsidR="00140FF1" w:rsidRPr="00E463DD">
        <w:rPr>
          <w:rFonts w:ascii="Arial" w:hAnsi="Arial" w:cs="Arial"/>
        </w:rPr>
        <w:t xml:space="preserve">can </w:t>
      </w:r>
      <w:r w:rsidR="00DC2362">
        <w:rPr>
          <w:rFonts w:ascii="Arial" w:hAnsi="Arial" w:cs="Arial"/>
        </w:rPr>
        <w:t xml:space="preserve">dissociate </w:t>
      </w:r>
      <w:r w:rsidR="00FD59F3" w:rsidRPr="00E463DD">
        <w:rPr>
          <w:rFonts w:ascii="Arial" w:hAnsi="Arial" w:cs="Arial"/>
        </w:rPr>
        <w:t xml:space="preserve">into </w:t>
      </w:r>
      <w:r w:rsidR="001677A9" w:rsidRPr="00E463DD">
        <w:rPr>
          <w:rFonts w:ascii="Arial" w:hAnsi="Arial" w:cs="Arial"/>
        </w:rPr>
        <w:t xml:space="preserve">a </w:t>
      </w:r>
      <w:r w:rsidR="00FD59F3" w:rsidRPr="00E463DD">
        <w:rPr>
          <w:rFonts w:ascii="Arial" w:hAnsi="Arial" w:cs="Arial"/>
        </w:rPr>
        <w:t>charge</w:t>
      </w:r>
      <w:r w:rsidR="00140FF1" w:rsidRPr="00E463DD">
        <w:rPr>
          <w:rFonts w:ascii="Arial" w:hAnsi="Arial" w:cs="Arial"/>
        </w:rPr>
        <w:t xml:space="preserve"> pair.</w:t>
      </w:r>
      <w:r w:rsidR="00415D89" w:rsidRPr="00415D89">
        <w:rPr>
          <w:rFonts w:ascii="Arial" w:hAnsi="Arial" w:cs="Arial"/>
          <w:noProof/>
          <w:vertAlign w:val="superscript"/>
        </w:rPr>
        <w:t>3</w:t>
      </w:r>
      <w:r w:rsidR="00FD59F3" w:rsidRPr="00E463DD">
        <w:rPr>
          <w:rFonts w:ascii="Arial" w:hAnsi="Arial" w:cs="Arial"/>
        </w:rPr>
        <w:t xml:space="preserve"> </w:t>
      </w:r>
      <w:proofErr w:type="gramStart"/>
      <w:r w:rsidR="00FD59F3" w:rsidRPr="00E463DD">
        <w:rPr>
          <w:rFonts w:ascii="Arial" w:hAnsi="Arial" w:cs="Arial"/>
        </w:rPr>
        <w:t>The</w:t>
      </w:r>
      <w:r w:rsidR="008844A7" w:rsidRPr="00E463DD">
        <w:rPr>
          <w:rFonts w:ascii="Arial" w:hAnsi="Arial" w:cs="Arial"/>
        </w:rPr>
        <w:t>se</w:t>
      </w:r>
      <w:proofErr w:type="gramEnd"/>
      <w:r w:rsidR="008844A7" w:rsidRPr="00E463DD">
        <w:rPr>
          <w:rFonts w:ascii="Arial" w:hAnsi="Arial" w:cs="Arial"/>
        </w:rPr>
        <w:t xml:space="preserve"> </w:t>
      </w:r>
      <w:r w:rsidR="000052FB" w:rsidRPr="00E463DD">
        <w:rPr>
          <w:rFonts w:ascii="Arial" w:hAnsi="Arial" w:cs="Arial"/>
        </w:rPr>
        <w:t xml:space="preserve">pairs </w:t>
      </w:r>
      <w:r w:rsidR="00682ACC" w:rsidRPr="00E463DD">
        <w:rPr>
          <w:rFonts w:ascii="Arial" w:hAnsi="Arial" w:cs="Arial"/>
        </w:rPr>
        <w:t xml:space="preserve">have to dissociate into </w:t>
      </w:r>
      <w:r w:rsidR="000052FB" w:rsidRPr="00E463DD">
        <w:rPr>
          <w:rFonts w:ascii="Arial" w:hAnsi="Arial" w:cs="Arial"/>
        </w:rPr>
        <w:t xml:space="preserve">free charge carriers </w:t>
      </w:r>
      <w:r w:rsidR="00682ACC" w:rsidRPr="00E463DD">
        <w:rPr>
          <w:rFonts w:ascii="Arial" w:hAnsi="Arial" w:cs="Arial"/>
        </w:rPr>
        <w:t>and then be extracted to the electrodes to</w:t>
      </w:r>
      <w:r w:rsidR="00D86727" w:rsidRPr="00E463DD">
        <w:rPr>
          <w:rFonts w:ascii="Arial" w:hAnsi="Arial" w:cs="Arial"/>
        </w:rPr>
        <w:t xml:space="preserve"> </w:t>
      </w:r>
      <w:r w:rsidR="00682ACC" w:rsidRPr="00E463DD">
        <w:rPr>
          <w:rFonts w:ascii="Arial" w:hAnsi="Arial" w:cs="Arial"/>
        </w:rPr>
        <w:t>give</w:t>
      </w:r>
      <w:r w:rsidR="00D86727" w:rsidRPr="00E463DD">
        <w:rPr>
          <w:rFonts w:ascii="Arial" w:hAnsi="Arial" w:cs="Arial"/>
        </w:rPr>
        <w:t xml:space="preserve"> </w:t>
      </w:r>
      <w:r w:rsidR="00682ACC" w:rsidRPr="00E463DD">
        <w:rPr>
          <w:rFonts w:ascii="Arial" w:hAnsi="Arial" w:cs="Arial"/>
        </w:rPr>
        <w:t xml:space="preserve">photocurrent. </w:t>
      </w:r>
      <w:r w:rsidR="00FD59F3" w:rsidRPr="00E463DD">
        <w:rPr>
          <w:rFonts w:ascii="Arial" w:hAnsi="Arial" w:cs="Arial"/>
        </w:rPr>
        <w:t>The two processes through which excitons can reach the heterojunction</w:t>
      </w:r>
      <w:r w:rsidR="001F3F0D" w:rsidRPr="00E463DD">
        <w:rPr>
          <w:rFonts w:ascii="Arial" w:hAnsi="Arial" w:cs="Arial"/>
        </w:rPr>
        <w:t xml:space="preserve"> </w:t>
      </w:r>
      <w:r w:rsidR="00752E0D" w:rsidRPr="00E463DD">
        <w:rPr>
          <w:rFonts w:ascii="Arial" w:hAnsi="Arial" w:cs="Arial"/>
        </w:rPr>
        <w:t xml:space="preserve">are </w:t>
      </w:r>
      <w:r w:rsidR="001F3F0D" w:rsidRPr="00E463DD">
        <w:rPr>
          <w:rFonts w:ascii="Arial" w:hAnsi="Arial" w:cs="Arial"/>
        </w:rPr>
        <w:t xml:space="preserve">direct </w:t>
      </w:r>
      <w:r w:rsidR="00FD59F3" w:rsidRPr="00E463DD">
        <w:rPr>
          <w:rFonts w:ascii="Arial" w:hAnsi="Arial" w:cs="Arial"/>
        </w:rPr>
        <w:t>Fӧrster resonance energy transfer (FRET) between e</w:t>
      </w:r>
      <w:r w:rsidR="00BD7DB2" w:rsidRPr="00E463DD">
        <w:rPr>
          <w:rFonts w:ascii="Arial" w:hAnsi="Arial" w:cs="Arial"/>
        </w:rPr>
        <w:t>lectron donor and acceptor</w:t>
      </w:r>
      <w:r w:rsidR="00C41191">
        <w:rPr>
          <w:rFonts w:ascii="Arial" w:hAnsi="Arial" w:cs="Arial"/>
        </w:rPr>
        <w:t>,</w:t>
      </w:r>
      <w:r w:rsidR="00BD7DB2" w:rsidRPr="00E463DD">
        <w:rPr>
          <w:rFonts w:ascii="Arial" w:hAnsi="Arial" w:cs="Arial"/>
        </w:rPr>
        <w:t xml:space="preserve"> </w:t>
      </w:r>
      <w:r w:rsidR="00752E0D" w:rsidRPr="00E463DD">
        <w:rPr>
          <w:rFonts w:ascii="Arial" w:hAnsi="Arial" w:cs="Arial"/>
        </w:rPr>
        <w:t>and</w:t>
      </w:r>
      <w:r w:rsidR="00BD7DB2" w:rsidRPr="00E463DD">
        <w:rPr>
          <w:rFonts w:ascii="Arial" w:hAnsi="Arial" w:cs="Arial"/>
        </w:rPr>
        <w:t xml:space="preserve"> diffusion. </w:t>
      </w:r>
      <w:r w:rsidR="0063797D" w:rsidRPr="00E463DD">
        <w:rPr>
          <w:rFonts w:ascii="Arial" w:hAnsi="Arial" w:cs="Arial"/>
        </w:rPr>
        <w:t xml:space="preserve">The distance which excitons can </w:t>
      </w:r>
      <w:r w:rsidR="009528AD">
        <w:rPr>
          <w:rFonts w:ascii="Arial" w:hAnsi="Arial" w:cs="Arial"/>
        </w:rPr>
        <w:t xml:space="preserve">travel </w:t>
      </w:r>
      <w:r w:rsidR="0063797D" w:rsidRPr="00E463DD">
        <w:rPr>
          <w:rFonts w:ascii="Arial" w:hAnsi="Arial" w:cs="Arial"/>
        </w:rPr>
        <w:t xml:space="preserve">in their lifetime is </w:t>
      </w:r>
      <w:r w:rsidR="009528AD">
        <w:rPr>
          <w:rFonts w:ascii="Arial" w:hAnsi="Arial" w:cs="Arial"/>
        </w:rPr>
        <w:t xml:space="preserve">called </w:t>
      </w:r>
      <w:r w:rsidR="00752E0D" w:rsidRPr="00E463DD">
        <w:rPr>
          <w:rFonts w:ascii="Arial" w:hAnsi="Arial" w:cs="Arial"/>
        </w:rPr>
        <w:t>the</w:t>
      </w:r>
      <w:r w:rsidR="0063797D" w:rsidRPr="00E463DD">
        <w:rPr>
          <w:rFonts w:ascii="Arial" w:hAnsi="Arial" w:cs="Arial"/>
        </w:rPr>
        <w:t xml:space="preserve"> exciton diffusion length (L</w:t>
      </w:r>
      <w:r w:rsidR="0063797D" w:rsidRPr="00E463DD">
        <w:rPr>
          <w:rFonts w:ascii="Arial" w:hAnsi="Arial" w:cs="Arial"/>
          <w:vertAlign w:val="subscript"/>
        </w:rPr>
        <w:t>D</w:t>
      </w:r>
      <w:r w:rsidR="0063797D" w:rsidRPr="00E463DD">
        <w:rPr>
          <w:rFonts w:ascii="Arial" w:hAnsi="Arial" w:cs="Arial"/>
        </w:rPr>
        <w:t xml:space="preserve">). </w:t>
      </w:r>
    </w:p>
    <w:p w14:paraId="68CA3C9F" w14:textId="32D15BF5" w:rsidR="009B52F8" w:rsidRDefault="00EF274B" w:rsidP="003B0F72">
      <w:pPr>
        <w:jc w:val="both"/>
        <w:rPr>
          <w:rFonts w:ascii="Arial" w:hAnsi="Arial" w:cs="Arial"/>
        </w:rPr>
      </w:pPr>
      <w:r w:rsidRPr="00E463DD">
        <w:rPr>
          <w:rFonts w:ascii="Arial" w:hAnsi="Arial" w:cs="Arial"/>
        </w:rPr>
        <w:t xml:space="preserve">The </w:t>
      </w:r>
      <w:r w:rsidR="003203D5">
        <w:rPr>
          <w:rFonts w:ascii="Arial" w:hAnsi="Arial" w:cs="Arial"/>
        </w:rPr>
        <w:t xml:space="preserve">simplest </w:t>
      </w:r>
      <w:r w:rsidR="009528AD" w:rsidRPr="00E463DD">
        <w:rPr>
          <w:rFonts w:ascii="Arial" w:hAnsi="Arial" w:cs="Arial"/>
        </w:rPr>
        <w:t>structure</w:t>
      </w:r>
      <w:r w:rsidR="009528AD">
        <w:rPr>
          <w:rFonts w:ascii="Arial" w:hAnsi="Arial" w:cs="Arial"/>
        </w:rPr>
        <w:t xml:space="preserve"> of the active layer is a</w:t>
      </w:r>
      <w:r w:rsidR="008B4E89" w:rsidRPr="00E463DD">
        <w:rPr>
          <w:rFonts w:ascii="Arial" w:hAnsi="Arial" w:cs="Arial"/>
        </w:rPr>
        <w:t xml:space="preserve"> </w:t>
      </w:r>
      <w:r w:rsidR="009528AD">
        <w:rPr>
          <w:rFonts w:ascii="Arial" w:hAnsi="Arial" w:cs="Arial"/>
        </w:rPr>
        <w:t xml:space="preserve">bilayer </w:t>
      </w:r>
      <w:r w:rsidR="009528AD" w:rsidRPr="00E463DD">
        <w:rPr>
          <w:rFonts w:ascii="Arial" w:hAnsi="Arial" w:cs="Arial"/>
        </w:rPr>
        <w:t xml:space="preserve">of electron donor and acceptor </w:t>
      </w:r>
      <w:r w:rsidR="009528AD">
        <w:rPr>
          <w:rFonts w:ascii="Arial" w:hAnsi="Arial" w:cs="Arial"/>
        </w:rPr>
        <w:t xml:space="preserve">which makes a </w:t>
      </w:r>
      <w:r w:rsidRPr="00E463DD">
        <w:rPr>
          <w:rFonts w:ascii="Arial" w:hAnsi="Arial" w:cs="Arial"/>
        </w:rPr>
        <w:t>planar heterojunction</w:t>
      </w:r>
      <w:r w:rsidR="00581D46">
        <w:rPr>
          <w:rFonts w:ascii="Arial" w:hAnsi="Arial" w:cs="Arial"/>
        </w:rPr>
        <w:t xml:space="preserve"> (</w:t>
      </w:r>
      <w:r w:rsidR="00581D46" w:rsidRPr="0079439F">
        <w:rPr>
          <w:rFonts w:ascii="Arial" w:hAnsi="Arial" w:cs="Arial"/>
          <w:b/>
          <w:bCs/>
        </w:rPr>
        <w:t xml:space="preserve">Figure </w:t>
      </w:r>
      <w:r w:rsidR="00581D46">
        <w:rPr>
          <w:rFonts w:ascii="Arial" w:hAnsi="Arial" w:cs="Arial"/>
          <w:b/>
          <w:bCs/>
        </w:rPr>
        <w:t>1</w:t>
      </w:r>
      <w:r w:rsidR="00581D46">
        <w:rPr>
          <w:rFonts w:ascii="Arial" w:hAnsi="Arial" w:cs="Arial"/>
        </w:rPr>
        <w:t>)</w:t>
      </w:r>
      <w:r w:rsidR="009528AD">
        <w:rPr>
          <w:rFonts w:ascii="Arial" w:hAnsi="Arial" w:cs="Arial"/>
        </w:rPr>
        <w:t xml:space="preserve">. </w:t>
      </w:r>
      <w:r w:rsidRPr="00E463DD">
        <w:rPr>
          <w:rFonts w:ascii="Arial" w:hAnsi="Arial" w:cs="Arial"/>
        </w:rPr>
        <w:t xml:space="preserve">These structures are simple to make but suffer from a serious problem </w:t>
      </w:r>
      <w:r w:rsidR="00EE7619" w:rsidRPr="00E463DD">
        <w:rPr>
          <w:rFonts w:ascii="Arial" w:hAnsi="Arial" w:cs="Arial"/>
        </w:rPr>
        <w:t xml:space="preserve">which is that the </w:t>
      </w:r>
      <w:r w:rsidR="00512EC4" w:rsidRPr="00E463DD">
        <w:rPr>
          <w:rFonts w:ascii="Arial" w:hAnsi="Arial" w:cs="Arial"/>
        </w:rPr>
        <w:t xml:space="preserve">light </w:t>
      </w:r>
      <w:r w:rsidR="00EE7619" w:rsidRPr="00E463DD">
        <w:rPr>
          <w:rFonts w:ascii="Arial" w:hAnsi="Arial" w:cs="Arial"/>
        </w:rPr>
        <w:t xml:space="preserve">absorption </w:t>
      </w:r>
      <w:r w:rsidR="00512EC4" w:rsidRPr="00E463DD">
        <w:rPr>
          <w:rFonts w:ascii="Arial" w:hAnsi="Arial" w:cs="Arial"/>
        </w:rPr>
        <w:t xml:space="preserve">depth </w:t>
      </w:r>
      <w:r w:rsidR="00EE7619" w:rsidRPr="00E463DD">
        <w:rPr>
          <w:rFonts w:ascii="Arial" w:hAnsi="Arial" w:cs="Arial"/>
        </w:rPr>
        <w:t xml:space="preserve">(~100 nm) is much longer than </w:t>
      </w:r>
      <w:r w:rsidR="00512EC4" w:rsidRPr="00E463DD">
        <w:rPr>
          <w:rFonts w:ascii="Arial" w:hAnsi="Arial" w:cs="Arial"/>
        </w:rPr>
        <w:t xml:space="preserve">the </w:t>
      </w:r>
      <w:r w:rsidR="008B4E89" w:rsidRPr="00E463DD">
        <w:rPr>
          <w:rFonts w:ascii="Arial" w:hAnsi="Arial" w:cs="Arial"/>
        </w:rPr>
        <w:t xml:space="preserve">exciton </w:t>
      </w:r>
      <w:r w:rsidR="00793AA7" w:rsidRPr="00E463DD">
        <w:rPr>
          <w:rFonts w:ascii="Arial" w:hAnsi="Arial" w:cs="Arial"/>
        </w:rPr>
        <w:t>diffusion length</w:t>
      </w:r>
      <w:r w:rsidR="008A037A" w:rsidRPr="00E463DD">
        <w:rPr>
          <w:rFonts w:ascii="Arial" w:hAnsi="Arial" w:cs="Arial"/>
        </w:rPr>
        <w:t>.</w:t>
      </w:r>
      <w:r w:rsidR="002D7F01" w:rsidRPr="002D7F01">
        <w:rPr>
          <w:rFonts w:ascii="Arial" w:hAnsi="Arial" w:cs="Arial"/>
          <w:noProof/>
          <w:vertAlign w:val="superscript"/>
        </w:rPr>
        <w:t>4-9</w:t>
      </w:r>
      <w:r w:rsidR="00415D89" w:rsidRPr="00415D89">
        <w:rPr>
          <w:rFonts w:ascii="Arial" w:hAnsi="Arial" w:cs="Arial"/>
          <w:noProof/>
          <w:color w:val="FF0000"/>
          <w:vertAlign w:val="superscript"/>
        </w:rPr>
        <w:t xml:space="preserve"> </w:t>
      </w:r>
      <w:r w:rsidR="00803023" w:rsidRPr="00E463DD">
        <w:rPr>
          <w:rFonts w:ascii="Arial" w:hAnsi="Arial" w:cs="Arial"/>
        </w:rPr>
        <w:t xml:space="preserve">This </w:t>
      </w:r>
      <w:r w:rsidR="00793AA7" w:rsidRPr="00E463DD">
        <w:rPr>
          <w:rFonts w:ascii="Arial" w:hAnsi="Arial" w:cs="Arial"/>
        </w:rPr>
        <w:t xml:space="preserve">restricts </w:t>
      </w:r>
      <w:r w:rsidRPr="00E463DD">
        <w:rPr>
          <w:rFonts w:ascii="Arial" w:hAnsi="Arial" w:cs="Arial"/>
        </w:rPr>
        <w:t>the useful thickness of electron donor and acceptor layers</w:t>
      </w:r>
      <w:r w:rsidR="008A037A" w:rsidRPr="00E463DD">
        <w:rPr>
          <w:rFonts w:ascii="Arial" w:hAnsi="Arial" w:cs="Arial"/>
        </w:rPr>
        <w:t xml:space="preserve"> meaning that light is absorbed all the way through the donor layer, but only excitons created within L</w:t>
      </w:r>
      <w:r w:rsidR="008A037A" w:rsidRPr="00E463DD">
        <w:rPr>
          <w:rFonts w:ascii="Arial" w:hAnsi="Arial" w:cs="Arial"/>
          <w:vertAlign w:val="subscript"/>
        </w:rPr>
        <w:t>D</w:t>
      </w:r>
      <w:r w:rsidR="008A037A" w:rsidRPr="00E463DD">
        <w:rPr>
          <w:rFonts w:ascii="Arial" w:hAnsi="Arial" w:cs="Arial"/>
        </w:rPr>
        <w:t xml:space="preserve"> of the interface contribute to charge generation and hence photocurrent.</w:t>
      </w:r>
      <w:r w:rsidR="006A0F9E" w:rsidRPr="00E463DD">
        <w:rPr>
          <w:rFonts w:ascii="Arial" w:hAnsi="Arial" w:cs="Arial"/>
        </w:rPr>
        <w:t xml:space="preserve"> </w:t>
      </w:r>
      <w:r w:rsidR="001F78D8" w:rsidRPr="00E463DD">
        <w:rPr>
          <w:rFonts w:ascii="Arial" w:hAnsi="Arial" w:cs="Arial"/>
        </w:rPr>
        <w:t xml:space="preserve">This problem led researchers to </w:t>
      </w:r>
      <w:r w:rsidR="00F155AF" w:rsidRPr="00E463DD">
        <w:rPr>
          <w:rFonts w:ascii="Arial" w:hAnsi="Arial" w:cs="Arial"/>
        </w:rPr>
        <w:t xml:space="preserve">make </w:t>
      </w:r>
      <w:r w:rsidR="001F78D8" w:rsidRPr="00E463DD">
        <w:rPr>
          <w:rFonts w:ascii="Arial" w:hAnsi="Arial" w:cs="Arial"/>
        </w:rPr>
        <w:t>alternative device architecture</w:t>
      </w:r>
      <w:r w:rsidR="005B452B" w:rsidRPr="00E463DD">
        <w:rPr>
          <w:rFonts w:ascii="Arial" w:hAnsi="Arial" w:cs="Arial"/>
        </w:rPr>
        <w:t>s</w:t>
      </w:r>
      <w:r w:rsidR="001F78D8" w:rsidRPr="00E463DD">
        <w:rPr>
          <w:rFonts w:ascii="Arial" w:hAnsi="Arial" w:cs="Arial"/>
        </w:rPr>
        <w:t xml:space="preserve"> </w:t>
      </w:r>
      <w:r w:rsidR="00F155AF" w:rsidRPr="00E463DD">
        <w:rPr>
          <w:rFonts w:ascii="Arial" w:hAnsi="Arial" w:cs="Arial"/>
        </w:rPr>
        <w:t xml:space="preserve">by blending the electron donor and electron acceptor materials together to form a </w:t>
      </w:r>
      <w:r w:rsidR="001F78D8" w:rsidRPr="00E463DD">
        <w:rPr>
          <w:rFonts w:ascii="Arial" w:hAnsi="Arial" w:cs="Arial"/>
        </w:rPr>
        <w:t>bulk heterojunction (B</w:t>
      </w:r>
      <w:r w:rsidR="00F0354B" w:rsidRPr="00E463DD">
        <w:rPr>
          <w:rFonts w:ascii="Arial" w:hAnsi="Arial" w:cs="Arial"/>
        </w:rPr>
        <w:t>H</w:t>
      </w:r>
      <w:r w:rsidR="001F78D8" w:rsidRPr="00E463DD">
        <w:rPr>
          <w:rFonts w:ascii="Arial" w:hAnsi="Arial" w:cs="Arial"/>
        </w:rPr>
        <w:t>J)</w:t>
      </w:r>
      <w:r w:rsidR="00F155AF" w:rsidRPr="00E463DD">
        <w:rPr>
          <w:rFonts w:ascii="Arial" w:hAnsi="Arial" w:cs="Arial"/>
        </w:rPr>
        <w:t xml:space="preserve"> by phase separation. </w:t>
      </w:r>
      <w:r w:rsidR="00910648" w:rsidRPr="00E463DD">
        <w:rPr>
          <w:rFonts w:ascii="Arial" w:hAnsi="Arial" w:cs="Arial"/>
        </w:rPr>
        <w:t xml:space="preserve">A </w:t>
      </w:r>
      <w:r w:rsidR="00F0354B" w:rsidRPr="00E463DD">
        <w:rPr>
          <w:rFonts w:ascii="Arial" w:hAnsi="Arial" w:cs="Arial"/>
        </w:rPr>
        <w:t xml:space="preserve">BHJ does enable efficient charge generation and in the best cases has enabled </w:t>
      </w:r>
      <w:r w:rsidR="009569C6" w:rsidRPr="00E463DD">
        <w:rPr>
          <w:rFonts w:ascii="Arial" w:hAnsi="Arial" w:cs="Arial"/>
        </w:rPr>
        <w:t>small</w:t>
      </w:r>
      <w:r w:rsidR="00F0354B" w:rsidRPr="00E463DD">
        <w:rPr>
          <w:rFonts w:ascii="Arial" w:hAnsi="Arial" w:cs="Arial"/>
        </w:rPr>
        <w:t xml:space="preserve"> devices with </w:t>
      </w:r>
      <w:r w:rsidR="0098117A" w:rsidRPr="00E463DD">
        <w:rPr>
          <w:rFonts w:ascii="Arial" w:hAnsi="Arial" w:cs="Arial"/>
        </w:rPr>
        <w:t>efficienc</w:t>
      </w:r>
      <w:r w:rsidR="009C7E4B">
        <w:rPr>
          <w:rFonts w:ascii="Arial" w:hAnsi="Arial" w:cs="Arial"/>
        </w:rPr>
        <w:t>ies</w:t>
      </w:r>
      <w:r w:rsidR="0098117A" w:rsidRPr="00E463DD">
        <w:rPr>
          <w:rFonts w:ascii="Arial" w:hAnsi="Arial" w:cs="Arial"/>
        </w:rPr>
        <w:t xml:space="preserve"> </w:t>
      </w:r>
      <w:r w:rsidR="009C7E4B">
        <w:rPr>
          <w:rFonts w:ascii="Arial" w:hAnsi="Arial" w:cs="Arial"/>
        </w:rPr>
        <w:t>of</w:t>
      </w:r>
      <w:r w:rsidR="009C7E4B" w:rsidRPr="00E463DD">
        <w:rPr>
          <w:rFonts w:ascii="Arial" w:hAnsi="Arial" w:cs="Arial"/>
        </w:rPr>
        <w:t xml:space="preserve"> </w:t>
      </w:r>
      <w:r w:rsidR="007D3B52" w:rsidRPr="00E463DD">
        <w:rPr>
          <w:rFonts w:ascii="Arial" w:hAnsi="Arial" w:cs="Arial"/>
        </w:rPr>
        <w:t>15%</w:t>
      </w:r>
      <w:r w:rsidR="009C7E4B">
        <w:rPr>
          <w:rFonts w:ascii="Arial" w:hAnsi="Arial" w:cs="Arial"/>
        </w:rPr>
        <w:t>-17%</w:t>
      </w:r>
      <w:r w:rsidR="00100A9B" w:rsidRPr="00E463DD">
        <w:rPr>
          <w:rFonts w:ascii="Arial" w:hAnsi="Arial" w:cs="Arial"/>
        </w:rPr>
        <w:t>.</w:t>
      </w:r>
      <w:r w:rsidR="002D7F01" w:rsidRPr="002D7F01">
        <w:rPr>
          <w:rFonts w:ascii="Arial" w:hAnsi="Arial" w:cs="Arial"/>
          <w:noProof/>
          <w:vertAlign w:val="superscript"/>
        </w:rPr>
        <w:t>10-12</w:t>
      </w:r>
      <w:r w:rsidR="00DF10AC">
        <w:rPr>
          <w:rFonts w:ascii="Arial" w:hAnsi="Arial" w:cs="Arial"/>
          <w:noProof/>
          <w:vertAlign w:val="superscript"/>
        </w:rPr>
        <w:t xml:space="preserve"> </w:t>
      </w:r>
      <w:r w:rsidR="00186CEB" w:rsidRPr="00E463DD">
        <w:rPr>
          <w:rFonts w:ascii="Arial" w:hAnsi="Arial" w:cs="Arial"/>
        </w:rPr>
        <w:t xml:space="preserve">However, </w:t>
      </w:r>
      <w:r w:rsidR="00627CA0">
        <w:rPr>
          <w:rFonts w:ascii="Arial" w:hAnsi="Arial" w:cs="Arial"/>
        </w:rPr>
        <w:t xml:space="preserve">charge extraction from such structure </w:t>
      </w:r>
      <w:r w:rsidR="00057503" w:rsidRPr="00E463DD">
        <w:rPr>
          <w:rFonts w:ascii="Arial" w:hAnsi="Arial" w:cs="Arial"/>
        </w:rPr>
        <w:t xml:space="preserve">requires very precise control over the morphology, </w:t>
      </w:r>
      <w:r w:rsidR="00075D76">
        <w:rPr>
          <w:rFonts w:ascii="Arial" w:hAnsi="Arial" w:cs="Arial"/>
        </w:rPr>
        <w:t>otherwise t</w:t>
      </w:r>
      <w:r w:rsidR="00075D76" w:rsidRPr="00E463DD">
        <w:rPr>
          <w:rFonts w:ascii="Arial" w:hAnsi="Arial" w:cs="Arial"/>
        </w:rPr>
        <w:t xml:space="preserve">he large interface area between donor and acceptor can </w:t>
      </w:r>
      <w:r w:rsidR="00075D76">
        <w:rPr>
          <w:rFonts w:ascii="Arial" w:hAnsi="Arial" w:cs="Arial"/>
        </w:rPr>
        <w:t>l</w:t>
      </w:r>
      <w:r w:rsidR="00075D76" w:rsidRPr="00E463DD">
        <w:rPr>
          <w:rFonts w:ascii="Arial" w:hAnsi="Arial" w:cs="Arial"/>
        </w:rPr>
        <w:t xml:space="preserve">ead to significant charge recombination losses. The precise morphology requirement </w:t>
      </w:r>
      <w:r w:rsidR="00627CA0" w:rsidRPr="00E463DD">
        <w:rPr>
          <w:rFonts w:ascii="Arial" w:hAnsi="Arial" w:cs="Arial"/>
        </w:rPr>
        <w:t>mak</w:t>
      </w:r>
      <w:r w:rsidR="00075D76">
        <w:rPr>
          <w:rFonts w:ascii="Arial" w:hAnsi="Arial" w:cs="Arial"/>
        </w:rPr>
        <w:t xml:space="preserve">es </w:t>
      </w:r>
      <w:r w:rsidR="00627CA0" w:rsidRPr="00E463DD">
        <w:rPr>
          <w:rFonts w:ascii="Arial" w:hAnsi="Arial" w:cs="Arial"/>
        </w:rPr>
        <w:t xml:space="preserve">fabrication </w:t>
      </w:r>
      <w:r w:rsidR="00627CA0">
        <w:rPr>
          <w:rFonts w:ascii="Arial" w:hAnsi="Arial" w:cs="Arial"/>
        </w:rPr>
        <w:t xml:space="preserve">very </w:t>
      </w:r>
      <w:r w:rsidR="00627CA0" w:rsidRPr="00E463DD">
        <w:rPr>
          <w:rFonts w:ascii="Arial" w:hAnsi="Arial" w:cs="Arial"/>
        </w:rPr>
        <w:t xml:space="preserve">delicate </w:t>
      </w:r>
      <w:r w:rsidR="00627CA0">
        <w:rPr>
          <w:rFonts w:ascii="Arial" w:hAnsi="Arial" w:cs="Arial"/>
        </w:rPr>
        <w:t>and</w:t>
      </w:r>
      <w:r w:rsidR="00910648" w:rsidRPr="00E463DD">
        <w:rPr>
          <w:rFonts w:ascii="Arial" w:hAnsi="Arial" w:cs="Arial"/>
        </w:rPr>
        <w:t xml:space="preserve"> </w:t>
      </w:r>
      <w:r w:rsidR="00075D76">
        <w:rPr>
          <w:rFonts w:ascii="Arial" w:hAnsi="Arial" w:cs="Arial"/>
        </w:rPr>
        <w:t xml:space="preserve">represents </w:t>
      </w:r>
      <w:r w:rsidR="00057503" w:rsidRPr="00E463DD">
        <w:rPr>
          <w:rFonts w:ascii="Arial" w:hAnsi="Arial" w:cs="Arial"/>
        </w:rPr>
        <w:t>a challenge for reliable large</w:t>
      </w:r>
      <w:r w:rsidR="009B52F8">
        <w:rPr>
          <w:rFonts w:ascii="Arial" w:hAnsi="Arial" w:cs="Arial"/>
        </w:rPr>
        <w:t>-</w:t>
      </w:r>
      <w:r w:rsidR="00761F5F" w:rsidRPr="00E463DD">
        <w:rPr>
          <w:rFonts w:ascii="Arial" w:hAnsi="Arial" w:cs="Arial"/>
        </w:rPr>
        <w:t>scale manufacturing.</w:t>
      </w:r>
      <w:r w:rsidR="00E92700" w:rsidRPr="00E463DD">
        <w:rPr>
          <w:rFonts w:ascii="Arial" w:hAnsi="Arial" w:cs="Arial"/>
        </w:rPr>
        <w:t xml:space="preserve"> </w:t>
      </w:r>
      <w:r w:rsidR="00A71EE2">
        <w:rPr>
          <w:rFonts w:ascii="Arial" w:hAnsi="Arial" w:cs="Arial"/>
        </w:rPr>
        <w:t>F</w:t>
      </w:r>
      <w:r w:rsidR="00404F1A" w:rsidRPr="00E463DD">
        <w:rPr>
          <w:rFonts w:ascii="Arial" w:hAnsi="Arial" w:cs="Arial"/>
        </w:rPr>
        <w:t xml:space="preserve">inding ways of increasing both </w:t>
      </w:r>
      <w:r w:rsidR="00E92700" w:rsidRPr="00E463DD">
        <w:rPr>
          <w:rFonts w:ascii="Arial" w:hAnsi="Arial" w:cs="Arial"/>
        </w:rPr>
        <w:t>L</w:t>
      </w:r>
      <w:r w:rsidR="00E92700" w:rsidRPr="00E463DD">
        <w:rPr>
          <w:rFonts w:ascii="Arial" w:hAnsi="Arial" w:cs="Arial"/>
          <w:vertAlign w:val="subscript"/>
        </w:rPr>
        <w:t>D</w:t>
      </w:r>
      <w:r w:rsidR="00404F1A" w:rsidRPr="00E463DD">
        <w:rPr>
          <w:rFonts w:ascii="Arial" w:hAnsi="Arial" w:cs="Arial"/>
        </w:rPr>
        <w:t xml:space="preserve"> and domain sizes w</w:t>
      </w:r>
      <w:r w:rsidR="009B52F8">
        <w:rPr>
          <w:rFonts w:ascii="Arial" w:hAnsi="Arial" w:cs="Arial"/>
        </w:rPr>
        <w:t xml:space="preserve">ould simplify the structures which would be easier to reproduce. The ideal structure of the active layer would be a needle-like heterojunction with well-defined </w:t>
      </w:r>
      <w:r w:rsidR="003F13B0">
        <w:rPr>
          <w:rFonts w:ascii="Arial" w:hAnsi="Arial" w:cs="Arial"/>
        </w:rPr>
        <w:t xml:space="preserve">charge generation and extraction pathways which </w:t>
      </w:r>
      <w:r w:rsidR="00821CD6">
        <w:rPr>
          <w:rFonts w:ascii="Arial" w:hAnsi="Arial" w:cs="Arial"/>
        </w:rPr>
        <w:t xml:space="preserve">both </w:t>
      </w:r>
      <w:r w:rsidR="003F13B0">
        <w:rPr>
          <w:rFonts w:ascii="Arial" w:hAnsi="Arial" w:cs="Arial"/>
        </w:rPr>
        <w:t xml:space="preserve">could be optimized independently.  </w:t>
      </w:r>
    </w:p>
    <w:p w14:paraId="405DC634" w14:textId="137DC231" w:rsidR="001F52F7" w:rsidRPr="00E463DD" w:rsidRDefault="00404F1A" w:rsidP="003B0F72">
      <w:pPr>
        <w:jc w:val="both"/>
        <w:rPr>
          <w:rFonts w:ascii="Arial" w:hAnsi="Arial" w:cs="Arial"/>
        </w:rPr>
      </w:pPr>
      <w:r w:rsidRPr="00E463DD">
        <w:rPr>
          <w:rFonts w:ascii="Arial" w:hAnsi="Arial" w:cs="Arial"/>
        </w:rPr>
        <w:t>Another challenge is to produce suitable inks based on nontoxic and non-polluting solvents, preferably water as the cheapest and least harmful solvent. Currently, the only component which is readily processed from aqueous solution is a hole-transporting polymer PEDOT</w:t>
      </w:r>
      <w:proofErr w:type="gramStart"/>
      <w:r w:rsidRPr="00E463DD">
        <w:rPr>
          <w:rFonts w:ascii="Arial" w:hAnsi="Arial" w:cs="Arial"/>
        </w:rPr>
        <w:t>:PSS</w:t>
      </w:r>
      <w:proofErr w:type="gramEnd"/>
      <w:r w:rsidRPr="00E463DD">
        <w:rPr>
          <w:rFonts w:ascii="Arial" w:hAnsi="Arial" w:cs="Arial"/>
        </w:rPr>
        <w:t>, whilst the morphology of charge generation layers is usually optimized using chlorinated solvents.</w:t>
      </w:r>
      <w:r w:rsidR="00B06E18" w:rsidRPr="00E463DD">
        <w:rPr>
          <w:rFonts w:ascii="Arial" w:hAnsi="Arial" w:cs="Arial"/>
        </w:rPr>
        <w:t xml:space="preserve"> </w:t>
      </w:r>
      <w:r w:rsidR="004947C7" w:rsidRPr="00E463DD">
        <w:rPr>
          <w:rFonts w:ascii="Arial" w:hAnsi="Arial" w:cs="Arial"/>
        </w:rPr>
        <w:t>However, c</w:t>
      </w:r>
      <w:r w:rsidR="001F52F7" w:rsidRPr="00E463DD">
        <w:rPr>
          <w:rFonts w:ascii="Arial" w:hAnsi="Arial" w:cs="Arial"/>
        </w:rPr>
        <w:t>hlorinated</w:t>
      </w:r>
      <w:r w:rsidR="00DC6534" w:rsidRPr="00E463DD">
        <w:rPr>
          <w:rFonts w:ascii="Arial" w:hAnsi="Arial" w:cs="Arial"/>
        </w:rPr>
        <w:t xml:space="preserve"> </w:t>
      </w:r>
      <w:r w:rsidR="008A2241" w:rsidRPr="00E463DD">
        <w:rPr>
          <w:rFonts w:ascii="Arial" w:hAnsi="Arial" w:cs="Arial"/>
        </w:rPr>
        <w:t>solvents</w:t>
      </w:r>
      <w:r w:rsidR="001F52F7" w:rsidRPr="00E463DD">
        <w:rPr>
          <w:rFonts w:ascii="Arial" w:hAnsi="Arial" w:cs="Arial"/>
        </w:rPr>
        <w:t xml:space="preserve"> are not suitable for large-scale manufacturing processes, </w:t>
      </w:r>
      <w:r w:rsidR="00910648" w:rsidRPr="00E463DD">
        <w:rPr>
          <w:rFonts w:ascii="Arial" w:hAnsi="Arial" w:cs="Arial"/>
        </w:rPr>
        <w:t xml:space="preserve">so alternatives </w:t>
      </w:r>
      <w:r w:rsidR="001F52F7" w:rsidRPr="00E463DD">
        <w:rPr>
          <w:rFonts w:ascii="Arial" w:hAnsi="Arial" w:cs="Arial"/>
        </w:rPr>
        <w:t xml:space="preserve">based on less </w:t>
      </w:r>
      <w:r w:rsidR="008A2241" w:rsidRPr="00E463DD">
        <w:rPr>
          <w:rFonts w:ascii="Arial" w:hAnsi="Arial" w:cs="Arial"/>
        </w:rPr>
        <w:t>harmful</w:t>
      </w:r>
      <w:r w:rsidR="001F52F7" w:rsidRPr="00E463DD">
        <w:rPr>
          <w:rFonts w:ascii="Arial" w:hAnsi="Arial" w:cs="Arial"/>
        </w:rPr>
        <w:t xml:space="preserve"> green solvents</w:t>
      </w:r>
      <w:r w:rsidR="00910648" w:rsidRPr="00E463DD">
        <w:rPr>
          <w:rFonts w:ascii="Arial" w:hAnsi="Arial" w:cs="Arial"/>
        </w:rPr>
        <w:t xml:space="preserve"> are </w:t>
      </w:r>
      <w:r w:rsidR="004276FF">
        <w:rPr>
          <w:rFonts w:ascii="Arial" w:hAnsi="Arial" w:cs="Arial"/>
        </w:rPr>
        <w:t xml:space="preserve">sought. </w:t>
      </w:r>
      <w:r w:rsidR="001F52F7" w:rsidRPr="00E463DD">
        <w:rPr>
          <w:rFonts w:ascii="Arial" w:hAnsi="Arial" w:cs="Arial"/>
        </w:rPr>
        <w:t>Substantial effort has been directed to develop nano</w:t>
      </w:r>
      <w:r w:rsidR="001370B6" w:rsidRPr="00E463DD">
        <w:rPr>
          <w:rFonts w:ascii="Arial" w:hAnsi="Arial" w:cs="Arial"/>
        </w:rPr>
        <w:t>-</w:t>
      </w:r>
      <w:r w:rsidR="001F52F7" w:rsidRPr="00E463DD">
        <w:rPr>
          <w:rFonts w:ascii="Arial" w:hAnsi="Arial" w:cs="Arial"/>
        </w:rPr>
        <w:t>partic</w:t>
      </w:r>
      <w:r w:rsidR="001370B6" w:rsidRPr="00E463DD">
        <w:rPr>
          <w:rFonts w:ascii="Arial" w:hAnsi="Arial" w:cs="Arial"/>
        </w:rPr>
        <w:t>ulate</w:t>
      </w:r>
      <w:r w:rsidR="001F52F7" w:rsidRPr="00E463DD">
        <w:rPr>
          <w:rFonts w:ascii="Arial" w:hAnsi="Arial" w:cs="Arial"/>
        </w:rPr>
        <w:t xml:space="preserve"> organic photovoltaics</w:t>
      </w:r>
      <w:r w:rsidR="008A2241" w:rsidRPr="00E463DD">
        <w:rPr>
          <w:rFonts w:ascii="Arial" w:hAnsi="Arial" w:cs="Arial"/>
        </w:rPr>
        <w:t xml:space="preserve"> </w:t>
      </w:r>
      <w:r w:rsidR="001F52F7" w:rsidRPr="00E463DD">
        <w:rPr>
          <w:rFonts w:ascii="Arial" w:hAnsi="Arial" w:cs="Arial"/>
        </w:rPr>
        <w:t xml:space="preserve">(NP-OPVs) which use deposition </w:t>
      </w:r>
      <w:r w:rsidR="00DC6534" w:rsidRPr="00E463DD">
        <w:rPr>
          <w:rFonts w:ascii="Arial" w:hAnsi="Arial" w:cs="Arial"/>
        </w:rPr>
        <w:t xml:space="preserve">of </w:t>
      </w:r>
      <w:r w:rsidR="00910648" w:rsidRPr="00E463DD">
        <w:rPr>
          <w:rFonts w:ascii="Arial" w:hAnsi="Arial" w:cs="Arial"/>
        </w:rPr>
        <w:t xml:space="preserve">the </w:t>
      </w:r>
      <w:r w:rsidR="00DC6534" w:rsidRPr="00E463DD">
        <w:rPr>
          <w:rFonts w:ascii="Arial" w:hAnsi="Arial" w:cs="Arial"/>
        </w:rPr>
        <w:t xml:space="preserve">active layer </w:t>
      </w:r>
      <w:r w:rsidR="001F52F7" w:rsidRPr="00E463DD">
        <w:rPr>
          <w:rFonts w:ascii="Arial" w:hAnsi="Arial" w:cs="Arial"/>
        </w:rPr>
        <w:t>from</w:t>
      </w:r>
      <w:r w:rsidR="00DC6534" w:rsidRPr="00E463DD">
        <w:rPr>
          <w:rFonts w:ascii="Arial" w:hAnsi="Arial" w:cs="Arial"/>
        </w:rPr>
        <w:t xml:space="preserve"> </w:t>
      </w:r>
      <w:r w:rsidR="001F52F7" w:rsidRPr="00E463DD">
        <w:rPr>
          <w:rFonts w:ascii="Arial" w:hAnsi="Arial" w:cs="Arial"/>
        </w:rPr>
        <w:t>water-based solutions.</w:t>
      </w:r>
      <w:r w:rsidR="002D7F01" w:rsidRPr="002D7F01">
        <w:rPr>
          <w:rFonts w:ascii="Arial" w:hAnsi="Arial" w:cs="Arial"/>
          <w:noProof/>
          <w:vertAlign w:val="superscript"/>
        </w:rPr>
        <w:t>13-15</w:t>
      </w:r>
      <w:r w:rsidR="004947C7" w:rsidRPr="002D7F01">
        <w:rPr>
          <w:rFonts w:ascii="Arial" w:hAnsi="Arial" w:cs="Arial"/>
          <w:color w:val="FF0000"/>
        </w:rPr>
        <w:t xml:space="preserve"> </w:t>
      </w:r>
      <w:r w:rsidR="001F52F7" w:rsidRPr="00E463DD">
        <w:rPr>
          <w:rFonts w:ascii="Arial" w:hAnsi="Arial" w:cs="Arial"/>
        </w:rPr>
        <w:t>So far the efficiencies of NP-OPVs are much lower than th</w:t>
      </w:r>
      <w:r w:rsidR="001E0744" w:rsidRPr="00E463DD">
        <w:rPr>
          <w:rFonts w:ascii="Arial" w:hAnsi="Arial" w:cs="Arial"/>
        </w:rPr>
        <w:t>o</w:t>
      </w:r>
      <w:r w:rsidR="001F52F7" w:rsidRPr="00E463DD">
        <w:rPr>
          <w:rFonts w:ascii="Arial" w:hAnsi="Arial" w:cs="Arial"/>
        </w:rPr>
        <w:t xml:space="preserve">se of bulk heterojunctions and recent studies showed that exciton harvesting is a limiting process. For example, </w:t>
      </w:r>
      <w:r w:rsidR="00004A5D" w:rsidRPr="00E463DD">
        <w:rPr>
          <w:rFonts w:ascii="Arial" w:hAnsi="Arial" w:cs="Arial"/>
        </w:rPr>
        <w:t xml:space="preserve">solar cells made from nanoparticles of </w:t>
      </w:r>
      <w:r w:rsidR="00270E64" w:rsidRPr="00270E64">
        <w:rPr>
          <w:rFonts w:ascii="Arial" w:hAnsi="Arial" w:cs="Arial"/>
        </w:rPr>
        <w:t>poly(3-hexylthiophene) (P3HT)</w:t>
      </w:r>
      <w:r w:rsidR="00004A5D" w:rsidRPr="00E463DD">
        <w:rPr>
          <w:rFonts w:ascii="Arial" w:hAnsi="Arial" w:cs="Arial"/>
        </w:rPr>
        <w:t xml:space="preserve"> blended with nanoparticles of </w:t>
      </w:r>
      <w:r w:rsidR="00270E64">
        <w:rPr>
          <w:rFonts w:ascii="Arial" w:hAnsi="Arial" w:cs="Arial"/>
        </w:rPr>
        <w:t xml:space="preserve">an electron acceptor </w:t>
      </w:r>
      <w:r w:rsidR="00004A5D" w:rsidRPr="00E463DD">
        <w:rPr>
          <w:rFonts w:ascii="Arial" w:hAnsi="Arial" w:cs="Arial"/>
        </w:rPr>
        <w:t>PCBM absorb</w:t>
      </w:r>
      <w:r w:rsidR="003C15FE" w:rsidRPr="00E463DD">
        <w:rPr>
          <w:rFonts w:ascii="Arial" w:hAnsi="Arial" w:cs="Arial"/>
        </w:rPr>
        <w:t>ed</w:t>
      </w:r>
      <w:r w:rsidR="00004A5D" w:rsidRPr="00E463DD">
        <w:rPr>
          <w:rFonts w:ascii="Arial" w:hAnsi="Arial" w:cs="Arial"/>
        </w:rPr>
        <w:t xml:space="preserve"> about 90% of photons in the region from 400 nm to 600 nm. However, </w:t>
      </w:r>
      <w:r w:rsidR="00797B5E" w:rsidRPr="00E463DD">
        <w:rPr>
          <w:rFonts w:ascii="Arial" w:hAnsi="Arial" w:cs="Arial"/>
        </w:rPr>
        <w:t>the e</w:t>
      </w:r>
      <w:r w:rsidR="00004A5D" w:rsidRPr="00E463DD">
        <w:rPr>
          <w:rFonts w:ascii="Arial" w:hAnsi="Arial" w:cs="Arial"/>
        </w:rPr>
        <w:t>xternal quantum efficiency (EQE) was only 20%.</w:t>
      </w:r>
      <w:r w:rsidR="002D7F01" w:rsidRPr="002D7F01">
        <w:rPr>
          <w:rFonts w:ascii="Arial" w:hAnsi="Arial" w:cs="Arial"/>
          <w:noProof/>
          <w:vertAlign w:val="superscript"/>
        </w:rPr>
        <w:t>15</w:t>
      </w:r>
      <w:r w:rsidR="001F52F7" w:rsidRPr="00E463DD">
        <w:rPr>
          <w:rFonts w:ascii="Arial" w:hAnsi="Arial" w:cs="Arial"/>
        </w:rPr>
        <w:t xml:space="preserve"> This </w:t>
      </w:r>
      <w:r w:rsidR="00004A5D" w:rsidRPr="00E463DD">
        <w:rPr>
          <w:rFonts w:ascii="Arial" w:hAnsi="Arial" w:cs="Arial"/>
        </w:rPr>
        <w:t>can be explained by the fact that L</w:t>
      </w:r>
      <w:r w:rsidR="00004A5D" w:rsidRPr="00E463DD">
        <w:rPr>
          <w:rFonts w:ascii="Arial" w:hAnsi="Arial" w:cs="Arial"/>
          <w:vertAlign w:val="subscript"/>
        </w:rPr>
        <w:t>D</w:t>
      </w:r>
      <w:r w:rsidR="001F52F7" w:rsidRPr="00E463DD">
        <w:rPr>
          <w:rFonts w:ascii="Arial" w:hAnsi="Arial" w:cs="Arial"/>
        </w:rPr>
        <w:t xml:space="preserve"> </w:t>
      </w:r>
      <w:r w:rsidR="00004A5D" w:rsidRPr="00E463DD">
        <w:rPr>
          <w:rFonts w:ascii="Arial" w:hAnsi="Arial" w:cs="Arial"/>
        </w:rPr>
        <w:t xml:space="preserve">(~10 nm) </w:t>
      </w:r>
      <w:r w:rsidR="001F52F7" w:rsidRPr="00E463DD">
        <w:rPr>
          <w:rFonts w:ascii="Arial" w:hAnsi="Arial" w:cs="Arial"/>
        </w:rPr>
        <w:t>in P3HT</w:t>
      </w:r>
      <w:r w:rsidR="002D7F01" w:rsidRPr="002D7F01">
        <w:rPr>
          <w:rFonts w:ascii="Arial" w:hAnsi="Arial" w:cs="Arial"/>
          <w:noProof/>
          <w:vertAlign w:val="superscript"/>
        </w:rPr>
        <w:t>16</w:t>
      </w:r>
      <w:r w:rsidR="001F52F7" w:rsidRPr="00E463DD">
        <w:rPr>
          <w:rFonts w:ascii="Arial" w:hAnsi="Arial" w:cs="Arial"/>
        </w:rPr>
        <w:t xml:space="preserve"> is much shorter than the typical particle size (~40 nm)</w:t>
      </w:r>
      <w:r w:rsidR="00004A5D" w:rsidRPr="00E463DD">
        <w:rPr>
          <w:rFonts w:ascii="Arial" w:hAnsi="Arial" w:cs="Arial"/>
        </w:rPr>
        <w:t>.</w:t>
      </w:r>
      <w:r w:rsidR="00B6049A" w:rsidRPr="00E463DD">
        <w:rPr>
          <w:rFonts w:ascii="Arial" w:hAnsi="Arial" w:cs="Arial"/>
        </w:rPr>
        <w:t xml:space="preserve"> </w:t>
      </w:r>
      <w:r w:rsidR="001F52F7" w:rsidRPr="00E463DD">
        <w:rPr>
          <w:rFonts w:ascii="Arial" w:hAnsi="Arial" w:cs="Arial"/>
        </w:rPr>
        <w:t xml:space="preserve">Hence, increasing </w:t>
      </w:r>
      <w:r w:rsidR="00E92700" w:rsidRPr="00E463DD">
        <w:rPr>
          <w:rFonts w:ascii="Arial" w:hAnsi="Arial" w:cs="Arial"/>
        </w:rPr>
        <w:t>L</w:t>
      </w:r>
      <w:r w:rsidR="00E92700" w:rsidRPr="00E463DD">
        <w:rPr>
          <w:rFonts w:ascii="Arial" w:hAnsi="Arial" w:cs="Arial"/>
          <w:vertAlign w:val="subscript"/>
        </w:rPr>
        <w:t>D</w:t>
      </w:r>
      <w:r w:rsidR="001F52F7" w:rsidRPr="00E463DD">
        <w:rPr>
          <w:rFonts w:ascii="Arial" w:hAnsi="Arial" w:cs="Arial"/>
        </w:rPr>
        <w:t xml:space="preserve"> is very important for </w:t>
      </w:r>
      <w:r w:rsidR="001E0744" w:rsidRPr="00E463DD">
        <w:rPr>
          <w:rFonts w:ascii="Arial" w:hAnsi="Arial" w:cs="Arial"/>
        </w:rPr>
        <w:t xml:space="preserve">the </w:t>
      </w:r>
      <w:r w:rsidR="001F52F7" w:rsidRPr="00E463DD">
        <w:rPr>
          <w:rFonts w:ascii="Arial" w:hAnsi="Arial" w:cs="Arial"/>
        </w:rPr>
        <w:t xml:space="preserve">development of </w:t>
      </w:r>
      <w:r w:rsidR="006648D1" w:rsidRPr="00E463DD">
        <w:rPr>
          <w:rFonts w:ascii="Arial" w:hAnsi="Arial" w:cs="Arial"/>
        </w:rPr>
        <w:t xml:space="preserve">future </w:t>
      </w:r>
      <w:r w:rsidR="001F52F7" w:rsidRPr="00E463DD">
        <w:rPr>
          <w:rFonts w:ascii="Arial" w:hAnsi="Arial" w:cs="Arial"/>
        </w:rPr>
        <w:t>NP-OPVs.</w:t>
      </w:r>
      <w:r w:rsidR="00100A9B" w:rsidRPr="00E463DD">
        <w:rPr>
          <w:rFonts w:ascii="Arial" w:hAnsi="Arial" w:cs="Arial"/>
        </w:rPr>
        <w:t xml:space="preserve"> </w:t>
      </w:r>
    </w:p>
    <w:p w14:paraId="060B91BD" w14:textId="7EA6EE02" w:rsidR="002D7F01" w:rsidRDefault="00831510" w:rsidP="008A5551">
      <w:pPr>
        <w:jc w:val="both"/>
        <w:rPr>
          <w:rFonts w:ascii="Arial" w:hAnsi="Arial" w:cs="Arial"/>
        </w:rPr>
      </w:pPr>
      <w:r>
        <w:rPr>
          <w:rFonts w:ascii="Arial" w:hAnsi="Arial" w:cs="Arial"/>
        </w:rPr>
        <w:t xml:space="preserve">In this Perspective we </w:t>
      </w:r>
      <w:r w:rsidRPr="00E463DD">
        <w:rPr>
          <w:rFonts w:ascii="Arial" w:hAnsi="Arial" w:cs="Arial"/>
        </w:rPr>
        <w:t xml:space="preserve">briefly </w:t>
      </w:r>
      <w:r>
        <w:rPr>
          <w:rFonts w:ascii="Arial" w:hAnsi="Arial" w:cs="Arial"/>
        </w:rPr>
        <w:t xml:space="preserve">describe </w:t>
      </w:r>
      <w:r w:rsidRPr="00E463DD">
        <w:rPr>
          <w:rFonts w:ascii="Arial" w:hAnsi="Arial" w:cs="Arial"/>
        </w:rPr>
        <w:t xml:space="preserve">the main techniques to measure exciton diffusion </w:t>
      </w:r>
      <w:r>
        <w:rPr>
          <w:rFonts w:ascii="Arial" w:hAnsi="Arial" w:cs="Arial"/>
        </w:rPr>
        <w:t xml:space="preserve">length </w:t>
      </w:r>
      <w:r w:rsidRPr="00E463DD">
        <w:rPr>
          <w:rFonts w:ascii="Arial" w:hAnsi="Arial" w:cs="Arial"/>
        </w:rPr>
        <w:t xml:space="preserve">and their </w:t>
      </w:r>
      <w:r>
        <w:rPr>
          <w:rFonts w:ascii="Arial" w:hAnsi="Arial" w:cs="Arial"/>
        </w:rPr>
        <w:t xml:space="preserve">applicability. Then we </w:t>
      </w:r>
      <w:r w:rsidRPr="00831510">
        <w:rPr>
          <w:rFonts w:ascii="Arial" w:hAnsi="Arial" w:cs="Arial"/>
        </w:rPr>
        <w:t xml:space="preserve">review </w:t>
      </w:r>
      <w:r>
        <w:rPr>
          <w:rFonts w:ascii="Arial" w:hAnsi="Arial" w:cs="Arial"/>
        </w:rPr>
        <w:t xml:space="preserve">some </w:t>
      </w:r>
      <w:r w:rsidRPr="00831510">
        <w:rPr>
          <w:rFonts w:ascii="Arial" w:hAnsi="Arial" w:cs="Arial"/>
        </w:rPr>
        <w:t>successful approaches which led to increased exciton diffusion length in OPV materials and better device performance</w:t>
      </w:r>
      <w:r>
        <w:rPr>
          <w:rFonts w:ascii="Arial" w:hAnsi="Arial" w:cs="Arial"/>
        </w:rPr>
        <w:t xml:space="preserve">. </w:t>
      </w:r>
      <w:r w:rsidR="00356A7C" w:rsidRPr="00E463DD">
        <w:rPr>
          <w:rFonts w:ascii="Arial" w:hAnsi="Arial" w:cs="Arial"/>
        </w:rPr>
        <w:t>Finally</w:t>
      </w:r>
      <w:r w:rsidR="001E0744" w:rsidRPr="00E463DD">
        <w:rPr>
          <w:rFonts w:ascii="Arial" w:hAnsi="Arial" w:cs="Arial"/>
        </w:rPr>
        <w:t>,</w:t>
      </w:r>
      <w:r w:rsidR="00356A7C" w:rsidRPr="00E463DD">
        <w:rPr>
          <w:rFonts w:ascii="Arial" w:hAnsi="Arial" w:cs="Arial"/>
        </w:rPr>
        <w:t xml:space="preserve"> we </w:t>
      </w:r>
      <w:r>
        <w:rPr>
          <w:rFonts w:ascii="Arial" w:hAnsi="Arial" w:cs="Arial"/>
        </w:rPr>
        <w:t>discus</w:t>
      </w:r>
      <w:r w:rsidR="00581D46">
        <w:rPr>
          <w:rFonts w:ascii="Arial" w:hAnsi="Arial" w:cs="Arial"/>
        </w:rPr>
        <w:t xml:space="preserve">s </w:t>
      </w:r>
      <w:r w:rsidR="00581D46">
        <w:rPr>
          <w:rFonts w:ascii="Arial" w:hAnsi="Arial" w:cs="Arial"/>
        </w:rPr>
        <w:lastRenderedPageBreak/>
        <w:t xml:space="preserve">possible ways to further </w:t>
      </w:r>
      <w:r w:rsidR="00911D21" w:rsidRPr="00E463DD">
        <w:rPr>
          <w:rFonts w:ascii="Arial" w:hAnsi="Arial" w:cs="Arial"/>
        </w:rPr>
        <w:t xml:space="preserve">enhance </w:t>
      </w:r>
      <w:r w:rsidR="00356A7C" w:rsidRPr="00E463DD">
        <w:rPr>
          <w:rFonts w:ascii="Arial" w:hAnsi="Arial" w:cs="Arial"/>
        </w:rPr>
        <w:t>exciton diffusion</w:t>
      </w:r>
      <w:r w:rsidR="009C2CD6" w:rsidRPr="00E463DD">
        <w:rPr>
          <w:rFonts w:ascii="Arial" w:hAnsi="Arial" w:cs="Arial"/>
        </w:rPr>
        <w:t xml:space="preserve"> </w:t>
      </w:r>
      <w:r w:rsidR="00581D46">
        <w:rPr>
          <w:rFonts w:ascii="Arial" w:hAnsi="Arial" w:cs="Arial"/>
        </w:rPr>
        <w:t xml:space="preserve">and how it </w:t>
      </w:r>
      <w:r w:rsidR="00911D21" w:rsidRPr="00E463DD">
        <w:rPr>
          <w:rFonts w:ascii="Arial" w:hAnsi="Arial" w:cs="Arial"/>
        </w:rPr>
        <w:t xml:space="preserve">can be used </w:t>
      </w:r>
      <w:r w:rsidR="008A5551" w:rsidRPr="00E463DD">
        <w:rPr>
          <w:rFonts w:ascii="Arial" w:hAnsi="Arial" w:cs="Arial"/>
        </w:rPr>
        <w:t xml:space="preserve">in environmentally friendly production of flexible and lightweight solar </w:t>
      </w:r>
      <w:r w:rsidR="004B599F">
        <w:rPr>
          <w:rFonts w:ascii="Arial" w:hAnsi="Arial" w:cs="Arial"/>
        </w:rPr>
        <w:t>cells</w:t>
      </w:r>
      <w:r w:rsidR="002D7F01">
        <w:rPr>
          <w:rFonts w:ascii="Arial" w:hAnsi="Arial" w:cs="Arial"/>
        </w:rPr>
        <w:t>.</w:t>
      </w:r>
    </w:p>
    <w:p w14:paraId="7E0EA149" w14:textId="77777777" w:rsidR="00356A7C" w:rsidRPr="00E463DD" w:rsidRDefault="00314761" w:rsidP="00E74504">
      <w:pPr>
        <w:spacing w:after="120"/>
        <w:rPr>
          <w:rFonts w:ascii="Arial" w:hAnsi="Arial" w:cs="Arial"/>
          <w:b/>
          <w:i/>
        </w:rPr>
      </w:pPr>
      <w:r w:rsidRPr="00E463DD">
        <w:rPr>
          <w:rFonts w:ascii="Arial" w:hAnsi="Arial" w:cs="Arial"/>
          <w:b/>
          <w:i/>
        </w:rPr>
        <w:t>Techniques to measure exciton diffusion</w:t>
      </w:r>
    </w:p>
    <w:p w14:paraId="124E797D" w14:textId="56713F3C" w:rsidR="00B6072C" w:rsidRPr="00E463DD" w:rsidRDefault="008A47BB" w:rsidP="00183BBD">
      <w:pPr>
        <w:jc w:val="both"/>
        <w:rPr>
          <w:rFonts w:ascii="Arial" w:hAnsi="Arial" w:cs="Arial"/>
        </w:rPr>
      </w:pPr>
      <w:r>
        <w:rPr>
          <w:rFonts w:ascii="Arial" w:hAnsi="Arial" w:cs="Arial"/>
        </w:rPr>
        <w:t>The e</w:t>
      </w:r>
      <w:r w:rsidR="005D32D4" w:rsidRPr="00E463DD">
        <w:rPr>
          <w:rFonts w:ascii="Arial" w:hAnsi="Arial" w:cs="Arial"/>
        </w:rPr>
        <w:t>xciton mo</w:t>
      </w:r>
      <w:r>
        <w:rPr>
          <w:rFonts w:ascii="Arial" w:hAnsi="Arial" w:cs="Arial"/>
        </w:rPr>
        <w:t xml:space="preserve">tion </w:t>
      </w:r>
      <w:r w:rsidR="005D32D4" w:rsidRPr="00E463DD">
        <w:rPr>
          <w:rFonts w:ascii="Arial" w:hAnsi="Arial" w:cs="Arial"/>
        </w:rPr>
        <w:t xml:space="preserve">by </w:t>
      </w:r>
      <w:r w:rsidR="00910648" w:rsidRPr="00E463DD">
        <w:rPr>
          <w:rFonts w:ascii="Arial" w:hAnsi="Arial" w:cs="Arial"/>
        </w:rPr>
        <w:t xml:space="preserve">a </w:t>
      </w:r>
      <w:r w:rsidR="005D32D4" w:rsidRPr="00E463DD">
        <w:rPr>
          <w:rFonts w:ascii="Arial" w:hAnsi="Arial" w:cs="Arial"/>
        </w:rPr>
        <w:t>random walk</w:t>
      </w:r>
      <w:r w:rsidR="003C15FE" w:rsidRPr="00E463DD">
        <w:rPr>
          <w:rFonts w:ascii="Arial" w:hAnsi="Arial" w:cs="Arial"/>
        </w:rPr>
        <w:t xml:space="preserve"> </w:t>
      </w:r>
      <w:r>
        <w:rPr>
          <w:rFonts w:ascii="Arial" w:hAnsi="Arial" w:cs="Arial"/>
        </w:rPr>
        <w:t xml:space="preserve">can be </w:t>
      </w:r>
      <w:r w:rsidR="00130E3F" w:rsidRPr="00E463DD">
        <w:rPr>
          <w:rFonts w:ascii="Arial" w:hAnsi="Arial" w:cs="Arial"/>
        </w:rPr>
        <w:t xml:space="preserve">quantified by </w:t>
      </w:r>
      <w:r w:rsidR="00910648" w:rsidRPr="00E463DD">
        <w:rPr>
          <w:rFonts w:ascii="Arial" w:hAnsi="Arial" w:cs="Arial"/>
        </w:rPr>
        <w:t xml:space="preserve">the </w:t>
      </w:r>
      <w:r w:rsidR="00130E3F" w:rsidRPr="00E463DD">
        <w:rPr>
          <w:rFonts w:ascii="Arial" w:hAnsi="Arial" w:cs="Arial"/>
        </w:rPr>
        <w:t xml:space="preserve">exciton diffusion coefficient </w:t>
      </w:r>
      <w:r>
        <w:rPr>
          <w:rFonts w:ascii="Arial" w:hAnsi="Arial" w:cs="Arial"/>
          <w:i/>
          <w:iCs/>
        </w:rPr>
        <w:t>D</w:t>
      </w:r>
      <w:r>
        <w:rPr>
          <w:rFonts w:ascii="Arial" w:hAnsi="Arial" w:cs="Arial"/>
        </w:rPr>
        <w:t xml:space="preserve"> which could be isotropic or anisotropic</w:t>
      </w:r>
      <w:r>
        <w:rPr>
          <w:rFonts w:ascii="Arial" w:hAnsi="Arial" w:cs="Arial"/>
          <w:i/>
          <w:iCs/>
        </w:rPr>
        <w:t>.</w:t>
      </w:r>
      <w:r w:rsidR="007B23A8" w:rsidRPr="00E463DD">
        <w:rPr>
          <w:rFonts w:ascii="Arial" w:hAnsi="Arial" w:cs="Arial"/>
        </w:rPr>
        <w:t xml:space="preserve"> </w:t>
      </w:r>
      <w:r w:rsidR="00BF391E">
        <w:rPr>
          <w:rFonts w:ascii="Arial" w:hAnsi="Arial" w:cs="Arial"/>
        </w:rPr>
        <w:t xml:space="preserve">In the literature it is common to </w:t>
      </w:r>
      <w:r>
        <w:rPr>
          <w:rFonts w:ascii="Arial" w:hAnsi="Arial" w:cs="Arial"/>
        </w:rPr>
        <w:t xml:space="preserve">define </w:t>
      </w:r>
      <w:r w:rsidR="00BF391E">
        <w:rPr>
          <w:rFonts w:ascii="Arial" w:hAnsi="Arial" w:cs="Arial"/>
        </w:rPr>
        <w:t>t</w:t>
      </w:r>
      <w:r w:rsidR="00130E3F" w:rsidRPr="00E463DD">
        <w:rPr>
          <w:rFonts w:ascii="Arial" w:hAnsi="Arial" w:cs="Arial"/>
        </w:rPr>
        <w:t xml:space="preserve">he </w:t>
      </w:r>
      <w:r w:rsidR="001B4452">
        <w:rPr>
          <w:rFonts w:ascii="Arial" w:hAnsi="Arial" w:cs="Arial"/>
        </w:rPr>
        <w:t xml:space="preserve">average </w:t>
      </w:r>
      <w:r w:rsidR="007B23A8" w:rsidRPr="00E463DD">
        <w:rPr>
          <w:rFonts w:ascii="Arial" w:hAnsi="Arial" w:cs="Arial"/>
        </w:rPr>
        <w:t>exciton diffusion length</w:t>
      </w:r>
      <w:r w:rsidR="005D32D4" w:rsidRPr="00E463DD">
        <w:rPr>
          <w:rFonts w:ascii="Arial" w:hAnsi="Arial" w:cs="Arial"/>
        </w:rPr>
        <w:t xml:space="preserve"> </w:t>
      </w:r>
      <w:r w:rsidR="00831510">
        <w:rPr>
          <w:rFonts w:ascii="Arial" w:hAnsi="Arial" w:cs="Arial"/>
        </w:rPr>
        <w:t xml:space="preserve">as </w:t>
      </w:r>
      <m:oMath>
        <m:sSub>
          <m:sSubPr>
            <m:ctrlPr>
              <w:rPr>
                <w:rFonts w:ascii="Cambria Math" w:hAnsi="Cambria Math" w:cs="Arial"/>
                <w:i/>
              </w:rPr>
            </m:ctrlPr>
          </m:sSubPr>
          <m:e>
            <m:r>
              <w:rPr>
                <w:rFonts w:ascii="Cambria Math" w:hAnsi="Cambria Math" w:cs="Arial"/>
              </w:rPr>
              <m:t>L</m:t>
            </m:r>
          </m:e>
          <m:sub>
            <m:r>
              <w:rPr>
                <w:rFonts w:ascii="Cambria Math" w:hAnsi="Cambria Math" w:cs="Arial"/>
              </w:rPr>
              <m:t>ZD</m:t>
            </m:r>
          </m:sub>
        </m:sSub>
        <m:r>
          <w:rPr>
            <w:rFonts w:ascii="Cambria Math" w:hAnsi="Cambria Math" w:cs="Arial"/>
          </w:rPr>
          <m:t>=</m:t>
        </m:r>
        <m:rad>
          <m:radPr>
            <m:degHide m:val="1"/>
            <m:ctrlPr>
              <w:rPr>
                <w:rFonts w:ascii="Cambria Math" w:hAnsi="Cambria Math" w:cs="Arial"/>
                <w:i/>
              </w:rPr>
            </m:ctrlPr>
          </m:radPr>
          <m:deg/>
          <m:e>
            <m:r>
              <w:rPr>
                <w:rFonts w:ascii="Cambria Math" w:hAnsi="Cambria Math" w:cs="Arial"/>
              </w:rPr>
              <m:t>Z</m:t>
            </m:r>
            <m:sSub>
              <m:sSubPr>
                <m:ctrlPr>
                  <w:rPr>
                    <w:rFonts w:ascii="Cambria Math" w:hAnsi="Cambria Math" w:cs="Arial"/>
                    <w:i/>
                  </w:rPr>
                </m:ctrlPr>
              </m:sSubPr>
              <m:e>
                <m:r>
                  <w:rPr>
                    <w:rFonts w:ascii="Cambria Math" w:hAnsi="Cambria Math" w:cs="Arial"/>
                  </w:rPr>
                  <m:t>D</m:t>
                </m:r>
              </m:e>
              <m:sub>
                <m:r>
                  <w:rPr>
                    <w:rFonts w:ascii="Cambria Math" w:hAnsi="Cambria Math" w:cs="Arial"/>
                  </w:rPr>
                  <m:t>eff</m:t>
                </m:r>
              </m:sub>
            </m:sSub>
            <m:r>
              <w:rPr>
                <w:rFonts w:ascii="Cambria Math" w:hAnsi="Cambria Math" w:cs="Arial"/>
              </w:rPr>
              <m:t>τ</m:t>
            </m:r>
          </m:e>
        </m:rad>
      </m:oMath>
      <w:r w:rsidR="005D32D4" w:rsidRPr="00E463DD">
        <w:rPr>
          <w:rFonts w:ascii="Arial" w:hAnsi="Arial" w:cs="Arial"/>
        </w:rPr>
        <w:t xml:space="preserve">, where </w:t>
      </w:r>
      <w:proofErr w:type="spellStart"/>
      <w:r w:rsidR="001B4452" w:rsidRPr="00D8490E">
        <w:rPr>
          <w:rFonts w:cstheme="minorHAnsi"/>
          <w:i/>
          <w:iCs/>
        </w:rPr>
        <w:t>D</w:t>
      </w:r>
      <w:r w:rsidR="001B4452" w:rsidRPr="00D8490E">
        <w:rPr>
          <w:rFonts w:cstheme="minorHAnsi"/>
          <w:i/>
          <w:iCs/>
          <w:vertAlign w:val="subscript"/>
        </w:rPr>
        <w:t>eff</w:t>
      </w:r>
      <w:proofErr w:type="spellEnd"/>
      <w:r w:rsidR="001B4452">
        <w:rPr>
          <w:rFonts w:ascii="Arial" w:hAnsi="Arial" w:cs="Arial"/>
          <w:i/>
          <w:iCs/>
        </w:rPr>
        <w:t xml:space="preserve"> is </w:t>
      </w:r>
      <w:r w:rsidR="00D8490E">
        <w:rPr>
          <w:rFonts w:ascii="Arial" w:hAnsi="Arial" w:cs="Arial"/>
        </w:rPr>
        <w:t>the</w:t>
      </w:r>
      <w:r w:rsidR="001B4452" w:rsidRPr="00D8490E">
        <w:rPr>
          <w:rFonts w:ascii="Arial" w:hAnsi="Arial" w:cs="Arial"/>
        </w:rPr>
        <w:t xml:space="preserve"> effective</w:t>
      </w:r>
      <w:r w:rsidR="00D8490E" w:rsidRPr="00D8490E">
        <w:rPr>
          <w:rFonts w:ascii="Arial" w:hAnsi="Arial" w:cs="Arial"/>
        </w:rPr>
        <w:t xml:space="preserve"> </w:t>
      </w:r>
      <w:r w:rsidR="00D8490E" w:rsidRPr="00E463DD">
        <w:rPr>
          <w:rFonts w:ascii="Arial" w:hAnsi="Arial" w:cs="Arial"/>
        </w:rPr>
        <w:t>diffusion coefficient</w:t>
      </w:r>
      <w:r w:rsidR="001B4452">
        <w:rPr>
          <w:rFonts w:ascii="Arial" w:hAnsi="Arial" w:cs="Arial"/>
        </w:rPr>
        <w:t xml:space="preserve">, </w:t>
      </w:r>
      <m:oMath>
        <m:r>
          <w:rPr>
            <w:rFonts w:ascii="Cambria Math" w:hAnsi="Cambria Math" w:cs="Arial"/>
          </w:rPr>
          <m:t>τ</m:t>
        </m:r>
      </m:oMath>
      <w:r w:rsidR="005D32D4" w:rsidRPr="00E463DD">
        <w:rPr>
          <w:rFonts w:ascii="Arial" w:hAnsi="Arial" w:cs="Arial"/>
        </w:rPr>
        <w:t xml:space="preserve"> is </w:t>
      </w:r>
      <w:r w:rsidR="00910648" w:rsidRPr="00E463DD">
        <w:rPr>
          <w:rFonts w:ascii="Arial" w:hAnsi="Arial" w:cs="Arial"/>
        </w:rPr>
        <w:t>the</w:t>
      </w:r>
      <w:r w:rsidR="005D32D4" w:rsidRPr="00E463DD">
        <w:rPr>
          <w:rFonts w:ascii="Arial" w:hAnsi="Arial" w:cs="Arial"/>
        </w:rPr>
        <w:t xml:space="preserve"> </w:t>
      </w:r>
      <w:r w:rsidR="001B4452">
        <w:rPr>
          <w:rFonts w:ascii="Arial" w:hAnsi="Arial" w:cs="Arial"/>
        </w:rPr>
        <w:t xml:space="preserve">exciton </w:t>
      </w:r>
      <w:r w:rsidR="005D32D4" w:rsidRPr="00E463DD">
        <w:rPr>
          <w:rFonts w:ascii="Arial" w:hAnsi="Arial" w:cs="Arial"/>
        </w:rPr>
        <w:t>lifetime</w:t>
      </w:r>
      <w:r w:rsidR="00910648" w:rsidRPr="00E463DD">
        <w:rPr>
          <w:rFonts w:ascii="Arial" w:hAnsi="Arial" w:cs="Arial"/>
        </w:rPr>
        <w:t xml:space="preserve"> </w:t>
      </w:r>
      <w:r w:rsidR="005D32D4" w:rsidRPr="00E463DD">
        <w:rPr>
          <w:rFonts w:ascii="Arial" w:hAnsi="Arial" w:cs="Arial"/>
        </w:rPr>
        <w:t xml:space="preserve">and </w:t>
      </w:r>
      <m:oMath>
        <m:r>
          <w:rPr>
            <w:rFonts w:ascii="Cambria Math" w:hAnsi="Cambria Math" w:cs="Arial"/>
          </w:rPr>
          <m:t>Z</m:t>
        </m:r>
      </m:oMath>
      <w:r w:rsidR="005D32D4" w:rsidRPr="00E463DD">
        <w:rPr>
          <w:rFonts w:ascii="Arial" w:hAnsi="Arial" w:cs="Arial"/>
          <w:i/>
        </w:rPr>
        <w:t xml:space="preserve"> </w:t>
      </w:r>
      <w:r w:rsidR="005D32D4" w:rsidRPr="00E463DD">
        <w:rPr>
          <w:rFonts w:ascii="Arial" w:hAnsi="Arial" w:cs="Arial"/>
        </w:rPr>
        <w:t xml:space="preserve">is the </w:t>
      </w:r>
      <w:r w:rsidR="003F6E2F" w:rsidRPr="00E463DD">
        <w:rPr>
          <w:rFonts w:ascii="Arial" w:hAnsi="Arial" w:cs="Arial"/>
        </w:rPr>
        <w:t>dimensionality</w:t>
      </w:r>
      <w:r w:rsidR="001B4452">
        <w:rPr>
          <w:rFonts w:ascii="Arial" w:hAnsi="Arial" w:cs="Arial"/>
        </w:rPr>
        <w:t xml:space="preserve"> of diffusion</w:t>
      </w:r>
      <w:r w:rsidR="00910648" w:rsidRPr="00E463DD">
        <w:rPr>
          <w:rFonts w:ascii="Arial" w:hAnsi="Arial" w:cs="Arial"/>
        </w:rPr>
        <w:t xml:space="preserve"> </w:t>
      </w:r>
      <w:r w:rsidR="00A5035E">
        <w:rPr>
          <w:rFonts w:ascii="Arial" w:hAnsi="Arial" w:cs="Arial"/>
        </w:rPr>
        <w:t xml:space="preserve">which is </w:t>
      </w:r>
      <w:r w:rsidR="001B4452">
        <w:rPr>
          <w:rFonts w:ascii="Arial" w:hAnsi="Arial" w:cs="Arial"/>
        </w:rPr>
        <w:t xml:space="preserve">equal to </w:t>
      </w:r>
      <w:r w:rsidR="00910648" w:rsidRPr="00E463DD">
        <w:rPr>
          <w:rFonts w:ascii="Arial" w:hAnsi="Arial" w:cs="Arial"/>
        </w:rPr>
        <w:t>1, 2 or 3</w:t>
      </w:r>
      <w:r w:rsidR="00D8490E">
        <w:rPr>
          <w:rFonts w:ascii="Arial" w:hAnsi="Arial" w:cs="Arial"/>
        </w:rPr>
        <w:t xml:space="preserve"> for one-</w:t>
      </w:r>
      <w:r w:rsidR="00D8490E" w:rsidRPr="00E463DD">
        <w:rPr>
          <w:rFonts w:ascii="Arial" w:hAnsi="Arial" w:cs="Arial"/>
        </w:rPr>
        <w:t>dimensional</w:t>
      </w:r>
      <w:r w:rsidR="00A5035E">
        <w:rPr>
          <w:rFonts w:ascii="Arial" w:hAnsi="Arial" w:cs="Arial"/>
        </w:rPr>
        <w:t xml:space="preserve"> (1D)</w:t>
      </w:r>
      <w:r w:rsidR="00D8490E">
        <w:rPr>
          <w:rFonts w:ascii="Arial" w:hAnsi="Arial" w:cs="Arial"/>
        </w:rPr>
        <w:t>, two-</w:t>
      </w:r>
      <w:r w:rsidR="00D8490E" w:rsidRPr="00E463DD">
        <w:rPr>
          <w:rFonts w:ascii="Arial" w:hAnsi="Arial" w:cs="Arial"/>
        </w:rPr>
        <w:t>dimensional</w:t>
      </w:r>
      <w:r w:rsidR="00D8490E">
        <w:rPr>
          <w:rFonts w:ascii="Arial" w:hAnsi="Arial" w:cs="Arial"/>
        </w:rPr>
        <w:t xml:space="preserve"> </w:t>
      </w:r>
      <w:r w:rsidR="00A5035E">
        <w:rPr>
          <w:rFonts w:ascii="Arial" w:hAnsi="Arial" w:cs="Arial"/>
        </w:rPr>
        <w:t xml:space="preserve">(2D) </w:t>
      </w:r>
      <w:r w:rsidR="00016AEF">
        <w:rPr>
          <w:rFonts w:ascii="Arial" w:hAnsi="Arial" w:cs="Arial"/>
        </w:rPr>
        <w:t xml:space="preserve">or </w:t>
      </w:r>
      <w:r w:rsidR="00D8490E">
        <w:rPr>
          <w:rFonts w:ascii="Arial" w:hAnsi="Arial" w:cs="Arial"/>
        </w:rPr>
        <w:t>three-</w:t>
      </w:r>
      <w:r w:rsidR="00D8490E" w:rsidRPr="00E463DD">
        <w:rPr>
          <w:rFonts w:ascii="Arial" w:hAnsi="Arial" w:cs="Arial"/>
        </w:rPr>
        <w:t>dimensional</w:t>
      </w:r>
      <w:r w:rsidR="00A5035E">
        <w:rPr>
          <w:rFonts w:ascii="Arial" w:hAnsi="Arial" w:cs="Arial"/>
        </w:rPr>
        <w:t xml:space="preserve"> (3D)</w:t>
      </w:r>
      <w:r w:rsidR="00D8490E">
        <w:rPr>
          <w:rFonts w:ascii="Arial" w:hAnsi="Arial" w:cs="Arial"/>
        </w:rPr>
        <w:t xml:space="preserve"> diffusion, respectively</w:t>
      </w:r>
      <w:r w:rsidR="00621490">
        <w:rPr>
          <w:rFonts w:ascii="Arial" w:hAnsi="Arial" w:cs="Arial"/>
        </w:rPr>
        <w:t>,</w:t>
      </w:r>
      <w:r w:rsidR="00C67B87" w:rsidRPr="00C67B87">
        <w:rPr>
          <w:rFonts w:ascii="Arial" w:hAnsi="Arial" w:cs="Arial"/>
          <w:noProof/>
          <w:vertAlign w:val="superscript"/>
        </w:rPr>
        <w:t>5</w:t>
      </w:r>
      <w:r w:rsidR="00C67B87">
        <w:rPr>
          <w:rFonts w:ascii="Arial" w:hAnsi="Arial" w:cs="Arial"/>
        </w:rPr>
        <w:t xml:space="preserve"> </w:t>
      </w:r>
      <w:r w:rsidR="00621490">
        <w:rPr>
          <w:rFonts w:ascii="Arial" w:hAnsi="Arial" w:cs="Arial"/>
        </w:rPr>
        <w:t xml:space="preserve">although some researchers include an additional factor 2 in the square root. </w:t>
      </w:r>
      <w:r w:rsidR="00DF3982" w:rsidRPr="00E463DD">
        <w:rPr>
          <w:rFonts w:ascii="Arial" w:hAnsi="Arial" w:cs="Arial"/>
        </w:rPr>
        <w:t>Various techniques have been used t</w:t>
      </w:r>
      <w:r w:rsidR="001513C3" w:rsidRPr="00E463DD">
        <w:rPr>
          <w:rFonts w:ascii="Arial" w:hAnsi="Arial" w:cs="Arial"/>
        </w:rPr>
        <w:t>o measure exciton diffusion, each has advantages and disadvantages</w:t>
      </w:r>
      <w:r w:rsidR="00123798" w:rsidRPr="00E463DD">
        <w:rPr>
          <w:rFonts w:ascii="Arial" w:hAnsi="Arial" w:cs="Arial"/>
        </w:rPr>
        <w:t xml:space="preserve">. These </w:t>
      </w:r>
      <w:r w:rsidR="00183BBD" w:rsidRPr="00E463DD">
        <w:rPr>
          <w:rFonts w:ascii="Arial" w:hAnsi="Arial" w:cs="Arial"/>
        </w:rPr>
        <w:t xml:space="preserve">include </w:t>
      </w:r>
      <w:r w:rsidR="00DF3982" w:rsidRPr="00E463DD">
        <w:rPr>
          <w:rFonts w:ascii="Arial" w:hAnsi="Arial" w:cs="Arial"/>
        </w:rPr>
        <w:t xml:space="preserve">measurements of photoluminescence quenching (steady-state and time-resolved), </w:t>
      </w:r>
      <w:r w:rsidR="00831510" w:rsidRPr="00E463DD">
        <w:rPr>
          <w:rFonts w:ascii="Arial" w:hAnsi="Arial" w:cs="Arial"/>
        </w:rPr>
        <w:t>direct imaging of exciton diffusion</w:t>
      </w:r>
      <w:r w:rsidR="00831510">
        <w:rPr>
          <w:rFonts w:ascii="Arial" w:hAnsi="Arial" w:cs="Arial"/>
        </w:rPr>
        <w:t xml:space="preserve">, </w:t>
      </w:r>
      <w:r w:rsidR="00123798" w:rsidRPr="00E463DD">
        <w:rPr>
          <w:rFonts w:ascii="Arial" w:hAnsi="Arial" w:cs="Arial"/>
        </w:rPr>
        <w:t xml:space="preserve">transient </w:t>
      </w:r>
      <w:r w:rsidR="00522CCC" w:rsidRPr="00E463DD">
        <w:rPr>
          <w:rFonts w:ascii="Arial" w:hAnsi="Arial" w:cs="Arial"/>
        </w:rPr>
        <w:t>microwave conductivity</w:t>
      </w:r>
      <w:r w:rsidR="00123798" w:rsidRPr="00E463DD">
        <w:rPr>
          <w:rFonts w:ascii="Arial" w:hAnsi="Arial" w:cs="Arial"/>
        </w:rPr>
        <w:t xml:space="preserve">, </w:t>
      </w:r>
      <w:r w:rsidR="00183BBD" w:rsidRPr="00E463DD">
        <w:rPr>
          <w:rFonts w:ascii="Arial" w:hAnsi="Arial" w:cs="Arial"/>
        </w:rPr>
        <w:t>transient</w:t>
      </w:r>
      <w:r w:rsidR="00123798" w:rsidRPr="00E463DD">
        <w:rPr>
          <w:rFonts w:ascii="Arial" w:hAnsi="Arial" w:cs="Arial"/>
        </w:rPr>
        <w:t xml:space="preserve"> absorption spectroscopy</w:t>
      </w:r>
      <w:r w:rsidR="00831510">
        <w:rPr>
          <w:rFonts w:ascii="Arial" w:hAnsi="Arial" w:cs="Arial"/>
        </w:rPr>
        <w:t>,</w:t>
      </w:r>
      <w:r w:rsidR="00123798" w:rsidRPr="00E463DD">
        <w:rPr>
          <w:rFonts w:ascii="Arial" w:hAnsi="Arial" w:cs="Arial"/>
        </w:rPr>
        <w:t xml:space="preserve"> and</w:t>
      </w:r>
      <w:r w:rsidR="00831510">
        <w:rPr>
          <w:rFonts w:ascii="Arial" w:hAnsi="Arial" w:cs="Arial"/>
        </w:rPr>
        <w:t xml:space="preserve"> measurements </w:t>
      </w:r>
      <w:r w:rsidR="00831510" w:rsidRPr="00E463DD">
        <w:rPr>
          <w:rFonts w:ascii="Arial" w:hAnsi="Arial" w:cs="Arial"/>
        </w:rPr>
        <w:t>of internal quantum efficiency (IQE)</w:t>
      </w:r>
      <w:r w:rsidR="00831510">
        <w:rPr>
          <w:rFonts w:ascii="Arial" w:hAnsi="Arial" w:cs="Arial"/>
        </w:rPr>
        <w:t xml:space="preserve"> or </w:t>
      </w:r>
      <w:r w:rsidR="00831510" w:rsidRPr="00E463DD">
        <w:rPr>
          <w:rFonts w:ascii="Arial" w:hAnsi="Arial" w:cs="Arial"/>
        </w:rPr>
        <w:t>photovoltage</w:t>
      </w:r>
      <w:r w:rsidR="00831510">
        <w:rPr>
          <w:rFonts w:ascii="Arial" w:hAnsi="Arial" w:cs="Arial"/>
        </w:rPr>
        <w:t xml:space="preserve"> in</w:t>
      </w:r>
      <w:r w:rsidR="00831510" w:rsidRPr="00E463DD">
        <w:rPr>
          <w:rFonts w:ascii="Arial" w:hAnsi="Arial" w:cs="Arial"/>
        </w:rPr>
        <w:t xml:space="preserve"> planar heterojunction</w:t>
      </w:r>
      <w:r w:rsidR="00183BBD" w:rsidRPr="00E463DD">
        <w:rPr>
          <w:rFonts w:ascii="Arial" w:hAnsi="Arial" w:cs="Arial"/>
        </w:rPr>
        <w:t>.</w:t>
      </w:r>
      <w:r w:rsidR="005D32D4" w:rsidRPr="00E463DD">
        <w:rPr>
          <w:rFonts w:ascii="Arial" w:hAnsi="Arial" w:cs="Arial"/>
        </w:rPr>
        <w:t xml:space="preserve"> </w:t>
      </w:r>
      <w:r w:rsidR="00621490">
        <w:rPr>
          <w:rFonts w:ascii="Arial" w:hAnsi="Arial" w:cs="Arial"/>
        </w:rPr>
        <w:t xml:space="preserve">These techniques have been described in </w:t>
      </w:r>
      <w:r w:rsidR="00D8490E">
        <w:rPr>
          <w:rFonts w:ascii="Arial" w:hAnsi="Arial" w:cs="Arial"/>
        </w:rPr>
        <w:t xml:space="preserve">detail in </w:t>
      </w:r>
      <w:r w:rsidR="001513C3" w:rsidRPr="00E463DD">
        <w:rPr>
          <w:rFonts w:ascii="Arial" w:hAnsi="Arial" w:cs="Arial"/>
        </w:rPr>
        <w:t>previous reviews</w:t>
      </w:r>
      <w:r w:rsidR="00621490">
        <w:rPr>
          <w:rFonts w:ascii="Arial" w:hAnsi="Arial" w:cs="Arial"/>
        </w:rPr>
        <w:t>,</w:t>
      </w:r>
      <w:r w:rsidR="00C67B87" w:rsidRPr="00C67B87">
        <w:rPr>
          <w:rFonts w:ascii="Arial" w:hAnsi="Arial" w:cs="Arial"/>
          <w:noProof/>
          <w:vertAlign w:val="superscript"/>
        </w:rPr>
        <w:t>5-7</w:t>
      </w:r>
      <w:r w:rsidR="001513C3" w:rsidRPr="00E463DD">
        <w:rPr>
          <w:rFonts w:ascii="Arial" w:hAnsi="Arial" w:cs="Arial"/>
        </w:rPr>
        <w:t xml:space="preserve"> </w:t>
      </w:r>
      <w:r w:rsidR="00621490">
        <w:rPr>
          <w:rFonts w:ascii="Arial" w:hAnsi="Arial" w:cs="Arial"/>
        </w:rPr>
        <w:t>so i</w:t>
      </w:r>
      <w:r w:rsidR="001513C3" w:rsidRPr="00E463DD">
        <w:rPr>
          <w:rFonts w:ascii="Arial" w:hAnsi="Arial" w:cs="Arial"/>
        </w:rPr>
        <w:t xml:space="preserve">n this perspective we will </w:t>
      </w:r>
      <w:r w:rsidR="00D8490E">
        <w:rPr>
          <w:rFonts w:ascii="Arial" w:hAnsi="Arial" w:cs="Arial"/>
        </w:rPr>
        <w:t xml:space="preserve">just </w:t>
      </w:r>
      <w:r w:rsidR="001513C3" w:rsidRPr="00E463DD">
        <w:rPr>
          <w:rFonts w:ascii="Arial" w:hAnsi="Arial" w:cs="Arial"/>
        </w:rPr>
        <w:t xml:space="preserve">briefly </w:t>
      </w:r>
      <w:bookmarkStart w:id="1" w:name="_Hlk33012762"/>
      <w:r w:rsidR="00D8490E">
        <w:rPr>
          <w:rFonts w:ascii="Arial" w:hAnsi="Arial" w:cs="Arial"/>
        </w:rPr>
        <w:t>discuss the</w:t>
      </w:r>
      <w:r w:rsidR="0006304D">
        <w:rPr>
          <w:rFonts w:ascii="Arial" w:hAnsi="Arial" w:cs="Arial"/>
        </w:rPr>
        <w:t xml:space="preserve"> main requirements and applicability of the techniques. </w:t>
      </w:r>
    </w:p>
    <w:bookmarkEnd w:id="1"/>
    <w:p w14:paraId="67976F93" w14:textId="183D3BBD" w:rsidR="00284EEF" w:rsidRPr="00E463DD" w:rsidRDefault="002E3306" w:rsidP="00824956">
      <w:pPr>
        <w:jc w:val="both"/>
        <w:rPr>
          <w:rFonts w:ascii="Arial" w:hAnsi="Arial" w:cs="Arial"/>
        </w:rPr>
      </w:pPr>
      <w:r w:rsidRPr="00E463DD">
        <w:rPr>
          <w:rFonts w:ascii="Arial" w:hAnsi="Arial" w:cs="Arial"/>
          <w:i/>
        </w:rPr>
        <w:t xml:space="preserve">Surface quenching of </w:t>
      </w:r>
      <w:r w:rsidR="00275C0C" w:rsidRPr="00E463DD">
        <w:rPr>
          <w:rFonts w:ascii="Arial" w:hAnsi="Arial" w:cs="Arial"/>
          <w:i/>
        </w:rPr>
        <w:t xml:space="preserve">photoluminescence </w:t>
      </w:r>
      <w:r w:rsidR="00BC134D" w:rsidRPr="00E463DD">
        <w:rPr>
          <w:rFonts w:ascii="Arial" w:hAnsi="Arial" w:cs="Arial"/>
          <w:i/>
        </w:rPr>
        <w:t>(</w:t>
      </w:r>
      <w:r w:rsidR="000F2A08" w:rsidRPr="00E463DD">
        <w:rPr>
          <w:rFonts w:ascii="Arial" w:hAnsi="Arial" w:cs="Arial"/>
          <w:i/>
        </w:rPr>
        <w:t>PL</w:t>
      </w:r>
      <w:r w:rsidR="00BC134D" w:rsidRPr="00E463DD">
        <w:rPr>
          <w:rFonts w:ascii="Arial" w:hAnsi="Arial" w:cs="Arial"/>
          <w:i/>
        </w:rPr>
        <w:t>)</w:t>
      </w:r>
      <w:r w:rsidR="000F2A08" w:rsidRPr="00E463DD">
        <w:rPr>
          <w:rFonts w:ascii="Arial" w:hAnsi="Arial" w:cs="Arial"/>
          <w:i/>
        </w:rPr>
        <w:t xml:space="preserve"> </w:t>
      </w:r>
      <w:r w:rsidRPr="00E463DD">
        <w:rPr>
          <w:rFonts w:ascii="Arial" w:hAnsi="Arial" w:cs="Arial"/>
        </w:rPr>
        <w:t xml:space="preserve">is </w:t>
      </w:r>
      <w:r w:rsidR="008467F7" w:rsidRPr="00E463DD">
        <w:rPr>
          <w:rFonts w:ascii="Arial" w:hAnsi="Arial" w:cs="Arial"/>
        </w:rPr>
        <w:t xml:space="preserve">a simple and reliable </w:t>
      </w:r>
      <w:r w:rsidRPr="00E463DD">
        <w:rPr>
          <w:rFonts w:ascii="Arial" w:hAnsi="Arial" w:cs="Arial"/>
        </w:rPr>
        <w:t>technique to measure exciton diffusion</w:t>
      </w:r>
      <w:r w:rsidR="005C7234" w:rsidRPr="00E463DD">
        <w:rPr>
          <w:rFonts w:ascii="Arial" w:hAnsi="Arial" w:cs="Arial"/>
        </w:rPr>
        <w:t xml:space="preserve">. </w:t>
      </w:r>
      <w:r w:rsidR="007B6C62" w:rsidRPr="00E463DD">
        <w:rPr>
          <w:rFonts w:ascii="Arial" w:hAnsi="Arial" w:cs="Arial"/>
        </w:rPr>
        <w:t xml:space="preserve">For this, a film </w:t>
      </w:r>
      <w:r w:rsidR="009B2863" w:rsidRPr="00E463DD">
        <w:rPr>
          <w:rFonts w:ascii="Arial" w:hAnsi="Arial" w:cs="Arial"/>
        </w:rPr>
        <w:t xml:space="preserve">of the studied </w:t>
      </w:r>
      <w:r w:rsidR="007B6C62" w:rsidRPr="00E463DD">
        <w:rPr>
          <w:rFonts w:ascii="Arial" w:hAnsi="Arial" w:cs="Arial"/>
        </w:rPr>
        <w:t xml:space="preserve">material </w:t>
      </w:r>
      <w:r w:rsidR="00373459" w:rsidRPr="00E463DD">
        <w:rPr>
          <w:rFonts w:ascii="Arial" w:hAnsi="Arial" w:cs="Arial"/>
        </w:rPr>
        <w:t>is</w:t>
      </w:r>
      <w:r w:rsidR="009B2863" w:rsidRPr="00E463DD">
        <w:rPr>
          <w:rFonts w:ascii="Arial" w:hAnsi="Arial" w:cs="Arial"/>
        </w:rPr>
        <w:t xml:space="preserve"> deposited </w:t>
      </w:r>
      <w:r w:rsidR="007B6C62" w:rsidRPr="00E463DD">
        <w:rPr>
          <w:rFonts w:ascii="Arial" w:hAnsi="Arial" w:cs="Arial"/>
        </w:rPr>
        <w:t xml:space="preserve">on the top of </w:t>
      </w:r>
      <w:r w:rsidR="009B2863" w:rsidRPr="00E463DD">
        <w:rPr>
          <w:rFonts w:ascii="Arial" w:hAnsi="Arial" w:cs="Arial"/>
        </w:rPr>
        <w:t xml:space="preserve">a quencher </w:t>
      </w:r>
      <w:r w:rsidR="007B6C62" w:rsidRPr="00E463DD">
        <w:rPr>
          <w:rFonts w:ascii="Arial" w:hAnsi="Arial" w:cs="Arial"/>
        </w:rPr>
        <w:t xml:space="preserve">and </w:t>
      </w:r>
      <w:r w:rsidR="00373459" w:rsidRPr="00E463DD">
        <w:rPr>
          <w:rFonts w:ascii="Arial" w:hAnsi="Arial" w:cs="Arial"/>
        </w:rPr>
        <w:t xml:space="preserve">steady state or time-resolved </w:t>
      </w:r>
      <w:r w:rsidR="007B6C62" w:rsidRPr="00E463DD">
        <w:rPr>
          <w:rFonts w:ascii="Arial" w:hAnsi="Arial" w:cs="Arial"/>
        </w:rPr>
        <w:t>PL quenching is measured</w:t>
      </w:r>
      <w:r w:rsidR="00373459" w:rsidRPr="00E463DD">
        <w:rPr>
          <w:rFonts w:ascii="Arial" w:hAnsi="Arial" w:cs="Arial"/>
        </w:rPr>
        <w:t xml:space="preserve">. </w:t>
      </w:r>
      <w:r w:rsidR="007B6C62" w:rsidRPr="0006304D">
        <w:rPr>
          <w:rFonts w:ascii="Arial" w:hAnsi="Arial" w:cs="Arial"/>
          <w:i/>
          <w:iCs/>
        </w:rPr>
        <w:t>D</w:t>
      </w:r>
      <w:r w:rsidR="007B6C62" w:rsidRPr="00E463DD">
        <w:rPr>
          <w:rFonts w:ascii="Arial" w:hAnsi="Arial" w:cs="Arial"/>
        </w:rPr>
        <w:t xml:space="preserve"> is then extracted from the dependence of PL quenching </w:t>
      </w:r>
      <w:r w:rsidR="00373459" w:rsidRPr="00E463DD">
        <w:rPr>
          <w:rFonts w:ascii="Arial" w:hAnsi="Arial" w:cs="Arial"/>
        </w:rPr>
        <w:t>on film thickness</w:t>
      </w:r>
      <w:r w:rsidR="007B6C62" w:rsidRPr="00E463DD">
        <w:rPr>
          <w:rFonts w:ascii="Arial" w:hAnsi="Arial" w:cs="Arial"/>
        </w:rPr>
        <w:t xml:space="preserve">. The advantage of this technique is that it measures exciton diffusion in bilayer structures and is directly linked to planar heterojunction photovoltaics. </w:t>
      </w:r>
      <w:r w:rsidR="00183BBD" w:rsidRPr="00E463DD">
        <w:rPr>
          <w:rFonts w:ascii="Arial" w:hAnsi="Arial" w:cs="Arial"/>
        </w:rPr>
        <w:t xml:space="preserve">Time-resolved PL quenching </w:t>
      </w:r>
      <w:r w:rsidR="00275C0C" w:rsidRPr="00E463DD">
        <w:rPr>
          <w:rFonts w:ascii="Arial" w:hAnsi="Arial" w:cs="Arial"/>
        </w:rPr>
        <w:t>give</w:t>
      </w:r>
      <w:r w:rsidR="002456E2" w:rsidRPr="00E463DD">
        <w:rPr>
          <w:rFonts w:ascii="Arial" w:hAnsi="Arial" w:cs="Arial"/>
        </w:rPr>
        <w:t>s</w:t>
      </w:r>
      <w:r w:rsidR="00275C0C" w:rsidRPr="00E463DD">
        <w:rPr>
          <w:rFonts w:ascii="Arial" w:hAnsi="Arial" w:cs="Arial"/>
        </w:rPr>
        <w:t xml:space="preserve"> more data and therefore constrain</w:t>
      </w:r>
      <w:r w:rsidR="002456E2" w:rsidRPr="00E463DD">
        <w:rPr>
          <w:rFonts w:ascii="Arial" w:hAnsi="Arial" w:cs="Arial"/>
        </w:rPr>
        <w:t>s</w:t>
      </w:r>
      <w:r w:rsidR="00275C0C" w:rsidRPr="00E463DD">
        <w:rPr>
          <w:rFonts w:ascii="Arial" w:hAnsi="Arial" w:cs="Arial"/>
        </w:rPr>
        <w:t xml:space="preserve"> fits more than steady state</w:t>
      </w:r>
      <w:r w:rsidR="002456E2" w:rsidRPr="00E463DD">
        <w:rPr>
          <w:rFonts w:ascii="Arial" w:hAnsi="Arial" w:cs="Arial"/>
        </w:rPr>
        <w:t xml:space="preserve"> </w:t>
      </w:r>
      <w:r w:rsidR="004B599F">
        <w:rPr>
          <w:rFonts w:ascii="Arial" w:hAnsi="Arial" w:cs="Arial"/>
        </w:rPr>
        <w:t>measurements</w:t>
      </w:r>
      <w:r w:rsidR="00275C0C" w:rsidRPr="00E463DD">
        <w:rPr>
          <w:rFonts w:ascii="Arial" w:hAnsi="Arial" w:cs="Arial"/>
        </w:rPr>
        <w:t>,</w:t>
      </w:r>
      <w:r w:rsidR="00346570" w:rsidRPr="00E463DD">
        <w:rPr>
          <w:rFonts w:ascii="Arial" w:hAnsi="Arial" w:cs="Arial"/>
        </w:rPr>
        <w:t xml:space="preserve"> and </w:t>
      </w:r>
      <w:r w:rsidR="00EB56CB" w:rsidRPr="00E463DD">
        <w:rPr>
          <w:rFonts w:ascii="Arial" w:hAnsi="Arial" w:cs="Arial"/>
        </w:rPr>
        <w:t xml:space="preserve">also </w:t>
      </w:r>
      <w:r w:rsidR="00346570" w:rsidRPr="00E463DD">
        <w:rPr>
          <w:rFonts w:ascii="Arial" w:hAnsi="Arial" w:cs="Arial"/>
        </w:rPr>
        <w:t>avoid</w:t>
      </w:r>
      <w:r w:rsidR="002456E2" w:rsidRPr="00E463DD">
        <w:rPr>
          <w:rFonts w:ascii="Arial" w:hAnsi="Arial" w:cs="Arial"/>
        </w:rPr>
        <w:t>s</w:t>
      </w:r>
      <w:r w:rsidR="00346570" w:rsidRPr="00E463DD">
        <w:rPr>
          <w:rFonts w:ascii="Arial" w:hAnsi="Arial" w:cs="Arial"/>
        </w:rPr>
        <w:t xml:space="preserve"> </w:t>
      </w:r>
      <w:r w:rsidR="00FB58D5">
        <w:rPr>
          <w:rFonts w:ascii="Arial" w:hAnsi="Arial" w:cs="Arial"/>
        </w:rPr>
        <w:t xml:space="preserve">some </w:t>
      </w:r>
      <w:r w:rsidR="00346570" w:rsidRPr="00E463DD">
        <w:rPr>
          <w:rFonts w:ascii="Arial" w:hAnsi="Arial" w:cs="Arial"/>
        </w:rPr>
        <w:t>drawbacks</w:t>
      </w:r>
      <w:r w:rsidR="00FB58D5">
        <w:rPr>
          <w:rFonts w:ascii="Arial" w:hAnsi="Arial" w:cs="Arial"/>
        </w:rPr>
        <w:t xml:space="preserve"> of steady state measurements</w:t>
      </w:r>
      <w:r w:rsidR="00346570" w:rsidRPr="00E463DD">
        <w:rPr>
          <w:rFonts w:ascii="Arial" w:hAnsi="Arial" w:cs="Arial"/>
        </w:rPr>
        <w:t>, including the</w:t>
      </w:r>
      <w:r w:rsidR="00E452A4" w:rsidRPr="00E463DD">
        <w:rPr>
          <w:rFonts w:ascii="Arial" w:hAnsi="Arial" w:cs="Arial"/>
        </w:rPr>
        <w:t xml:space="preserve"> dependence </w:t>
      </w:r>
      <w:r w:rsidR="004B599F">
        <w:rPr>
          <w:rFonts w:ascii="Arial" w:hAnsi="Arial" w:cs="Arial"/>
        </w:rPr>
        <w:t>on</w:t>
      </w:r>
      <w:r w:rsidR="004B599F" w:rsidRPr="00E463DD">
        <w:rPr>
          <w:rFonts w:ascii="Arial" w:hAnsi="Arial" w:cs="Arial"/>
        </w:rPr>
        <w:t xml:space="preserve"> </w:t>
      </w:r>
      <w:r w:rsidR="00E452A4" w:rsidRPr="00E463DD">
        <w:rPr>
          <w:rFonts w:ascii="Arial" w:hAnsi="Arial" w:cs="Arial"/>
        </w:rPr>
        <w:t>optical geometry.</w:t>
      </w:r>
      <w:r w:rsidR="006C3310" w:rsidRPr="006C3310">
        <w:rPr>
          <w:rFonts w:ascii="Arial" w:hAnsi="Arial" w:cs="Arial"/>
          <w:noProof/>
          <w:vertAlign w:val="superscript"/>
        </w:rPr>
        <w:t>17</w:t>
      </w:r>
      <w:r w:rsidR="003616F1">
        <w:rPr>
          <w:rFonts w:ascii="Arial" w:hAnsi="Arial" w:cs="Arial"/>
        </w:rPr>
        <w:t xml:space="preserve"> </w:t>
      </w:r>
      <w:r w:rsidR="004B599F">
        <w:rPr>
          <w:rFonts w:ascii="Arial" w:hAnsi="Arial" w:cs="Arial"/>
        </w:rPr>
        <w:t xml:space="preserve">The technique requires </w:t>
      </w:r>
      <w:r w:rsidR="00C177AF">
        <w:rPr>
          <w:rFonts w:ascii="Arial" w:hAnsi="Arial" w:cs="Arial"/>
        </w:rPr>
        <w:t>a</w:t>
      </w:r>
      <w:r w:rsidR="004B599F">
        <w:rPr>
          <w:rFonts w:ascii="Arial" w:hAnsi="Arial" w:cs="Arial"/>
        </w:rPr>
        <w:t>n effective quencher that does not</w:t>
      </w:r>
      <w:r w:rsidR="00C177AF">
        <w:rPr>
          <w:rFonts w:ascii="Arial" w:hAnsi="Arial" w:cs="Arial"/>
        </w:rPr>
        <w:t xml:space="preserve"> mix with or penetrate the test material</w:t>
      </w:r>
      <w:r w:rsidR="0047467D" w:rsidRPr="00E463DD">
        <w:rPr>
          <w:rFonts w:ascii="Arial" w:hAnsi="Arial" w:cs="Arial"/>
        </w:rPr>
        <w:t xml:space="preserve">. For example, using </w:t>
      </w:r>
      <w:r w:rsidR="00B5552F" w:rsidRPr="00E463DD">
        <w:rPr>
          <w:rFonts w:ascii="Arial" w:hAnsi="Arial" w:cs="Arial"/>
        </w:rPr>
        <w:t xml:space="preserve"> </w:t>
      </w:r>
      <w:r w:rsidR="007C68F1" w:rsidRPr="00E463DD">
        <w:rPr>
          <w:rFonts w:ascii="Arial" w:hAnsi="Arial" w:cs="Arial"/>
        </w:rPr>
        <w:t xml:space="preserve">fullerene </w:t>
      </w:r>
      <w:r w:rsidR="00612BFC" w:rsidRPr="00E463DD">
        <w:rPr>
          <w:rFonts w:ascii="Arial" w:hAnsi="Arial" w:cs="Arial"/>
        </w:rPr>
        <w:t xml:space="preserve">as </w:t>
      </w:r>
      <w:r w:rsidR="00B5552F" w:rsidRPr="00E463DD">
        <w:rPr>
          <w:rFonts w:ascii="Arial" w:hAnsi="Arial" w:cs="Arial"/>
        </w:rPr>
        <w:t xml:space="preserve">a </w:t>
      </w:r>
      <w:r w:rsidR="00612BFC" w:rsidRPr="00E463DD">
        <w:rPr>
          <w:rFonts w:ascii="Arial" w:hAnsi="Arial" w:cs="Arial"/>
        </w:rPr>
        <w:t xml:space="preserve">quencher </w:t>
      </w:r>
      <w:r w:rsidR="00B5552F" w:rsidRPr="00E463DD">
        <w:rPr>
          <w:rFonts w:ascii="Arial" w:hAnsi="Arial" w:cs="Arial"/>
        </w:rPr>
        <w:t>deposited on the top of organic semiconductor lead</w:t>
      </w:r>
      <w:r w:rsidR="00DF5006" w:rsidRPr="00E463DD">
        <w:rPr>
          <w:rFonts w:ascii="Arial" w:hAnsi="Arial" w:cs="Arial"/>
        </w:rPr>
        <w:t>s</w:t>
      </w:r>
      <w:r w:rsidR="00B5552F" w:rsidRPr="00E463DD">
        <w:rPr>
          <w:rFonts w:ascii="Arial" w:hAnsi="Arial" w:cs="Arial"/>
        </w:rPr>
        <w:t xml:space="preserve"> to diffusion of fullerene molecules </w:t>
      </w:r>
      <w:r w:rsidR="00766F2D" w:rsidRPr="00E463DD">
        <w:rPr>
          <w:rFonts w:ascii="Arial" w:hAnsi="Arial" w:cs="Arial"/>
        </w:rPr>
        <w:t xml:space="preserve">into </w:t>
      </w:r>
      <w:r w:rsidR="002E7410" w:rsidRPr="00E463DD">
        <w:rPr>
          <w:rFonts w:ascii="Arial" w:hAnsi="Arial" w:cs="Arial"/>
        </w:rPr>
        <w:t xml:space="preserve">the </w:t>
      </w:r>
      <w:r w:rsidR="00DF5006" w:rsidRPr="00E463DD">
        <w:rPr>
          <w:rFonts w:ascii="Arial" w:hAnsi="Arial" w:cs="Arial"/>
        </w:rPr>
        <w:t xml:space="preserve">organic </w:t>
      </w:r>
      <w:r w:rsidR="00A314C1" w:rsidRPr="00E463DD">
        <w:rPr>
          <w:rFonts w:ascii="Arial" w:hAnsi="Arial" w:cs="Arial"/>
        </w:rPr>
        <w:t>layer</w:t>
      </w:r>
      <w:r w:rsidR="00DF5006" w:rsidRPr="00E463DD">
        <w:rPr>
          <w:rFonts w:ascii="Arial" w:hAnsi="Arial" w:cs="Arial"/>
        </w:rPr>
        <w:t xml:space="preserve">, </w:t>
      </w:r>
      <w:r w:rsidR="002E7410" w:rsidRPr="00E463DD">
        <w:rPr>
          <w:rFonts w:ascii="Arial" w:hAnsi="Arial" w:cs="Arial"/>
        </w:rPr>
        <w:t>higher PL quenching</w:t>
      </w:r>
      <w:r w:rsidR="00341FFD" w:rsidRPr="00E463DD">
        <w:rPr>
          <w:rFonts w:ascii="Arial" w:hAnsi="Arial" w:cs="Arial"/>
        </w:rPr>
        <w:t xml:space="preserve"> and so overestimation of </w:t>
      </w:r>
      <w:r w:rsidR="009C7E4B">
        <w:rPr>
          <w:rFonts w:ascii="Arial" w:hAnsi="Arial" w:cs="Arial"/>
        </w:rPr>
        <w:t>diffusion length</w:t>
      </w:r>
      <w:r w:rsidR="00612BFC" w:rsidRPr="00E463DD">
        <w:rPr>
          <w:rFonts w:ascii="Arial" w:hAnsi="Arial" w:cs="Arial"/>
        </w:rPr>
        <w:t>.</w:t>
      </w:r>
      <w:r w:rsidR="006C3310" w:rsidRPr="006C3310">
        <w:rPr>
          <w:rFonts w:ascii="Arial" w:hAnsi="Arial" w:cs="Arial"/>
          <w:noProof/>
          <w:vertAlign w:val="superscript"/>
        </w:rPr>
        <w:t>18</w:t>
      </w:r>
      <w:r w:rsidR="003616F1">
        <w:rPr>
          <w:rFonts w:ascii="Arial" w:hAnsi="Arial" w:cs="Arial"/>
        </w:rPr>
        <w:t xml:space="preserve"> </w:t>
      </w:r>
      <w:r w:rsidR="00BE70BE" w:rsidRPr="00E463DD">
        <w:rPr>
          <w:rFonts w:ascii="Arial" w:hAnsi="Arial" w:cs="Arial"/>
        </w:rPr>
        <w:t>Th</w:t>
      </w:r>
      <w:r w:rsidR="00341FFD" w:rsidRPr="00E463DD">
        <w:rPr>
          <w:rFonts w:ascii="Arial" w:hAnsi="Arial" w:cs="Arial"/>
        </w:rPr>
        <w:t>is</w:t>
      </w:r>
      <w:r w:rsidR="00BE70BE" w:rsidRPr="00E463DD">
        <w:rPr>
          <w:rFonts w:ascii="Arial" w:hAnsi="Arial" w:cs="Arial"/>
        </w:rPr>
        <w:t xml:space="preserve"> problem of interdiffusion can be</w:t>
      </w:r>
      <w:r w:rsidR="003E5BB2" w:rsidRPr="00E463DD">
        <w:rPr>
          <w:rFonts w:ascii="Arial" w:hAnsi="Arial" w:cs="Arial"/>
        </w:rPr>
        <w:t xml:space="preserve"> overcome either by cross-linking</w:t>
      </w:r>
      <w:r w:rsidR="006C3310" w:rsidRPr="006C3310">
        <w:rPr>
          <w:rFonts w:ascii="Arial" w:hAnsi="Arial" w:cs="Arial"/>
          <w:noProof/>
          <w:vertAlign w:val="superscript"/>
        </w:rPr>
        <w:t>8, 9, 18, 19</w:t>
      </w:r>
      <w:r w:rsidR="006C3310">
        <w:rPr>
          <w:rFonts w:ascii="Arial" w:hAnsi="Arial" w:cs="Arial"/>
        </w:rPr>
        <w:t xml:space="preserve"> </w:t>
      </w:r>
      <w:r w:rsidR="003E5BB2" w:rsidRPr="00E463DD">
        <w:rPr>
          <w:rFonts w:ascii="Arial" w:hAnsi="Arial" w:cs="Arial"/>
        </w:rPr>
        <w:t>or tethering</w:t>
      </w:r>
      <w:r w:rsidR="006C3310" w:rsidRPr="006C3310">
        <w:rPr>
          <w:rFonts w:ascii="Arial" w:hAnsi="Arial" w:cs="Arial"/>
          <w:noProof/>
          <w:vertAlign w:val="superscript"/>
        </w:rPr>
        <w:t>20</w:t>
      </w:r>
      <w:r w:rsidR="003E5BB2" w:rsidRPr="00E463DD">
        <w:rPr>
          <w:rFonts w:ascii="Arial" w:hAnsi="Arial" w:cs="Arial"/>
        </w:rPr>
        <w:t xml:space="preserve"> the </w:t>
      </w:r>
      <w:r w:rsidR="002E7410" w:rsidRPr="00E463DD">
        <w:rPr>
          <w:rFonts w:ascii="Arial" w:hAnsi="Arial" w:cs="Arial"/>
        </w:rPr>
        <w:t xml:space="preserve">fullerene derivatives </w:t>
      </w:r>
      <w:r w:rsidR="00BE70BE" w:rsidRPr="00E463DD">
        <w:rPr>
          <w:rFonts w:ascii="Arial" w:hAnsi="Arial" w:cs="Arial"/>
        </w:rPr>
        <w:t>to the substrate.</w:t>
      </w:r>
      <w:r w:rsidR="00D368B3" w:rsidRPr="00E463DD">
        <w:rPr>
          <w:rFonts w:ascii="Arial" w:hAnsi="Arial" w:cs="Arial"/>
        </w:rPr>
        <w:t xml:space="preserve"> </w:t>
      </w:r>
      <w:r w:rsidR="00284EEF" w:rsidRPr="00E463DD">
        <w:rPr>
          <w:rFonts w:ascii="Arial" w:hAnsi="Arial" w:cs="Arial"/>
        </w:rPr>
        <w:t>Furthermore, i</w:t>
      </w:r>
      <w:r w:rsidR="00341FFD" w:rsidRPr="00E463DD">
        <w:rPr>
          <w:rFonts w:ascii="Arial" w:hAnsi="Arial" w:cs="Arial"/>
        </w:rPr>
        <w:t xml:space="preserve">n the case </w:t>
      </w:r>
      <w:r w:rsidR="00A314C1" w:rsidRPr="00E463DD">
        <w:rPr>
          <w:rFonts w:ascii="Arial" w:hAnsi="Arial" w:cs="Arial"/>
        </w:rPr>
        <w:t xml:space="preserve">when the fluorescence spectrum of </w:t>
      </w:r>
      <w:r w:rsidR="00CA6105" w:rsidRPr="00E463DD">
        <w:rPr>
          <w:rFonts w:ascii="Arial" w:hAnsi="Arial" w:cs="Arial"/>
        </w:rPr>
        <w:t>the studied material overlaps with the absorption spectrum of the quencher</w:t>
      </w:r>
      <w:r w:rsidR="00C177AF">
        <w:rPr>
          <w:rFonts w:ascii="Arial" w:hAnsi="Arial" w:cs="Arial"/>
        </w:rPr>
        <w:t>,</w:t>
      </w:r>
      <w:r w:rsidR="00CA6105" w:rsidRPr="00E463DD">
        <w:rPr>
          <w:rFonts w:ascii="Arial" w:hAnsi="Arial" w:cs="Arial"/>
        </w:rPr>
        <w:t xml:space="preserve"> </w:t>
      </w:r>
      <w:r w:rsidR="00341FFD" w:rsidRPr="00E463DD">
        <w:rPr>
          <w:rFonts w:ascii="Arial" w:hAnsi="Arial" w:cs="Arial"/>
        </w:rPr>
        <w:t xml:space="preserve">long-range FRET to </w:t>
      </w:r>
      <w:r w:rsidR="00A15043" w:rsidRPr="00E463DD">
        <w:rPr>
          <w:rFonts w:ascii="Arial" w:hAnsi="Arial" w:cs="Arial"/>
        </w:rPr>
        <w:t xml:space="preserve">the </w:t>
      </w:r>
      <w:r w:rsidR="00341FFD" w:rsidRPr="00E463DD">
        <w:rPr>
          <w:rFonts w:ascii="Arial" w:hAnsi="Arial" w:cs="Arial"/>
        </w:rPr>
        <w:t>quencher</w:t>
      </w:r>
      <w:r w:rsidR="00CA6105" w:rsidRPr="00E463DD">
        <w:rPr>
          <w:rFonts w:ascii="Arial" w:hAnsi="Arial" w:cs="Arial"/>
        </w:rPr>
        <w:t xml:space="preserve"> can occur which </w:t>
      </w:r>
      <w:r w:rsidR="00D368B3" w:rsidRPr="00E463DD">
        <w:rPr>
          <w:rFonts w:ascii="Arial" w:hAnsi="Arial" w:cs="Arial"/>
        </w:rPr>
        <w:t>should be included in the analysis</w:t>
      </w:r>
      <w:r w:rsidR="00FF4BD0" w:rsidRPr="00E463DD">
        <w:rPr>
          <w:rFonts w:ascii="Arial" w:hAnsi="Arial" w:cs="Arial"/>
        </w:rPr>
        <w:t>.</w:t>
      </w:r>
    </w:p>
    <w:p w14:paraId="37A038F6" w14:textId="10EFAE8A" w:rsidR="001B0759" w:rsidRPr="00E463DD" w:rsidRDefault="00A72CFB" w:rsidP="00824956">
      <w:pPr>
        <w:jc w:val="both"/>
        <w:rPr>
          <w:rFonts w:ascii="Arial" w:hAnsi="Arial" w:cs="Arial"/>
        </w:rPr>
      </w:pPr>
      <w:r w:rsidRPr="00E463DD">
        <w:rPr>
          <w:rFonts w:ascii="Arial" w:hAnsi="Arial" w:cs="Arial"/>
          <w:i/>
        </w:rPr>
        <w:t>V</w:t>
      </w:r>
      <w:r w:rsidR="006B3A38" w:rsidRPr="00E463DD">
        <w:rPr>
          <w:rFonts w:ascii="Arial" w:hAnsi="Arial" w:cs="Arial"/>
          <w:i/>
        </w:rPr>
        <w:t>olume quenching</w:t>
      </w:r>
      <w:r w:rsidRPr="00E463DD">
        <w:rPr>
          <w:rFonts w:ascii="Arial" w:hAnsi="Arial" w:cs="Arial"/>
          <w:i/>
        </w:rPr>
        <w:t xml:space="preserve"> of PL</w:t>
      </w:r>
      <w:r w:rsidR="00EB56CB" w:rsidRPr="00E463DD">
        <w:rPr>
          <w:rFonts w:ascii="Arial" w:hAnsi="Arial" w:cs="Arial"/>
        </w:rPr>
        <w:t xml:space="preserve"> is a</w:t>
      </w:r>
      <w:r w:rsidRPr="00E463DD">
        <w:rPr>
          <w:rFonts w:ascii="Arial" w:hAnsi="Arial" w:cs="Arial"/>
        </w:rPr>
        <w:t xml:space="preserve"> popular </w:t>
      </w:r>
      <w:r w:rsidR="00EB56CB" w:rsidRPr="00E463DD">
        <w:rPr>
          <w:rFonts w:ascii="Arial" w:hAnsi="Arial" w:cs="Arial"/>
        </w:rPr>
        <w:t xml:space="preserve">technique </w:t>
      </w:r>
      <w:r w:rsidRPr="00E463DD">
        <w:rPr>
          <w:rFonts w:ascii="Arial" w:hAnsi="Arial" w:cs="Arial"/>
        </w:rPr>
        <w:t xml:space="preserve">to measure exciton diffusion. Here </w:t>
      </w:r>
      <w:r w:rsidR="006B3A38" w:rsidRPr="00E463DD">
        <w:rPr>
          <w:rFonts w:ascii="Arial" w:hAnsi="Arial" w:cs="Arial"/>
        </w:rPr>
        <w:t>a small kno</w:t>
      </w:r>
      <w:r w:rsidR="00037FC3" w:rsidRPr="00E463DD">
        <w:rPr>
          <w:rFonts w:ascii="Arial" w:hAnsi="Arial" w:cs="Arial"/>
        </w:rPr>
        <w:t>w</w:t>
      </w:r>
      <w:r w:rsidR="006B3A38" w:rsidRPr="00E463DD">
        <w:rPr>
          <w:rFonts w:ascii="Arial" w:hAnsi="Arial" w:cs="Arial"/>
        </w:rPr>
        <w:t>n quantit</w:t>
      </w:r>
      <w:r w:rsidR="00A15043" w:rsidRPr="00E463DD">
        <w:rPr>
          <w:rFonts w:ascii="Arial" w:hAnsi="Arial" w:cs="Arial"/>
        </w:rPr>
        <w:t>y</w:t>
      </w:r>
      <w:r w:rsidR="006B3A38" w:rsidRPr="00E463DD">
        <w:rPr>
          <w:rFonts w:ascii="Arial" w:hAnsi="Arial" w:cs="Arial"/>
        </w:rPr>
        <w:t xml:space="preserve"> of </w:t>
      </w:r>
      <w:r w:rsidRPr="00E463DD">
        <w:rPr>
          <w:rFonts w:ascii="Arial" w:hAnsi="Arial" w:cs="Arial"/>
        </w:rPr>
        <w:t xml:space="preserve">the quencher </w:t>
      </w:r>
      <w:r w:rsidR="006B3A38" w:rsidRPr="00E463DD">
        <w:rPr>
          <w:rFonts w:ascii="Arial" w:hAnsi="Arial" w:cs="Arial"/>
        </w:rPr>
        <w:t xml:space="preserve">is dispersed </w:t>
      </w:r>
      <w:r w:rsidR="00037FC3" w:rsidRPr="00E463DD">
        <w:rPr>
          <w:rFonts w:ascii="Arial" w:hAnsi="Arial" w:cs="Arial"/>
        </w:rPr>
        <w:t>in a donor</w:t>
      </w:r>
      <w:r w:rsidR="006B3A38" w:rsidRPr="00E463DD">
        <w:rPr>
          <w:rFonts w:ascii="Arial" w:hAnsi="Arial" w:cs="Arial"/>
        </w:rPr>
        <w:t xml:space="preserve"> </w:t>
      </w:r>
      <w:r w:rsidR="00037FC3" w:rsidRPr="00E463DD">
        <w:rPr>
          <w:rFonts w:ascii="Arial" w:hAnsi="Arial" w:cs="Arial"/>
        </w:rPr>
        <w:t>material</w:t>
      </w:r>
      <w:r w:rsidR="006B3A38" w:rsidRPr="00E463DD">
        <w:rPr>
          <w:rFonts w:ascii="Arial" w:hAnsi="Arial" w:cs="Arial"/>
        </w:rPr>
        <w:t xml:space="preserve"> and PL quenching is measured as </w:t>
      </w:r>
      <w:r w:rsidR="00A15043" w:rsidRPr="00E463DD">
        <w:rPr>
          <w:rFonts w:ascii="Arial" w:hAnsi="Arial" w:cs="Arial"/>
        </w:rPr>
        <w:t xml:space="preserve">a </w:t>
      </w:r>
      <w:r w:rsidR="006B3A38" w:rsidRPr="00E463DD">
        <w:rPr>
          <w:rFonts w:ascii="Arial" w:hAnsi="Arial" w:cs="Arial"/>
        </w:rPr>
        <w:t xml:space="preserve">function of </w:t>
      </w:r>
      <w:r w:rsidRPr="00E463DD">
        <w:rPr>
          <w:rFonts w:ascii="Arial" w:hAnsi="Arial" w:cs="Arial"/>
        </w:rPr>
        <w:t xml:space="preserve">quencher </w:t>
      </w:r>
      <w:r w:rsidR="006B3A38" w:rsidRPr="00E463DD">
        <w:rPr>
          <w:rFonts w:ascii="Arial" w:hAnsi="Arial" w:cs="Arial"/>
        </w:rPr>
        <w:t>concentration.</w:t>
      </w:r>
      <w:r w:rsidR="00581598" w:rsidRPr="00E463DD">
        <w:rPr>
          <w:rFonts w:ascii="Arial" w:hAnsi="Arial" w:cs="Arial"/>
        </w:rPr>
        <w:t xml:space="preserve"> </w:t>
      </w:r>
      <w:r w:rsidR="002412DE" w:rsidRPr="0006304D">
        <w:rPr>
          <w:rFonts w:ascii="Arial" w:hAnsi="Arial" w:cs="Arial"/>
          <w:i/>
          <w:iCs/>
        </w:rPr>
        <w:t>D</w:t>
      </w:r>
      <w:r w:rsidR="00581598" w:rsidRPr="00E463DD">
        <w:rPr>
          <w:rFonts w:ascii="Arial" w:hAnsi="Arial" w:cs="Arial"/>
        </w:rPr>
        <w:t xml:space="preserve"> is extracted </w:t>
      </w:r>
      <w:r w:rsidR="009B2FC9" w:rsidRPr="00E463DD">
        <w:rPr>
          <w:rFonts w:ascii="Arial" w:hAnsi="Arial" w:cs="Arial"/>
        </w:rPr>
        <w:t xml:space="preserve">by </w:t>
      </w:r>
      <w:r w:rsidR="00581598" w:rsidRPr="00E463DD">
        <w:rPr>
          <w:rFonts w:ascii="Arial" w:hAnsi="Arial" w:cs="Arial"/>
        </w:rPr>
        <w:t xml:space="preserve">fitting experimental data using either </w:t>
      </w:r>
      <w:r w:rsidR="00A15043" w:rsidRPr="00E463DD">
        <w:rPr>
          <w:rFonts w:ascii="Arial" w:hAnsi="Arial" w:cs="Arial"/>
        </w:rPr>
        <w:t xml:space="preserve">the </w:t>
      </w:r>
      <w:proofErr w:type="spellStart"/>
      <w:r w:rsidR="00581598" w:rsidRPr="00E463DD">
        <w:rPr>
          <w:rFonts w:ascii="Arial" w:hAnsi="Arial" w:cs="Arial"/>
        </w:rPr>
        <w:t>Smoluchowski</w:t>
      </w:r>
      <w:proofErr w:type="spellEnd"/>
      <w:r w:rsidR="00581598" w:rsidRPr="00E463DD">
        <w:rPr>
          <w:rFonts w:ascii="Arial" w:hAnsi="Arial" w:cs="Arial"/>
        </w:rPr>
        <w:t xml:space="preserve"> equation</w:t>
      </w:r>
      <w:r w:rsidR="009B2FC9" w:rsidRPr="00E463DD">
        <w:rPr>
          <w:rFonts w:ascii="Arial" w:hAnsi="Arial" w:cs="Arial"/>
        </w:rPr>
        <w:t xml:space="preserve"> or</w:t>
      </w:r>
      <w:r w:rsidR="00581598" w:rsidRPr="00E463DD">
        <w:rPr>
          <w:rFonts w:ascii="Arial" w:hAnsi="Arial" w:cs="Arial"/>
        </w:rPr>
        <w:t xml:space="preserve"> </w:t>
      </w:r>
      <w:r w:rsidR="009B2FC9" w:rsidRPr="00E463DD">
        <w:rPr>
          <w:rFonts w:ascii="Arial" w:hAnsi="Arial" w:cs="Arial"/>
        </w:rPr>
        <w:t>Monte Carlo simulation</w:t>
      </w:r>
      <w:r w:rsidR="00C177AF">
        <w:rPr>
          <w:rFonts w:ascii="Arial" w:hAnsi="Arial" w:cs="Arial"/>
        </w:rPr>
        <w:t>.</w:t>
      </w:r>
      <w:r w:rsidR="009B2FC9" w:rsidRPr="00E463DD">
        <w:rPr>
          <w:rFonts w:ascii="Arial" w:hAnsi="Arial" w:cs="Arial"/>
        </w:rPr>
        <w:t xml:space="preserve"> </w:t>
      </w:r>
      <w:r w:rsidR="00C177AF" w:rsidRPr="00E463DD">
        <w:rPr>
          <w:rFonts w:ascii="Arial" w:hAnsi="Arial" w:cs="Arial"/>
        </w:rPr>
        <w:t>Stern-Volmer analysis</w:t>
      </w:r>
      <w:r w:rsidR="00C177AF">
        <w:rPr>
          <w:rFonts w:ascii="Arial" w:hAnsi="Arial" w:cs="Arial"/>
        </w:rPr>
        <w:t xml:space="preserve"> can be used</w:t>
      </w:r>
      <w:r w:rsidR="00581598" w:rsidRPr="00E463DD">
        <w:rPr>
          <w:rFonts w:ascii="Arial" w:hAnsi="Arial" w:cs="Arial"/>
        </w:rPr>
        <w:t xml:space="preserve"> in the case </w:t>
      </w:r>
      <w:r w:rsidR="00682894" w:rsidRPr="00E463DD">
        <w:rPr>
          <w:rFonts w:ascii="Arial" w:hAnsi="Arial" w:cs="Arial"/>
        </w:rPr>
        <w:t>of mono</w:t>
      </w:r>
      <w:r w:rsidR="00A314C1" w:rsidRPr="00E463DD">
        <w:rPr>
          <w:rFonts w:ascii="Arial" w:hAnsi="Arial" w:cs="Arial"/>
        </w:rPr>
        <w:t>-</w:t>
      </w:r>
      <w:r w:rsidR="00682894" w:rsidRPr="00E463DD">
        <w:rPr>
          <w:rFonts w:ascii="Arial" w:hAnsi="Arial" w:cs="Arial"/>
        </w:rPr>
        <w:t>exponential</w:t>
      </w:r>
      <w:r w:rsidR="00581598" w:rsidRPr="00E463DD">
        <w:rPr>
          <w:rFonts w:ascii="Arial" w:hAnsi="Arial" w:cs="Arial"/>
        </w:rPr>
        <w:t xml:space="preserve"> PL decays. </w:t>
      </w:r>
      <w:r w:rsidR="00284EEF" w:rsidRPr="00E463DD">
        <w:rPr>
          <w:rFonts w:ascii="Arial" w:hAnsi="Arial" w:cs="Arial"/>
        </w:rPr>
        <w:t xml:space="preserve">Volume quenching </w:t>
      </w:r>
      <w:r w:rsidR="00682894" w:rsidRPr="00E463DD">
        <w:rPr>
          <w:rFonts w:ascii="Arial" w:hAnsi="Arial" w:cs="Arial"/>
        </w:rPr>
        <w:t>measure</w:t>
      </w:r>
      <w:r w:rsidR="00A15043" w:rsidRPr="00E463DD">
        <w:rPr>
          <w:rFonts w:ascii="Arial" w:hAnsi="Arial" w:cs="Arial"/>
        </w:rPr>
        <w:t>s</w:t>
      </w:r>
      <w:r w:rsidR="00682894" w:rsidRPr="00E463DD">
        <w:rPr>
          <w:rFonts w:ascii="Arial" w:hAnsi="Arial" w:cs="Arial"/>
        </w:rPr>
        <w:t xml:space="preserve"> the </w:t>
      </w:r>
      <w:r w:rsidR="009B2FC9" w:rsidRPr="00E463DD">
        <w:rPr>
          <w:rFonts w:ascii="Arial" w:hAnsi="Arial" w:cs="Arial"/>
        </w:rPr>
        <w:t>three</w:t>
      </w:r>
      <w:r w:rsidR="006A3E36" w:rsidRPr="00E463DD">
        <w:rPr>
          <w:rFonts w:ascii="Arial" w:hAnsi="Arial" w:cs="Arial"/>
        </w:rPr>
        <w:t xml:space="preserve">-dimensional </w:t>
      </w:r>
      <w:r w:rsidR="00682894" w:rsidRPr="00E463DD">
        <w:rPr>
          <w:rFonts w:ascii="Arial" w:hAnsi="Arial" w:cs="Arial"/>
        </w:rPr>
        <w:t>excito</w:t>
      </w:r>
      <w:r w:rsidR="006A3E36" w:rsidRPr="00E463DD">
        <w:rPr>
          <w:rFonts w:ascii="Arial" w:hAnsi="Arial" w:cs="Arial"/>
        </w:rPr>
        <w:t>n diffusion</w:t>
      </w:r>
      <w:r w:rsidR="009B2FC9" w:rsidRPr="00E463DD">
        <w:rPr>
          <w:rFonts w:ascii="Arial" w:hAnsi="Arial" w:cs="Arial"/>
        </w:rPr>
        <w:t xml:space="preserve"> and </w:t>
      </w:r>
      <w:r w:rsidR="006A3E36" w:rsidRPr="00E463DD">
        <w:rPr>
          <w:rFonts w:ascii="Arial" w:hAnsi="Arial" w:cs="Arial"/>
        </w:rPr>
        <w:t>require</w:t>
      </w:r>
      <w:r w:rsidR="00A314C1" w:rsidRPr="00E463DD">
        <w:rPr>
          <w:rFonts w:ascii="Arial" w:hAnsi="Arial" w:cs="Arial"/>
        </w:rPr>
        <w:t>s</w:t>
      </w:r>
      <w:r w:rsidR="006A3E36" w:rsidRPr="00E463DD">
        <w:rPr>
          <w:rFonts w:ascii="Arial" w:hAnsi="Arial" w:cs="Arial"/>
        </w:rPr>
        <w:t xml:space="preserve"> </w:t>
      </w:r>
      <w:r w:rsidR="00A15043" w:rsidRPr="00E463DD">
        <w:rPr>
          <w:rFonts w:ascii="Arial" w:hAnsi="Arial" w:cs="Arial"/>
        </w:rPr>
        <w:t xml:space="preserve">a </w:t>
      </w:r>
      <w:r w:rsidR="006A3E36" w:rsidRPr="00E463DD">
        <w:rPr>
          <w:rFonts w:ascii="Arial" w:hAnsi="Arial" w:cs="Arial"/>
        </w:rPr>
        <w:t xml:space="preserve">homogenous dispersion of </w:t>
      </w:r>
      <w:r w:rsidR="009C753C" w:rsidRPr="00E463DD">
        <w:rPr>
          <w:rFonts w:ascii="Arial" w:hAnsi="Arial" w:cs="Arial"/>
        </w:rPr>
        <w:t xml:space="preserve">the </w:t>
      </w:r>
      <w:r w:rsidR="006A3E36" w:rsidRPr="00E463DD">
        <w:rPr>
          <w:rFonts w:ascii="Arial" w:hAnsi="Arial" w:cs="Arial"/>
        </w:rPr>
        <w:t>quencher</w:t>
      </w:r>
      <w:r w:rsidR="00E663C1" w:rsidRPr="00E463DD">
        <w:rPr>
          <w:rFonts w:ascii="Arial" w:hAnsi="Arial" w:cs="Arial"/>
        </w:rPr>
        <w:t xml:space="preserve">. </w:t>
      </w:r>
      <w:r w:rsidR="009B2FC9" w:rsidRPr="00E463DD">
        <w:rPr>
          <w:rFonts w:ascii="Arial" w:hAnsi="Arial" w:cs="Arial"/>
        </w:rPr>
        <w:t>This technique is not suitable for semi-crystalline materials because excitons diffuse into crystalline domains</w:t>
      </w:r>
      <w:r w:rsidR="002441CC">
        <w:rPr>
          <w:rFonts w:ascii="Arial" w:hAnsi="Arial" w:cs="Arial"/>
        </w:rPr>
        <w:t xml:space="preserve"> where their </w:t>
      </w:r>
      <w:r w:rsidR="002441CC" w:rsidRPr="00E463DD">
        <w:rPr>
          <w:rFonts w:ascii="Arial" w:hAnsi="Arial" w:cs="Arial"/>
        </w:rPr>
        <w:t xml:space="preserve">energy </w:t>
      </w:r>
      <w:r w:rsidR="002441CC">
        <w:rPr>
          <w:rFonts w:ascii="Arial" w:hAnsi="Arial" w:cs="Arial"/>
        </w:rPr>
        <w:t xml:space="preserve">is lower, </w:t>
      </w:r>
      <w:r w:rsidR="009B2FC9" w:rsidRPr="00E463DD">
        <w:rPr>
          <w:rFonts w:ascii="Arial" w:hAnsi="Arial" w:cs="Arial"/>
        </w:rPr>
        <w:t xml:space="preserve">whilst the quencher is expelled from these domains. This leads to much weaker PL quenching and underestimation of </w:t>
      </w:r>
      <w:r w:rsidR="002412DE" w:rsidRPr="00E463DD">
        <w:rPr>
          <w:rFonts w:ascii="Arial" w:hAnsi="Arial" w:cs="Arial"/>
        </w:rPr>
        <w:t>D</w:t>
      </w:r>
      <w:r w:rsidR="009B2FC9" w:rsidRPr="00E463DD">
        <w:rPr>
          <w:rFonts w:ascii="Arial" w:hAnsi="Arial" w:cs="Arial"/>
        </w:rPr>
        <w:t xml:space="preserve">. Even for amorphous materials this </w:t>
      </w:r>
      <w:r w:rsidR="00E102F8" w:rsidRPr="00E463DD">
        <w:rPr>
          <w:rFonts w:ascii="Arial" w:hAnsi="Arial" w:cs="Arial"/>
        </w:rPr>
        <w:t xml:space="preserve">technique has to be used with caution using only </w:t>
      </w:r>
      <w:r w:rsidR="006A3E36" w:rsidRPr="00E463DD">
        <w:rPr>
          <w:rFonts w:ascii="Arial" w:hAnsi="Arial" w:cs="Arial"/>
        </w:rPr>
        <w:t>low concentration of the quencher dispersed throughout the film</w:t>
      </w:r>
      <w:r w:rsidR="00E663C1" w:rsidRPr="00E463DD">
        <w:rPr>
          <w:rFonts w:ascii="Arial" w:hAnsi="Arial" w:cs="Arial"/>
        </w:rPr>
        <w:t xml:space="preserve"> because</w:t>
      </w:r>
      <w:r w:rsidR="009371D9" w:rsidRPr="00E463DD">
        <w:rPr>
          <w:rFonts w:ascii="Arial" w:hAnsi="Arial" w:cs="Arial"/>
        </w:rPr>
        <w:t xml:space="preserve"> </w:t>
      </w:r>
      <w:r w:rsidR="009C753C" w:rsidRPr="00E463DD">
        <w:rPr>
          <w:rFonts w:ascii="Arial" w:hAnsi="Arial" w:cs="Arial"/>
        </w:rPr>
        <w:t xml:space="preserve">quenchers at </w:t>
      </w:r>
      <w:r w:rsidR="009371D9" w:rsidRPr="00E463DD">
        <w:rPr>
          <w:rFonts w:ascii="Arial" w:hAnsi="Arial" w:cs="Arial"/>
        </w:rPr>
        <w:t xml:space="preserve">higher concentration </w:t>
      </w:r>
      <w:r w:rsidR="009C753C" w:rsidRPr="00E463DD">
        <w:rPr>
          <w:rFonts w:ascii="Arial" w:hAnsi="Arial" w:cs="Arial"/>
        </w:rPr>
        <w:t xml:space="preserve">often form </w:t>
      </w:r>
      <w:r w:rsidR="009371D9" w:rsidRPr="00E463DD">
        <w:rPr>
          <w:rFonts w:ascii="Arial" w:hAnsi="Arial" w:cs="Arial"/>
        </w:rPr>
        <w:t>clusters</w:t>
      </w:r>
      <w:r w:rsidR="002412DE" w:rsidRPr="00E463DD">
        <w:rPr>
          <w:rFonts w:ascii="Arial" w:hAnsi="Arial" w:cs="Arial"/>
        </w:rPr>
        <w:t>.</w:t>
      </w:r>
      <w:r w:rsidR="009371D9" w:rsidRPr="00E463DD">
        <w:rPr>
          <w:rFonts w:ascii="Arial" w:hAnsi="Arial" w:cs="Arial"/>
        </w:rPr>
        <w:t xml:space="preserve"> </w:t>
      </w:r>
      <w:r w:rsidR="00FC75C6" w:rsidRPr="00E463DD">
        <w:rPr>
          <w:rFonts w:ascii="Arial" w:hAnsi="Arial" w:cs="Arial"/>
        </w:rPr>
        <w:t>A</w:t>
      </w:r>
      <w:r w:rsidR="009371D9" w:rsidRPr="00E463DD">
        <w:rPr>
          <w:rFonts w:ascii="Arial" w:hAnsi="Arial" w:cs="Arial"/>
        </w:rPr>
        <w:t xml:space="preserve"> range of quencher concentrations </w:t>
      </w:r>
      <w:r w:rsidR="00A710F5" w:rsidRPr="00E463DD">
        <w:rPr>
          <w:rFonts w:ascii="Arial" w:hAnsi="Arial" w:cs="Arial"/>
        </w:rPr>
        <w:t>has to b</w:t>
      </w:r>
      <w:r w:rsidR="00FC75C6" w:rsidRPr="00E463DD">
        <w:rPr>
          <w:rFonts w:ascii="Arial" w:hAnsi="Arial" w:cs="Arial"/>
        </w:rPr>
        <w:t xml:space="preserve">e investigated to </w:t>
      </w:r>
      <w:r w:rsidR="009C753C" w:rsidRPr="00E463DD">
        <w:rPr>
          <w:rFonts w:ascii="Arial" w:hAnsi="Arial" w:cs="Arial"/>
        </w:rPr>
        <w:t>establish the cluster-free regime</w:t>
      </w:r>
      <w:r w:rsidR="00FC75C6" w:rsidRPr="00E463DD">
        <w:rPr>
          <w:rFonts w:ascii="Arial" w:hAnsi="Arial" w:cs="Arial"/>
        </w:rPr>
        <w:t xml:space="preserve">. For example, </w:t>
      </w:r>
      <w:r w:rsidR="009371D9" w:rsidRPr="00E463DD">
        <w:rPr>
          <w:rFonts w:ascii="Arial" w:hAnsi="Arial" w:cs="Arial"/>
        </w:rPr>
        <w:t xml:space="preserve">Ward </w:t>
      </w:r>
      <w:r w:rsidR="009371D9" w:rsidRPr="00E463DD">
        <w:rPr>
          <w:rFonts w:ascii="Arial" w:hAnsi="Arial" w:cs="Arial"/>
          <w:i/>
        </w:rPr>
        <w:t>et al</w:t>
      </w:r>
      <w:r w:rsidR="00E663C1" w:rsidRPr="00E463DD">
        <w:rPr>
          <w:rFonts w:ascii="Arial" w:hAnsi="Arial" w:cs="Arial"/>
        </w:rPr>
        <w:t>.</w:t>
      </w:r>
      <w:r w:rsidR="009C753C" w:rsidRPr="00E463DD">
        <w:rPr>
          <w:rFonts w:ascii="Arial" w:hAnsi="Arial" w:cs="Arial"/>
        </w:rPr>
        <w:t xml:space="preserve"> </w:t>
      </w:r>
      <w:r w:rsidR="00FC75C6" w:rsidRPr="00E463DD">
        <w:rPr>
          <w:rFonts w:ascii="Arial" w:hAnsi="Arial" w:cs="Arial"/>
        </w:rPr>
        <w:t xml:space="preserve">found that </w:t>
      </w:r>
      <w:r w:rsidR="00A710F5" w:rsidRPr="00E463DD">
        <w:rPr>
          <w:rFonts w:ascii="Arial" w:hAnsi="Arial" w:cs="Arial"/>
        </w:rPr>
        <w:t xml:space="preserve">in amorphous material the quencher (fullerene) concentration should not exceed </w:t>
      </w:r>
      <w:r w:rsidR="00A710F5" w:rsidRPr="00E463DD">
        <w:rPr>
          <w:rFonts w:ascii="Arial" w:hAnsi="Arial" w:cs="Arial"/>
          <w:shd w:val="clear" w:color="auto" w:fill="FFFFFF"/>
        </w:rPr>
        <w:t xml:space="preserve">0.007 </w:t>
      </w:r>
      <w:r w:rsidR="009C753C" w:rsidRPr="00E463DD">
        <w:rPr>
          <w:rFonts w:ascii="Arial" w:hAnsi="Arial" w:cs="Arial"/>
          <w:shd w:val="clear" w:color="auto" w:fill="FFFFFF"/>
        </w:rPr>
        <w:t>nm</w:t>
      </w:r>
      <w:r w:rsidR="009C753C" w:rsidRPr="00E463DD">
        <w:rPr>
          <w:rFonts w:ascii="Arial" w:hAnsi="Arial" w:cs="Arial"/>
          <w:shd w:val="clear" w:color="auto" w:fill="FFFFFF"/>
          <w:vertAlign w:val="superscript"/>
        </w:rPr>
        <w:t>-3</w:t>
      </w:r>
      <w:r w:rsidR="00A710F5" w:rsidRPr="00E463DD">
        <w:rPr>
          <w:rFonts w:ascii="Arial" w:hAnsi="Arial" w:cs="Arial"/>
          <w:shd w:val="clear" w:color="auto" w:fill="FFFFFF"/>
          <w:vertAlign w:val="superscript"/>
        </w:rPr>
        <w:t xml:space="preserve"> </w:t>
      </w:r>
      <w:r w:rsidR="00A710F5" w:rsidRPr="00E463DD">
        <w:rPr>
          <w:rFonts w:ascii="Arial" w:hAnsi="Arial" w:cs="Arial"/>
          <w:shd w:val="clear" w:color="auto" w:fill="FFFFFF"/>
        </w:rPr>
        <w:t>to avoid clustering</w:t>
      </w:r>
      <w:r w:rsidR="009C753C" w:rsidRPr="00E463DD">
        <w:rPr>
          <w:rFonts w:ascii="Arial" w:hAnsi="Arial" w:cs="Arial"/>
        </w:rPr>
        <w:t>.</w:t>
      </w:r>
      <w:r w:rsidR="006C3310" w:rsidRPr="006C3310">
        <w:rPr>
          <w:rFonts w:ascii="Arial" w:hAnsi="Arial" w:cs="Arial"/>
          <w:noProof/>
          <w:vertAlign w:val="superscript"/>
        </w:rPr>
        <w:t>20</w:t>
      </w:r>
      <w:r w:rsidR="003616F1">
        <w:rPr>
          <w:rFonts w:ascii="Arial" w:hAnsi="Arial" w:cs="Arial"/>
        </w:rPr>
        <w:t xml:space="preserve"> </w:t>
      </w:r>
      <w:r w:rsidR="00D00340" w:rsidRPr="00E463DD">
        <w:rPr>
          <w:rFonts w:ascii="Arial" w:hAnsi="Arial" w:cs="Arial"/>
        </w:rPr>
        <w:t xml:space="preserve">It is also important that quenching occurs on the first encounter with a quencher which requires </w:t>
      </w:r>
      <w:r w:rsidR="00B71FB0">
        <w:rPr>
          <w:rFonts w:ascii="Arial" w:hAnsi="Arial" w:cs="Arial"/>
        </w:rPr>
        <w:t xml:space="preserve">a fast energy or electron transfer to </w:t>
      </w:r>
      <w:r w:rsidR="007A744B" w:rsidRPr="00E463DD">
        <w:rPr>
          <w:rFonts w:ascii="Arial" w:hAnsi="Arial" w:cs="Arial"/>
        </w:rPr>
        <w:t xml:space="preserve">the quencher. </w:t>
      </w:r>
      <w:r w:rsidR="005D046C" w:rsidRPr="00E463DD">
        <w:rPr>
          <w:rFonts w:ascii="Arial" w:hAnsi="Arial" w:cs="Arial"/>
        </w:rPr>
        <w:t>For</w:t>
      </w:r>
      <w:r w:rsidR="0079439F">
        <w:rPr>
          <w:rFonts w:ascii="Arial" w:hAnsi="Arial" w:cs="Arial"/>
        </w:rPr>
        <w:t xml:space="preserve"> example,</w:t>
      </w:r>
      <w:r w:rsidR="00B71FB0">
        <w:rPr>
          <w:rFonts w:ascii="Arial" w:hAnsi="Arial" w:cs="Arial"/>
        </w:rPr>
        <w:t xml:space="preserve"> it was shown that</w:t>
      </w:r>
      <w:r w:rsidR="0079439F">
        <w:rPr>
          <w:rFonts w:ascii="Arial" w:hAnsi="Arial" w:cs="Arial"/>
        </w:rPr>
        <w:t xml:space="preserve"> the </w:t>
      </w:r>
      <w:r w:rsidR="00B71FB0">
        <w:rPr>
          <w:rFonts w:ascii="Arial" w:hAnsi="Arial" w:cs="Arial"/>
        </w:rPr>
        <w:t xml:space="preserve">electron transfer rate </w:t>
      </w:r>
      <w:r w:rsidR="00B71FB0">
        <w:rPr>
          <w:rFonts w:ascii="Arial" w:hAnsi="Arial" w:cs="Arial"/>
        </w:rPr>
        <w:lastRenderedPageBreak/>
        <w:t xml:space="preserve">from </w:t>
      </w:r>
      <w:r w:rsidR="005D046C" w:rsidRPr="00E463DD">
        <w:rPr>
          <w:rFonts w:ascii="Arial" w:hAnsi="Arial" w:cs="Arial"/>
        </w:rPr>
        <w:t xml:space="preserve">the conjugated polymer PTB7 </w:t>
      </w:r>
      <w:r w:rsidR="00B71FB0">
        <w:rPr>
          <w:rFonts w:ascii="Arial" w:hAnsi="Arial" w:cs="Arial"/>
        </w:rPr>
        <w:t xml:space="preserve">to dispersed </w:t>
      </w:r>
      <w:r w:rsidR="005D046C" w:rsidRPr="00E463DD">
        <w:rPr>
          <w:rFonts w:ascii="Arial" w:hAnsi="Arial" w:cs="Arial"/>
        </w:rPr>
        <w:t>fullerene electron acceptor</w:t>
      </w:r>
      <w:r w:rsidR="00B71FB0">
        <w:rPr>
          <w:rFonts w:ascii="Arial" w:hAnsi="Arial" w:cs="Arial"/>
        </w:rPr>
        <w:t xml:space="preserve"> molecules depends on the offset of energy levels (driving force) and the fastest rate was observed for </w:t>
      </w:r>
      <w:r w:rsidR="005D046C" w:rsidRPr="00E463DD">
        <w:rPr>
          <w:rFonts w:ascii="Arial" w:hAnsi="Arial" w:cs="Arial"/>
        </w:rPr>
        <w:t>the offset of ~0.4 eV.</w:t>
      </w:r>
      <w:r w:rsidR="006C3310" w:rsidRPr="006C3310">
        <w:rPr>
          <w:rFonts w:ascii="Arial" w:hAnsi="Arial" w:cs="Arial"/>
          <w:noProof/>
          <w:vertAlign w:val="superscript"/>
        </w:rPr>
        <w:t>21</w:t>
      </w:r>
      <w:r w:rsidR="003616F1">
        <w:rPr>
          <w:rFonts w:ascii="Arial" w:hAnsi="Arial" w:cs="Arial"/>
          <w:noProof/>
          <w:vertAlign w:val="superscript"/>
        </w:rPr>
        <w:t xml:space="preserve"> </w:t>
      </w:r>
      <w:r w:rsidR="001B0759" w:rsidRPr="00E463DD">
        <w:rPr>
          <w:rFonts w:ascii="Arial" w:hAnsi="Arial" w:cs="Arial"/>
        </w:rPr>
        <w:t>Long-range FRET should also be included in the analysis</w:t>
      </w:r>
      <w:r w:rsidR="00284EEF" w:rsidRPr="00E463DD">
        <w:rPr>
          <w:rFonts w:ascii="Arial" w:hAnsi="Arial" w:cs="Arial"/>
        </w:rPr>
        <w:t xml:space="preserve"> </w:t>
      </w:r>
      <w:r w:rsidR="00E20CE5" w:rsidRPr="00E463DD">
        <w:rPr>
          <w:rFonts w:ascii="Arial" w:hAnsi="Arial" w:cs="Arial"/>
        </w:rPr>
        <w:t xml:space="preserve">when </w:t>
      </w:r>
      <w:r w:rsidR="00284EEF" w:rsidRPr="00E463DD">
        <w:rPr>
          <w:rFonts w:ascii="Arial" w:hAnsi="Arial" w:cs="Arial"/>
        </w:rPr>
        <w:t>relevant</w:t>
      </w:r>
      <w:r w:rsidR="001B0759" w:rsidRPr="00E463DD">
        <w:rPr>
          <w:rFonts w:ascii="Arial" w:hAnsi="Arial" w:cs="Arial"/>
        </w:rPr>
        <w:t>.</w:t>
      </w:r>
    </w:p>
    <w:p w14:paraId="18B6180D" w14:textId="55870CC2" w:rsidR="00136B2B" w:rsidRPr="00E463DD" w:rsidRDefault="00D11F20" w:rsidP="00824956">
      <w:pPr>
        <w:jc w:val="both"/>
        <w:rPr>
          <w:rFonts w:ascii="Arial" w:hAnsi="Arial" w:cs="Arial"/>
        </w:rPr>
      </w:pPr>
      <w:r w:rsidRPr="00E463DD">
        <w:rPr>
          <w:rFonts w:ascii="Arial" w:hAnsi="Arial" w:cs="Arial"/>
          <w:i/>
        </w:rPr>
        <w:t>Exciton-exciton annihilation</w:t>
      </w:r>
      <w:r w:rsidRPr="00E463DD">
        <w:rPr>
          <w:rFonts w:ascii="Arial" w:hAnsi="Arial" w:cs="Arial"/>
        </w:rPr>
        <w:t xml:space="preserve"> can </w:t>
      </w:r>
      <w:r w:rsidR="0006304D">
        <w:rPr>
          <w:rFonts w:ascii="Arial" w:hAnsi="Arial" w:cs="Arial"/>
        </w:rPr>
        <w:t xml:space="preserve">provide information on the </w:t>
      </w:r>
      <w:r w:rsidR="0006304D" w:rsidRPr="00E463DD">
        <w:rPr>
          <w:rFonts w:ascii="Arial" w:hAnsi="Arial" w:cs="Arial"/>
        </w:rPr>
        <w:t>dimensionality</w:t>
      </w:r>
      <w:r w:rsidR="0006304D">
        <w:rPr>
          <w:rFonts w:ascii="Arial" w:hAnsi="Arial" w:cs="Arial"/>
        </w:rPr>
        <w:t xml:space="preserve"> of diffusion</w:t>
      </w:r>
      <w:r w:rsidR="0006304D" w:rsidRPr="00E463DD">
        <w:rPr>
          <w:rFonts w:ascii="Arial" w:hAnsi="Arial" w:cs="Arial"/>
        </w:rPr>
        <w:t xml:space="preserve"> </w:t>
      </w:r>
      <w:r w:rsidR="0006304D">
        <w:rPr>
          <w:rFonts w:ascii="Arial" w:hAnsi="Arial" w:cs="Arial"/>
        </w:rPr>
        <w:t xml:space="preserve">as well as </w:t>
      </w:r>
      <w:r w:rsidR="0006304D">
        <w:rPr>
          <w:rFonts w:ascii="Arial" w:hAnsi="Arial" w:cs="Arial"/>
          <w:i/>
          <w:iCs/>
        </w:rPr>
        <w:t xml:space="preserve">D </w:t>
      </w:r>
      <w:r w:rsidR="0006304D">
        <w:rPr>
          <w:rFonts w:ascii="Arial" w:hAnsi="Arial" w:cs="Arial"/>
        </w:rPr>
        <w:t xml:space="preserve">values. </w:t>
      </w:r>
      <w:r w:rsidR="001B0759" w:rsidRPr="00E463DD">
        <w:rPr>
          <w:rFonts w:ascii="Arial" w:hAnsi="Arial" w:cs="Arial"/>
        </w:rPr>
        <w:t xml:space="preserve">In this method, one exciton </w:t>
      </w:r>
      <w:r w:rsidR="00C177AF">
        <w:rPr>
          <w:rFonts w:ascii="Arial" w:hAnsi="Arial" w:cs="Arial"/>
        </w:rPr>
        <w:t>acts</w:t>
      </w:r>
      <w:r w:rsidR="001B0759" w:rsidRPr="00E463DD">
        <w:rPr>
          <w:rFonts w:ascii="Arial" w:hAnsi="Arial" w:cs="Arial"/>
        </w:rPr>
        <w:t xml:space="preserve"> as a quencher for another exciton. </w:t>
      </w:r>
      <w:r w:rsidR="005C320C" w:rsidRPr="00E463DD">
        <w:rPr>
          <w:rFonts w:ascii="Arial" w:hAnsi="Arial" w:cs="Arial"/>
        </w:rPr>
        <w:t xml:space="preserve">This process occurs at high excitation densities when two excitons are close enough </w:t>
      </w:r>
      <w:r w:rsidR="005B4D57" w:rsidRPr="00E463DD">
        <w:rPr>
          <w:rFonts w:ascii="Arial" w:hAnsi="Arial" w:cs="Arial"/>
        </w:rPr>
        <w:t xml:space="preserve">so that one of them transfers its energy onto the other forming a higher energy </w:t>
      </w:r>
      <w:r w:rsidR="005C320C" w:rsidRPr="00E463DD">
        <w:rPr>
          <w:rFonts w:ascii="Arial" w:hAnsi="Arial" w:cs="Arial"/>
        </w:rPr>
        <w:t>excit</w:t>
      </w:r>
      <w:r w:rsidR="005B4D57" w:rsidRPr="00E463DD">
        <w:rPr>
          <w:rFonts w:ascii="Arial" w:hAnsi="Arial" w:cs="Arial"/>
        </w:rPr>
        <w:t xml:space="preserve">on </w:t>
      </w:r>
      <w:r w:rsidR="005C320C" w:rsidRPr="00E463DD">
        <w:rPr>
          <w:rFonts w:ascii="Arial" w:hAnsi="Arial" w:cs="Arial"/>
        </w:rPr>
        <w:t xml:space="preserve">which then </w:t>
      </w:r>
      <w:r w:rsidR="005B4D57" w:rsidRPr="00E463DD">
        <w:rPr>
          <w:rFonts w:ascii="Arial" w:hAnsi="Arial" w:cs="Arial"/>
        </w:rPr>
        <w:t>cools down</w:t>
      </w:r>
      <w:r w:rsidR="00284EEF" w:rsidRPr="00E463DD">
        <w:rPr>
          <w:rFonts w:ascii="Arial" w:hAnsi="Arial" w:cs="Arial"/>
        </w:rPr>
        <w:t>. Usually</w:t>
      </w:r>
      <w:r w:rsidR="001227B5" w:rsidRPr="00E463DD">
        <w:rPr>
          <w:rFonts w:ascii="Arial" w:hAnsi="Arial" w:cs="Arial"/>
        </w:rPr>
        <w:t>,</w:t>
      </w:r>
      <w:r w:rsidR="004E7397" w:rsidRPr="00E463DD">
        <w:rPr>
          <w:rFonts w:ascii="Arial" w:hAnsi="Arial" w:cs="Arial"/>
        </w:rPr>
        <w:t xml:space="preserve"> one exciton is lost per annihilation event. </w:t>
      </w:r>
      <w:r w:rsidR="005C320C" w:rsidRPr="00E463DD">
        <w:rPr>
          <w:rFonts w:ascii="Arial" w:hAnsi="Arial" w:cs="Arial"/>
        </w:rPr>
        <w:t xml:space="preserve">The PL </w:t>
      </w:r>
      <w:r w:rsidR="004E7397" w:rsidRPr="00E463DD">
        <w:rPr>
          <w:rFonts w:ascii="Arial" w:hAnsi="Arial" w:cs="Arial"/>
        </w:rPr>
        <w:t xml:space="preserve">decays are </w:t>
      </w:r>
      <w:r w:rsidR="005C320C" w:rsidRPr="00E463DD">
        <w:rPr>
          <w:rFonts w:ascii="Arial" w:hAnsi="Arial" w:cs="Arial"/>
        </w:rPr>
        <w:t>measured a</w:t>
      </w:r>
      <w:r w:rsidR="004E7397" w:rsidRPr="00E463DD">
        <w:rPr>
          <w:rFonts w:ascii="Arial" w:hAnsi="Arial" w:cs="Arial"/>
        </w:rPr>
        <w:t xml:space="preserve">t different </w:t>
      </w:r>
      <w:r w:rsidR="00514592" w:rsidRPr="00E463DD">
        <w:rPr>
          <w:rFonts w:ascii="Arial" w:hAnsi="Arial" w:cs="Arial"/>
        </w:rPr>
        <w:t xml:space="preserve">initial </w:t>
      </w:r>
      <w:r w:rsidR="003E4A79" w:rsidRPr="00E463DD">
        <w:rPr>
          <w:rFonts w:ascii="Arial" w:hAnsi="Arial" w:cs="Arial"/>
        </w:rPr>
        <w:t>excitation densities</w:t>
      </w:r>
      <w:r w:rsidR="001227B5" w:rsidRPr="00E463DD">
        <w:rPr>
          <w:rFonts w:ascii="Arial" w:hAnsi="Arial" w:cs="Arial"/>
        </w:rPr>
        <w:t xml:space="preserve"> </w:t>
      </w:r>
      <w:r w:rsidR="003E4A79" w:rsidRPr="00E463DD">
        <w:rPr>
          <w:rFonts w:ascii="Arial" w:hAnsi="Arial" w:cs="Arial"/>
        </w:rPr>
        <w:t xml:space="preserve">so that </w:t>
      </w:r>
      <w:r w:rsidR="005C320C" w:rsidRPr="00E463DD">
        <w:rPr>
          <w:rFonts w:ascii="Arial" w:hAnsi="Arial" w:cs="Arial"/>
        </w:rPr>
        <w:t>the</w:t>
      </w:r>
      <w:r w:rsidR="003E4A79" w:rsidRPr="00E463DD">
        <w:rPr>
          <w:rFonts w:ascii="Arial" w:hAnsi="Arial" w:cs="Arial"/>
        </w:rPr>
        <w:t xml:space="preserve"> </w:t>
      </w:r>
      <w:r w:rsidR="005C320C" w:rsidRPr="00E463DD">
        <w:rPr>
          <w:rFonts w:ascii="Arial" w:hAnsi="Arial" w:cs="Arial"/>
        </w:rPr>
        <w:t xml:space="preserve">annihilation rate constant and </w:t>
      </w:r>
      <w:r w:rsidR="002A5FFB" w:rsidRPr="00E463DD">
        <w:rPr>
          <w:rFonts w:ascii="Arial" w:hAnsi="Arial" w:cs="Arial"/>
        </w:rPr>
        <w:t>exc</w:t>
      </w:r>
      <w:r w:rsidR="00514592" w:rsidRPr="00E463DD">
        <w:rPr>
          <w:rFonts w:ascii="Arial" w:hAnsi="Arial" w:cs="Arial"/>
        </w:rPr>
        <w:t>iton diffusivity are deduced by modelling the</w:t>
      </w:r>
      <w:r w:rsidR="003E4A79" w:rsidRPr="00E463DD">
        <w:rPr>
          <w:rFonts w:ascii="Arial" w:hAnsi="Arial" w:cs="Arial"/>
        </w:rPr>
        <w:t xml:space="preserve">se </w:t>
      </w:r>
      <w:r w:rsidR="00514592" w:rsidRPr="00E463DD">
        <w:rPr>
          <w:rFonts w:ascii="Arial" w:hAnsi="Arial" w:cs="Arial"/>
        </w:rPr>
        <w:t>decays.</w:t>
      </w:r>
      <w:r w:rsidR="000A65B7" w:rsidRPr="00E463DD">
        <w:rPr>
          <w:rFonts w:ascii="Arial" w:hAnsi="Arial" w:cs="Arial"/>
        </w:rPr>
        <w:t xml:space="preserve"> </w:t>
      </w:r>
      <w:r w:rsidR="002870D1" w:rsidRPr="00E463DD">
        <w:rPr>
          <w:rFonts w:ascii="Arial" w:hAnsi="Arial" w:cs="Arial"/>
        </w:rPr>
        <w:t>For this technique</w:t>
      </w:r>
      <w:r w:rsidR="001227B5" w:rsidRPr="00E463DD">
        <w:rPr>
          <w:rFonts w:ascii="Arial" w:hAnsi="Arial" w:cs="Arial"/>
        </w:rPr>
        <w:t>,</w:t>
      </w:r>
      <w:r w:rsidR="002870D1" w:rsidRPr="00E463DD">
        <w:rPr>
          <w:rFonts w:ascii="Arial" w:hAnsi="Arial" w:cs="Arial"/>
        </w:rPr>
        <w:t xml:space="preserve"> it is important to measure annihilation-free decay at very low excitation density in the studied material as a reference. </w:t>
      </w:r>
      <w:r w:rsidR="00016AEF" w:rsidRPr="00E463DD">
        <w:rPr>
          <w:rFonts w:ascii="Arial" w:hAnsi="Arial" w:cs="Arial"/>
        </w:rPr>
        <w:t xml:space="preserve">The advantages of this technique are that it requires </w:t>
      </w:r>
      <w:r w:rsidR="00016AEF">
        <w:rPr>
          <w:rFonts w:ascii="Arial" w:hAnsi="Arial" w:cs="Arial"/>
        </w:rPr>
        <w:t xml:space="preserve">only </w:t>
      </w:r>
      <w:r w:rsidR="00016AEF" w:rsidRPr="00E463DD">
        <w:rPr>
          <w:rFonts w:ascii="Arial" w:hAnsi="Arial" w:cs="Arial"/>
        </w:rPr>
        <w:t>one sample to measure exciton diffusion</w:t>
      </w:r>
      <w:r w:rsidR="00016AEF">
        <w:rPr>
          <w:rFonts w:ascii="Arial" w:hAnsi="Arial" w:cs="Arial"/>
        </w:rPr>
        <w:t>, t</w:t>
      </w:r>
      <w:r w:rsidR="00016AEF" w:rsidRPr="00E463DD">
        <w:rPr>
          <w:rFonts w:ascii="Arial" w:hAnsi="Arial" w:cs="Arial"/>
        </w:rPr>
        <w:t xml:space="preserve">herefore, it is very useful to evaluate the effect of </w:t>
      </w:r>
      <w:r w:rsidR="00016AEF">
        <w:rPr>
          <w:rFonts w:ascii="Arial" w:hAnsi="Arial" w:cs="Arial"/>
        </w:rPr>
        <w:t xml:space="preserve">a wide range of </w:t>
      </w:r>
      <w:r w:rsidR="00016AEF" w:rsidRPr="00E463DD">
        <w:rPr>
          <w:rFonts w:ascii="Arial" w:hAnsi="Arial" w:cs="Arial"/>
        </w:rPr>
        <w:t xml:space="preserve">processing conditions on exciton diffusion. </w:t>
      </w:r>
      <w:r w:rsidR="00A71EE2" w:rsidRPr="00E463DD">
        <w:rPr>
          <w:rFonts w:ascii="Arial" w:hAnsi="Arial" w:cs="Arial"/>
        </w:rPr>
        <w:t>Exciton-exciton annihilation involves both exciton diffusion and direct FRET from one exciton to the other, therefore both time-dependent and time-independent term</w:t>
      </w:r>
      <w:r w:rsidR="00A71EE2">
        <w:rPr>
          <w:rFonts w:ascii="Arial" w:hAnsi="Arial" w:cs="Arial"/>
        </w:rPr>
        <w:t>s</w:t>
      </w:r>
      <w:r w:rsidR="00A71EE2" w:rsidRPr="00E463DD">
        <w:rPr>
          <w:rFonts w:ascii="Arial" w:hAnsi="Arial" w:cs="Arial"/>
        </w:rPr>
        <w:t xml:space="preserve"> should be included in the analysis. </w:t>
      </w:r>
      <w:r w:rsidR="002870D1" w:rsidRPr="00E463DD">
        <w:rPr>
          <w:rFonts w:ascii="Arial" w:hAnsi="Arial" w:cs="Arial"/>
        </w:rPr>
        <w:t xml:space="preserve">The </w:t>
      </w:r>
      <w:r w:rsidR="00710BF5">
        <w:rPr>
          <w:rFonts w:ascii="Arial" w:hAnsi="Arial" w:cs="Arial"/>
        </w:rPr>
        <w:t xml:space="preserve">time-dependent term </w:t>
      </w:r>
      <w:r w:rsidR="00E13640">
        <w:rPr>
          <w:rFonts w:ascii="Arial" w:hAnsi="Arial" w:cs="Arial"/>
        </w:rPr>
        <w:t xml:space="preserve">gives information about the dimensionality of the diffusion </w:t>
      </w:r>
      <w:r w:rsidR="00710BF5">
        <w:rPr>
          <w:rFonts w:ascii="Arial" w:hAnsi="Arial" w:cs="Arial"/>
        </w:rPr>
        <w:t xml:space="preserve">and </w:t>
      </w:r>
      <w:r w:rsidR="00E13640">
        <w:rPr>
          <w:rFonts w:ascii="Arial" w:hAnsi="Arial" w:cs="Arial"/>
        </w:rPr>
        <w:t xml:space="preserve">in some cases </w:t>
      </w:r>
      <w:r w:rsidR="00710BF5">
        <w:rPr>
          <w:rFonts w:ascii="Arial" w:hAnsi="Arial" w:cs="Arial"/>
        </w:rPr>
        <w:t xml:space="preserve">can be used to </w:t>
      </w:r>
      <w:r w:rsidR="00C177AF">
        <w:rPr>
          <w:rFonts w:ascii="Arial" w:hAnsi="Arial" w:cs="Arial"/>
        </w:rPr>
        <w:t xml:space="preserve">estimate </w:t>
      </w:r>
      <w:r w:rsidR="0011459C">
        <w:rPr>
          <w:rFonts w:ascii="Arial" w:hAnsi="Arial" w:cs="Arial"/>
        </w:rPr>
        <w:t xml:space="preserve">the </w:t>
      </w:r>
      <w:r w:rsidR="000A65B7" w:rsidRPr="00E463DD">
        <w:rPr>
          <w:rFonts w:ascii="Arial" w:hAnsi="Arial" w:cs="Arial"/>
        </w:rPr>
        <w:t>annihilation radius</w:t>
      </w:r>
      <w:r w:rsidR="004E1923" w:rsidRPr="00E463DD">
        <w:rPr>
          <w:rFonts w:ascii="Arial" w:hAnsi="Arial" w:cs="Arial"/>
        </w:rPr>
        <w:t xml:space="preserve"> </w:t>
      </w:r>
      <w:r w:rsidR="004E1923" w:rsidRPr="00710BF5">
        <w:rPr>
          <w:rFonts w:ascii="Arial" w:hAnsi="Arial" w:cs="Arial"/>
          <w:i/>
          <w:iCs/>
        </w:rPr>
        <w:t>R</w:t>
      </w:r>
      <w:r w:rsidR="004E1923" w:rsidRPr="00710BF5">
        <w:rPr>
          <w:rFonts w:ascii="Arial" w:hAnsi="Arial" w:cs="Arial"/>
          <w:i/>
          <w:iCs/>
          <w:vertAlign w:val="subscript"/>
        </w:rPr>
        <w:t>a</w:t>
      </w:r>
      <w:r w:rsidR="003E4A79" w:rsidRPr="00E463DD">
        <w:rPr>
          <w:rFonts w:ascii="Arial" w:hAnsi="Arial" w:cs="Arial"/>
        </w:rPr>
        <w:t xml:space="preserve">. </w:t>
      </w:r>
      <w:r w:rsidR="000A65B7" w:rsidRPr="00E463DD">
        <w:rPr>
          <w:rFonts w:ascii="Arial" w:hAnsi="Arial" w:cs="Arial"/>
        </w:rPr>
        <w:t xml:space="preserve">Shaw </w:t>
      </w:r>
      <w:r w:rsidR="000A65B7" w:rsidRPr="00E463DD">
        <w:rPr>
          <w:rFonts w:ascii="Arial" w:hAnsi="Arial" w:cs="Arial"/>
          <w:i/>
        </w:rPr>
        <w:t>et a</w:t>
      </w:r>
      <w:r w:rsidR="000A65B7" w:rsidRPr="00E463DD">
        <w:rPr>
          <w:rFonts w:ascii="Arial" w:hAnsi="Arial" w:cs="Arial"/>
        </w:rPr>
        <w:t>l</w:t>
      </w:r>
      <w:r w:rsidR="00FA5EDD" w:rsidRPr="00FA5EDD">
        <w:rPr>
          <w:rFonts w:ascii="Arial" w:hAnsi="Arial" w:cs="Arial"/>
          <w:noProof/>
          <w:vertAlign w:val="superscript"/>
        </w:rPr>
        <w:t>16</w:t>
      </w:r>
      <w:r w:rsidR="003616F1">
        <w:rPr>
          <w:rFonts w:ascii="Arial" w:hAnsi="Arial" w:cs="Arial"/>
        </w:rPr>
        <w:t xml:space="preserve"> </w:t>
      </w:r>
      <w:r w:rsidR="000A65B7" w:rsidRPr="00E463DD">
        <w:rPr>
          <w:rFonts w:ascii="Arial" w:hAnsi="Arial" w:cs="Arial"/>
        </w:rPr>
        <w:t xml:space="preserve">used </w:t>
      </w:r>
      <w:r w:rsidR="004E1923" w:rsidRPr="00E463DD">
        <w:rPr>
          <w:rFonts w:ascii="Arial" w:hAnsi="Arial" w:cs="Arial"/>
        </w:rPr>
        <w:t>two complementary technique</w:t>
      </w:r>
      <w:r w:rsidR="00710BF5">
        <w:rPr>
          <w:rFonts w:ascii="Arial" w:hAnsi="Arial" w:cs="Arial"/>
        </w:rPr>
        <w:t>s</w:t>
      </w:r>
      <w:r w:rsidR="004E1923" w:rsidRPr="00E463DD">
        <w:rPr>
          <w:rFonts w:ascii="Arial" w:hAnsi="Arial" w:cs="Arial"/>
        </w:rPr>
        <w:t xml:space="preserve"> of </w:t>
      </w:r>
      <w:r w:rsidR="000841C9">
        <w:rPr>
          <w:rFonts w:ascii="Arial" w:hAnsi="Arial" w:cs="Arial"/>
        </w:rPr>
        <w:t xml:space="preserve">PL </w:t>
      </w:r>
      <w:r w:rsidR="000A65B7" w:rsidRPr="00E463DD">
        <w:rPr>
          <w:rFonts w:ascii="Arial" w:hAnsi="Arial" w:cs="Arial"/>
        </w:rPr>
        <w:t>surface quenching</w:t>
      </w:r>
      <w:r w:rsidR="004E1923" w:rsidRPr="00E463DD">
        <w:rPr>
          <w:rFonts w:ascii="Arial" w:hAnsi="Arial" w:cs="Arial"/>
        </w:rPr>
        <w:t xml:space="preserve"> and exciton-exciton annihilation</w:t>
      </w:r>
      <w:r w:rsidR="000A65B7" w:rsidRPr="00E463DD">
        <w:rPr>
          <w:rFonts w:ascii="Arial" w:hAnsi="Arial" w:cs="Arial"/>
        </w:rPr>
        <w:t xml:space="preserve"> to </w:t>
      </w:r>
      <w:r w:rsidR="004E1923" w:rsidRPr="00E463DD">
        <w:rPr>
          <w:rFonts w:ascii="Arial" w:hAnsi="Arial" w:cs="Arial"/>
        </w:rPr>
        <w:t xml:space="preserve">measure </w:t>
      </w:r>
      <w:r w:rsidR="000A65B7" w:rsidRPr="00016AEF">
        <w:rPr>
          <w:rFonts w:ascii="Arial" w:hAnsi="Arial" w:cs="Arial"/>
          <w:i/>
          <w:iCs/>
        </w:rPr>
        <w:t>D</w:t>
      </w:r>
      <w:r w:rsidR="000A65B7" w:rsidRPr="00E463DD">
        <w:rPr>
          <w:rFonts w:ascii="Arial" w:hAnsi="Arial" w:cs="Arial"/>
        </w:rPr>
        <w:t xml:space="preserve"> and </w:t>
      </w:r>
      <w:r w:rsidR="004E1923" w:rsidRPr="00016AEF">
        <w:rPr>
          <w:rFonts w:ascii="Arial" w:hAnsi="Arial" w:cs="Arial"/>
          <w:i/>
          <w:iCs/>
        </w:rPr>
        <w:t>R</w:t>
      </w:r>
      <w:r w:rsidR="004E1923" w:rsidRPr="00016AEF">
        <w:rPr>
          <w:rFonts w:ascii="Arial" w:hAnsi="Arial" w:cs="Arial"/>
          <w:i/>
          <w:iCs/>
          <w:vertAlign w:val="subscript"/>
        </w:rPr>
        <w:t>a</w:t>
      </w:r>
      <w:r w:rsidR="004E1923" w:rsidRPr="00E463DD">
        <w:rPr>
          <w:rFonts w:ascii="Arial" w:hAnsi="Arial" w:cs="Arial"/>
        </w:rPr>
        <w:t xml:space="preserve"> independently in P3HT. </w:t>
      </w:r>
      <w:r w:rsidR="00710BF5" w:rsidRPr="00E463DD">
        <w:rPr>
          <w:rFonts w:ascii="Arial" w:hAnsi="Arial" w:cs="Arial"/>
        </w:rPr>
        <w:t xml:space="preserve">Zhang </w:t>
      </w:r>
      <w:r w:rsidR="00710BF5" w:rsidRPr="00E463DD">
        <w:rPr>
          <w:rFonts w:ascii="Arial" w:hAnsi="Arial" w:cs="Arial"/>
          <w:i/>
        </w:rPr>
        <w:t>et al</w:t>
      </w:r>
      <w:r w:rsidR="00FA5EDD" w:rsidRPr="00FA5EDD">
        <w:rPr>
          <w:rFonts w:ascii="Arial" w:hAnsi="Arial" w:cs="Arial"/>
          <w:i/>
          <w:noProof/>
          <w:vertAlign w:val="superscript"/>
        </w:rPr>
        <w:t>8</w:t>
      </w:r>
      <w:r w:rsidR="00710BF5" w:rsidRPr="00E463DD">
        <w:rPr>
          <w:rFonts w:ascii="Arial" w:hAnsi="Arial" w:cs="Arial"/>
        </w:rPr>
        <w:t xml:space="preserve"> </w:t>
      </w:r>
      <w:r w:rsidR="0011459C">
        <w:rPr>
          <w:rFonts w:ascii="Arial" w:hAnsi="Arial" w:cs="Arial"/>
        </w:rPr>
        <w:t xml:space="preserve">and </w:t>
      </w:r>
      <w:r w:rsidR="0011459C" w:rsidRPr="00E463DD">
        <w:rPr>
          <w:rFonts w:ascii="Arial" w:hAnsi="Arial" w:cs="Arial"/>
        </w:rPr>
        <w:t xml:space="preserve">Long </w:t>
      </w:r>
      <w:r w:rsidR="0011459C" w:rsidRPr="00E463DD">
        <w:rPr>
          <w:rFonts w:ascii="Arial" w:hAnsi="Arial" w:cs="Arial"/>
          <w:i/>
        </w:rPr>
        <w:t>et al</w:t>
      </w:r>
      <w:r w:rsidR="00FA5EDD" w:rsidRPr="00FA5EDD">
        <w:rPr>
          <w:rFonts w:ascii="Arial" w:hAnsi="Arial" w:cs="Arial"/>
          <w:i/>
          <w:noProof/>
          <w:vertAlign w:val="superscript"/>
        </w:rPr>
        <w:t>19</w:t>
      </w:r>
      <w:r w:rsidR="003616F1">
        <w:rPr>
          <w:rFonts w:ascii="Arial" w:hAnsi="Arial" w:cs="Arial"/>
          <w:i/>
          <w:noProof/>
          <w:vertAlign w:val="superscript"/>
        </w:rPr>
        <w:t xml:space="preserve"> </w:t>
      </w:r>
      <w:r w:rsidR="00710BF5" w:rsidRPr="00E463DD">
        <w:rPr>
          <w:rFonts w:ascii="Arial" w:hAnsi="Arial" w:cs="Arial"/>
        </w:rPr>
        <w:t xml:space="preserve">used </w:t>
      </w:r>
      <w:r w:rsidR="0011459C">
        <w:rPr>
          <w:rFonts w:ascii="Arial" w:hAnsi="Arial" w:cs="Arial"/>
        </w:rPr>
        <w:t xml:space="preserve">the value </w:t>
      </w:r>
      <w:r w:rsidR="0011459C" w:rsidRPr="00E463DD">
        <w:rPr>
          <w:rFonts w:ascii="Arial" w:hAnsi="Arial" w:cs="Arial"/>
        </w:rPr>
        <w:t>of d</w:t>
      </w:r>
      <w:r w:rsidR="0011459C" w:rsidRPr="00E463DD">
        <w:rPr>
          <w:rFonts w:ascii="Arial" w:hAnsi="Arial" w:cs="Arial"/>
          <w:vertAlign w:val="subscript"/>
        </w:rPr>
        <w:t>100</w:t>
      </w:r>
      <w:r w:rsidR="0011459C" w:rsidRPr="00E463DD">
        <w:rPr>
          <w:rFonts w:ascii="Arial" w:hAnsi="Arial" w:cs="Arial"/>
        </w:rPr>
        <w:t>-spacing</w:t>
      </w:r>
      <w:r w:rsidR="0011459C">
        <w:rPr>
          <w:rFonts w:ascii="Arial" w:hAnsi="Arial" w:cs="Arial"/>
        </w:rPr>
        <w:t xml:space="preserve"> determined by X-ray diffraction studies for </w:t>
      </w:r>
      <w:r w:rsidR="004E1923" w:rsidRPr="0011459C">
        <w:rPr>
          <w:rFonts w:ascii="Arial" w:hAnsi="Arial" w:cs="Arial"/>
          <w:i/>
          <w:iCs/>
        </w:rPr>
        <w:t>R</w:t>
      </w:r>
      <w:r w:rsidR="004E1923" w:rsidRPr="0011459C">
        <w:rPr>
          <w:rFonts w:ascii="Arial" w:hAnsi="Arial" w:cs="Arial"/>
          <w:i/>
          <w:iCs/>
          <w:vertAlign w:val="subscript"/>
        </w:rPr>
        <w:t>a</w:t>
      </w:r>
      <w:r w:rsidR="004E1923" w:rsidRPr="00E463DD">
        <w:rPr>
          <w:rFonts w:ascii="Arial" w:hAnsi="Arial" w:cs="Arial"/>
          <w:vertAlign w:val="subscript"/>
        </w:rPr>
        <w:t xml:space="preserve"> </w:t>
      </w:r>
      <w:r w:rsidR="0011459C">
        <w:rPr>
          <w:rFonts w:ascii="Arial" w:hAnsi="Arial" w:cs="Arial"/>
        </w:rPr>
        <w:t xml:space="preserve">and obtained good agreement with </w:t>
      </w:r>
      <w:r w:rsidR="000841C9">
        <w:rPr>
          <w:rFonts w:ascii="Arial" w:hAnsi="Arial" w:cs="Arial"/>
        </w:rPr>
        <w:t>PL surface quenching measurements.</w:t>
      </w:r>
      <w:r w:rsidR="00A67CAF" w:rsidRPr="00E463DD">
        <w:rPr>
          <w:rFonts w:ascii="Arial" w:hAnsi="Arial" w:cs="Arial"/>
        </w:rPr>
        <w:t xml:space="preserve"> </w:t>
      </w:r>
    </w:p>
    <w:p w14:paraId="5A85CC95" w14:textId="1511C393" w:rsidR="00710BF5" w:rsidRDefault="00710BF5" w:rsidP="003616F1">
      <w:pPr>
        <w:jc w:val="both"/>
      </w:pPr>
      <w:r w:rsidRPr="000841C9">
        <w:rPr>
          <w:rFonts w:ascii="Arial" w:hAnsi="Arial" w:cs="Arial"/>
          <w:i/>
          <w:iCs/>
        </w:rPr>
        <w:t>The diffusion length of non-emissive excitons</w:t>
      </w:r>
      <w:r>
        <w:rPr>
          <w:rFonts w:ascii="Arial" w:hAnsi="Arial" w:cs="Arial"/>
        </w:rPr>
        <w:t xml:space="preserve"> is harder to determine and usually has been estimated from </w:t>
      </w:r>
      <w:r w:rsidRPr="005C7D21">
        <w:rPr>
          <w:rFonts w:ascii="Arial" w:hAnsi="Arial" w:cs="Arial"/>
        </w:rPr>
        <w:t xml:space="preserve">the </w:t>
      </w:r>
      <w:r>
        <w:rPr>
          <w:rFonts w:ascii="Arial" w:hAnsi="Arial" w:cs="Arial"/>
        </w:rPr>
        <w:t xml:space="preserve">photocurrent action </w:t>
      </w:r>
      <w:r w:rsidRPr="005C7D21">
        <w:rPr>
          <w:rFonts w:ascii="Arial" w:hAnsi="Arial" w:cs="Arial"/>
        </w:rPr>
        <w:t>spectr</w:t>
      </w:r>
      <w:r w:rsidR="003616F1">
        <w:rPr>
          <w:rFonts w:ascii="Arial" w:hAnsi="Arial" w:cs="Arial"/>
        </w:rPr>
        <w:t xml:space="preserve">um </w:t>
      </w:r>
      <w:r w:rsidRPr="005C7D21">
        <w:rPr>
          <w:rFonts w:ascii="Arial" w:hAnsi="Arial" w:cs="Arial"/>
        </w:rPr>
        <w:t xml:space="preserve">in </w:t>
      </w:r>
      <w:r>
        <w:rPr>
          <w:rFonts w:ascii="Arial" w:hAnsi="Arial" w:cs="Arial"/>
        </w:rPr>
        <w:t xml:space="preserve">planar heterojunction </w:t>
      </w:r>
      <w:r w:rsidRPr="005C7D21">
        <w:rPr>
          <w:rFonts w:ascii="Arial" w:hAnsi="Arial" w:cs="Arial"/>
        </w:rPr>
        <w:t>solar cells</w:t>
      </w:r>
      <w:r>
        <w:rPr>
          <w:rFonts w:ascii="Arial" w:hAnsi="Arial" w:cs="Arial"/>
        </w:rPr>
        <w:t xml:space="preserve"> by combining it with an optical </w:t>
      </w:r>
      <w:r w:rsidRPr="00C61A9F">
        <w:rPr>
          <w:rFonts w:ascii="Arial" w:hAnsi="Arial" w:cs="Arial"/>
        </w:rPr>
        <w:t>model</w:t>
      </w:r>
      <w:r>
        <w:rPr>
          <w:rFonts w:ascii="Arial" w:hAnsi="Arial" w:cs="Arial"/>
        </w:rPr>
        <w:t xml:space="preserve"> to describe </w:t>
      </w:r>
      <w:r w:rsidRPr="00C61A9F">
        <w:rPr>
          <w:rFonts w:ascii="Arial" w:hAnsi="Arial" w:cs="Arial"/>
        </w:rPr>
        <w:t>the electric field distribution in</w:t>
      </w:r>
      <w:r>
        <w:rPr>
          <w:rFonts w:ascii="Arial" w:hAnsi="Arial" w:cs="Arial"/>
        </w:rPr>
        <w:t xml:space="preserve"> </w:t>
      </w:r>
      <w:r w:rsidRPr="00C61A9F">
        <w:rPr>
          <w:rFonts w:ascii="Arial" w:hAnsi="Arial" w:cs="Arial"/>
        </w:rPr>
        <w:t xml:space="preserve">the </w:t>
      </w:r>
      <w:r>
        <w:rPr>
          <w:rFonts w:ascii="Arial" w:hAnsi="Arial" w:cs="Arial"/>
        </w:rPr>
        <w:t>active layer</w:t>
      </w:r>
      <w:r w:rsidRPr="00C61A9F">
        <w:rPr>
          <w:rFonts w:ascii="Arial" w:hAnsi="Arial" w:cs="Arial"/>
        </w:rPr>
        <w:t>, which</w:t>
      </w:r>
      <w:r>
        <w:rPr>
          <w:rFonts w:ascii="Arial" w:hAnsi="Arial" w:cs="Arial"/>
        </w:rPr>
        <w:t xml:space="preserve"> </w:t>
      </w:r>
      <w:r w:rsidRPr="00C61A9F">
        <w:rPr>
          <w:rFonts w:ascii="Arial" w:hAnsi="Arial" w:cs="Arial"/>
        </w:rPr>
        <w:t>determines the spatial profile of photogenerated</w:t>
      </w:r>
      <w:r>
        <w:rPr>
          <w:rFonts w:ascii="Arial" w:hAnsi="Arial" w:cs="Arial"/>
        </w:rPr>
        <w:t xml:space="preserve"> </w:t>
      </w:r>
      <w:r w:rsidRPr="00C61A9F">
        <w:rPr>
          <w:rFonts w:ascii="Arial" w:hAnsi="Arial" w:cs="Arial"/>
        </w:rPr>
        <w:t>excitons.</w:t>
      </w:r>
      <w:r w:rsidR="00FA5EDD" w:rsidRPr="00FA5EDD">
        <w:rPr>
          <w:rFonts w:ascii="Arial" w:hAnsi="Arial" w:cs="Arial"/>
          <w:noProof/>
          <w:vertAlign w:val="superscript"/>
        </w:rPr>
        <w:t>22-24</w:t>
      </w:r>
      <w:r>
        <w:rPr>
          <w:rFonts w:ascii="Arial" w:hAnsi="Arial" w:cs="Arial"/>
        </w:rPr>
        <w:t xml:space="preserve"> This method has to make assumptions about </w:t>
      </w:r>
      <w:bookmarkStart w:id="2" w:name="_Hlk32849992"/>
      <w:r>
        <w:rPr>
          <w:rFonts w:ascii="Arial" w:hAnsi="Arial" w:cs="Arial"/>
        </w:rPr>
        <w:t xml:space="preserve">the efficiency </w:t>
      </w:r>
      <w:bookmarkStart w:id="3" w:name="_Hlk32851321"/>
      <w:r>
        <w:rPr>
          <w:rFonts w:ascii="Arial" w:hAnsi="Arial" w:cs="Arial"/>
        </w:rPr>
        <w:t xml:space="preserve">of </w:t>
      </w:r>
      <w:r w:rsidRPr="004964D5">
        <w:rPr>
          <w:rFonts w:ascii="Arial" w:hAnsi="Arial" w:cs="Arial"/>
        </w:rPr>
        <w:t xml:space="preserve">charge </w:t>
      </w:r>
      <w:r>
        <w:rPr>
          <w:rFonts w:ascii="Arial" w:hAnsi="Arial" w:cs="Arial"/>
        </w:rPr>
        <w:t xml:space="preserve">pair dissociation </w:t>
      </w:r>
      <w:bookmarkEnd w:id="3"/>
      <w:r w:rsidR="00A5035E">
        <w:rPr>
          <w:rFonts w:ascii="Arial" w:hAnsi="Arial" w:cs="Arial"/>
        </w:rPr>
        <w:t xml:space="preserve">into free carriers </w:t>
      </w:r>
      <w:r>
        <w:rPr>
          <w:rFonts w:ascii="Arial" w:hAnsi="Arial" w:cs="Arial"/>
        </w:rPr>
        <w:t xml:space="preserve">and </w:t>
      </w:r>
      <w:r w:rsidRPr="004964D5">
        <w:rPr>
          <w:rFonts w:ascii="Arial" w:hAnsi="Arial" w:cs="Arial"/>
        </w:rPr>
        <w:t>extract</w:t>
      </w:r>
      <w:r>
        <w:rPr>
          <w:rFonts w:ascii="Arial" w:hAnsi="Arial" w:cs="Arial"/>
        </w:rPr>
        <w:t>ion</w:t>
      </w:r>
      <w:r w:rsidRPr="004964D5">
        <w:rPr>
          <w:rFonts w:ascii="Arial" w:hAnsi="Arial" w:cs="Arial"/>
        </w:rPr>
        <w:t xml:space="preserve"> </w:t>
      </w:r>
      <w:bookmarkEnd w:id="2"/>
      <w:r w:rsidRPr="004964D5">
        <w:rPr>
          <w:rFonts w:ascii="Arial" w:hAnsi="Arial" w:cs="Arial"/>
        </w:rPr>
        <w:t>from the device</w:t>
      </w:r>
      <w:r w:rsidRPr="002D6A98">
        <w:rPr>
          <w:rFonts w:ascii="Arial" w:hAnsi="Arial" w:cs="Arial"/>
        </w:rPr>
        <w:t xml:space="preserve"> </w:t>
      </w:r>
      <w:r>
        <w:rPr>
          <w:rFonts w:ascii="Arial" w:hAnsi="Arial" w:cs="Arial"/>
        </w:rPr>
        <w:t>under short circuit conditions</w:t>
      </w:r>
      <w:r w:rsidRPr="004964D5">
        <w:rPr>
          <w:rFonts w:ascii="Arial" w:hAnsi="Arial" w:cs="Arial"/>
        </w:rPr>
        <w:t>.</w:t>
      </w:r>
      <w:r w:rsidR="00A5035E">
        <w:rPr>
          <w:rFonts w:ascii="Arial" w:hAnsi="Arial" w:cs="Arial"/>
        </w:rPr>
        <w:t xml:space="preserve"> </w:t>
      </w:r>
      <w:r w:rsidR="001D229C">
        <w:rPr>
          <w:rFonts w:ascii="Arial" w:hAnsi="Arial" w:cs="Arial"/>
        </w:rPr>
        <w:t>The a</w:t>
      </w:r>
      <w:r w:rsidR="00A5035E">
        <w:rPr>
          <w:rFonts w:ascii="Arial" w:hAnsi="Arial" w:cs="Arial"/>
        </w:rPr>
        <w:t xml:space="preserve">ssumption </w:t>
      </w:r>
      <w:r w:rsidRPr="004964D5">
        <w:rPr>
          <w:rFonts w:ascii="Arial" w:hAnsi="Arial" w:cs="Arial"/>
        </w:rPr>
        <w:t>that all the charges generated at the interface are</w:t>
      </w:r>
      <w:r>
        <w:rPr>
          <w:rFonts w:ascii="Arial" w:hAnsi="Arial" w:cs="Arial"/>
        </w:rPr>
        <w:t xml:space="preserve"> </w:t>
      </w:r>
      <w:r w:rsidRPr="004964D5">
        <w:rPr>
          <w:rFonts w:ascii="Arial" w:hAnsi="Arial" w:cs="Arial"/>
        </w:rPr>
        <w:t>extracted</w:t>
      </w:r>
      <w:r>
        <w:rPr>
          <w:rFonts w:ascii="Arial" w:hAnsi="Arial" w:cs="Arial"/>
        </w:rPr>
        <w:t xml:space="preserve"> gives a </w:t>
      </w:r>
      <w:bookmarkStart w:id="4" w:name="_Hlk31992192"/>
      <w:r>
        <w:rPr>
          <w:rFonts w:ascii="Arial" w:hAnsi="Arial" w:cs="Arial"/>
        </w:rPr>
        <w:t xml:space="preserve">lower </w:t>
      </w:r>
      <w:r w:rsidRPr="009B0F65">
        <w:rPr>
          <w:rFonts w:ascii="Arial" w:hAnsi="Arial" w:cs="Arial"/>
        </w:rPr>
        <w:t xml:space="preserve">bound of </w:t>
      </w:r>
      <w:bookmarkStart w:id="5" w:name="_Hlk32850495"/>
      <w:r w:rsidRPr="009B0F65">
        <w:rPr>
          <w:rFonts w:ascii="Arial" w:hAnsi="Arial" w:cs="Arial"/>
        </w:rPr>
        <w:t>L</w:t>
      </w:r>
      <w:r w:rsidRPr="009B0F65">
        <w:rPr>
          <w:rFonts w:ascii="Arial" w:hAnsi="Arial" w:cs="Arial"/>
          <w:vertAlign w:val="subscript"/>
        </w:rPr>
        <w:t>D</w:t>
      </w:r>
      <w:bookmarkEnd w:id="5"/>
      <w:r w:rsidRPr="004964D5">
        <w:rPr>
          <w:rFonts w:ascii="Arial" w:hAnsi="Arial" w:cs="Arial"/>
        </w:rPr>
        <w:t>.</w:t>
      </w:r>
      <w:r>
        <w:rPr>
          <w:rFonts w:ascii="Arial" w:hAnsi="Arial" w:cs="Arial"/>
        </w:rPr>
        <w:t xml:space="preserve"> </w:t>
      </w:r>
      <w:bookmarkEnd w:id="4"/>
      <w:r>
        <w:rPr>
          <w:rFonts w:ascii="Arial" w:hAnsi="Arial" w:cs="Arial"/>
        </w:rPr>
        <w:t xml:space="preserve">The uncertainty of free carrier collection can be overcome by measuring </w:t>
      </w:r>
      <w:r w:rsidRPr="005C7D21">
        <w:rPr>
          <w:rFonts w:ascii="Arial" w:hAnsi="Arial" w:cs="Arial"/>
        </w:rPr>
        <w:t>transient photovoltage</w:t>
      </w:r>
      <w:r>
        <w:rPr>
          <w:rFonts w:ascii="Arial" w:hAnsi="Arial" w:cs="Arial"/>
        </w:rPr>
        <w:t xml:space="preserve">, however, the determined </w:t>
      </w:r>
      <w:r w:rsidRPr="009B0F65">
        <w:rPr>
          <w:rFonts w:ascii="Arial" w:hAnsi="Arial" w:cs="Arial"/>
        </w:rPr>
        <w:t>L</w:t>
      </w:r>
      <w:r w:rsidRPr="009B0F65">
        <w:rPr>
          <w:rFonts w:ascii="Arial" w:hAnsi="Arial" w:cs="Arial"/>
          <w:vertAlign w:val="subscript"/>
        </w:rPr>
        <w:t>D</w:t>
      </w:r>
      <w:r>
        <w:rPr>
          <w:rFonts w:ascii="Arial" w:hAnsi="Arial" w:cs="Arial"/>
        </w:rPr>
        <w:t xml:space="preserve"> values in some cases were still lower than those by fluorescence quenching which was attributed to geminate recombination losses.</w:t>
      </w:r>
      <w:r w:rsidR="00FA5EDD" w:rsidRPr="00FA5EDD">
        <w:rPr>
          <w:rFonts w:ascii="Arial" w:hAnsi="Arial" w:cs="Arial"/>
          <w:noProof/>
          <w:vertAlign w:val="superscript"/>
        </w:rPr>
        <w:t>25</w:t>
      </w:r>
      <w:r>
        <w:rPr>
          <w:vertAlign w:val="superscript"/>
        </w:rPr>
        <w:t xml:space="preserve">  </w:t>
      </w:r>
      <w:r w:rsidRPr="00E463DD">
        <w:rPr>
          <w:rFonts w:ascii="Arial" w:hAnsi="Arial" w:cs="Arial"/>
        </w:rPr>
        <w:t xml:space="preserve">Siegmund </w:t>
      </w:r>
      <w:r w:rsidRPr="00E463DD">
        <w:rPr>
          <w:rFonts w:ascii="Arial" w:hAnsi="Arial" w:cs="Arial"/>
          <w:i/>
        </w:rPr>
        <w:t>et al</w:t>
      </w:r>
      <w:bookmarkStart w:id="6" w:name="_Hlk32847816"/>
      <w:r w:rsidRPr="00E463DD">
        <w:rPr>
          <w:rFonts w:ascii="Arial" w:hAnsi="Arial" w:cs="Arial"/>
          <w:i/>
        </w:rPr>
        <w:t>.</w:t>
      </w:r>
      <w:r w:rsidRPr="00E463DD">
        <w:rPr>
          <w:rFonts w:ascii="Arial" w:hAnsi="Arial" w:cs="Arial"/>
        </w:rPr>
        <w:t xml:space="preserve"> </w:t>
      </w:r>
      <w:bookmarkEnd w:id="6"/>
      <w:r>
        <w:rPr>
          <w:rFonts w:ascii="Arial" w:hAnsi="Arial" w:cs="Arial"/>
        </w:rPr>
        <w:t xml:space="preserve">proposed a method to determine </w:t>
      </w:r>
      <w:bookmarkStart w:id="7" w:name="_Hlk32850471"/>
      <w:r w:rsidRPr="00134A34">
        <w:rPr>
          <w:rFonts w:ascii="Arial" w:hAnsi="Arial" w:cs="Arial"/>
        </w:rPr>
        <w:t xml:space="preserve">the </w:t>
      </w:r>
      <w:r>
        <w:rPr>
          <w:rFonts w:ascii="Arial" w:hAnsi="Arial" w:cs="Arial"/>
        </w:rPr>
        <w:t xml:space="preserve">exciton </w:t>
      </w:r>
      <w:r w:rsidRPr="00134A34">
        <w:rPr>
          <w:rFonts w:ascii="Arial" w:hAnsi="Arial" w:cs="Arial"/>
        </w:rPr>
        <w:t xml:space="preserve">diffusion length </w:t>
      </w:r>
      <w:bookmarkEnd w:id="7"/>
      <w:r w:rsidRPr="00134A34">
        <w:rPr>
          <w:rFonts w:ascii="Arial" w:hAnsi="Arial" w:cs="Arial"/>
        </w:rPr>
        <w:t xml:space="preserve">and the </w:t>
      </w:r>
      <w:r>
        <w:rPr>
          <w:rFonts w:ascii="Arial" w:hAnsi="Arial" w:cs="Arial"/>
        </w:rPr>
        <w:t xml:space="preserve">combined </w:t>
      </w:r>
      <w:r w:rsidRPr="00783D06">
        <w:rPr>
          <w:rFonts w:ascii="Arial" w:hAnsi="Arial" w:cs="Arial"/>
        </w:rPr>
        <w:t xml:space="preserve">efficiency of </w:t>
      </w:r>
      <w:r w:rsidRPr="004964D5">
        <w:rPr>
          <w:rFonts w:ascii="Arial" w:hAnsi="Arial" w:cs="Arial"/>
        </w:rPr>
        <w:t xml:space="preserve">charge </w:t>
      </w:r>
      <w:r>
        <w:rPr>
          <w:rFonts w:ascii="Arial" w:hAnsi="Arial" w:cs="Arial"/>
        </w:rPr>
        <w:t xml:space="preserve">pair dissociation </w:t>
      </w:r>
      <w:r w:rsidRPr="00783D06">
        <w:rPr>
          <w:rFonts w:ascii="Arial" w:hAnsi="Arial" w:cs="Arial"/>
        </w:rPr>
        <w:t xml:space="preserve">and extraction </w:t>
      </w:r>
      <w:proofErr w:type="spellStart"/>
      <w:r>
        <w:rPr>
          <w:rFonts w:ascii="Arial" w:hAnsi="Arial" w:cs="Arial"/>
        </w:rPr>
        <w:t>η</w:t>
      </w:r>
      <w:r>
        <w:rPr>
          <w:rFonts w:ascii="Arial" w:hAnsi="Arial" w:cs="Arial"/>
          <w:vertAlign w:val="subscript"/>
        </w:rPr>
        <w:t>c</w:t>
      </w:r>
      <w:proofErr w:type="spellEnd"/>
      <w:r>
        <w:rPr>
          <w:rFonts w:ascii="Arial" w:hAnsi="Arial" w:cs="Arial"/>
          <w:vertAlign w:val="subscript"/>
        </w:rPr>
        <w:t xml:space="preserve"> </w:t>
      </w:r>
      <w:r>
        <w:rPr>
          <w:rFonts w:ascii="Arial" w:hAnsi="Arial" w:cs="Arial"/>
        </w:rPr>
        <w:t xml:space="preserve">by </w:t>
      </w:r>
      <w:r w:rsidRPr="00134A34">
        <w:rPr>
          <w:rFonts w:ascii="Arial" w:hAnsi="Arial" w:cs="Arial"/>
        </w:rPr>
        <w:t>var</w:t>
      </w:r>
      <w:r>
        <w:rPr>
          <w:rFonts w:ascii="Arial" w:hAnsi="Arial" w:cs="Arial"/>
        </w:rPr>
        <w:t xml:space="preserve">ying </w:t>
      </w:r>
      <w:r w:rsidRPr="00134A34">
        <w:rPr>
          <w:rFonts w:ascii="Arial" w:hAnsi="Arial" w:cs="Arial"/>
        </w:rPr>
        <w:t>the absorber thickness</w:t>
      </w:r>
      <w:r w:rsidRPr="00783D06">
        <w:rPr>
          <w:rFonts w:ascii="Arial" w:hAnsi="Arial" w:cs="Arial"/>
        </w:rPr>
        <w:t xml:space="preserve"> </w:t>
      </w:r>
      <w:r>
        <w:rPr>
          <w:rFonts w:ascii="Arial" w:hAnsi="Arial" w:cs="Arial"/>
        </w:rPr>
        <w:t xml:space="preserve">and modelling </w:t>
      </w:r>
      <w:r w:rsidRPr="00E463DD">
        <w:rPr>
          <w:rFonts w:ascii="Arial" w:hAnsi="Arial" w:cs="Arial"/>
        </w:rPr>
        <w:t xml:space="preserve">of photocurrent </w:t>
      </w:r>
      <w:r>
        <w:rPr>
          <w:rFonts w:ascii="Arial" w:hAnsi="Arial" w:cs="Arial"/>
        </w:rPr>
        <w:t xml:space="preserve">action </w:t>
      </w:r>
      <w:r w:rsidRPr="00E463DD">
        <w:rPr>
          <w:rFonts w:ascii="Arial" w:hAnsi="Arial" w:cs="Arial"/>
        </w:rPr>
        <w:t>spectra</w:t>
      </w:r>
      <w:r w:rsidRPr="00134A34">
        <w:rPr>
          <w:rFonts w:ascii="Arial" w:hAnsi="Arial" w:cs="Arial"/>
        </w:rPr>
        <w:t>.</w:t>
      </w:r>
      <w:r w:rsidR="002378C4" w:rsidRPr="002378C4">
        <w:rPr>
          <w:rFonts w:ascii="Arial" w:hAnsi="Arial" w:cs="Arial"/>
          <w:noProof/>
          <w:vertAlign w:val="superscript"/>
        </w:rPr>
        <w:t>26</w:t>
      </w:r>
      <w:r>
        <w:rPr>
          <w:rFonts w:ascii="Arial" w:hAnsi="Arial" w:cs="Arial"/>
        </w:rPr>
        <w:t xml:space="preserve"> They obtained the 1D</w:t>
      </w:r>
      <w:r w:rsidRPr="00633D43">
        <w:t xml:space="preserve"> </w:t>
      </w:r>
      <w:r w:rsidRPr="00633D43">
        <w:rPr>
          <w:rFonts w:ascii="Arial" w:hAnsi="Arial" w:cs="Arial"/>
        </w:rPr>
        <w:t xml:space="preserve"> exciton diffusion length</w:t>
      </w:r>
      <w:r>
        <w:rPr>
          <w:rFonts w:ascii="Arial" w:hAnsi="Arial" w:cs="Arial"/>
        </w:rPr>
        <w:t xml:space="preserve"> </w:t>
      </w:r>
      <w:r w:rsidRPr="009B0F65">
        <w:rPr>
          <w:rFonts w:ascii="Arial" w:hAnsi="Arial" w:cs="Arial"/>
        </w:rPr>
        <w:t>L</w:t>
      </w:r>
      <w:r w:rsidRPr="009B0F65">
        <w:rPr>
          <w:rFonts w:ascii="Arial" w:hAnsi="Arial" w:cs="Arial"/>
          <w:vertAlign w:val="subscript"/>
        </w:rPr>
        <w:t>D</w:t>
      </w:r>
      <w:r>
        <w:rPr>
          <w:rFonts w:ascii="Arial" w:hAnsi="Arial" w:cs="Arial"/>
        </w:rPr>
        <w:t xml:space="preserve">≈10 nm </w:t>
      </w:r>
      <w:r w:rsidRPr="00E463DD">
        <w:rPr>
          <w:rFonts w:ascii="Arial" w:hAnsi="Arial" w:cs="Arial"/>
        </w:rPr>
        <w:t xml:space="preserve">in </w:t>
      </w:r>
      <w:r w:rsidR="006D097C" w:rsidRPr="00E463DD">
        <w:rPr>
          <w:rFonts w:ascii="Arial" w:hAnsi="Arial" w:cs="Arial"/>
          <w:shd w:val="clear" w:color="auto" w:fill="FFFFFF"/>
        </w:rPr>
        <w:t xml:space="preserve">zinc </w:t>
      </w:r>
      <w:proofErr w:type="spellStart"/>
      <w:r w:rsidR="006D097C" w:rsidRPr="00E463DD">
        <w:rPr>
          <w:rFonts w:ascii="Arial" w:hAnsi="Arial" w:cs="Arial"/>
          <w:shd w:val="clear" w:color="auto" w:fill="FFFFFF"/>
        </w:rPr>
        <w:t>phthalocyanine</w:t>
      </w:r>
      <w:proofErr w:type="spellEnd"/>
      <w:r w:rsidR="006D097C" w:rsidRPr="00E463DD">
        <w:rPr>
          <w:rFonts w:ascii="Arial" w:hAnsi="Arial" w:cs="Arial"/>
          <w:shd w:val="clear" w:color="auto" w:fill="FFFFFF"/>
        </w:rPr>
        <w:t xml:space="preserve"> </w:t>
      </w:r>
      <w:r w:rsidR="006D097C">
        <w:rPr>
          <w:rFonts w:ascii="Arial" w:hAnsi="Arial" w:cs="Arial"/>
          <w:shd w:val="clear" w:color="auto" w:fill="FFFFFF"/>
        </w:rPr>
        <w:t>(</w:t>
      </w:r>
      <w:proofErr w:type="spellStart"/>
      <w:r w:rsidRPr="00E463DD">
        <w:rPr>
          <w:rFonts w:ascii="Arial" w:hAnsi="Arial" w:cs="Arial"/>
        </w:rPr>
        <w:t>ZnPc</w:t>
      </w:r>
      <w:proofErr w:type="spellEnd"/>
      <w:r w:rsidR="006D097C">
        <w:rPr>
          <w:rFonts w:ascii="Arial" w:hAnsi="Arial" w:cs="Arial"/>
        </w:rPr>
        <w:t>)</w:t>
      </w:r>
      <w:r w:rsidRPr="00E463DD">
        <w:rPr>
          <w:rFonts w:ascii="Arial" w:hAnsi="Arial" w:cs="Arial"/>
        </w:rPr>
        <w:t xml:space="preserve"> </w:t>
      </w:r>
      <w:r>
        <w:rPr>
          <w:rFonts w:ascii="Arial" w:hAnsi="Arial" w:cs="Arial"/>
        </w:rPr>
        <w:t xml:space="preserve">and </w:t>
      </w:r>
      <w:proofErr w:type="spellStart"/>
      <w:r>
        <w:rPr>
          <w:rFonts w:ascii="Arial" w:hAnsi="Arial" w:cs="Arial"/>
        </w:rPr>
        <w:t>η</w:t>
      </w:r>
      <w:r>
        <w:rPr>
          <w:rFonts w:ascii="Arial" w:hAnsi="Arial" w:cs="Arial"/>
          <w:vertAlign w:val="subscript"/>
        </w:rPr>
        <w:t>c</w:t>
      </w:r>
      <w:proofErr w:type="spellEnd"/>
      <w:r>
        <w:rPr>
          <w:rFonts w:ascii="Arial" w:hAnsi="Arial" w:cs="Arial"/>
          <w:vertAlign w:val="subscript"/>
        </w:rPr>
        <w:t xml:space="preserve"> </w:t>
      </w:r>
      <w:r>
        <w:rPr>
          <w:rFonts w:ascii="Arial" w:hAnsi="Arial" w:cs="Arial"/>
        </w:rPr>
        <w:t xml:space="preserve">≈0.58  in solar cells based on planar heterojunction of </w:t>
      </w:r>
      <w:proofErr w:type="spellStart"/>
      <w:r>
        <w:rPr>
          <w:rFonts w:ascii="Arial" w:hAnsi="Arial" w:cs="Arial"/>
        </w:rPr>
        <w:t>ZnPc</w:t>
      </w:r>
      <w:proofErr w:type="spellEnd"/>
      <w:r>
        <w:rPr>
          <w:rFonts w:ascii="Arial" w:hAnsi="Arial" w:cs="Arial"/>
        </w:rPr>
        <w:t xml:space="preserve"> and C</w:t>
      </w:r>
      <w:r>
        <w:rPr>
          <w:rFonts w:ascii="Arial" w:hAnsi="Arial" w:cs="Arial"/>
          <w:vertAlign w:val="subscript"/>
        </w:rPr>
        <w:t>60</w:t>
      </w:r>
      <w:r w:rsidR="001D229C">
        <w:rPr>
          <w:rFonts w:ascii="Arial" w:hAnsi="Arial" w:cs="Arial"/>
        </w:rPr>
        <w:t xml:space="preserve">. The diffusion length value is in </w:t>
      </w:r>
      <w:r>
        <w:rPr>
          <w:rFonts w:ascii="Arial" w:hAnsi="Arial" w:cs="Arial"/>
        </w:rPr>
        <w:t xml:space="preserve">good agreement with fluorescence surface quenching measurements.   A later study showed that </w:t>
      </w:r>
      <w:r w:rsidR="00E12363">
        <w:rPr>
          <w:rFonts w:ascii="Arial" w:hAnsi="Arial" w:cs="Arial"/>
        </w:rPr>
        <w:t xml:space="preserve">the uncertainty of geminate recombination losses is not critical when taking </w:t>
      </w:r>
      <w:r>
        <w:rPr>
          <w:rFonts w:ascii="Arial" w:hAnsi="Arial" w:cs="Arial"/>
        </w:rPr>
        <w:t>the ratio of int</w:t>
      </w:r>
      <w:r w:rsidRPr="005F2D4B">
        <w:rPr>
          <w:rFonts w:ascii="Arial" w:hAnsi="Arial" w:cs="Arial"/>
        </w:rPr>
        <w:t>ernal quantum efficienc</w:t>
      </w:r>
      <w:r>
        <w:rPr>
          <w:rFonts w:ascii="Arial" w:hAnsi="Arial" w:cs="Arial"/>
        </w:rPr>
        <w:t xml:space="preserve">ies </w:t>
      </w:r>
      <w:r w:rsidRPr="005F2D4B">
        <w:rPr>
          <w:rFonts w:ascii="Arial" w:hAnsi="Arial" w:cs="Arial"/>
        </w:rPr>
        <w:t>(</w:t>
      </w:r>
      <w:r>
        <w:rPr>
          <w:rFonts w:ascii="Arial" w:hAnsi="Arial" w:cs="Arial"/>
        </w:rPr>
        <w:t>I</w:t>
      </w:r>
      <w:r w:rsidRPr="005F2D4B">
        <w:rPr>
          <w:rFonts w:ascii="Arial" w:hAnsi="Arial" w:cs="Arial"/>
        </w:rPr>
        <w:t xml:space="preserve">QE) </w:t>
      </w:r>
      <w:r>
        <w:rPr>
          <w:rFonts w:ascii="Arial" w:hAnsi="Arial" w:cs="Arial"/>
        </w:rPr>
        <w:t>measured in the donor and acceptor absorption regions</w:t>
      </w:r>
      <w:r w:rsidR="00E12363">
        <w:rPr>
          <w:rFonts w:ascii="Arial" w:hAnsi="Arial" w:cs="Arial"/>
        </w:rPr>
        <w:t xml:space="preserve">. </w:t>
      </w:r>
      <w:bookmarkStart w:id="8" w:name="_Hlk31993395"/>
      <w:r w:rsidR="00E12363">
        <w:rPr>
          <w:rFonts w:ascii="Arial" w:hAnsi="Arial" w:cs="Arial"/>
        </w:rPr>
        <w:t>(</w:t>
      </w:r>
      <w:r w:rsidR="00E12363" w:rsidRPr="0079439F">
        <w:rPr>
          <w:rFonts w:ascii="Arial" w:hAnsi="Arial" w:cs="Arial"/>
          <w:b/>
          <w:bCs/>
        </w:rPr>
        <w:t>Figure 2</w:t>
      </w:r>
      <w:r w:rsidR="00E12363">
        <w:rPr>
          <w:rFonts w:ascii="Arial" w:hAnsi="Arial" w:cs="Arial"/>
        </w:rPr>
        <w:t>)</w:t>
      </w:r>
      <w:bookmarkEnd w:id="8"/>
      <w:r w:rsidR="00E12363">
        <w:rPr>
          <w:rFonts w:ascii="Arial" w:hAnsi="Arial" w:cs="Arial"/>
        </w:rPr>
        <w:t>.</w:t>
      </w:r>
      <w:r w:rsidR="002378C4" w:rsidRPr="002378C4">
        <w:rPr>
          <w:rFonts w:ascii="Arial" w:hAnsi="Arial" w:cs="Arial"/>
          <w:noProof/>
          <w:vertAlign w:val="superscript"/>
        </w:rPr>
        <w:t>27</w:t>
      </w:r>
      <w:r w:rsidR="00E12363">
        <w:rPr>
          <w:rFonts w:ascii="Arial" w:hAnsi="Arial" w:cs="Arial"/>
        </w:rPr>
        <w:t xml:space="preserve"> Again, </w:t>
      </w:r>
      <w:r>
        <w:rPr>
          <w:rFonts w:ascii="Arial" w:hAnsi="Arial" w:cs="Arial"/>
        </w:rPr>
        <w:t xml:space="preserve">good agreement </w:t>
      </w:r>
      <w:bookmarkStart w:id="9" w:name="_Hlk32850780"/>
      <w:r>
        <w:rPr>
          <w:rFonts w:ascii="Arial" w:hAnsi="Arial" w:cs="Arial"/>
        </w:rPr>
        <w:t xml:space="preserve">with fluorescence quenching measurements </w:t>
      </w:r>
      <w:bookmarkEnd w:id="9"/>
      <w:r>
        <w:rPr>
          <w:rFonts w:ascii="Arial" w:hAnsi="Arial" w:cs="Arial"/>
        </w:rPr>
        <w:t>was obtained</w:t>
      </w:r>
      <w:r w:rsidR="0009025E">
        <w:rPr>
          <w:rFonts w:ascii="Arial" w:hAnsi="Arial" w:cs="Arial"/>
        </w:rPr>
        <w:t xml:space="preserve"> (values are given in Table</w:t>
      </w:r>
      <w:r w:rsidR="007B1E5B">
        <w:rPr>
          <w:rFonts w:ascii="Arial" w:hAnsi="Arial" w:cs="Arial"/>
        </w:rPr>
        <w:t xml:space="preserve"> </w:t>
      </w:r>
      <w:r w:rsidR="0009025E">
        <w:rPr>
          <w:rFonts w:ascii="Arial" w:hAnsi="Arial" w:cs="Arial"/>
        </w:rPr>
        <w:t xml:space="preserve">1). </w:t>
      </w:r>
    </w:p>
    <w:p w14:paraId="5C006D95" w14:textId="40A603E1" w:rsidR="005D6356" w:rsidRPr="00E463DD" w:rsidRDefault="00C63B47" w:rsidP="007F21DA">
      <w:pPr>
        <w:rPr>
          <w:rFonts w:ascii="Arial" w:hAnsi="Arial" w:cs="Arial"/>
          <w:b/>
        </w:rPr>
      </w:pPr>
      <w:r>
        <w:rPr>
          <w:rFonts w:ascii="Arial" w:hAnsi="Arial" w:cs="Arial"/>
          <w:b/>
          <w:i/>
        </w:rPr>
        <w:t xml:space="preserve">Effect of </w:t>
      </w:r>
      <w:r w:rsidR="00760A0D">
        <w:rPr>
          <w:rFonts w:ascii="Arial" w:hAnsi="Arial" w:cs="Arial"/>
          <w:b/>
          <w:i/>
        </w:rPr>
        <w:t xml:space="preserve">disorder </w:t>
      </w:r>
      <w:r>
        <w:rPr>
          <w:rFonts w:ascii="Arial" w:hAnsi="Arial" w:cs="Arial"/>
          <w:b/>
          <w:i/>
        </w:rPr>
        <w:t xml:space="preserve">and </w:t>
      </w:r>
      <w:r w:rsidR="002E68F0">
        <w:rPr>
          <w:rFonts w:ascii="Arial" w:hAnsi="Arial" w:cs="Arial"/>
          <w:b/>
          <w:i/>
        </w:rPr>
        <w:t xml:space="preserve">crystallinity </w:t>
      </w:r>
    </w:p>
    <w:p w14:paraId="7D93033A" w14:textId="6EF5BE34" w:rsidR="00E220EE" w:rsidRDefault="00175540" w:rsidP="004F377B">
      <w:pPr>
        <w:jc w:val="both"/>
        <w:rPr>
          <w:rFonts w:ascii="Arial" w:hAnsi="Arial" w:cs="Arial"/>
        </w:rPr>
      </w:pPr>
      <w:r>
        <w:rPr>
          <w:rFonts w:ascii="Arial" w:hAnsi="Arial" w:cs="Arial"/>
        </w:rPr>
        <w:t>E</w:t>
      </w:r>
      <w:r w:rsidR="00965C11" w:rsidRPr="00E463DD">
        <w:rPr>
          <w:rFonts w:ascii="Arial" w:hAnsi="Arial" w:cs="Arial"/>
        </w:rPr>
        <w:t xml:space="preserve">xciton diffusion </w:t>
      </w:r>
      <w:r>
        <w:rPr>
          <w:rFonts w:ascii="Arial" w:hAnsi="Arial" w:cs="Arial"/>
        </w:rPr>
        <w:t>i</w:t>
      </w:r>
      <w:r w:rsidRPr="00E463DD">
        <w:rPr>
          <w:rFonts w:ascii="Arial" w:hAnsi="Arial" w:cs="Arial"/>
        </w:rPr>
        <w:t xml:space="preserve">n organic semiconductors </w:t>
      </w:r>
      <w:r w:rsidR="00965C11" w:rsidRPr="00E463DD">
        <w:rPr>
          <w:rFonts w:ascii="Arial" w:hAnsi="Arial" w:cs="Arial"/>
        </w:rPr>
        <w:t>occurs by hopping of excitons between chromophores</w:t>
      </w:r>
      <w:r w:rsidR="00965C11">
        <w:rPr>
          <w:rFonts w:ascii="Arial" w:hAnsi="Arial" w:cs="Arial"/>
        </w:rPr>
        <w:t xml:space="preserve">. </w:t>
      </w:r>
      <w:r w:rsidR="00B97B11">
        <w:rPr>
          <w:rFonts w:ascii="Arial" w:hAnsi="Arial" w:cs="Arial"/>
        </w:rPr>
        <w:t xml:space="preserve">Organic layers used in OPVs can be fully amorphous or partially crystalline with ordered domains embedded in </w:t>
      </w:r>
      <w:r w:rsidR="008110F9">
        <w:rPr>
          <w:rFonts w:ascii="Arial" w:hAnsi="Arial" w:cs="Arial"/>
        </w:rPr>
        <w:t xml:space="preserve">a </w:t>
      </w:r>
      <w:r w:rsidR="00B97B11">
        <w:rPr>
          <w:rFonts w:ascii="Arial" w:hAnsi="Arial" w:cs="Arial"/>
        </w:rPr>
        <w:t xml:space="preserve">disordered matrix. </w:t>
      </w:r>
      <w:r w:rsidR="00144AED">
        <w:rPr>
          <w:rFonts w:ascii="Arial" w:hAnsi="Arial" w:cs="Arial"/>
        </w:rPr>
        <w:t xml:space="preserve">In amorphous materials each chromophore </w:t>
      </w:r>
      <w:r w:rsidR="0009509F">
        <w:rPr>
          <w:rFonts w:ascii="Arial" w:hAnsi="Arial" w:cs="Arial"/>
        </w:rPr>
        <w:t xml:space="preserve">is in a </w:t>
      </w:r>
      <w:r w:rsidR="00144AED">
        <w:rPr>
          <w:rFonts w:ascii="Arial" w:hAnsi="Arial" w:cs="Arial"/>
        </w:rPr>
        <w:t xml:space="preserve">slightly different environment </w:t>
      </w:r>
      <w:r w:rsidR="008C4827">
        <w:rPr>
          <w:rFonts w:ascii="Arial" w:hAnsi="Arial" w:cs="Arial"/>
        </w:rPr>
        <w:t>o</w:t>
      </w:r>
      <w:r w:rsidR="004F60D6">
        <w:rPr>
          <w:rFonts w:ascii="Arial" w:hAnsi="Arial" w:cs="Arial"/>
        </w:rPr>
        <w:t xml:space="preserve">f </w:t>
      </w:r>
      <w:r w:rsidR="004F60D6" w:rsidRPr="00A214DB">
        <w:rPr>
          <w:rFonts w:ascii="Arial" w:hAnsi="Arial" w:cs="Arial"/>
        </w:rPr>
        <w:t>adjacent</w:t>
      </w:r>
      <w:r w:rsidR="004F60D6">
        <w:rPr>
          <w:rFonts w:ascii="Arial" w:hAnsi="Arial" w:cs="Arial"/>
        </w:rPr>
        <w:t xml:space="preserve"> chromophores </w:t>
      </w:r>
      <w:r w:rsidR="00144AED">
        <w:rPr>
          <w:rFonts w:ascii="Arial" w:hAnsi="Arial" w:cs="Arial"/>
        </w:rPr>
        <w:t xml:space="preserve">and sometimes </w:t>
      </w:r>
      <w:r w:rsidR="0009509F">
        <w:rPr>
          <w:rFonts w:ascii="Arial" w:hAnsi="Arial" w:cs="Arial"/>
        </w:rPr>
        <w:t xml:space="preserve">has a </w:t>
      </w:r>
      <w:r w:rsidR="00144AED">
        <w:rPr>
          <w:rFonts w:ascii="Arial" w:hAnsi="Arial" w:cs="Arial"/>
        </w:rPr>
        <w:t>different conformation</w:t>
      </w:r>
      <w:r w:rsidR="004F60D6">
        <w:rPr>
          <w:rFonts w:ascii="Arial" w:hAnsi="Arial" w:cs="Arial"/>
        </w:rPr>
        <w:t xml:space="preserve"> too</w:t>
      </w:r>
      <w:r w:rsidR="00144AED">
        <w:rPr>
          <w:rFonts w:ascii="Arial" w:hAnsi="Arial" w:cs="Arial"/>
        </w:rPr>
        <w:t xml:space="preserve">, hence, their excitation energies also differ. </w:t>
      </w:r>
      <w:r w:rsidR="004F60D6">
        <w:rPr>
          <w:rFonts w:ascii="Arial" w:hAnsi="Arial" w:cs="Arial"/>
        </w:rPr>
        <w:t xml:space="preserve">This </w:t>
      </w:r>
      <w:r w:rsidR="00A214DB" w:rsidRPr="00A214DB">
        <w:rPr>
          <w:rFonts w:ascii="Arial" w:hAnsi="Arial" w:cs="Arial"/>
        </w:rPr>
        <w:t>energetic</w:t>
      </w:r>
      <w:r w:rsidR="004F60D6">
        <w:rPr>
          <w:rFonts w:ascii="Arial" w:hAnsi="Arial" w:cs="Arial"/>
        </w:rPr>
        <w:t xml:space="preserve"> </w:t>
      </w:r>
      <w:r w:rsidR="00A214DB" w:rsidRPr="00A214DB">
        <w:rPr>
          <w:rFonts w:ascii="Arial" w:hAnsi="Arial" w:cs="Arial"/>
        </w:rPr>
        <w:t>disorder</w:t>
      </w:r>
      <w:r w:rsidR="004F60D6">
        <w:rPr>
          <w:rFonts w:ascii="Arial" w:hAnsi="Arial" w:cs="Arial"/>
        </w:rPr>
        <w:t xml:space="preserve"> is characterized by </w:t>
      </w:r>
      <w:r w:rsidR="00A214DB" w:rsidRPr="00A214DB">
        <w:rPr>
          <w:rFonts w:ascii="Arial" w:hAnsi="Arial" w:cs="Arial"/>
        </w:rPr>
        <w:t xml:space="preserve">the width of the density of states (DOS) </w:t>
      </w:r>
      <w:r w:rsidR="008C4827" w:rsidRPr="008C4827">
        <w:rPr>
          <w:rFonts w:ascii="Arial" w:hAnsi="Arial" w:cs="Arial"/>
          <w:i/>
          <w:iCs/>
        </w:rPr>
        <w:t>σ</w:t>
      </w:r>
      <w:r w:rsidR="008C4827">
        <w:rPr>
          <w:rFonts w:ascii="Arial" w:hAnsi="Arial" w:cs="Arial"/>
          <w:i/>
          <w:iCs/>
        </w:rPr>
        <w:t xml:space="preserve"> </w:t>
      </w:r>
      <w:r w:rsidR="008C4827">
        <w:rPr>
          <w:rFonts w:ascii="Arial" w:hAnsi="Arial" w:cs="Arial"/>
        </w:rPr>
        <w:t>(</w:t>
      </w:r>
      <w:r w:rsidR="008C4827" w:rsidRPr="008C4827">
        <w:rPr>
          <w:rFonts w:ascii="Arial" w:hAnsi="Arial" w:cs="Arial"/>
          <w:b/>
          <w:bCs/>
        </w:rPr>
        <w:t>Figure 3</w:t>
      </w:r>
      <w:r w:rsidR="008C4827">
        <w:rPr>
          <w:rFonts w:ascii="Arial" w:hAnsi="Arial" w:cs="Arial"/>
        </w:rPr>
        <w:t xml:space="preserve">). </w:t>
      </w:r>
      <w:r w:rsidR="008C4827">
        <w:rPr>
          <w:rFonts w:ascii="Arial" w:hAnsi="Arial" w:cs="Arial"/>
          <w:i/>
          <w:iCs/>
        </w:rPr>
        <w:t xml:space="preserve"> </w:t>
      </w:r>
      <w:r w:rsidR="00C9690D">
        <w:rPr>
          <w:rFonts w:ascii="Arial" w:hAnsi="Arial" w:cs="Arial"/>
        </w:rPr>
        <w:t xml:space="preserve">The exciton </w:t>
      </w:r>
      <w:r w:rsidR="00A214DB" w:rsidRPr="00010AE6">
        <w:rPr>
          <w:rFonts w:ascii="Arial" w:hAnsi="Arial" w:cs="Arial"/>
          <w:color w:val="1C1D1E"/>
          <w:shd w:val="clear" w:color="auto" w:fill="FFFFFF"/>
        </w:rPr>
        <w:t>generated within the DOS</w:t>
      </w:r>
      <w:r w:rsidR="00C9690D">
        <w:rPr>
          <w:rFonts w:ascii="Arial" w:hAnsi="Arial" w:cs="Arial"/>
          <w:color w:val="1C1D1E"/>
          <w:shd w:val="clear" w:color="auto" w:fill="FFFFFF"/>
        </w:rPr>
        <w:t xml:space="preserve"> </w:t>
      </w:r>
      <w:r w:rsidR="00DA065F">
        <w:rPr>
          <w:rFonts w:ascii="Arial" w:hAnsi="Arial" w:cs="Arial"/>
          <w:color w:val="1C1D1E"/>
          <w:shd w:val="clear" w:color="auto" w:fill="FFFFFF"/>
        </w:rPr>
        <w:t>will hop predominantly</w:t>
      </w:r>
      <w:r w:rsidR="00DA065F" w:rsidRPr="00E463DD">
        <w:rPr>
          <w:rFonts w:ascii="Arial" w:hAnsi="Arial" w:cs="Arial"/>
        </w:rPr>
        <w:t xml:space="preserve"> </w:t>
      </w:r>
      <w:r w:rsidR="00A214DB" w:rsidRPr="00010AE6">
        <w:rPr>
          <w:rFonts w:ascii="Arial" w:hAnsi="Arial" w:cs="Arial"/>
          <w:color w:val="1C1D1E"/>
          <w:shd w:val="clear" w:color="auto" w:fill="FFFFFF"/>
        </w:rPr>
        <w:t xml:space="preserve">to </w:t>
      </w:r>
      <w:r w:rsidR="00DA065F">
        <w:rPr>
          <w:rFonts w:ascii="Arial" w:hAnsi="Arial" w:cs="Arial"/>
          <w:color w:val="1C1D1E"/>
          <w:shd w:val="clear" w:color="auto" w:fill="FFFFFF"/>
        </w:rPr>
        <w:t xml:space="preserve">chromophores </w:t>
      </w:r>
      <w:r w:rsidR="00A214DB" w:rsidRPr="00010AE6">
        <w:rPr>
          <w:rFonts w:ascii="Arial" w:hAnsi="Arial" w:cs="Arial"/>
          <w:color w:val="1C1D1E"/>
          <w:shd w:val="clear" w:color="auto" w:fill="FFFFFF"/>
        </w:rPr>
        <w:t xml:space="preserve">of lower energy </w:t>
      </w:r>
      <w:r w:rsidR="00DA065F">
        <w:rPr>
          <w:rFonts w:ascii="Arial" w:hAnsi="Arial" w:cs="Arial"/>
          <w:color w:val="1C1D1E"/>
          <w:shd w:val="clear" w:color="auto" w:fill="FFFFFF"/>
        </w:rPr>
        <w:t xml:space="preserve">until it </w:t>
      </w:r>
      <w:r w:rsidR="00DA065F">
        <w:rPr>
          <w:rFonts w:ascii="Arial" w:hAnsi="Arial" w:cs="Arial"/>
          <w:color w:val="1C1D1E"/>
          <w:shd w:val="clear" w:color="auto" w:fill="FFFFFF"/>
        </w:rPr>
        <w:lastRenderedPageBreak/>
        <w:t>reaches the site which has lower energy than</w:t>
      </w:r>
      <w:r w:rsidR="00DA065F" w:rsidRPr="00DA065F">
        <w:rPr>
          <w:rFonts w:ascii="Arial" w:hAnsi="Arial" w:cs="Arial"/>
        </w:rPr>
        <w:t xml:space="preserve"> </w:t>
      </w:r>
      <w:r w:rsidR="00DA065F">
        <w:rPr>
          <w:rFonts w:ascii="Arial" w:hAnsi="Arial" w:cs="Arial"/>
        </w:rPr>
        <w:t xml:space="preserve">the </w:t>
      </w:r>
      <w:r w:rsidR="00DA065F" w:rsidRPr="00A214DB">
        <w:rPr>
          <w:rFonts w:ascii="Arial" w:hAnsi="Arial" w:cs="Arial"/>
        </w:rPr>
        <w:t>adjacent</w:t>
      </w:r>
      <w:r w:rsidR="00DA065F">
        <w:rPr>
          <w:rFonts w:ascii="Arial" w:hAnsi="Arial" w:cs="Arial"/>
          <w:color w:val="1C1D1E"/>
          <w:shd w:val="clear" w:color="auto" w:fill="FFFFFF"/>
        </w:rPr>
        <w:t xml:space="preserve"> sites</w:t>
      </w:r>
      <w:r w:rsidR="00DD4C75">
        <w:rPr>
          <w:rFonts w:ascii="Arial" w:hAnsi="Arial" w:cs="Arial"/>
          <w:color w:val="1C1D1E"/>
          <w:shd w:val="clear" w:color="auto" w:fill="FFFFFF"/>
        </w:rPr>
        <w:t xml:space="preserve">. This can be observed experimentally as a dynamic red-shift </w:t>
      </w:r>
      <w:r w:rsidR="00EA7A0C">
        <w:rPr>
          <w:rFonts w:ascii="Arial" w:hAnsi="Arial" w:cs="Arial"/>
          <w:color w:val="1C1D1E"/>
          <w:shd w:val="clear" w:color="auto" w:fill="FFFFFF"/>
        </w:rPr>
        <w:t xml:space="preserve">of fluorescence or stimulated emission and a decay of polarization anisotropy </w:t>
      </w:r>
      <w:r w:rsidR="00DD4C75">
        <w:rPr>
          <w:rFonts w:ascii="Arial" w:hAnsi="Arial" w:cs="Arial"/>
          <w:color w:val="1C1D1E"/>
          <w:shd w:val="clear" w:color="auto" w:fill="FFFFFF"/>
        </w:rPr>
        <w:t xml:space="preserve">which </w:t>
      </w:r>
      <w:r w:rsidR="00634693">
        <w:rPr>
          <w:rFonts w:ascii="Arial" w:hAnsi="Arial" w:cs="Arial"/>
          <w:color w:val="1C1D1E"/>
          <w:shd w:val="clear" w:color="auto" w:fill="FFFFFF"/>
        </w:rPr>
        <w:t xml:space="preserve">usually </w:t>
      </w:r>
      <w:r w:rsidR="00DD4C75">
        <w:rPr>
          <w:rFonts w:ascii="Arial" w:hAnsi="Arial" w:cs="Arial"/>
          <w:color w:val="1C1D1E"/>
          <w:shd w:val="clear" w:color="auto" w:fill="FFFFFF"/>
        </w:rPr>
        <w:t>occur on a time scale of a few picoseconds</w:t>
      </w:r>
      <w:r w:rsidR="0009509F">
        <w:rPr>
          <w:rFonts w:ascii="Arial" w:hAnsi="Arial" w:cs="Arial"/>
          <w:color w:val="1C1D1E"/>
          <w:shd w:val="clear" w:color="auto" w:fill="FFFFFF"/>
        </w:rPr>
        <w:t xml:space="preserve"> at room </w:t>
      </w:r>
      <w:r w:rsidR="0009509F" w:rsidRPr="006049B0">
        <w:rPr>
          <w:rFonts w:ascii="Arial" w:hAnsi="Arial" w:cs="Arial"/>
          <w:color w:val="1C1D1E"/>
          <w:shd w:val="clear" w:color="auto" w:fill="FFFFFF"/>
        </w:rPr>
        <w:t>temperature</w:t>
      </w:r>
      <w:r w:rsidR="003616F1">
        <w:rPr>
          <w:rFonts w:ascii="Arial" w:hAnsi="Arial" w:cs="Arial"/>
          <w:color w:val="1C1D1E"/>
          <w:shd w:val="clear" w:color="auto" w:fill="FFFFFF"/>
        </w:rPr>
        <w:t>.</w:t>
      </w:r>
      <w:r w:rsidR="006049B0" w:rsidRPr="006049B0">
        <w:rPr>
          <w:rFonts w:ascii="Arial" w:hAnsi="Arial" w:cs="Arial"/>
          <w:color w:val="1C1D1E"/>
          <w:shd w:val="clear" w:color="auto" w:fill="FFFFFF"/>
          <w:vertAlign w:val="superscript"/>
        </w:rPr>
        <w:t xml:space="preserve"> </w:t>
      </w:r>
      <w:r w:rsidR="008B01F2">
        <w:rPr>
          <w:rFonts w:ascii="Arial" w:hAnsi="Arial" w:cs="Arial"/>
          <w:noProof/>
          <w:color w:val="1C1D1E"/>
          <w:shd w:val="clear" w:color="auto" w:fill="FFFFFF"/>
          <w:vertAlign w:val="superscript"/>
        </w:rPr>
        <w:t>28-32</w:t>
      </w:r>
      <w:r w:rsidR="008110F9">
        <w:rPr>
          <w:rFonts w:ascii="Arial" w:hAnsi="Arial" w:cs="Arial"/>
          <w:noProof/>
          <w:color w:val="1C1D1E"/>
          <w:shd w:val="clear" w:color="auto" w:fill="FFFFFF"/>
        </w:rPr>
        <w:t xml:space="preserve"> F</w:t>
      </w:r>
      <w:proofErr w:type="spellStart"/>
      <w:r w:rsidR="00634693">
        <w:rPr>
          <w:rFonts w:ascii="Arial" w:hAnsi="Arial" w:cs="Arial"/>
          <w:color w:val="1C1D1E"/>
          <w:shd w:val="clear" w:color="auto" w:fill="FFFFFF"/>
        </w:rPr>
        <w:t>urther</w:t>
      </w:r>
      <w:proofErr w:type="spellEnd"/>
      <w:r w:rsidR="00634693">
        <w:rPr>
          <w:rFonts w:ascii="Arial" w:hAnsi="Arial" w:cs="Arial"/>
          <w:color w:val="1C1D1E"/>
          <w:shd w:val="clear" w:color="auto" w:fill="FFFFFF"/>
        </w:rPr>
        <w:t xml:space="preserve"> </w:t>
      </w:r>
      <w:r w:rsidR="00DD4C75">
        <w:rPr>
          <w:rFonts w:ascii="Arial" w:hAnsi="Arial" w:cs="Arial"/>
          <w:color w:val="1C1D1E"/>
          <w:shd w:val="clear" w:color="auto" w:fill="FFFFFF"/>
        </w:rPr>
        <w:t>hop</w:t>
      </w:r>
      <w:r w:rsidR="00634693">
        <w:rPr>
          <w:rFonts w:ascii="Arial" w:hAnsi="Arial" w:cs="Arial"/>
          <w:color w:val="1C1D1E"/>
          <w:shd w:val="clear" w:color="auto" w:fill="FFFFFF"/>
        </w:rPr>
        <w:t>ping</w:t>
      </w:r>
      <w:r w:rsidR="00DD4C75">
        <w:rPr>
          <w:rFonts w:ascii="Arial" w:hAnsi="Arial" w:cs="Arial"/>
          <w:color w:val="1C1D1E"/>
          <w:shd w:val="clear" w:color="auto" w:fill="FFFFFF"/>
        </w:rPr>
        <w:t xml:space="preserve"> </w:t>
      </w:r>
      <w:r w:rsidR="00C124A3">
        <w:rPr>
          <w:rFonts w:ascii="Arial" w:hAnsi="Arial" w:cs="Arial"/>
          <w:color w:val="1C1D1E"/>
          <w:shd w:val="clear" w:color="auto" w:fill="FFFFFF"/>
        </w:rPr>
        <w:t xml:space="preserve">after this </w:t>
      </w:r>
      <w:r w:rsidR="00DD4C75">
        <w:rPr>
          <w:rFonts w:ascii="Arial" w:hAnsi="Arial" w:cs="Arial"/>
          <w:color w:val="1C1D1E"/>
          <w:shd w:val="clear" w:color="auto" w:fill="FFFFFF"/>
        </w:rPr>
        <w:t>require</w:t>
      </w:r>
      <w:r w:rsidR="00634693">
        <w:rPr>
          <w:rFonts w:ascii="Arial" w:hAnsi="Arial" w:cs="Arial"/>
          <w:color w:val="1C1D1E"/>
          <w:shd w:val="clear" w:color="auto" w:fill="FFFFFF"/>
        </w:rPr>
        <w:t>s</w:t>
      </w:r>
      <w:r w:rsidR="00DD4C75">
        <w:rPr>
          <w:rFonts w:ascii="Arial" w:hAnsi="Arial" w:cs="Arial"/>
          <w:color w:val="1C1D1E"/>
          <w:shd w:val="clear" w:color="auto" w:fill="FFFFFF"/>
        </w:rPr>
        <w:t xml:space="preserve"> thermal activation or </w:t>
      </w:r>
      <w:r w:rsidR="00EA7A0C">
        <w:rPr>
          <w:rFonts w:ascii="Arial" w:hAnsi="Arial" w:cs="Arial"/>
          <w:color w:val="1C1D1E"/>
          <w:shd w:val="clear" w:color="auto" w:fill="FFFFFF"/>
        </w:rPr>
        <w:t xml:space="preserve">FRET </w:t>
      </w:r>
      <w:r w:rsidR="00DD4C75">
        <w:rPr>
          <w:rFonts w:ascii="Arial" w:hAnsi="Arial" w:cs="Arial"/>
          <w:color w:val="1C1D1E"/>
          <w:shd w:val="clear" w:color="auto" w:fill="FFFFFF"/>
        </w:rPr>
        <w:t>to non-nearest neighbours</w:t>
      </w:r>
      <w:r w:rsidR="00BA545C">
        <w:rPr>
          <w:rFonts w:ascii="Arial" w:hAnsi="Arial" w:cs="Arial"/>
          <w:color w:val="1C1D1E"/>
          <w:shd w:val="clear" w:color="auto" w:fill="FFFFFF"/>
        </w:rPr>
        <w:t xml:space="preserve">, </w:t>
      </w:r>
      <w:r w:rsidR="00117731">
        <w:rPr>
          <w:rFonts w:ascii="Arial" w:hAnsi="Arial" w:cs="Arial"/>
          <w:color w:val="1C1D1E"/>
          <w:shd w:val="clear" w:color="auto" w:fill="FFFFFF"/>
        </w:rPr>
        <w:t>hence</w:t>
      </w:r>
      <w:r w:rsidR="00BA545C">
        <w:rPr>
          <w:rFonts w:ascii="Arial" w:hAnsi="Arial" w:cs="Arial"/>
          <w:color w:val="1C1D1E"/>
          <w:shd w:val="clear" w:color="auto" w:fill="FFFFFF"/>
        </w:rPr>
        <w:t>,</w:t>
      </w:r>
      <w:r w:rsidR="00117731">
        <w:rPr>
          <w:rFonts w:ascii="Arial" w:hAnsi="Arial" w:cs="Arial"/>
          <w:color w:val="1C1D1E"/>
          <w:shd w:val="clear" w:color="auto" w:fill="FFFFFF"/>
        </w:rPr>
        <w:t xml:space="preserve"> the diffusion coefficient </w:t>
      </w:r>
      <w:r w:rsidR="00BA545C">
        <w:rPr>
          <w:rFonts w:ascii="Arial" w:hAnsi="Arial" w:cs="Arial"/>
          <w:color w:val="1C1D1E"/>
          <w:shd w:val="clear" w:color="auto" w:fill="FFFFFF"/>
        </w:rPr>
        <w:t xml:space="preserve">initially decreases and then </w:t>
      </w:r>
      <w:r w:rsidR="00117731">
        <w:rPr>
          <w:rFonts w:ascii="Arial" w:hAnsi="Arial" w:cs="Arial"/>
          <w:color w:val="1C1D1E"/>
          <w:shd w:val="clear" w:color="auto" w:fill="FFFFFF"/>
        </w:rPr>
        <w:t xml:space="preserve">reaches a thermal </w:t>
      </w:r>
      <w:r w:rsidR="00BA545C">
        <w:rPr>
          <w:rFonts w:ascii="Arial" w:hAnsi="Arial" w:cs="Arial"/>
          <w:color w:val="1C1D1E"/>
          <w:shd w:val="clear" w:color="auto" w:fill="FFFFFF"/>
        </w:rPr>
        <w:t>equilibrium value.</w:t>
      </w:r>
      <w:r w:rsidR="00492E81" w:rsidRPr="00492E81">
        <w:rPr>
          <w:rFonts w:ascii="Arial" w:hAnsi="Arial" w:cs="Arial"/>
          <w:noProof/>
          <w:color w:val="1C1D1E"/>
          <w:shd w:val="clear" w:color="auto" w:fill="FFFFFF"/>
          <w:vertAlign w:val="superscript"/>
        </w:rPr>
        <w:t>33</w:t>
      </w:r>
      <w:r w:rsidR="00BA545C">
        <w:rPr>
          <w:rFonts w:ascii="Arial" w:hAnsi="Arial" w:cs="Arial"/>
          <w:color w:val="1C1D1E"/>
          <w:shd w:val="clear" w:color="auto" w:fill="FFFFFF"/>
        </w:rPr>
        <w:t xml:space="preserve"> </w:t>
      </w:r>
      <w:r w:rsidR="00A214DB">
        <w:rPr>
          <w:rFonts w:ascii="Arial" w:hAnsi="Arial" w:cs="Arial"/>
          <w:color w:val="1C1D1E"/>
          <w:shd w:val="clear" w:color="auto" w:fill="FFFFFF"/>
        </w:rPr>
        <w:t>The</w:t>
      </w:r>
      <w:r w:rsidR="00275AE5">
        <w:rPr>
          <w:rFonts w:ascii="Arial" w:hAnsi="Arial" w:cs="Arial"/>
          <w:color w:val="1C1D1E"/>
          <w:shd w:val="clear" w:color="auto" w:fill="FFFFFF"/>
        </w:rPr>
        <w:t xml:space="preserve"> energy </w:t>
      </w:r>
      <w:r w:rsidR="00A214DB" w:rsidRPr="00326059">
        <w:rPr>
          <w:rFonts w:ascii="Arial" w:hAnsi="Arial" w:cs="Arial"/>
          <w:color w:val="1C1D1E"/>
          <w:shd w:val="clear" w:color="auto" w:fill="FFFFFF"/>
        </w:rPr>
        <w:t xml:space="preserve">distribution of </w:t>
      </w:r>
      <w:r w:rsidR="00275AE5">
        <w:rPr>
          <w:rFonts w:ascii="Arial" w:hAnsi="Arial" w:cs="Arial"/>
          <w:color w:val="1C1D1E"/>
          <w:shd w:val="clear" w:color="auto" w:fill="FFFFFF"/>
        </w:rPr>
        <w:t xml:space="preserve">excitons in thermal </w:t>
      </w:r>
      <w:r w:rsidR="00275AE5" w:rsidRPr="00326059">
        <w:rPr>
          <w:rFonts w:ascii="Arial" w:hAnsi="Arial" w:cs="Arial"/>
          <w:color w:val="1C1D1E"/>
          <w:shd w:val="clear" w:color="auto" w:fill="FFFFFF"/>
        </w:rPr>
        <w:t xml:space="preserve">equilibrium </w:t>
      </w:r>
      <w:r w:rsidR="00A214DB" w:rsidRPr="00326059">
        <w:rPr>
          <w:rFonts w:ascii="Arial" w:hAnsi="Arial" w:cs="Arial"/>
          <w:color w:val="1C1D1E"/>
          <w:shd w:val="clear" w:color="auto" w:fill="FFFFFF"/>
        </w:rPr>
        <w:t xml:space="preserve">is </w:t>
      </w:r>
      <w:r w:rsidR="008110F9">
        <w:rPr>
          <w:rFonts w:ascii="Arial" w:hAnsi="Arial" w:cs="Arial"/>
          <w:color w:val="1C1D1E"/>
          <w:shd w:val="clear" w:color="auto" w:fill="FFFFFF"/>
        </w:rPr>
        <w:t>called the</w:t>
      </w:r>
      <w:r w:rsidR="00275AE5">
        <w:rPr>
          <w:rFonts w:ascii="Arial" w:hAnsi="Arial" w:cs="Arial"/>
          <w:color w:val="1C1D1E"/>
          <w:shd w:val="clear" w:color="auto" w:fill="FFFFFF"/>
        </w:rPr>
        <w:t xml:space="preserve"> </w:t>
      </w:r>
      <w:r w:rsidR="00A214DB" w:rsidRPr="00326059">
        <w:rPr>
          <w:rFonts w:ascii="Arial" w:hAnsi="Arial" w:cs="Arial"/>
          <w:color w:val="1C1D1E"/>
          <w:shd w:val="clear" w:color="auto" w:fill="FFFFFF"/>
        </w:rPr>
        <w:t>occupied density of states (ODOS)</w:t>
      </w:r>
      <w:r w:rsidR="00275AE5">
        <w:rPr>
          <w:rFonts w:ascii="Arial" w:hAnsi="Arial" w:cs="Arial"/>
          <w:color w:val="1C1D1E"/>
          <w:shd w:val="clear" w:color="auto" w:fill="FFFFFF"/>
        </w:rPr>
        <w:t xml:space="preserve">. In case of no structural relaxation in </w:t>
      </w:r>
      <w:r w:rsidR="008110F9">
        <w:rPr>
          <w:rFonts w:ascii="Arial" w:hAnsi="Arial" w:cs="Arial"/>
          <w:color w:val="1C1D1E"/>
          <w:shd w:val="clear" w:color="auto" w:fill="FFFFFF"/>
        </w:rPr>
        <w:t xml:space="preserve">the </w:t>
      </w:r>
      <w:r w:rsidR="00275AE5">
        <w:rPr>
          <w:rFonts w:ascii="Arial" w:hAnsi="Arial" w:cs="Arial"/>
          <w:color w:val="1C1D1E"/>
          <w:shd w:val="clear" w:color="auto" w:fill="FFFFFF"/>
        </w:rPr>
        <w:t>excited state, t</w:t>
      </w:r>
      <w:r w:rsidR="00A214DB" w:rsidRPr="00326059">
        <w:rPr>
          <w:rFonts w:ascii="Arial" w:hAnsi="Arial" w:cs="Arial"/>
          <w:color w:val="1C1D1E"/>
          <w:shd w:val="clear" w:color="auto" w:fill="FFFFFF"/>
        </w:rPr>
        <w:t xml:space="preserve">he </w:t>
      </w:r>
      <w:proofErr w:type="spellStart"/>
      <w:r w:rsidR="00A214DB" w:rsidRPr="00326059">
        <w:rPr>
          <w:rFonts w:ascii="Arial" w:hAnsi="Arial" w:cs="Arial"/>
          <w:color w:val="1C1D1E"/>
          <w:shd w:val="clear" w:color="auto" w:fill="FFFFFF"/>
        </w:rPr>
        <w:t>center</w:t>
      </w:r>
      <w:proofErr w:type="spellEnd"/>
      <w:r w:rsidR="00A214DB" w:rsidRPr="00326059">
        <w:rPr>
          <w:rFonts w:ascii="Arial" w:hAnsi="Arial" w:cs="Arial"/>
          <w:color w:val="1C1D1E"/>
          <w:shd w:val="clear" w:color="auto" w:fill="FFFFFF"/>
        </w:rPr>
        <w:t xml:space="preserve"> of the ODOS is shifted by </w:t>
      </w:r>
      <w:r w:rsidR="00A214DB" w:rsidRPr="00326059">
        <w:rPr>
          <w:rFonts w:ascii="Arial" w:hAnsi="Arial" w:cs="Arial"/>
          <w:i/>
          <w:iCs/>
          <w:color w:val="1C1D1E"/>
        </w:rPr>
        <w:t>σ</w:t>
      </w:r>
      <w:r w:rsidR="00A214DB" w:rsidRPr="00326059">
        <w:rPr>
          <w:rFonts w:ascii="Arial" w:hAnsi="Arial" w:cs="Arial"/>
          <w:i/>
          <w:iCs/>
          <w:color w:val="1C1D1E"/>
          <w:sz w:val="18"/>
          <w:szCs w:val="18"/>
          <w:vertAlign w:val="superscript"/>
        </w:rPr>
        <w:t>2</w:t>
      </w:r>
      <w:r w:rsidR="00A214DB" w:rsidRPr="00326059">
        <w:rPr>
          <w:rFonts w:ascii="Arial" w:hAnsi="Arial" w:cs="Arial"/>
          <w:i/>
          <w:iCs/>
          <w:color w:val="1C1D1E"/>
        </w:rPr>
        <w:t>/</w:t>
      </w:r>
      <w:proofErr w:type="spellStart"/>
      <w:r w:rsidR="00A214DB" w:rsidRPr="00326059">
        <w:rPr>
          <w:rFonts w:ascii="Arial" w:hAnsi="Arial" w:cs="Arial"/>
          <w:i/>
          <w:iCs/>
          <w:color w:val="1C1D1E"/>
        </w:rPr>
        <w:t>kT</w:t>
      </w:r>
      <w:proofErr w:type="spellEnd"/>
      <w:r w:rsidR="00A214DB" w:rsidRPr="00326059">
        <w:rPr>
          <w:rFonts w:ascii="Arial" w:hAnsi="Arial" w:cs="Arial"/>
          <w:color w:val="1C1D1E"/>
          <w:shd w:val="clear" w:color="auto" w:fill="FFFFFF"/>
        </w:rPr>
        <w:t xml:space="preserve"> </w:t>
      </w:r>
      <w:r w:rsidR="00275AE5">
        <w:rPr>
          <w:rFonts w:ascii="Arial" w:hAnsi="Arial" w:cs="Arial"/>
          <w:color w:val="1C1D1E"/>
          <w:shd w:val="clear" w:color="auto" w:fill="FFFFFF"/>
        </w:rPr>
        <w:t>to lower energy relative to</w:t>
      </w:r>
      <w:r w:rsidR="00492E81">
        <w:rPr>
          <w:rFonts w:ascii="Arial" w:hAnsi="Arial" w:cs="Arial"/>
          <w:color w:val="1C1D1E"/>
          <w:shd w:val="clear" w:color="auto" w:fill="FFFFFF"/>
        </w:rPr>
        <w:t xml:space="preserve"> the </w:t>
      </w:r>
      <w:proofErr w:type="spellStart"/>
      <w:r w:rsidR="00492E81">
        <w:rPr>
          <w:rFonts w:ascii="Arial" w:hAnsi="Arial" w:cs="Arial"/>
          <w:color w:val="1C1D1E"/>
          <w:shd w:val="clear" w:color="auto" w:fill="FFFFFF"/>
        </w:rPr>
        <w:t>center</w:t>
      </w:r>
      <w:proofErr w:type="spellEnd"/>
      <w:r w:rsidR="00492E81">
        <w:rPr>
          <w:rFonts w:ascii="Arial" w:hAnsi="Arial" w:cs="Arial"/>
          <w:color w:val="1C1D1E"/>
          <w:shd w:val="clear" w:color="auto" w:fill="FFFFFF"/>
        </w:rPr>
        <w:t xml:space="preserve"> of the DOS.</w:t>
      </w:r>
      <w:r w:rsidR="00492E81" w:rsidRPr="00492E81">
        <w:rPr>
          <w:rFonts w:ascii="Arial" w:hAnsi="Arial" w:cs="Arial"/>
          <w:noProof/>
          <w:color w:val="1C1D1E"/>
          <w:shd w:val="clear" w:color="auto" w:fill="FFFFFF"/>
          <w:vertAlign w:val="superscript"/>
        </w:rPr>
        <w:t>34</w:t>
      </w:r>
      <w:bookmarkStart w:id="10" w:name="_Hlk33626096"/>
      <w:r w:rsidR="003616F1">
        <w:rPr>
          <w:rFonts w:ascii="Arial" w:hAnsi="Arial" w:cs="Arial"/>
          <w:noProof/>
          <w:color w:val="1C1D1E"/>
          <w:shd w:val="clear" w:color="auto" w:fill="FFFFFF"/>
          <w:vertAlign w:val="superscript"/>
        </w:rPr>
        <w:t xml:space="preserve"> </w:t>
      </w:r>
      <w:r w:rsidR="00367F52">
        <w:rPr>
          <w:rFonts w:ascii="Arial" w:hAnsi="Arial" w:cs="Arial"/>
        </w:rPr>
        <w:t>Lowering energetic disorder as well as preventing</w:t>
      </w:r>
      <w:r w:rsidR="00A403F1" w:rsidRPr="00A403F1">
        <w:rPr>
          <w:rFonts w:ascii="Arial" w:hAnsi="Arial" w:cs="Arial"/>
          <w:color w:val="1C1D1E"/>
          <w:shd w:val="clear" w:color="auto" w:fill="FFFFFF"/>
        </w:rPr>
        <w:t xml:space="preserve"> </w:t>
      </w:r>
      <w:r w:rsidR="00A403F1">
        <w:rPr>
          <w:rFonts w:ascii="Arial" w:hAnsi="Arial" w:cs="Arial"/>
          <w:color w:val="1C1D1E"/>
          <w:shd w:val="clear" w:color="auto" w:fill="FFFFFF"/>
        </w:rPr>
        <w:t xml:space="preserve">any structural relaxation in </w:t>
      </w:r>
      <w:r w:rsidR="008110F9">
        <w:rPr>
          <w:rFonts w:ascii="Arial" w:hAnsi="Arial" w:cs="Arial"/>
          <w:color w:val="1C1D1E"/>
          <w:shd w:val="clear" w:color="auto" w:fill="FFFFFF"/>
        </w:rPr>
        <w:t xml:space="preserve">the </w:t>
      </w:r>
      <w:r w:rsidR="00A403F1">
        <w:rPr>
          <w:rFonts w:ascii="Arial" w:hAnsi="Arial" w:cs="Arial"/>
          <w:color w:val="1C1D1E"/>
          <w:shd w:val="clear" w:color="auto" w:fill="FFFFFF"/>
        </w:rPr>
        <w:t>excited state</w:t>
      </w:r>
      <w:r w:rsidR="00367F52">
        <w:rPr>
          <w:rFonts w:ascii="Arial" w:hAnsi="Arial" w:cs="Arial"/>
        </w:rPr>
        <w:t xml:space="preserve"> </w:t>
      </w:r>
      <w:r w:rsidR="008110F9">
        <w:rPr>
          <w:rFonts w:ascii="Arial" w:hAnsi="Arial" w:cs="Arial"/>
        </w:rPr>
        <w:t xml:space="preserve">will </w:t>
      </w:r>
      <w:r w:rsidR="00D772ED">
        <w:rPr>
          <w:rFonts w:ascii="Arial" w:hAnsi="Arial" w:cs="Arial"/>
        </w:rPr>
        <w:t xml:space="preserve">bring </w:t>
      </w:r>
      <w:r w:rsidR="00A403F1">
        <w:rPr>
          <w:rFonts w:ascii="Arial" w:hAnsi="Arial" w:cs="Arial"/>
        </w:rPr>
        <w:t xml:space="preserve">ODOS </w:t>
      </w:r>
      <w:r w:rsidR="00D772ED">
        <w:rPr>
          <w:rFonts w:ascii="Arial" w:hAnsi="Arial" w:cs="Arial"/>
        </w:rPr>
        <w:t xml:space="preserve">and DOS closer in energy </w:t>
      </w:r>
      <w:r w:rsidR="00A403F1">
        <w:rPr>
          <w:rFonts w:ascii="Arial" w:hAnsi="Arial" w:cs="Arial"/>
        </w:rPr>
        <w:t>and provide more pathways for exciton</w:t>
      </w:r>
      <w:r w:rsidR="008110F9">
        <w:rPr>
          <w:rFonts w:ascii="Arial" w:hAnsi="Arial" w:cs="Arial"/>
        </w:rPr>
        <w:t>s</w:t>
      </w:r>
      <w:r w:rsidR="00A403F1">
        <w:rPr>
          <w:rFonts w:ascii="Arial" w:hAnsi="Arial" w:cs="Arial"/>
        </w:rPr>
        <w:t xml:space="preserve"> to hop</w:t>
      </w:r>
      <w:r w:rsidR="00B97B11">
        <w:rPr>
          <w:rFonts w:ascii="Arial" w:hAnsi="Arial" w:cs="Arial"/>
        </w:rPr>
        <w:t xml:space="preserve">, </w:t>
      </w:r>
      <w:bookmarkEnd w:id="10"/>
      <w:r w:rsidR="00B97B11">
        <w:rPr>
          <w:rFonts w:ascii="Arial" w:hAnsi="Arial" w:cs="Arial"/>
        </w:rPr>
        <w:t xml:space="preserve">hence, longer </w:t>
      </w:r>
      <w:r w:rsidR="00367F52" w:rsidRPr="00E463DD">
        <w:rPr>
          <w:rFonts w:ascii="Arial" w:hAnsi="Arial" w:cs="Arial"/>
        </w:rPr>
        <w:t xml:space="preserve">exciton diffusion </w:t>
      </w:r>
      <w:r w:rsidR="00B97B11">
        <w:rPr>
          <w:rFonts w:ascii="Arial" w:hAnsi="Arial" w:cs="Arial"/>
        </w:rPr>
        <w:t xml:space="preserve">is expected in </w:t>
      </w:r>
      <w:r w:rsidR="00367F52" w:rsidRPr="00E463DD">
        <w:rPr>
          <w:rFonts w:ascii="Arial" w:hAnsi="Arial" w:cs="Arial"/>
        </w:rPr>
        <w:t>materials with</w:t>
      </w:r>
      <w:r w:rsidR="009B7D52">
        <w:rPr>
          <w:rFonts w:ascii="Arial" w:hAnsi="Arial" w:cs="Arial"/>
        </w:rPr>
        <w:t xml:space="preserve"> lower width of DOS </w:t>
      </w:r>
      <w:r w:rsidR="00965C11" w:rsidRPr="00E463DD">
        <w:rPr>
          <w:rFonts w:ascii="Arial" w:hAnsi="Arial" w:cs="Arial"/>
        </w:rPr>
        <w:t>(i.e. higher crystallinity)</w:t>
      </w:r>
      <w:r w:rsidR="00E220EE">
        <w:rPr>
          <w:rFonts w:ascii="Arial" w:hAnsi="Arial" w:cs="Arial"/>
        </w:rPr>
        <w:t xml:space="preserve">. </w:t>
      </w:r>
    </w:p>
    <w:p w14:paraId="27A678CD" w14:textId="391D5C0A" w:rsidR="002E14BA" w:rsidRDefault="008641E5" w:rsidP="008D0958">
      <w:pPr>
        <w:jc w:val="both"/>
        <w:rPr>
          <w:rFonts w:ascii="Arial" w:hAnsi="Arial" w:cs="Arial"/>
        </w:rPr>
      </w:pPr>
      <w:r w:rsidRPr="008641E5">
        <w:rPr>
          <w:rFonts w:ascii="Arial" w:hAnsi="Arial" w:cs="Arial"/>
        </w:rPr>
        <w:t xml:space="preserve">Many studies showed that excitons </w:t>
      </w:r>
      <w:r w:rsidR="00A56630">
        <w:rPr>
          <w:rFonts w:ascii="Arial" w:hAnsi="Arial" w:cs="Arial"/>
        </w:rPr>
        <w:t xml:space="preserve">can </w:t>
      </w:r>
      <w:r w:rsidRPr="008641E5">
        <w:rPr>
          <w:rFonts w:ascii="Arial" w:hAnsi="Arial" w:cs="Arial"/>
        </w:rPr>
        <w:t>diffuse longer distances in materials with larger crystalline domains.</w:t>
      </w:r>
      <w:r w:rsidR="00285F54">
        <w:rPr>
          <w:rFonts w:ascii="Arial" w:hAnsi="Arial" w:cs="Arial"/>
        </w:rPr>
        <w:t xml:space="preserve"> </w:t>
      </w:r>
      <w:r w:rsidR="0078012C">
        <w:rPr>
          <w:rFonts w:ascii="Arial" w:hAnsi="Arial" w:cs="Arial"/>
        </w:rPr>
        <w:t xml:space="preserve">For example, </w:t>
      </w:r>
      <w:r w:rsidR="0078012C" w:rsidRPr="00E463DD">
        <w:rPr>
          <w:rFonts w:ascii="Arial" w:hAnsi="Arial" w:cs="Arial"/>
        </w:rPr>
        <w:t xml:space="preserve">Lunt </w:t>
      </w:r>
      <w:r w:rsidR="0078012C" w:rsidRPr="00E463DD">
        <w:rPr>
          <w:rFonts w:ascii="Arial" w:hAnsi="Arial" w:cs="Arial"/>
          <w:i/>
        </w:rPr>
        <w:t>et al</w:t>
      </w:r>
      <w:r w:rsidR="0078012C" w:rsidRPr="00E463DD">
        <w:rPr>
          <w:rFonts w:ascii="Arial" w:hAnsi="Arial" w:cs="Arial"/>
        </w:rPr>
        <w:t xml:space="preserve">. </w:t>
      </w:r>
      <w:r w:rsidR="0078012C">
        <w:rPr>
          <w:rFonts w:ascii="Arial" w:hAnsi="Arial" w:cs="Arial"/>
        </w:rPr>
        <w:t xml:space="preserve">reported </w:t>
      </w:r>
      <w:r w:rsidR="0078012C" w:rsidRPr="00E463DD">
        <w:rPr>
          <w:rFonts w:ascii="Arial" w:hAnsi="Arial" w:cs="Arial"/>
        </w:rPr>
        <w:t>a</w:t>
      </w:r>
      <w:r w:rsidR="0078012C">
        <w:rPr>
          <w:rFonts w:ascii="Arial" w:hAnsi="Arial" w:cs="Arial"/>
        </w:rPr>
        <w:t xml:space="preserve"> </w:t>
      </w:r>
      <w:r w:rsidR="0078012C" w:rsidRPr="00E463DD">
        <w:rPr>
          <w:rFonts w:ascii="Arial" w:hAnsi="Arial" w:cs="Arial"/>
        </w:rPr>
        <w:t xml:space="preserve">nearly four-fold </w:t>
      </w:r>
      <w:r w:rsidR="002A0FF0">
        <w:rPr>
          <w:rFonts w:ascii="Arial" w:hAnsi="Arial" w:cs="Arial"/>
        </w:rPr>
        <w:t xml:space="preserve">enhancement </w:t>
      </w:r>
      <w:r w:rsidR="0078012C" w:rsidRPr="00E463DD">
        <w:rPr>
          <w:rFonts w:ascii="Arial" w:hAnsi="Arial" w:cs="Arial"/>
        </w:rPr>
        <w:t xml:space="preserve">in </w:t>
      </w:r>
      <w:r w:rsidR="00914893">
        <w:rPr>
          <w:rFonts w:ascii="Arial" w:hAnsi="Arial" w:cs="Arial"/>
        </w:rPr>
        <w:t xml:space="preserve">1D </w:t>
      </w:r>
      <w:r w:rsidR="00914893">
        <w:rPr>
          <w:rFonts w:ascii="Arial" w:hAnsi="Arial" w:cs="Arial"/>
          <w:shd w:val="clear" w:color="auto" w:fill="FFFFFF"/>
        </w:rPr>
        <w:t xml:space="preserve">diffusion length </w:t>
      </w:r>
      <w:r w:rsidR="00207788" w:rsidRPr="00A9117A">
        <w:rPr>
          <w:rFonts w:ascii="Arial" w:hAnsi="Arial" w:cs="Arial"/>
          <w:shd w:val="clear" w:color="auto" w:fill="FFFFFF"/>
        </w:rPr>
        <w:t xml:space="preserve">from </w:t>
      </w:r>
      <w:r w:rsidR="00207788" w:rsidRPr="00A9117A">
        <w:rPr>
          <w:rFonts w:ascii="Cambria Math" w:hAnsi="Cambria Math" w:cs="Cambria Math"/>
          <w:shd w:val="clear" w:color="auto" w:fill="FFFFFF"/>
        </w:rPr>
        <w:t>∼</w:t>
      </w:r>
      <w:r w:rsidR="00207788" w:rsidRPr="00A9117A">
        <w:rPr>
          <w:rFonts w:ascii="Arial" w:hAnsi="Arial" w:cs="Arial"/>
          <w:shd w:val="clear" w:color="auto" w:fill="FFFFFF"/>
        </w:rPr>
        <w:t xml:space="preserve">6 nm </w:t>
      </w:r>
      <w:r w:rsidR="00207788">
        <w:rPr>
          <w:rFonts w:ascii="Arial" w:hAnsi="Arial" w:cs="Arial"/>
          <w:shd w:val="clear" w:color="auto" w:fill="FFFFFF"/>
        </w:rPr>
        <w:t>to</w:t>
      </w:r>
      <w:r w:rsidR="00207788" w:rsidRPr="00A9117A">
        <w:rPr>
          <w:rFonts w:ascii="Arial" w:hAnsi="Arial" w:cs="Arial"/>
          <w:shd w:val="clear" w:color="auto" w:fill="FFFFFF"/>
        </w:rPr>
        <w:t xml:space="preserve"> </w:t>
      </w:r>
      <w:r w:rsidR="00207788" w:rsidRPr="00A9117A">
        <w:rPr>
          <w:rFonts w:ascii="Cambria Math" w:hAnsi="Cambria Math" w:cs="Cambria Math"/>
          <w:shd w:val="clear" w:color="auto" w:fill="FFFFFF"/>
        </w:rPr>
        <w:t>∼</w:t>
      </w:r>
      <w:r w:rsidR="00207788" w:rsidRPr="00A9117A">
        <w:rPr>
          <w:rFonts w:ascii="Arial" w:hAnsi="Arial" w:cs="Arial"/>
          <w:shd w:val="clear" w:color="auto" w:fill="FFFFFF"/>
        </w:rPr>
        <w:t>2</w:t>
      </w:r>
      <w:r w:rsidR="00161C82">
        <w:rPr>
          <w:rFonts w:ascii="Arial" w:hAnsi="Arial" w:cs="Arial"/>
          <w:shd w:val="clear" w:color="auto" w:fill="FFFFFF"/>
        </w:rPr>
        <w:t>2</w:t>
      </w:r>
      <w:r w:rsidR="00207788" w:rsidRPr="00A9117A">
        <w:rPr>
          <w:rFonts w:ascii="Arial" w:hAnsi="Arial" w:cs="Arial"/>
          <w:shd w:val="clear" w:color="auto" w:fill="FFFFFF"/>
        </w:rPr>
        <w:t xml:space="preserve"> nm</w:t>
      </w:r>
      <w:r w:rsidR="00207788" w:rsidRPr="00E463DD">
        <w:rPr>
          <w:rFonts w:ascii="Arial" w:hAnsi="Arial" w:cs="Arial"/>
        </w:rPr>
        <w:t xml:space="preserve"> </w:t>
      </w:r>
      <w:r w:rsidR="00285F54">
        <w:rPr>
          <w:rFonts w:ascii="Arial" w:hAnsi="Arial" w:cs="Arial"/>
          <w:shd w:val="clear" w:color="auto" w:fill="FFFFFF"/>
        </w:rPr>
        <w:t xml:space="preserve">for </w:t>
      </w:r>
      <w:r w:rsidR="00A9117A" w:rsidRPr="00A9117A">
        <w:rPr>
          <w:rFonts w:ascii="Arial" w:hAnsi="Arial" w:cs="Arial"/>
          <w:shd w:val="clear" w:color="auto" w:fill="FFFFFF"/>
        </w:rPr>
        <w:t xml:space="preserve">the archetypal organic semiconductor 3,4,9,10-perylenetetracarboxylic dianhydride (PTCDA) </w:t>
      </w:r>
      <w:r w:rsidR="00207788" w:rsidRPr="00E463DD">
        <w:rPr>
          <w:rFonts w:ascii="Arial" w:hAnsi="Arial" w:cs="Arial"/>
        </w:rPr>
        <w:t>through an increase in crystalline domain</w:t>
      </w:r>
      <w:r w:rsidR="00207788">
        <w:rPr>
          <w:rFonts w:ascii="Arial" w:hAnsi="Arial" w:cs="Arial"/>
        </w:rPr>
        <w:t xml:space="preserve"> size</w:t>
      </w:r>
      <w:r w:rsidR="004F377B">
        <w:rPr>
          <w:rFonts w:ascii="Arial" w:hAnsi="Arial" w:cs="Arial"/>
        </w:rPr>
        <w:t xml:space="preserve"> from 100 to 400 nm</w:t>
      </w:r>
      <w:r w:rsidR="00207788">
        <w:rPr>
          <w:rFonts w:ascii="Arial" w:hAnsi="Arial" w:cs="Arial"/>
        </w:rPr>
        <w:t>.</w:t>
      </w:r>
      <w:r w:rsidR="00492E81" w:rsidRPr="00492E81">
        <w:rPr>
          <w:rFonts w:ascii="Arial" w:hAnsi="Arial" w:cs="Arial"/>
          <w:noProof/>
          <w:vertAlign w:val="superscript"/>
        </w:rPr>
        <w:t>35</w:t>
      </w:r>
      <w:r w:rsidR="003616F1">
        <w:rPr>
          <w:rFonts w:ascii="Arial" w:hAnsi="Arial" w:cs="Arial"/>
          <w:noProof/>
          <w:vertAlign w:val="superscript"/>
        </w:rPr>
        <w:t xml:space="preserve"> </w:t>
      </w:r>
      <w:r w:rsidR="00207788">
        <w:rPr>
          <w:rFonts w:ascii="Arial" w:hAnsi="Arial" w:cs="Arial"/>
        </w:rPr>
        <w:t>They found that t</w:t>
      </w:r>
      <w:r w:rsidR="00207788" w:rsidRPr="00A9117A">
        <w:rPr>
          <w:rFonts w:ascii="Arial" w:hAnsi="Arial" w:cs="Arial"/>
          <w:shd w:val="clear" w:color="auto" w:fill="FFFFFF"/>
        </w:rPr>
        <w:t>h</w:t>
      </w:r>
      <w:r w:rsidR="002A0FF0">
        <w:rPr>
          <w:rFonts w:ascii="Arial" w:hAnsi="Arial" w:cs="Arial"/>
          <w:shd w:val="clear" w:color="auto" w:fill="FFFFFF"/>
        </w:rPr>
        <w:t xml:space="preserve">is increase </w:t>
      </w:r>
      <w:r w:rsidR="00207788" w:rsidRPr="00A9117A">
        <w:rPr>
          <w:rFonts w:ascii="Arial" w:hAnsi="Arial" w:cs="Arial"/>
          <w:shd w:val="clear" w:color="auto" w:fill="FFFFFF"/>
        </w:rPr>
        <w:t>in diffusion length</w:t>
      </w:r>
      <w:r w:rsidR="002A0FF0">
        <w:rPr>
          <w:rFonts w:ascii="Arial" w:hAnsi="Arial" w:cs="Arial"/>
          <w:shd w:val="clear" w:color="auto" w:fill="FFFFFF"/>
        </w:rPr>
        <w:t xml:space="preserve"> is </w:t>
      </w:r>
      <w:r w:rsidR="00207788" w:rsidRPr="00A9117A">
        <w:rPr>
          <w:rFonts w:ascii="Arial" w:hAnsi="Arial" w:cs="Arial"/>
          <w:shd w:val="clear" w:color="auto" w:fill="FFFFFF"/>
        </w:rPr>
        <w:t xml:space="preserve">connected to </w:t>
      </w:r>
      <w:r w:rsidR="00682369">
        <w:rPr>
          <w:rFonts w:ascii="Arial" w:hAnsi="Arial" w:cs="Arial"/>
          <w:shd w:val="clear" w:color="auto" w:fill="FFFFFF"/>
        </w:rPr>
        <w:t xml:space="preserve">an </w:t>
      </w:r>
      <w:r w:rsidR="002A0FF0">
        <w:rPr>
          <w:rFonts w:ascii="Arial" w:hAnsi="Arial" w:cs="Arial"/>
          <w:shd w:val="clear" w:color="auto" w:fill="FFFFFF"/>
        </w:rPr>
        <w:t xml:space="preserve">increase </w:t>
      </w:r>
      <w:r w:rsidR="00207788" w:rsidRPr="00A9117A">
        <w:rPr>
          <w:rFonts w:ascii="Arial" w:hAnsi="Arial" w:cs="Arial"/>
          <w:shd w:val="clear" w:color="auto" w:fill="FFFFFF"/>
        </w:rPr>
        <w:t>in the fluorescence quantum yield</w:t>
      </w:r>
      <w:r w:rsidR="00733BE1">
        <w:rPr>
          <w:rFonts w:ascii="Arial" w:hAnsi="Arial" w:cs="Arial"/>
          <w:shd w:val="clear" w:color="auto" w:fill="FFFFFF"/>
        </w:rPr>
        <w:t>, suggesting that exciton</w:t>
      </w:r>
      <w:r w:rsidR="00914893">
        <w:rPr>
          <w:rFonts w:ascii="Arial" w:hAnsi="Arial" w:cs="Arial"/>
          <w:shd w:val="clear" w:color="auto" w:fill="FFFFFF"/>
        </w:rPr>
        <w:t xml:space="preserve"> </w:t>
      </w:r>
      <w:r w:rsidR="00161C82">
        <w:rPr>
          <w:rFonts w:ascii="Arial" w:hAnsi="Arial" w:cs="Arial"/>
          <w:shd w:val="clear" w:color="auto" w:fill="FFFFFF"/>
        </w:rPr>
        <w:t xml:space="preserve">diffusion length is limited by </w:t>
      </w:r>
      <w:r w:rsidR="00733BE1">
        <w:rPr>
          <w:rFonts w:ascii="Arial" w:hAnsi="Arial" w:cs="Arial"/>
          <w:shd w:val="clear" w:color="auto" w:fill="FFFFFF"/>
        </w:rPr>
        <w:t>non-radiative</w:t>
      </w:r>
      <w:r w:rsidR="00161C82">
        <w:rPr>
          <w:rFonts w:ascii="Arial" w:hAnsi="Arial" w:cs="Arial"/>
          <w:shd w:val="clear" w:color="auto" w:fill="FFFFFF"/>
        </w:rPr>
        <w:t xml:space="preserve"> decay </w:t>
      </w:r>
      <w:r w:rsidR="00733BE1">
        <w:rPr>
          <w:rFonts w:ascii="Arial" w:hAnsi="Arial" w:cs="Arial"/>
          <w:shd w:val="clear" w:color="auto" w:fill="FFFFFF"/>
        </w:rPr>
        <w:t>at grain boundaries</w:t>
      </w:r>
      <w:r w:rsidR="00161C82">
        <w:rPr>
          <w:rFonts w:ascii="Arial" w:hAnsi="Arial" w:cs="Arial"/>
          <w:shd w:val="clear" w:color="auto" w:fill="FFFFFF"/>
        </w:rPr>
        <w:t xml:space="preserve">. </w:t>
      </w:r>
      <w:r w:rsidR="004F377B">
        <w:rPr>
          <w:rFonts w:ascii="Arial" w:hAnsi="Arial" w:cs="Arial"/>
          <w:shd w:val="clear" w:color="auto" w:fill="FFFFFF"/>
        </w:rPr>
        <w:t xml:space="preserve"> </w:t>
      </w:r>
      <w:r w:rsidR="004934BF" w:rsidRPr="00E463DD">
        <w:rPr>
          <w:rFonts w:ascii="Arial" w:hAnsi="Arial" w:cs="Arial"/>
        </w:rPr>
        <w:t xml:space="preserve">Lin </w:t>
      </w:r>
      <w:r w:rsidR="004934BF" w:rsidRPr="00E463DD">
        <w:rPr>
          <w:rFonts w:ascii="Arial" w:hAnsi="Arial" w:cs="Arial"/>
          <w:i/>
        </w:rPr>
        <w:t>et al</w:t>
      </w:r>
      <w:r w:rsidR="004934BF" w:rsidRPr="00E463DD">
        <w:rPr>
          <w:rFonts w:ascii="Arial" w:hAnsi="Arial" w:cs="Arial"/>
        </w:rPr>
        <w:t xml:space="preserve">. </w:t>
      </w:r>
      <w:r w:rsidR="00B702F8">
        <w:rPr>
          <w:rFonts w:ascii="Arial" w:hAnsi="Arial" w:cs="Arial"/>
        </w:rPr>
        <w:t xml:space="preserve">studied exciton diffusion in a family </w:t>
      </w:r>
      <w:r w:rsidR="004934BF" w:rsidRPr="00E463DD">
        <w:rPr>
          <w:rFonts w:ascii="Arial" w:hAnsi="Arial" w:cs="Arial"/>
        </w:rPr>
        <w:t xml:space="preserve">of </w:t>
      </w:r>
      <w:proofErr w:type="spellStart"/>
      <w:r w:rsidR="004934BF" w:rsidRPr="00E463DD">
        <w:rPr>
          <w:rFonts w:ascii="Arial" w:hAnsi="Arial" w:cs="Arial"/>
        </w:rPr>
        <w:t>diketopyrrolopyrrole</w:t>
      </w:r>
      <w:proofErr w:type="spellEnd"/>
      <w:r w:rsidR="004934BF" w:rsidRPr="00E463DD">
        <w:rPr>
          <w:rFonts w:ascii="Arial" w:hAnsi="Arial" w:cs="Arial"/>
        </w:rPr>
        <w:t xml:space="preserve"> (DPP) </w:t>
      </w:r>
      <w:r w:rsidR="003073F7">
        <w:rPr>
          <w:rFonts w:ascii="Arial" w:hAnsi="Arial" w:cs="Arial"/>
        </w:rPr>
        <w:t xml:space="preserve">derivatives </w:t>
      </w:r>
      <w:r w:rsidR="00C63B47">
        <w:rPr>
          <w:rFonts w:ascii="Arial" w:hAnsi="Arial" w:cs="Arial"/>
        </w:rPr>
        <w:t xml:space="preserve">with different </w:t>
      </w:r>
      <w:r w:rsidR="008D0958">
        <w:rPr>
          <w:rFonts w:ascii="Arial" w:hAnsi="Arial" w:cs="Arial"/>
        </w:rPr>
        <w:t xml:space="preserve">conjugation </w:t>
      </w:r>
      <w:r w:rsidR="00C63B47">
        <w:rPr>
          <w:rFonts w:ascii="Arial" w:hAnsi="Arial" w:cs="Arial"/>
        </w:rPr>
        <w:t>lengths</w:t>
      </w:r>
      <w:r w:rsidR="008D0958">
        <w:rPr>
          <w:rFonts w:ascii="Arial" w:hAnsi="Arial" w:cs="Arial"/>
        </w:rPr>
        <w:t xml:space="preserve">. They found that </w:t>
      </w:r>
      <w:r w:rsidR="008D0958" w:rsidRPr="008D0958">
        <w:rPr>
          <w:rFonts w:ascii="Arial" w:hAnsi="Arial" w:cs="Arial"/>
        </w:rPr>
        <w:t>decreasing the conjugation</w:t>
      </w:r>
      <w:r w:rsidR="008D0958">
        <w:rPr>
          <w:rFonts w:ascii="Arial" w:hAnsi="Arial" w:cs="Arial"/>
        </w:rPr>
        <w:t xml:space="preserve"> </w:t>
      </w:r>
      <w:r w:rsidR="008D0958" w:rsidRPr="008D0958">
        <w:rPr>
          <w:rFonts w:ascii="Arial" w:hAnsi="Arial" w:cs="Arial"/>
        </w:rPr>
        <w:t>length increases molecular ordering, which is correlated with</w:t>
      </w:r>
      <w:r w:rsidR="008D0958">
        <w:rPr>
          <w:rFonts w:ascii="Arial" w:hAnsi="Arial" w:cs="Arial"/>
        </w:rPr>
        <w:t xml:space="preserve"> </w:t>
      </w:r>
      <w:r w:rsidR="008D0958" w:rsidRPr="008D0958">
        <w:rPr>
          <w:rFonts w:ascii="Arial" w:hAnsi="Arial" w:cs="Arial"/>
        </w:rPr>
        <w:t xml:space="preserve">an enhancement of </w:t>
      </w:r>
      <w:r w:rsidR="002A6021">
        <w:rPr>
          <w:rFonts w:ascii="Arial" w:hAnsi="Arial" w:cs="Arial"/>
        </w:rPr>
        <w:t xml:space="preserve">1D </w:t>
      </w:r>
      <w:r w:rsidR="008D0958" w:rsidRPr="008D0958">
        <w:rPr>
          <w:rFonts w:ascii="Arial" w:hAnsi="Arial" w:cs="Arial"/>
        </w:rPr>
        <w:t xml:space="preserve">exciton diffusion </w:t>
      </w:r>
      <w:r w:rsidR="008D0958">
        <w:rPr>
          <w:rFonts w:ascii="Arial" w:hAnsi="Arial" w:cs="Arial"/>
        </w:rPr>
        <w:t>length</w:t>
      </w:r>
      <w:r w:rsidR="002A6021">
        <w:rPr>
          <w:rFonts w:ascii="Arial" w:hAnsi="Arial" w:cs="Arial"/>
        </w:rPr>
        <w:t xml:space="preserve"> from 9 nm to 13 nm</w:t>
      </w:r>
      <w:r w:rsidR="003C6D25">
        <w:rPr>
          <w:rFonts w:ascii="Arial" w:hAnsi="Arial" w:cs="Arial"/>
        </w:rPr>
        <w:t>.</w:t>
      </w:r>
      <w:r w:rsidR="00492E81" w:rsidRPr="00492E81">
        <w:rPr>
          <w:rFonts w:ascii="Arial" w:hAnsi="Arial" w:cs="Arial"/>
          <w:noProof/>
          <w:vertAlign w:val="superscript"/>
        </w:rPr>
        <w:t>36</w:t>
      </w:r>
      <w:r w:rsidR="00DC57D0" w:rsidRPr="00E463DD">
        <w:rPr>
          <w:rFonts w:ascii="Arial" w:hAnsi="Arial" w:cs="Arial"/>
        </w:rPr>
        <w:t xml:space="preserve"> Li </w:t>
      </w:r>
      <w:r w:rsidR="00DC57D0" w:rsidRPr="00E463DD">
        <w:rPr>
          <w:rFonts w:ascii="Arial" w:hAnsi="Arial" w:cs="Arial"/>
          <w:i/>
        </w:rPr>
        <w:t>et al</w:t>
      </w:r>
      <w:r w:rsidR="00522CCC" w:rsidRPr="00E463DD">
        <w:rPr>
          <w:rFonts w:ascii="Arial" w:hAnsi="Arial" w:cs="Arial"/>
        </w:rPr>
        <w:t xml:space="preserve">. </w:t>
      </w:r>
      <w:r w:rsidR="00DC57D0" w:rsidRPr="00E463DD">
        <w:rPr>
          <w:rFonts w:ascii="Arial" w:hAnsi="Arial" w:cs="Arial"/>
        </w:rPr>
        <w:t xml:space="preserve">carried out </w:t>
      </w:r>
      <w:r w:rsidR="008E70FE">
        <w:rPr>
          <w:rFonts w:ascii="Arial" w:hAnsi="Arial" w:cs="Arial"/>
        </w:rPr>
        <w:t xml:space="preserve">first-principles </w:t>
      </w:r>
      <w:r w:rsidR="00DC57D0" w:rsidRPr="00E463DD">
        <w:rPr>
          <w:rFonts w:ascii="Arial" w:hAnsi="Arial" w:cs="Arial"/>
        </w:rPr>
        <w:t xml:space="preserve">simulations </w:t>
      </w:r>
      <w:r w:rsidR="00A946CD">
        <w:rPr>
          <w:rFonts w:ascii="Arial" w:hAnsi="Arial" w:cs="Arial"/>
        </w:rPr>
        <w:t xml:space="preserve">of exciton diffusion in the same </w:t>
      </w:r>
      <w:r w:rsidR="00DC57D0" w:rsidRPr="00E463DD">
        <w:rPr>
          <w:rFonts w:ascii="Arial" w:hAnsi="Arial" w:cs="Arial"/>
        </w:rPr>
        <w:t>DPP derivatives</w:t>
      </w:r>
      <w:r w:rsidR="0013776F">
        <w:rPr>
          <w:rFonts w:ascii="Arial" w:hAnsi="Arial" w:cs="Arial"/>
        </w:rPr>
        <w:t xml:space="preserve"> and  </w:t>
      </w:r>
      <w:r w:rsidR="008D0958">
        <w:rPr>
          <w:rFonts w:ascii="Arial" w:hAnsi="Arial" w:cs="Arial"/>
        </w:rPr>
        <w:t xml:space="preserve">obtained good agreement with experiment </w:t>
      </w:r>
      <w:r w:rsidR="00F64F40">
        <w:rPr>
          <w:rFonts w:ascii="Arial" w:hAnsi="Arial" w:cs="Arial"/>
        </w:rPr>
        <w:t xml:space="preserve">as well as </w:t>
      </w:r>
      <w:r w:rsidR="00E2073A">
        <w:rPr>
          <w:rFonts w:ascii="Arial" w:hAnsi="Arial" w:cs="Arial"/>
        </w:rPr>
        <w:t xml:space="preserve">strong </w:t>
      </w:r>
      <w:r w:rsidR="0013776F" w:rsidRPr="00E463DD">
        <w:rPr>
          <w:rFonts w:ascii="Arial" w:hAnsi="Arial" w:cs="Arial"/>
        </w:rPr>
        <w:t>correlation between exciton diffusion length</w:t>
      </w:r>
      <w:r w:rsidR="00E2073A">
        <w:rPr>
          <w:rFonts w:ascii="Arial" w:hAnsi="Arial" w:cs="Arial"/>
        </w:rPr>
        <w:t xml:space="preserve"> and a ratio of crystalline-to-amorphous film volume</w:t>
      </w:r>
      <w:r w:rsidR="0013776F" w:rsidRPr="00E463DD">
        <w:rPr>
          <w:rFonts w:ascii="Arial" w:hAnsi="Arial" w:cs="Arial"/>
        </w:rPr>
        <w:t>.</w:t>
      </w:r>
      <w:r w:rsidR="00492E81" w:rsidRPr="00492E81">
        <w:rPr>
          <w:rFonts w:ascii="Arial" w:hAnsi="Arial" w:cs="Arial"/>
          <w:noProof/>
          <w:vertAlign w:val="superscript"/>
        </w:rPr>
        <w:t>37</w:t>
      </w:r>
      <w:r w:rsidR="0013776F">
        <w:rPr>
          <w:rFonts w:ascii="Arial" w:hAnsi="Arial" w:cs="Arial"/>
          <w:noProof/>
          <w:vertAlign w:val="superscript"/>
        </w:rPr>
        <w:t xml:space="preserve"> </w:t>
      </w:r>
      <w:r w:rsidR="0013776F">
        <w:rPr>
          <w:rFonts w:ascii="Arial" w:hAnsi="Arial" w:cs="Arial"/>
        </w:rPr>
        <w:t>In o</w:t>
      </w:r>
      <w:r w:rsidR="004A533B">
        <w:rPr>
          <w:rFonts w:ascii="Arial" w:hAnsi="Arial" w:cs="Arial"/>
        </w:rPr>
        <w:t xml:space="preserve">ur group </w:t>
      </w:r>
      <w:r w:rsidR="0013776F">
        <w:rPr>
          <w:rFonts w:ascii="Arial" w:hAnsi="Arial" w:cs="Arial"/>
        </w:rPr>
        <w:t xml:space="preserve">we </w:t>
      </w:r>
      <w:r w:rsidR="002A4849">
        <w:rPr>
          <w:rFonts w:ascii="Arial" w:hAnsi="Arial" w:cs="Arial"/>
        </w:rPr>
        <w:t xml:space="preserve">also </w:t>
      </w:r>
      <w:r w:rsidR="0013776F">
        <w:rPr>
          <w:rFonts w:ascii="Arial" w:hAnsi="Arial" w:cs="Arial"/>
        </w:rPr>
        <w:t xml:space="preserve">have </w:t>
      </w:r>
      <w:r w:rsidR="002A4849">
        <w:rPr>
          <w:rFonts w:ascii="Arial" w:hAnsi="Arial" w:cs="Arial"/>
        </w:rPr>
        <w:t xml:space="preserve">observed faster and longer </w:t>
      </w:r>
      <w:r w:rsidR="00595ADF" w:rsidRPr="00E463DD">
        <w:rPr>
          <w:rFonts w:ascii="Arial" w:hAnsi="Arial" w:cs="Arial"/>
        </w:rPr>
        <w:t>exciton diffusion in more crystalline materials</w:t>
      </w:r>
      <w:r w:rsidR="002A4849">
        <w:rPr>
          <w:rFonts w:ascii="Arial" w:hAnsi="Arial" w:cs="Arial"/>
        </w:rPr>
        <w:t>.</w:t>
      </w:r>
      <w:r w:rsidR="00337BE8" w:rsidRPr="00337BE8">
        <w:rPr>
          <w:rFonts w:ascii="Arial" w:hAnsi="Arial" w:cs="Arial"/>
          <w:noProof/>
          <w:vertAlign w:val="superscript"/>
        </w:rPr>
        <w:t>19, 38-41</w:t>
      </w:r>
      <w:r w:rsidR="00E32D52" w:rsidRPr="00492E81">
        <w:rPr>
          <w:rFonts w:ascii="Arial" w:hAnsi="Arial" w:cs="Arial"/>
          <w:color w:val="FF0000"/>
        </w:rPr>
        <w:t xml:space="preserve"> </w:t>
      </w:r>
    </w:p>
    <w:p w14:paraId="1C87149B" w14:textId="5AF73613" w:rsidR="00A214DB" w:rsidRDefault="00E2073A" w:rsidP="005174CE">
      <w:pPr>
        <w:jc w:val="both"/>
        <w:rPr>
          <w:rFonts w:ascii="Arial" w:hAnsi="Arial" w:cs="Arial"/>
        </w:rPr>
      </w:pPr>
      <w:r>
        <w:rPr>
          <w:rFonts w:ascii="Arial" w:hAnsi="Arial" w:cs="Arial"/>
        </w:rPr>
        <w:t>In addition to reduced energetic disorder, other factors can cause longer exciton diff</w:t>
      </w:r>
      <w:r w:rsidR="00B614CA">
        <w:rPr>
          <w:rFonts w:ascii="Arial" w:hAnsi="Arial" w:cs="Arial"/>
        </w:rPr>
        <w:t xml:space="preserve">usion in crystalline materials, </w:t>
      </w:r>
      <w:r>
        <w:rPr>
          <w:rFonts w:ascii="Arial" w:hAnsi="Arial" w:cs="Arial"/>
        </w:rPr>
        <w:t xml:space="preserve">such as </w:t>
      </w:r>
      <w:r w:rsidRPr="002950AA">
        <w:rPr>
          <w:rFonts w:ascii="Arial" w:hAnsi="Arial" w:cs="Arial"/>
        </w:rPr>
        <w:t xml:space="preserve">shorter intermolecular distances </w:t>
      </w:r>
      <w:r>
        <w:rPr>
          <w:rFonts w:ascii="Arial" w:hAnsi="Arial" w:cs="Arial"/>
        </w:rPr>
        <w:t xml:space="preserve">because of </w:t>
      </w:r>
      <w:r w:rsidR="005174CE">
        <w:rPr>
          <w:rFonts w:ascii="Arial" w:hAnsi="Arial" w:cs="Arial"/>
        </w:rPr>
        <w:t xml:space="preserve">denser </w:t>
      </w:r>
      <w:r>
        <w:rPr>
          <w:rFonts w:ascii="Arial" w:hAnsi="Arial" w:cs="Arial"/>
        </w:rPr>
        <w:t xml:space="preserve">packing, </w:t>
      </w:r>
      <w:r w:rsidR="00634693">
        <w:rPr>
          <w:rFonts w:ascii="Arial" w:hAnsi="Arial" w:cs="Arial"/>
        </w:rPr>
        <w:t xml:space="preserve">better alignment of transition dipoles </w:t>
      </w:r>
      <w:r>
        <w:rPr>
          <w:rFonts w:ascii="Arial" w:hAnsi="Arial" w:cs="Arial"/>
        </w:rPr>
        <w:t xml:space="preserve">and </w:t>
      </w:r>
      <w:r w:rsidR="00B614CA">
        <w:rPr>
          <w:rFonts w:ascii="Arial" w:hAnsi="Arial" w:cs="Arial"/>
        </w:rPr>
        <w:t xml:space="preserve">increased exciton lifetime. </w:t>
      </w:r>
      <w:r w:rsidR="005174CE">
        <w:rPr>
          <w:rFonts w:ascii="Arial" w:hAnsi="Arial" w:cs="Arial"/>
        </w:rPr>
        <w:t xml:space="preserve">On </w:t>
      </w:r>
      <w:r w:rsidR="008110F9">
        <w:rPr>
          <w:rFonts w:ascii="Arial" w:hAnsi="Arial" w:cs="Arial"/>
        </w:rPr>
        <w:t xml:space="preserve">the </w:t>
      </w:r>
      <w:r w:rsidR="005174CE">
        <w:rPr>
          <w:rFonts w:ascii="Arial" w:hAnsi="Arial" w:cs="Arial"/>
        </w:rPr>
        <w:t>other hand, crystalline organic films usually have a higher surface roughness which can be de</w:t>
      </w:r>
      <w:r w:rsidR="00B614CA">
        <w:rPr>
          <w:rFonts w:ascii="Arial" w:hAnsi="Arial" w:cs="Arial"/>
        </w:rPr>
        <w:t xml:space="preserve">trimental to charge extraction. </w:t>
      </w:r>
      <w:r w:rsidR="005174CE">
        <w:rPr>
          <w:rFonts w:ascii="Arial" w:hAnsi="Arial" w:cs="Arial"/>
        </w:rPr>
        <w:t xml:space="preserve">The balance should be struck when optimizing different parameters in OPVs. </w:t>
      </w:r>
    </w:p>
    <w:p w14:paraId="14585183" w14:textId="40BF5218" w:rsidR="00A374A8" w:rsidRPr="005174CE" w:rsidRDefault="002E68F0" w:rsidP="005174CE">
      <w:pPr>
        <w:rPr>
          <w:rFonts w:ascii="Arial" w:hAnsi="Arial" w:cs="Arial"/>
        </w:rPr>
      </w:pPr>
      <w:r w:rsidRPr="002E68F0">
        <w:rPr>
          <w:rFonts w:ascii="Arial" w:hAnsi="Arial" w:cs="Arial"/>
          <w:b/>
          <w:i/>
        </w:rPr>
        <w:t>Increasing exciton diffusion by processing</w:t>
      </w:r>
    </w:p>
    <w:p w14:paraId="404A7CAE" w14:textId="4C48EFBC" w:rsidR="009D6BC7" w:rsidRDefault="00C70C71" w:rsidP="009D6BC7">
      <w:pPr>
        <w:jc w:val="both"/>
        <w:rPr>
          <w:rFonts w:ascii="Arial" w:hAnsi="Arial" w:cs="Arial"/>
        </w:rPr>
      </w:pPr>
      <w:r>
        <w:rPr>
          <w:rFonts w:ascii="Arial" w:hAnsi="Arial" w:cs="Arial"/>
        </w:rPr>
        <w:t>Film c</w:t>
      </w:r>
      <w:r w:rsidRPr="00E463DD">
        <w:rPr>
          <w:rFonts w:ascii="Arial" w:hAnsi="Arial" w:cs="Arial"/>
        </w:rPr>
        <w:t xml:space="preserve">rystallinity </w:t>
      </w:r>
      <w:r>
        <w:rPr>
          <w:rFonts w:ascii="Arial" w:hAnsi="Arial" w:cs="Arial"/>
        </w:rPr>
        <w:t xml:space="preserve">can be changed </w:t>
      </w:r>
      <w:r w:rsidR="00440877" w:rsidRPr="00E463DD">
        <w:rPr>
          <w:rFonts w:ascii="Arial" w:hAnsi="Arial" w:cs="Arial"/>
        </w:rPr>
        <w:t>using t</w:t>
      </w:r>
      <w:r w:rsidR="008B31F6" w:rsidRPr="00E463DD">
        <w:rPr>
          <w:rFonts w:ascii="Arial" w:hAnsi="Arial" w:cs="Arial"/>
        </w:rPr>
        <w:t xml:space="preserve">hermal </w:t>
      </w:r>
      <w:r w:rsidRPr="00C70C71">
        <w:rPr>
          <w:rFonts w:ascii="Arial" w:hAnsi="Arial" w:cs="Arial"/>
        </w:rPr>
        <w:t>annealing</w:t>
      </w:r>
      <w:r w:rsidR="00B614CA">
        <w:rPr>
          <w:rFonts w:ascii="Arial" w:hAnsi="Arial" w:cs="Arial"/>
        </w:rPr>
        <w:t xml:space="preserve">. </w:t>
      </w:r>
      <w:r w:rsidR="008B31F6" w:rsidRPr="00E463DD">
        <w:rPr>
          <w:rFonts w:ascii="Arial" w:hAnsi="Arial" w:cs="Arial"/>
        </w:rPr>
        <w:t xml:space="preserve">Sim </w:t>
      </w:r>
      <w:r w:rsidR="008B31F6" w:rsidRPr="00E463DD">
        <w:rPr>
          <w:rFonts w:ascii="Arial" w:hAnsi="Arial" w:cs="Arial"/>
          <w:i/>
        </w:rPr>
        <w:t>et al</w:t>
      </w:r>
      <w:r w:rsidR="008B31F6" w:rsidRPr="00E463DD">
        <w:rPr>
          <w:rFonts w:ascii="Arial" w:hAnsi="Arial" w:cs="Arial"/>
        </w:rPr>
        <w:t xml:space="preserve">. have shown that annealing </w:t>
      </w:r>
      <w:r w:rsidR="00367BE9">
        <w:rPr>
          <w:rFonts w:ascii="Arial" w:hAnsi="Arial" w:cs="Arial"/>
        </w:rPr>
        <w:t xml:space="preserve">P3HT film </w:t>
      </w:r>
      <w:r w:rsidR="00367BE9" w:rsidRPr="00E463DD">
        <w:rPr>
          <w:rFonts w:ascii="Arial" w:hAnsi="Arial" w:cs="Arial"/>
        </w:rPr>
        <w:t xml:space="preserve">at 235°C </w:t>
      </w:r>
      <w:r w:rsidR="00367BE9">
        <w:rPr>
          <w:rFonts w:ascii="Arial" w:hAnsi="Arial" w:cs="Arial"/>
        </w:rPr>
        <w:t xml:space="preserve">increased </w:t>
      </w:r>
      <w:r w:rsidR="00B60C57">
        <w:rPr>
          <w:rFonts w:ascii="Arial" w:hAnsi="Arial" w:cs="Arial"/>
        </w:rPr>
        <w:t>1D diffusion length</w:t>
      </w:r>
      <w:r w:rsidR="00440877" w:rsidRPr="00E463DD">
        <w:rPr>
          <w:rFonts w:ascii="Arial" w:hAnsi="Arial" w:cs="Arial"/>
        </w:rPr>
        <w:t xml:space="preserve"> </w:t>
      </w:r>
      <w:r w:rsidR="00F53F11" w:rsidRPr="00E463DD">
        <w:rPr>
          <w:rFonts w:ascii="Arial" w:hAnsi="Arial" w:cs="Arial"/>
        </w:rPr>
        <w:t>from 3.3 nm to 7 nm.</w:t>
      </w:r>
      <w:r w:rsidR="00B614CA" w:rsidRPr="00B614CA">
        <w:rPr>
          <w:rFonts w:ascii="Arial" w:hAnsi="Arial" w:cs="Arial"/>
          <w:noProof/>
          <w:vertAlign w:val="superscript"/>
        </w:rPr>
        <w:t>42</w:t>
      </w:r>
      <w:r w:rsidR="00F53F11" w:rsidRPr="00E463DD">
        <w:rPr>
          <w:rFonts w:ascii="Arial" w:hAnsi="Arial" w:cs="Arial"/>
        </w:rPr>
        <w:t xml:space="preserve"> </w:t>
      </w:r>
      <w:r w:rsidR="006B6670" w:rsidRPr="00E463DD">
        <w:rPr>
          <w:rFonts w:ascii="Arial" w:hAnsi="Arial" w:cs="Arial"/>
        </w:rPr>
        <w:t xml:space="preserve">Long </w:t>
      </w:r>
      <w:r w:rsidR="006B6670" w:rsidRPr="00E463DD">
        <w:rPr>
          <w:rFonts w:ascii="Arial" w:hAnsi="Arial" w:cs="Arial"/>
          <w:i/>
        </w:rPr>
        <w:t>et al</w:t>
      </w:r>
      <w:r w:rsidR="006B6670" w:rsidRPr="00E463DD">
        <w:rPr>
          <w:rFonts w:ascii="Arial" w:hAnsi="Arial" w:cs="Arial"/>
        </w:rPr>
        <w:t xml:space="preserve">. </w:t>
      </w:r>
      <w:r w:rsidR="00ED7015">
        <w:rPr>
          <w:rFonts w:ascii="Arial" w:hAnsi="Arial" w:cs="Arial"/>
        </w:rPr>
        <w:t xml:space="preserve">found a substantial increase of </w:t>
      </w:r>
      <w:r w:rsidR="00ED7015" w:rsidRPr="00E463DD">
        <w:rPr>
          <w:rFonts w:ascii="Arial" w:hAnsi="Arial" w:cs="Arial"/>
        </w:rPr>
        <w:t>two-dimensional L</w:t>
      </w:r>
      <w:r w:rsidR="00ED7015" w:rsidRPr="00E463DD">
        <w:rPr>
          <w:rFonts w:ascii="Arial" w:hAnsi="Arial" w:cs="Arial"/>
          <w:vertAlign w:val="subscript"/>
        </w:rPr>
        <w:t>D</w:t>
      </w:r>
      <w:r w:rsidR="00ED7015" w:rsidRPr="00E463DD">
        <w:rPr>
          <w:rFonts w:ascii="Arial" w:hAnsi="Arial" w:cs="Arial"/>
        </w:rPr>
        <w:t xml:space="preserve"> to </w:t>
      </w:r>
      <w:r w:rsidR="00196FBA">
        <w:rPr>
          <w:rFonts w:ascii="Arial" w:hAnsi="Arial" w:cs="Arial"/>
        </w:rPr>
        <w:t>~</w:t>
      </w:r>
      <w:r w:rsidR="00ED7015" w:rsidRPr="00E463DD">
        <w:rPr>
          <w:rFonts w:ascii="Arial" w:hAnsi="Arial" w:cs="Arial"/>
        </w:rPr>
        <w:t xml:space="preserve">27 nm </w:t>
      </w:r>
      <w:r w:rsidR="006B6670" w:rsidRPr="00E463DD">
        <w:rPr>
          <w:rFonts w:ascii="Arial" w:hAnsi="Arial" w:cs="Arial"/>
        </w:rPr>
        <w:t>in a</w:t>
      </w:r>
      <w:r w:rsidR="00A1513C">
        <w:rPr>
          <w:rFonts w:ascii="Arial" w:hAnsi="Arial" w:cs="Arial"/>
        </w:rPr>
        <w:t xml:space="preserve"> </w:t>
      </w:r>
      <w:r w:rsidR="006B6670" w:rsidRPr="00E463DD">
        <w:rPr>
          <w:rFonts w:ascii="Arial" w:hAnsi="Arial" w:cs="Arial"/>
        </w:rPr>
        <w:t xml:space="preserve">small </w:t>
      </w:r>
      <w:r w:rsidR="00A1513C" w:rsidRPr="00E463DD">
        <w:rPr>
          <w:rFonts w:ascii="Arial" w:hAnsi="Arial" w:cs="Arial"/>
        </w:rPr>
        <w:t xml:space="preserve">electron donor molecule </w:t>
      </w:r>
      <w:r w:rsidR="006B6670" w:rsidRPr="00E463DD">
        <w:rPr>
          <w:rFonts w:ascii="Arial" w:hAnsi="Arial" w:cs="Arial"/>
        </w:rPr>
        <w:t>DTS-(FBTTh</w:t>
      </w:r>
      <w:r w:rsidR="006B6670" w:rsidRPr="00E463DD">
        <w:rPr>
          <w:rFonts w:ascii="Arial" w:hAnsi="Arial" w:cs="Arial"/>
          <w:vertAlign w:val="subscript"/>
        </w:rPr>
        <w:t>2</w:t>
      </w:r>
      <w:r w:rsidR="006B6670" w:rsidRPr="00E463DD">
        <w:rPr>
          <w:rFonts w:ascii="Arial" w:hAnsi="Arial" w:cs="Arial"/>
        </w:rPr>
        <w:t>)</w:t>
      </w:r>
      <w:r w:rsidR="006B6670" w:rsidRPr="00E463DD">
        <w:rPr>
          <w:rFonts w:ascii="Arial" w:hAnsi="Arial" w:cs="Arial"/>
          <w:vertAlign w:val="subscript"/>
        </w:rPr>
        <w:t>2</w:t>
      </w:r>
      <w:r w:rsidR="006B6670" w:rsidRPr="00E463DD">
        <w:rPr>
          <w:rFonts w:ascii="Arial" w:hAnsi="Arial" w:cs="Arial"/>
        </w:rPr>
        <w:t xml:space="preserve"> </w:t>
      </w:r>
      <w:r w:rsidR="00A1513C" w:rsidRPr="00E463DD">
        <w:rPr>
          <w:rFonts w:ascii="Arial" w:hAnsi="Arial" w:cs="Arial"/>
        </w:rPr>
        <w:t xml:space="preserve">upon thermal annealing at </w:t>
      </w:r>
      <w:bookmarkStart w:id="11" w:name="_Hlk33634018"/>
      <w:r w:rsidR="00A1513C" w:rsidRPr="00E463DD">
        <w:rPr>
          <w:rFonts w:ascii="Arial" w:hAnsi="Arial" w:cs="Arial"/>
        </w:rPr>
        <w:t>130°C</w:t>
      </w:r>
      <w:bookmarkEnd w:id="11"/>
      <w:r w:rsidR="00A1513C" w:rsidRPr="00E463DD">
        <w:rPr>
          <w:rFonts w:ascii="Arial" w:hAnsi="Arial" w:cs="Arial"/>
        </w:rPr>
        <w:t>.</w:t>
      </w:r>
      <w:r w:rsidR="00B614CA" w:rsidRPr="00B614CA">
        <w:rPr>
          <w:rFonts w:ascii="Arial" w:hAnsi="Arial" w:cs="Arial"/>
          <w:noProof/>
          <w:vertAlign w:val="superscript"/>
        </w:rPr>
        <w:t>19</w:t>
      </w:r>
      <w:r w:rsidR="003616F1">
        <w:rPr>
          <w:rFonts w:ascii="Arial" w:hAnsi="Arial" w:cs="Arial"/>
        </w:rPr>
        <w:t xml:space="preserve"> </w:t>
      </w:r>
      <w:r w:rsidR="00632C60" w:rsidRPr="00E463DD">
        <w:rPr>
          <w:rFonts w:ascii="Arial" w:hAnsi="Arial" w:cs="Arial"/>
        </w:rPr>
        <w:t xml:space="preserve">Zhang </w:t>
      </w:r>
      <w:r w:rsidR="00632C60" w:rsidRPr="00E463DD">
        <w:rPr>
          <w:rFonts w:ascii="Arial" w:hAnsi="Arial" w:cs="Arial"/>
          <w:i/>
        </w:rPr>
        <w:t>et al</w:t>
      </w:r>
      <w:r w:rsidR="00632C60" w:rsidRPr="00E463DD">
        <w:rPr>
          <w:rFonts w:ascii="Arial" w:hAnsi="Arial" w:cs="Arial"/>
        </w:rPr>
        <w:t xml:space="preserve">. </w:t>
      </w:r>
      <w:r w:rsidR="00536FE5">
        <w:rPr>
          <w:rFonts w:ascii="Arial" w:hAnsi="Arial" w:cs="Arial"/>
        </w:rPr>
        <w:t xml:space="preserve">showed that </w:t>
      </w:r>
      <w:r w:rsidR="001B4182" w:rsidRPr="00E463DD">
        <w:rPr>
          <w:rFonts w:ascii="Arial" w:hAnsi="Arial" w:cs="Arial"/>
        </w:rPr>
        <w:t xml:space="preserve">thermal annealing </w:t>
      </w:r>
      <w:r w:rsidR="00536FE5">
        <w:rPr>
          <w:rFonts w:ascii="Arial" w:hAnsi="Arial" w:cs="Arial"/>
        </w:rPr>
        <w:t xml:space="preserve">of </w:t>
      </w:r>
      <w:r w:rsidR="003E25A0">
        <w:rPr>
          <w:rFonts w:ascii="Arial" w:hAnsi="Arial" w:cs="Arial"/>
        </w:rPr>
        <w:t xml:space="preserve">the </w:t>
      </w:r>
      <w:r w:rsidR="001B4182" w:rsidRPr="00E463DD">
        <w:rPr>
          <w:rFonts w:ascii="Arial" w:hAnsi="Arial" w:cs="Arial"/>
        </w:rPr>
        <w:t xml:space="preserve">semiconducting polymer </w:t>
      </w:r>
      <w:r w:rsidR="00580FDF" w:rsidRPr="00E463DD">
        <w:rPr>
          <w:rFonts w:ascii="Arial" w:hAnsi="Arial" w:cs="Arial"/>
        </w:rPr>
        <w:t>PffBT4T-2OD</w:t>
      </w:r>
      <w:r w:rsidR="00536FE5">
        <w:rPr>
          <w:rFonts w:ascii="Arial" w:hAnsi="Arial" w:cs="Arial"/>
        </w:rPr>
        <w:t xml:space="preserve"> increases the </w:t>
      </w:r>
      <w:r w:rsidR="00536FE5" w:rsidRPr="00E463DD">
        <w:rPr>
          <w:rFonts w:ascii="Arial" w:hAnsi="Arial" w:cs="Arial"/>
        </w:rPr>
        <w:t xml:space="preserve">crystallite size </w:t>
      </w:r>
      <w:r w:rsidR="00536FE5">
        <w:rPr>
          <w:rFonts w:ascii="Arial" w:hAnsi="Arial" w:cs="Arial"/>
        </w:rPr>
        <w:t xml:space="preserve">by </w:t>
      </w:r>
      <w:r w:rsidR="00536FE5" w:rsidRPr="00E463DD">
        <w:rPr>
          <w:rFonts w:ascii="Arial" w:hAnsi="Arial" w:cs="Arial"/>
        </w:rPr>
        <w:t>~40% which nearly doubl</w:t>
      </w:r>
      <w:r w:rsidR="007257AA">
        <w:rPr>
          <w:rFonts w:ascii="Arial" w:hAnsi="Arial" w:cs="Arial"/>
        </w:rPr>
        <w:t xml:space="preserve">ed </w:t>
      </w:r>
      <w:bookmarkStart w:id="12" w:name="_Hlk33694731"/>
      <w:r w:rsidR="007257AA">
        <w:rPr>
          <w:rFonts w:ascii="Arial" w:hAnsi="Arial" w:cs="Arial"/>
        </w:rPr>
        <w:t xml:space="preserve">the </w:t>
      </w:r>
      <w:r w:rsidR="00AC15EB">
        <w:rPr>
          <w:rFonts w:ascii="Arial" w:hAnsi="Arial" w:cs="Arial"/>
        </w:rPr>
        <w:t xml:space="preserve">3D </w:t>
      </w:r>
      <w:r w:rsidR="00536FE5">
        <w:rPr>
          <w:rFonts w:ascii="Arial" w:hAnsi="Arial" w:cs="Arial"/>
        </w:rPr>
        <w:t>diffusion length</w:t>
      </w:r>
      <w:r w:rsidR="00AC15EB">
        <w:rPr>
          <w:rFonts w:ascii="Arial" w:hAnsi="Arial" w:cs="Arial"/>
        </w:rPr>
        <w:t xml:space="preserve"> </w:t>
      </w:r>
      <w:bookmarkEnd w:id="12"/>
      <w:r w:rsidR="00AC15EB">
        <w:rPr>
          <w:rFonts w:ascii="Arial" w:hAnsi="Arial" w:cs="Arial"/>
        </w:rPr>
        <w:t xml:space="preserve">to </w:t>
      </w:r>
      <w:r w:rsidR="007257AA">
        <w:rPr>
          <w:rFonts w:ascii="Arial" w:hAnsi="Arial" w:cs="Arial"/>
        </w:rPr>
        <w:t>~30 nm</w:t>
      </w:r>
      <w:r w:rsidR="001B4182" w:rsidRPr="00E463DD">
        <w:rPr>
          <w:rFonts w:ascii="Arial" w:hAnsi="Arial" w:cs="Arial"/>
        </w:rPr>
        <w:t>.</w:t>
      </w:r>
      <w:r w:rsidR="00B614CA" w:rsidRPr="00B614CA">
        <w:rPr>
          <w:rFonts w:ascii="Arial" w:hAnsi="Arial" w:cs="Arial"/>
          <w:noProof/>
          <w:vertAlign w:val="superscript"/>
        </w:rPr>
        <w:t>8</w:t>
      </w:r>
      <w:r w:rsidR="003616F1">
        <w:rPr>
          <w:rFonts w:ascii="Arial" w:hAnsi="Arial" w:cs="Arial"/>
          <w:noProof/>
          <w:vertAlign w:val="superscript"/>
        </w:rPr>
        <w:t xml:space="preserve"> </w:t>
      </w:r>
      <w:r w:rsidR="003F6978" w:rsidRPr="00E463DD">
        <w:rPr>
          <w:rFonts w:ascii="Arial" w:hAnsi="Arial" w:cs="Arial"/>
        </w:rPr>
        <w:t xml:space="preserve">They fabricated </w:t>
      </w:r>
      <w:r w:rsidR="0008426F" w:rsidRPr="00E463DD">
        <w:rPr>
          <w:rFonts w:ascii="Arial" w:hAnsi="Arial" w:cs="Arial"/>
        </w:rPr>
        <w:t>BHJ</w:t>
      </w:r>
      <w:r w:rsidR="003F6978" w:rsidRPr="00E463DD">
        <w:rPr>
          <w:rFonts w:ascii="Arial" w:hAnsi="Arial" w:cs="Arial"/>
        </w:rPr>
        <w:t xml:space="preserve"> solar cells </w:t>
      </w:r>
      <w:r w:rsidR="00536FE5">
        <w:rPr>
          <w:rFonts w:ascii="Arial" w:hAnsi="Arial" w:cs="Arial"/>
        </w:rPr>
        <w:t xml:space="preserve">using this polymer </w:t>
      </w:r>
      <w:r w:rsidR="003F6978" w:rsidRPr="00E463DD">
        <w:rPr>
          <w:rFonts w:ascii="Arial" w:hAnsi="Arial" w:cs="Arial"/>
        </w:rPr>
        <w:t>with PC</w:t>
      </w:r>
      <w:r w:rsidR="003F6978" w:rsidRPr="00E463DD">
        <w:rPr>
          <w:rFonts w:ascii="Arial" w:hAnsi="Arial" w:cs="Arial"/>
          <w:vertAlign w:val="subscript"/>
        </w:rPr>
        <w:t>71</w:t>
      </w:r>
      <w:r w:rsidR="003F6978" w:rsidRPr="00E463DD">
        <w:rPr>
          <w:rFonts w:ascii="Arial" w:hAnsi="Arial" w:cs="Arial"/>
        </w:rPr>
        <w:t>BM</w:t>
      </w:r>
      <w:r w:rsidR="00E066C7" w:rsidRPr="00E463DD">
        <w:rPr>
          <w:rFonts w:ascii="Arial" w:hAnsi="Arial" w:cs="Arial"/>
        </w:rPr>
        <w:t xml:space="preserve"> as electron acceptor</w:t>
      </w:r>
      <w:r w:rsidR="003F6978" w:rsidRPr="00E463DD">
        <w:rPr>
          <w:rFonts w:ascii="Arial" w:hAnsi="Arial" w:cs="Arial"/>
        </w:rPr>
        <w:t xml:space="preserve"> and </w:t>
      </w:r>
      <w:r w:rsidR="00C62FBE" w:rsidRPr="00E463DD">
        <w:rPr>
          <w:rFonts w:ascii="Arial" w:hAnsi="Arial" w:cs="Arial"/>
        </w:rPr>
        <w:t>obtained</w:t>
      </w:r>
      <w:r w:rsidR="003F6978" w:rsidRPr="00E463DD">
        <w:rPr>
          <w:rFonts w:ascii="Arial" w:hAnsi="Arial" w:cs="Arial"/>
        </w:rPr>
        <w:t xml:space="preserve"> </w:t>
      </w:r>
      <w:r w:rsidR="00083146" w:rsidRPr="00E463DD">
        <w:rPr>
          <w:rFonts w:ascii="Arial" w:hAnsi="Arial" w:cs="Arial"/>
        </w:rPr>
        <w:t xml:space="preserve">an </w:t>
      </w:r>
      <w:r w:rsidR="00E066C7" w:rsidRPr="00E463DD">
        <w:rPr>
          <w:rFonts w:ascii="Arial" w:hAnsi="Arial" w:cs="Arial"/>
        </w:rPr>
        <w:t>enhancement</w:t>
      </w:r>
      <w:r w:rsidR="003F6978" w:rsidRPr="00E463DD">
        <w:rPr>
          <w:rFonts w:ascii="Arial" w:hAnsi="Arial" w:cs="Arial"/>
        </w:rPr>
        <w:t xml:space="preserve"> </w:t>
      </w:r>
      <w:r w:rsidR="00083146" w:rsidRPr="00E463DD">
        <w:rPr>
          <w:rFonts w:ascii="Arial" w:hAnsi="Arial" w:cs="Arial"/>
        </w:rPr>
        <w:t xml:space="preserve">of the </w:t>
      </w:r>
      <w:r w:rsidR="00E066C7" w:rsidRPr="00E463DD">
        <w:rPr>
          <w:rFonts w:ascii="Arial" w:hAnsi="Arial" w:cs="Arial"/>
        </w:rPr>
        <w:t>power conversion efficiency (</w:t>
      </w:r>
      <w:r w:rsidR="003F6978" w:rsidRPr="00E463DD">
        <w:rPr>
          <w:rFonts w:ascii="Arial" w:hAnsi="Arial" w:cs="Arial"/>
        </w:rPr>
        <w:t>PCE</w:t>
      </w:r>
      <w:r w:rsidR="00E066C7" w:rsidRPr="00E463DD">
        <w:rPr>
          <w:rFonts w:ascii="Arial" w:hAnsi="Arial" w:cs="Arial"/>
        </w:rPr>
        <w:t>)</w:t>
      </w:r>
      <w:r w:rsidR="003F6978" w:rsidRPr="00E463DD">
        <w:rPr>
          <w:rFonts w:ascii="Arial" w:hAnsi="Arial" w:cs="Arial"/>
        </w:rPr>
        <w:t xml:space="preserve"> from 7.3% to 9.0% </w:t>
      </w:r>
      <w:r w:rsidR="00536FE5">
        <w:rPr>
          <w:rFonts w:ascii="Arial" w:hAnsi="Arial" w:cs="Arial"/>
        </w:rPr>
        <w:t xml:space="preserve">by </w:t>
      </w:r>
      <w:r w:rsidR="003F6978" w:rsidRPr="00E463DD">
        <w:rPr>
          <w:rFonts w:ascii="Arial" w:hAnsi="Arial" w:cs="Arial"/>
        </w:rPr>
        <w:t>thermal annealing at 100°C</w:t>
      </w:r>
      <w:r w:rsidR="007A457E" w:rsidRPr="00E463DD">
        <w:rPr>
          <w:rFonts w:ascii="Arial" w:hAnsi="Arial" w:cs="Arial"/>
        </w:rPr>
        <w:t xml:space="preserve"> for 5 min. </w:t>
      </w:r>
    </w:p>
    <w:p w14:paraId="4BE1DD4D" w14:textId="674B07BE" w:rsidR="003C3F32" w:rsidRPr="00E463DD" w:rsidRDefault="00367BE9">
      <w:pPr>
        <w:pStyle w:val="Abstract"/>
        <w:rPr>
          <w:color w:val="auto"/>
        </w:rPr>
      </w:pPr>
      <w:r>
        <w:rPr>
          <w:color w:val="auto"/>
        </w:rPr>
        <w:t xml:space="preserve">In some cases, </w:t>
      </w:r>
      <w:r w:rsidR="00C824CA" w:rsidRPr="00E463DD">
        <w:rPr>
          <w:color w:val="auto"/>
        </w:rPr>
        <w:t>solvent vapour annealing</w:t>
      </w:r>
      <w:r w:rsidR="008C0E58" w:rsidRPr="00E463DD">
        <w:rPr>
          <w:color w:val="auto"/>
        </w:rPr>
        <w:t xml:space="preserve"> (SVA)</w:t>
      </w:r>
      <w:r w:rsidR="00C824CA" w:rsidRPr="00E463DD">
        <w:rPr>
          <w:color w:val="auto"/>
        </w:rPr>
        <w:t xml:space="preserve"> </w:t>
      </w:r>
      <w:r>
        <w:rPr>
          <w:color w:val="auto"/>
        </w:rPr>
        <w:t>wa</w:t>
      </w:r>
      <w:r w:rsidR="00321C14" w:rsidRPr="00E463DD">
        <w:rPr>
          <w:color w:val="auto"/>
        </w:rPr>
        <w:t xml:space="preserve">s </w:t>
      </w:r>
      <w:r>
        <w:rPr>
          <w:color w:val="auto"/>
        </w:rPr>
        <w:t xml:space="preserve">found to be </w:t>
      </w:r>
      <w:r w:rsidR="00AD109A" w:rsidRPr="00E463DD">
        <w:rPr>
          <w:color w:val="auto"/>
        </w:rPr>
        <w:t xml:space="preserve">a </w:t>
      </w:r>
      <w:r w:rsidR="00321C14" w:rsidRPr="00E463DD">
        <w:rPr>
          <w:color w:val="auto"/>
        </w:rPr>
        <w:t>more effective</w:t>
      </w:r>
      <w:r w:rsidR="00F041A4" w:rsidRPr="00E463DD">
        <w:rPr>
          <w:color w:val="auto"/>
        </w:rPr>
        <w:t xml:space="preserve"> and reliable</w:t>
      </w:r>
      <w:r w:rsidR="00321C14" w:rsidRPr="00E463DD">
        <w:rPr>
          <w:color w:val="auto"/>
        </w:rPr>
        <w:t xml:space="preserve"> method </w:t>
      </w:r>
      <w:r w:rsidR="00270E64">
        <w:rPr>
          <w:color w:val="auto"/>
        </w:rPr>
        <w:t>to</w:t>
      </w:r>
      <w:r w:rsidR="00321C14" w:rsidRPr="00E463DD">
        <w:rPr>
          <w:color w:val="auto"/>
        </w:rPr>
        <w:t xml:space="preserve"> increas</w:t>
      </w:r>
      <w:r w:rsidR="00270E64">
        <w:rPr>
          <w:color w:val="auto"/>
        </w:rPr>
        <w:t>e</w:t>
      </w:r>
      <w:r w:rsidR="00321C14" w:rsidRPr="00E463DD">
        <w:rPr>
          <w:color w:val="auto"/>
        </w:rPr>
        <w:t xml:space="preserve"> exciton diffusion</w:t>
      </w:r>
      <w:r>
        <w:rPr>
          <w:color w:val="auto"/>
        </w:rPr>
        <w:t xml:space="preserve"> length. </w:t>
      </w:r>
      <w:r w:rsidR="00EA2E7F" w:rsidRPr="00E463DD">
        <w:rPr>
          <w:color w:val="auto"/>
        </w:rPr>
        <w:t>In SVA, solvent vapours are used to swell the film</w:t>
      </w:r>
      <w:r w:rsidR="00E5033C" w:rsidRPr="00E463DD">
        <w:rPr>
          <w:color w:val="auto"/>
        </w:rPr>
        <w:t>, thus</w:t>
      </w:r>
      <w:r w:rsidR="00EA2E7F" w:rsidRPr="00E463DD">
        <w:rPr>
          <w:color w:val="auto"/>
        </w:rPr>
        <w:t xml:space="preserve"> allowing polymer rearrangement </w:t>
      </w:r>
      <w:r w:rsidR="00E5033C" w:rsidRPr="00E463DD">
        <w:rPr>
          <w:color w:val="auto"/>
        </w:rPr>
        <w:t xml:space="preserve">which then </w:t>
      </w:r>
      <w:r w:rsidR="00EA2E7F" w:rsidRPr="00E463DD">
        <w:rPr>
          <w:color w:val="auto"/>
        </w:rPr>
        <w:t>increase</w:t>
      </w:r>
      <w:r w:rsidR="00E5033C" w:rsidRPr="00E463DD">
        <w:rPr>
          <w:color w:val="auto"/>
        </w:rPr>
        <w:t>s</w:t>
      </w:r>
      <w:r w:rsidR="00EA2E7F" w:rsidRPr="00E463DD">
        <w:rPr>
          <w:color w:val="auto"/>
        </w:rPr>
        <w:t xml:space="preserve"> the overall crystallinity of the film. </w:t>
      </w:r>
      <w:r w:rsidR="000D76B7">
        <w:rPr>
          <w:color w:val="auto"/>
        </w:rPr>
        <w:t xml:space="preserve">For example, </w:t>
      </w:r>
      <w:r w:rsidR="00A42F03" w:rsidRPr="00A42F03">
        <w:rPr>
          <w:color w:val="auto"/>
        </w:rPr>
        <w:t xml:space="preserve">Chowdhury </w:t>
      </w:r>
      <w:r w:rsidR="00A42F03" w:rsidRPr="00A42F03">
        <w:rPr>
          <w:i/>
          <w:color w:val="auto"/>
        </w:rPr>
        <w:t>et al</w:t>
      </w:r>
      <w:r w:rsidR="00A42F03" w:rsidRPr="00A42F03">
        <w:rPr>
          <w:color w:val="auto"/>
        </w:rPr>
        <w:t>. observed a</w:t>
      </w:r>
      <w:r w:rsidR="001C081D">
        <w:rPr>
          <w:color w:val="auto"/>
        </w:rPr>
        <w:t xml:space="preserve"> larger </w:t>
      </w:r>
      <w:r w:rsidR="00A42F03" w:rsidRPr="00A42F03">
        <w:rPr>
          <w:color w:val="auto"/>
        </w:rPr>
        <w:t xml:space="preserve">enhancement of the relative degree of crystallinity and exciton diffusion </w:t>
      </w:r>
      <w:r w:rsidR="000D76B7">
        <w:rPr>
          <w:color w:val="auto"/>
        </w:rPr>
        <w:t>length</w:t>
      </w:r>
      <w:r w:rsidR="000D76B7" w:rsidRPr="00E463DD">
        <w:rPr>
          <w:color w:val="auto"/>
        </w:rPr>
        <w:t xml:space="preserve"> </w:t>
      </w:r>
      <w:r w:rsidR="000D76B7">
        <w:rPr>
          <w:color w:val="auto"/>
        </w:rPr>
        <w:t xml:space="preserve">by SVA </w:t>
      </w:r>
      <w:r w:rsidR="00106CCE" w:rsidRPr="00E463DD">
        <w:rPr>
          <w:color w:val="auto"/>
        </w:rPr>
        <w:t xml:space="preserve">with carbon </w:t>
      </w:r>
      <w:proofErr w:type="spellStart"/>
      <w:r w:rsidR="00106CCE" w:rsidRPr="00E463DD">
        <w:rPr>
          <w:color w:val="auto"/>
        </w:rPr>
        <w:t>disulfide</w:t>
      </w:r>
      <w:proofErr w:type="spellEnd"/>
      <w:r w:rsidR="00106CCE" w:rsidRPr="00E463DD">
        <w:rPr>
          <w:color w:val="auto"/>
        </w:rPr>
        <w:t xml:space="preserve"> (CS</w:t>
      </w:r>
      <w:r w:rsidR="00106CCE" w:rsidRPr="00E463DD">
        <w:rPr>
          <w:color w:val="auto"/>
          <w:vertAlign w:val="subscript"/>
        </w:rPr>
        <w:t>2</w:t>
      </w:r>
      <w:r w:rsidR="00106CCE">
        <w:rPr>
          <w:color w:val="auto"/>
        </w:rPr>
        <w:t xml:space="preserve">) </w:t>
      </w:r>
      <w:r w:rsidR="001C081D">
        <w:rPr>
          <w:color w:val="auto"/>
        </w:rPr>
        <w:t xml:space="preserve">than for </w:t>
      </w:r>
      <w:r w:rsidR="000D76B7" w:rsidRPr="00A42F03">
        <w:rPr>
          <w:color w:val="auto"/>
        </w:rPr>
        <w:t xml:space="preserve">thermal annealing </w:t>
      </w:r>
      <w:r w:rsidR="00A42F03" w:rsidRPr="00A42F03">
        <w:rPr>
          <w:color w:val="auto"/>
        </w:rPr>
        <w:t>in a conjugated copolymer poly-(3-hexylthiophene-co-3-dodecylthiophene) (P3HT-</w:t>
      </w:r>
      <w:r w:rsidR="00A42F03" w:rsidRPr="00A42F03">
        <w:rPr>
          <w:color w:val="auto"/>
        </w:rPr>
        <w:lastRenderedPageBreak/>
        <w:t>co-P3DDT).</w:t>
      </w:r>
      <w:r w:rsidR="002B52B9" w:rsidRPr="002B52B9">
        <w:rPr>
          <w:noProof/>
          <w:color w:val="auto"/>
          <w:vertAlign w:val="superscript"/>
        </w:rPr>
        <w:t>38</w:t>
      </w:r>
      <w:r w:rsidR="000D76B7">
        <w:rPr>
          <w:noProof/>
          <w:color w:val="auto"/>
          <w:vertAlign w:val="superscript"/>
        </w:rPr>
        <w:t xml:space="preserve"> </w:t>
      </w:r>
      <w:r w:rsidR="00C824CA" w:rsidRPr="00E463DD">
        <w:rPr>
          <w:color w:val="auto"/>
        </w:rPr>
        <w:t>We</w:t>
      </w:r>
      <w:r w:rsidR="00321C14" w:rsidRPr="00E463DD">
        <w:rPr>
          <w:color w:val="auto"/>
        </w:rPr>
        <w:t>i</w:t>
      </w:r>
      <w:r w:rsidR="00C824CA" w:rsidRPr="00E463DD">
        <w:rPr>
          <w:color w:val="auto"/>
        </w:rPr>
        <w:t xml:space="preserve"> </w:t>
      </w:r>
      <w:r w:rsidR="00C824CA" w:rsidRPr="00E463DD">
        <w:rPr>
          <w:i/>
          <w:color w:val="auto"/>
        </w:rPr>
        <w:t>et al</w:t>
      </w:r>
      <w:r w:rsidR="00C824CA" w:rsidRPr="00E463DD">
        <w:rPr>
          <w:color w:val="auto"/>
        </w:rPr>
        <w:t>.</w:t>
      </w:r>
      <w:r w:rsidR="00321C14" w:rsidRPr="00E463DD">
        <w:rPr>
          <w:color w:val="auto"/>
        </w:rPr>
        <w:t xml:space="preserve"> </w:t>
      </w:r>
      <w:r w:rsidR="009D6BC7" w:rsidRPr="00E463DD">
        <w:rPr>
          <w:color w:val="auto"/>
        </w:rPr>
        <w:t>showed</w:t>
      </w:r>
      <w:r w:rsidR="00321C14" w:rsidRPr="00E463DD">
        <w:rPr>
          <w:color w:val="auto"/>
        </w:rPr>
        <w:t xml:space="preserve"> that </w:t>
      </w:r>
      <w:r w:rsidR="000D76B7">
        <w:rPr>
          <w:color w:val="auto"/>
        </w:rPr>
        <w:t xml:space="preserve">SVA </w:t>
      </w:r>
      <w:r w:rsidR="00321C14" w:rsidRPr="00E463DD">
        <w:rPr>
          <w:color w:val="auto"/>
        </w:rPr>
        <w:t xml:space="preserve">with </w:t>
      </w:r>
      <w:r w:rsidR="003C3F32" w:rsidRPr="00E463DD">
        <w:rPr>
          <w:color w:val="auto"/>
        </w:rPr>
        <w:t>d</w:t>
      </w:r>
      <w:r w:rsidR="00321C14" w:rsidRPr="00E463DD">
        <w:rPr>
          <w:color w:val="auto"/>
        </w:rPr>
        <w:t xml:space="preserve">ichloromethane increases </w:t>
      </w:r>
      <w:bookmarkStart w:id="13" w:name="_Hlk33689005"/>
      <w:r w:rsidR="000D76B7">
        <w:rPr>
          <w:color w:val="auto"/>
        </w:rPr>
        <w:t>L</w:t>
      </w:r>
      <w:r w:rsidR="000D76B7">
        <w:rPr>
          <w:color w:val="auto"/>
          <w:vertAlign w:val="subscript"/>
        </w:rPr>
        <w:t>D</w:t>
      </w:r>
      <w:r w:rsidR="000D76B7">
        <w:rPr>
          <w:color w:val="auto"/>
        </w:rPr>
        <w:t xml:space="preserve"> </w:t>
      </w:r>
      <w:bookmarkEnd w:id="13"/>
      <w:r w:rsidR="00321C14" w:rsidRPr="00E463DD">
        <w:rPr>
          <w:color w:val="auto"/>
        </w:rPr>
        <w:t xml:space="preserve">by a factor of </w:t>
      </w:r>
      <w:r w:rsidR="00AE1BFC" w:rsidRPr="00E463DD">
        <w:rPr>
          <w:color w:val="auto"/>
        </w:rPr>
        <w:t>three as</w:t>
      </w:r>
      <w:r w:rsidR="00321C14" w:rsidRPr="00E463DD">
        <w:rPr>
          <w:color w:val="auto"/>
        </w:rPr>
        <w:t xml:space="preserve"> compared to thermal annealing</w:t>
      </w:r>
      <w:r w:rsidR="00632C60" w:rsidRPr="00E463DD">
        <w:rPr>
          <w:color w:val="auto"/>
        </w:rPr>
        <w:t xml:space="preserve"> in </w:t>
      </w:r>
      <w:r w:rsidR="00E97A40" w:rsidRPr="00E463DD">
        <w:rPr>
          <w:color w:val="auto"/>
        </w:rPr>
        <w:t xml:space="preserve">the </w:t>
      </w:r>
      <w:proofErr w:type="spellStart"/>
      <w:r w:rsidR="003C3F32" w:rsidRPr="00E463DD">
        <w:rPr>
          <w:color w:val="auto"/>
        </w:rPr>
        <w:t>s</w:t>
      </w:r>
      <w:r w:rsidR="00632C60" w:rsidRPr="00E463DD">
        <w:rPr>
          <w:color w:val="auto"/>
        </w:rPr>
        <w:t>quaraine</w:t>
      </w:r>
      <w:proofErr w:type="spellEnd"/>
      <w:r w:rsidR="00632C60" w:rsidRPr="00E463DD">
        <w:rPr>
          <w:color w:val="auto"/>
        </w:rPr>
        <w:t xml:space="preserve"> derivative</w:t>
      </w:r>
      <w:r w:rsidR="00321C14" w:rsidRPr="00E463DD">
        <w:rPr>
          <w:color w:val="auto"/>
        </w:rPr>
        <w:t>.</w:t>
      </w:r>
      <w:r w:rsidR="002B52B9" w:rsidRPr="002B52B9">
        <w:rPr>
          <w:noProof/>
          <w:color w:val="auto"/>
          <w:vertAlign w:val="superscript"/>
        </w:rPr>
        <w:t>43</w:t>
      </w:r>
      <w:r w:rsidR="00F041A4" w:rsidRPr="00E463DD">
        <w:rPr>
          <w:color w:val="auto"/>
        </w:rPr>
        <w:t xml:space="preserve"> </w:t>
      </w:r>
      <w:r w:rsidR="001C081D">
        <w:rPr>
          <w:color w:val="auto"/>
        </w:rPr>
        <w:t>T</w:t>
      </w:r>
      <w:r w:rsidR="00940557" w:rsidRPr="00E463DD">
        <w:rPr>
          <w:color w:val="auto"/>
        </w:rPr>
        <w:t xml:space="preserve">hermal </w:t>
      </w:r>
      <w:r w:rsidR="00196FBA" w:rsidRPr="00E463DD">
        <w:rPr>
          <w:color w:val="auto"/>
        </w:rPr>
        <w:t xml:space="preserve">annealing </w:t>
      </w:r>
      <w:r w:rsidR="00940557" w:rsidRPr="00E463DD">
        <w:rPr>
          <w:color w:val="auto"/>
        </w:rPr>
        <w:t xml:space="preserve">and </w:t>
      </w:r>
      <w:r w:rsidR="00196FBA">
        <w:rPr>
          <w:color w:val="auto"/>
        </w:rPr>
        <w:t xml:space="preserve">SVA </w:t>
      </w:r>
      <w:r w:rsidR="001C081D">
        <w:rPr>
          <w:color w:val="auto"/>
        </w:rPr>
        <w:t xml:space="preserve">have been reported to </w:t>
      </w:r>
      <w:r w:rsidR="00196FBA">
        <w:rPr>
          <w:color w:val="auto"/>
        </w:rPr>
        <w:t xml:space="preserve">increase the </w:t>
      </w:r>
      <w:r w:rsidR="00811439">
        <w:rPr>
          <w:color w:val="auto"/>
        </w:rPr>
        <w:t xml:space="preserve">3D </w:t>
      </w:r>
      <w:r w:rsidR="00196FBA">
        <w:rPr>
          <w:color w:val="auto"/>
        </w:rPr>
        <w:t>exciton diffusion length</w:t>
      </w:r>
      <w:r w:rsidR="00196FBA" w:rsidRPr="00E463DD">
        <w:rPr>
          <w:color w:val="auto"/>
        </w:rPr>
        <w:t xml:space="preserve"> </w:t>
      </w:r>
      <w:r w:rsidR="00811439">
        <w:rPr>
          <w:color w:val="auto"/>
        </w:rPr>
        <w:t xml:space="preserve">to </w:t>
      </w:r>
      <w:r w:rsidR="00874415">
        <w:rPr>
          <w:color w:val="auto"/>
        </w:rPr>
        <w:t xml:space="preserve">about </w:t>
      </w:r>
      <w:r w:rsidR="00811439">
        <w:rPr>
          <w:color w:val="auto"/>
        </w:rPr>
        <w:t xml:space="preserve">40 nm </w:t>
      </w:r>
      <w:r w:rsidR="00940557" w:rsidRPr="00E463DD">
        <w:rPr>
          <w:color w:val="auto"/>
        </w:rPr>
        <w:t>in two liquid crystalline electron donor materials BQR and BTR</w:t>
      </w:r>
      <w:r w:rsidR="00811439">
        <w:rPr>
          <w:color w:val="auto"/>
        </w:rPr>
        <w:t xml:space="preserve"> which</w:t>
      </w:r>
      <w:r w:rsidR="00811439" w:rsidRPr="00E463DD">
        <w:rPr>
          <w:color w:val="auto"/>
        </w:rPr>
        <w:t xml:space="preserve"> </w:t>
      </w:r>
      <w:r w:rsidR="00811439">
        <w:rPr>
          <w:color w:val="auto"/>
        </w:rPr>
        <w:t xml:space="preserve">is </w:t>
      </w:r>
      <w:r w:rsidR="00811439" w:rsidRPr="00E463DD">
        <w:rPr>
          <w:color w:val="auto"/>
        </w:rPr>
        <w:t xml:space="preserve">almost </w:t>
      </w:r>
      <w:r w:rsidR="00811439">
        <w:rPr>
          <w:color w:val="auto"/>
        </w:rPr>
        <w:t>twice longer than in as cast films</w:t>
      </w:r>
      <w:r w:rsidR="00811439" w:rsidRPr="00E463DD">
        <w:rPr>
          <w:color w:val="auto"/>
        </w:rPr>
        <w:t>.</w:t>
      </w:r>
      <w:r w:rsidR="002B52B9" w:rsidRPr="002B52B9">
        <w:rPr>
          <w:noProof/>
          <w:color w:val="auto"/>
          <w:vertAlign w:val="superscript"/>
        </w:rPr>
        <w:t>41</w:t>
      </w:r>
      <w:r w:rsidR="00940557" w:rsidRPr="00E463DD">
        <w:rPr>
          <w:color w:val="auto"/>
        </w:rPr>
        <w:t xml:space="preserve"> </w:t>
      </w:r>
      <w:r w:rsidR="00811439">
        <w:rPr>
          <w:color w:val="auto"/>
        </w:rPr>
        <w:t>We also found a similar increase of L</w:t>
      </w:r>
      <w:r w:rsidR="00811439">
        <w:rPr>
          <w:color w:val="auto"/>
          <w:vertAlign w:val="subscript"/>
        </w:rPr>
        <w:t>D</w:t>
      </w:r>
      <w:r w:rsidR="00811439">
        <w:rPr>
          <w:color w:val="auto"/>
        </w:rPr>
        <w:t xml:space="preserve"> in </w:t>
      </w:r>
      <w:r w:rsidR="00D61A55">
        <w:rPr>
          <w:color w:val="auto"/>
        </w:rPr>
        <w:t>in</w:t>
      </w:r>
      <w:r w:rsidR="00C83408" w:rsidRPr="00E463DD">
        <w:rPr>
          <w:color w:val="auto"/>
        </w:rPr>
        <w:t xml:space="preserve"> </w:t>
      </w:r>
      <w:r w:rsidR="001C081D">
        <w:rPr>
          <w:color w:val="auto"/>
        </w:rPr>
        <w:t xml:space="preserve">the </w:t>
      </w:r>
      <w:r w:rsidR="00C83408" w:rsidRPr="00E463DD">
        <w:rPr>
          <w:color w:val="auto"/>
        </w:rPr>
        <w:t>small molecule</w:t>
      </w:r>
      <w:r w:rsidR="00811439">
        <w:rPr>
          <w:color w:val="auto"/>
        </w:rPr>
        <w:t xml:space="preserve"> electron donors</w:t>
      </w:r>
      <w:r w:rsidR="00C83408" w:rsidRPr="00E463DD">
        <w:rPr>
          <w:color w:val="auto"/>
        </w:rPr>
        <w:t xml:space="preserve"> DR3TBDTT and SMPV1</w:t>
      </w:r>
      <w:r w:rsidR="00811439">
        <w:rPr>
          <w:color w:val="auto"/>
        </w:rPr>
        <w:t xml:space="preserve"> upon SVA which enabled us to  </w:t>
      </w:r>
      <w:r w:rsidR="008F2CAF">
        <w:rPr>
          <w:color w:val="auto"/>
        </w:rPr>
        <w:t xml:space="preserve">demonstrate </w:t>
      </w:r>
      <w:r w:rsidR="00811439" w:rsidRPr="00E463DD">
        <w:rPr>
          <w:color w:val="auto"/>
        </w:rPr>
        <w:t xml:space="preserve"> charge extraction efficiency up to 90%</w:t>
      </w:r>
      <w:r w:rsidR="008F2CAF">
        <w:rPr>
          <w:color w:val="auto"/>
        </w:rPr>
        <w:t xml:space="preserve"> at short circuit conditions in blends with PC</w:t>
      </w:r>
      <w:r w:rsidR="008F2CAF">
        <w:rPr>
          <w:color w:val="auto"/>
          <w:vertAlign w:val="subscript"/>
        </w:rPr>
        <w:t>71</w:t>
      </w:r>
      <w:r w:rsidR="008F2CAF">
        <w:rPr>
          <w:color w:val="auto"/>
        </w:rPr>
        <w:t>BM</w:t>
      </w:r>
      <w:r w:rsidR="00811439" w:rsidRPr="00E463DD">
        <w:rPr>
          <w:color w:val="auto"/>
        </w:rPr>
        <w:t xml:space="preserve"> (</w:t>
      </w:r>
      <w:r w:rsidR="00811439" w:rsidRPr="00E463DD">
        <w:rPr>
          <w:b/>
          <w:color w:val="auto"/>
        </w:rPr>
        <w:t xml:space="preserve">Figure </w:t>
      </w:r>
      <w:r w:rsidR="00811439">
        <w:rPr>
          <w:b/>
          <w:color w:val="auto"/>
        </w:rPr>
        <w:t>4</w:t>
      </w:r>
      <w:r w:rsidR="00811439" w:rsidRPr="00E463DD">
        <w:rPr>
          <w:color w:val="auto"/>
        </w:rPr>
        <w:t>)</w:t>
      </w:r>
      <w:r w:rsidR="00C83408" w:rsidRPr="00E463DD">
        <w:rPr>
          <w:color w:val="auto"/>
        </w:rPr>
        <w:t>.</w:t>
      </w:r>
      <w:r w:rsidR="002B52B9" w:rsidRPr="002B52B9">
        <w:rPr>
          <w:noProof/>
          <w:color w:val="auto"/>
          <w:vertAlign w:val="superscript"/>
        </w:rPr>
        <w:t>40</w:t>
      </w:r>
      <w:r w:rsidR="00C83408" w:rsidRPr="00E463DD">
        <w:rPr>
          <w:color w:val="auto"/>
        </w:rPr>
        <w:t xml:space="preserve"> </w:t>
      </w:r>
      <w:r w:rsidR="008F2CAF">
        <w:rPr>
          <w:color w:val="auto"/>
        </w:rPr>
        <w:t>This was achieved with relatively large domain sizes of ~</w:t>
      </w:r>
      <w:r w:rsidR="004A1144" w:rsidRPr="00E463DD">
        <w:rPr>
          <w:color w:val="auto"/>
        </w:rPr>
        <w:t>30 nm</w:t>
      </w:r>
      <w:r w:rsidR="008F2CAF">
        <w:rPr>
          <w:color w:val="auto"/>
        </w:rPr>
        <w:t xml:space="preserve"> which still gave us efficient </w:t>
      </w:r>
      <w:r w:rsidR="004A1144" w:rsidRPr="00E463DD">
        <w:rPr>
          <w:color w:val="auto"/>
        </w:rPr>
        <w:t xml:space="preserve">exciton harvesting due to </w:t>
      </w:r>
      <w:r w:rsidR="009D6BC7" w:rsidRPr="00E463DD">
        <w:rPr>
          <w:color w:val="auto"/>
        </w:rPr>
        <w:t>long</w:t>
      </w:r>
      <w:r w:rsidR="006202E4" w:rsidRPr="00E463DD">
        <w:rPr>
          <w:color w:val="auto"/>
        </w:rPr>
        <w:t xml:space="preserve"> </w:t>
      </w:r>
      <w:r w:rsidR="00D61A55">
        <w:rPr>
          <w:color w:val="auto"/>
        </w:rPr>
        <w:t>diffusion length</w:t>
      </w:r>
      <w:r w:rsidR="008F2CAF">
        <w:rPr>
          <w:color w:val="auto"/>
        </w:rPr>
        <w:t xml:space="preserve">. </w:t>
      </w:r>
      <w:r w:rsidR="0007339E" w:rsidRPr="00E463DD">
        <w:rPr>
          <w:color w:val="auto"/>
        </w:rPr>
        <w:t xml:space="preserve">This shows that </w:t>
      </w:r>
      <w:r w:rsidR="006B1278" w:rsidRPr="00E463DD">
        <w:rPr>
          <w:color w:val="auto"/>
        </w:rPr>
        <w:t xml:space="preserve">SVA </w:t>
      </w:r>
      <w:r w:rsidR="0007339E" w:rsidRPr="00E463DD">
        <w:rPr>
          <w:color w:val="auto"/>
        </w:rPr>
        <w:t xml:space="preserve">can be </w:t>
      </w:r>
      <w:r w:rsidR="006B1278" w:rsidRPr="00E463DD">
        <w:rPr>
          <w:color w:val="auto"/>
        </w:rPr>
        <w:t xml:space="preserve">used to tailor exciton diffusion </w:t>
      </w:r>
      <w:r w:rsidR="000D306D" w:rsidRPr="00E463DD">
        <w:rPr>
          <w:color w:val="auto"/>
        </w:rPr>
        <w:t xml:space="preserve">and </w:t>
      </w:r>
      <w:r w:rsidR="0007339E" w:rsidRPr="00E463DD">
        <w:rPr>
          <w:color w:val="auto"/>
        </w:rPr>
        <w:t xml:space="preserve">the </w:t>
      </w:r>
      <w:r w:rsidR="006B1278" w:rsidRPr="00E463DD">
        <w:rPr>
          <w:color w:val="auto"/>
        </w:rPr>
        <w:t>domain size</w:t>
      </w:r>
      <w:r w:rsidR="0007339E" w:rsidRPr="00E463DD">
        <w:rPr>
          <w:color w:val="auto"/>
        </w:rPr>
        <w:t xml:space="preserve"> to optimize both charge generation and extraction</w:t>
      </w:r>
      <w:r w:rsidR="008F2CAF">
        <w:rPr>
          <w:color w:val="auto"/>
        </w:rPr>
        <w:t xml:space="preserve">. </w:t>
      </w:r>
    </w:p>
    <w:p w14:paraId="245DCA1E" w14:textId="22F483C3" w:rsidR="00971341" w:rsidRPr="00971341" w:rsidRDefault="00D95512" w:rsidP="007A55C8">
      <w:pPr>
        <w:jc w:val="both"/>
        <w:rPr>
          <w:rFonts w:ascii="Arial" w:hAnsi="Arial" w:cs="Arial"/>
          <w:b/>
          <w:bCs/>
          <w:i/>
        </w:rPr>
      </w:pPr>
      <w:r>
        <w:rPr>
          <w:rFonts w:ascii="Arial" w:hAnsi="Arial" w:cs="Arial"/>
          <w:b/>
          <w:bCs/>
          <w:i/>
        </w:rPr>
        <w:t>I</w:t>
      </w:r>
      <w:r w:rsidR="00590E6E" w:rsidRPr="00590E6E">
        <w:rPr>
          <w:rFonts w:ascii="Arial" w:hAnsi="Arial" w:cs="Arial"/>
          <w:b/>
          <w:bCs/>
          <w:i/>
        </w:rPr>
        <w:t xml:space="preserve">nterlayer </w:t>
      </w:r>
      <w:bookmarkStart w:id="14" w:name="_Hlk33464260"/>
      <w:proofErr w:type="spellStart"/>
      <w:r w:rsidR="00590E6E" w:rsidRPr="00590E6E">
        <w:rPr>
          <w:rFonts w:ascii="Arial" w:hAnsi="Arial" w:cs="Arial"/>
          <w:b/>
          <w:bCs/>
          <w:i/>
        </w:rPr>
        <w:t>Förster</w:t>
      </w:r>
      <w:proofErr w:type="spellEnd"/>
      <w:r w:rsidR="00590E6E" w:rsidRPr="00590E6E">
        <w:rPr>
          <w:rFonts w:ascii="Arial" w:hAnsi="Arial" w:cs="Arial"/>
          <w:b/>
          <w:bCs/>
          <w:i/>
        </w:rPr>
        <w:t xml:space="preserve"> resonance energy transfer </w:t>
      </w:r>
      <w:bookmarkEnd w:id="14"/>
      <w:r>
        <w:rPr>
          <w:rFonts w:ascii="Arial" w:hAnsi="Arial" w:cs="Arial"/>
          <w:b/>
          <w:bCs/>
          <w:i/>
        </w:rPr>
        <w:t>(FRET)</w:t>
      </w:r>
    </w:p>
    <w:p w14:paraId="15DA6353" w14:textId="21E1834B" w:rsidR="00D916F8" w:rsidRDefault="00546A17" w:rsidP="000A00C5">
      <w:pPr>
        <w:jc w:val="both"/>
        <w:rPr>
          <w:rFonts w:ascii="Arial" w:hAnsi="Arial" w:cs="Arial"/>
          <w:shd w:val="clear" w:color="auto" w:fill="FFFFFF"/>
        </w:rPr>
      </w:pPr>
      <w:r>
        <w:rPr>
          <w:rFonts w:ascii="Arial" w:hAnsi="Arial" w:cs="Arial"/>
        </w:rPr>
        <w:t xml:space="preserve">In contrast to </w:t>
      </w:r>
      <w:r w:rsidR="00CF7268">
        <w:rPr>
          <w:rFonts w:ascii="Arial" w:hAnsi="Arial" w:cs="Arial"/>
        </w:rPr>
        <w:t xml:space="preserve">diffusion which involves </w:t>
      </w:r>
      <w:r w:rsidR="001C081D">
        <w:rPr>
          <w:rFonts w:ascii="Arial" w:hAnsi="Arial" w:cs="Arial"/>
        </w:rPr>
        <w:t xml:space="preserve">a </w:t>
      </w:r>
      <w:r>
        <w:rPr>
          <w:rFonts w:ascii="Arial" w:hAnsi="Arial" w:cs="Arial"/>
        </w:rPr>
        <w:t xml:space="preserve">random walk </w:t>
      </w:r>
      <w:r w:rsidR="00CF7268">
        <w:rPr>
          <w:rFonts w:ascii="Arial" w:hAnsi="Arial" w:cs="Arial"/>
        </w:rPr>
        <w:t>in all directions</w:t>
      </w:r>
      <w:r>
        <w:rPr>
          <w:rFonts w:ascii="Arial" w:hAnsi="Arial" w:cs="Arial"/>
        </w:rPr>
        <w:t xml:space="preserve">, </w:t>
      </w:r>
      <w:r w:rsidRPr="00546A17">
        <w:rPr>
          <w:rFonts w:ascii="Arial" w:hAnsi="Arial" w:cs="Arial"/>
        </w:rPr>
        <w:t>FRET between electron donor and acceptor materials is</w:t>
      </w:r>
      <w:r>
        <w:rPr>
          <w:rFonts w:ascii="Arial" w:hAnsi="Arial" w:cs="Arial"/>
        </w:rPr>
        <w:t xml:space="preserve"> </w:t>
      </w:r>
      <w:r w:rsidRPr="00546A17">
        <w:rPr>
          <w:rFonts w:ascii="Arial" w:hAnsi="Arial" w:cs="Arial"/>
        </w:rPr>
        <w:t>directional and can bring excitons directly to a heterojunction.</w:t>
      </w:r>
      <w:r>
        <w:rPr>
          <w:rFonts w:ascii="Arial" w:hAnsi="Arial" w:cs="Arial"/>
        </w:rPr>
        <w:t xml:space="preserve"> It has a big advantage for applications in </w:t>
      </w:r>
      <w:r w:rsidRPr="00E463DD">
        <w:rPr>
          <w:rFonts w:ascii="Arial" w:hAnsi="Arial" w:cs="Arial"/>
        </w:rPr>
        <w:t>planar heterojunction</w:t>
      </w:r>
      <w:r>
        <w:rPr>
          <w:rFonts w:ascii="Arial" w:hAnsi="Arial" w:cs="Arial"/>
        </w:rPr>
        <w:t>s</w:t>
      </w:r>
      <w:r w:rsidRPr="00E463DD">
        <w:rPr>
          <w:rFonts w:ascii="Arial" w:hAnsi="Arial" w:cs="Arial"/>
        </w:rPr>
        <w:t xml:space="preserve"> </w:t>
      </w:r>
      <w:r>
        <w:rPr>
          <w:rFonts w:ascii="Arial" w:hAnsi="Arial" w:cs="Arial"/>
        </w:rPr>
        <w:t xml:space="preserve">because of </w:t>
      </w:r>
      <w:r w:rsidR="00A00DE0">
        <w:rPr>
          <w:rFonts w:ascii="Arial" w:hAnsi="Arial" w:cs="Arial"/>
        </w:rPr>
        <w:t>a</w:t>
      </w:r>
      <w:r>
        <w:rPr>
          <w:rFonts w:ascii="Arial" w:hAnsi="Arial" w:cs="Arial"/>
        </w:rPr>
        <w:t xml:space="preserve"> favourable scaling of FRET rate with</w:t>
      </w:r>
      <w:r w:rsidR="007B079E">
        <w:rPr>
          <w:rFonts w:ascii="Arial" w:hAnsi="Arial" w:cs="Arial"/>
        </w:rPr>
        <w:t xml:space="preserve"> the</w:t>
      </w:r>
      <w:r>
        <w:rPr>
          <w:rFonts w:ascii="Arial" w:hAnsi="Arial" w:cs="Arial"/>
        </w:rPr>
        <w:t xml:space="preserve"> distance </w:t>
      </w:r>
      <w:bookmarkStart w:id="15" w:name="_Hlk33691856"/>
      <w:r>
        <w:rPr>
          <w:rFonts w:ascii="Arial" w:hAnsi="Arial" w:cs="Arial"/>
          <w:i/>
          <w:iCs/>
        </w:rPr>
        <w:t>R</w:t>
      </w:r>
      <w:bookmarkEnd w:id="15"/>
      <w:r>
        <w:rPr>
          <w:rFonts w:ascii="Arial" w:hAnsi="Arial" w:cs="Arial"/>
          <w:i/>
          <w:iCs/>
        </w:rPr>
        <w:t xml:space="preserve"> </w:t>
      </w:r>
      <w:r>
        <w:rPr>
          <w:rFonts w:ascii="Arial" w:hAnsi="Arial" w:cs="Arial"/>
        </w:rPr>
        <w:t xml:space="preserve">between layers (approximately </w:t>
      </w:r>
      <w:bookmarkStart w:id="16" w:name="_Hlk33692235"/>
      <w:r>
        <w:rPr>
          <w:rFonts w:ascii="Arial" w:hAnsi="Arial" w:cs="Arial"/>
          <w:i/>
          <w:iCs/>
        </w:rPr>
        <w:t>R</w:t>
      </w:r>
      <w:r>
        <w:rPr>
          <w:rFonts w:ascii="Arial" w:hAnsi="Arial" w:cs="Arial"/>
          <w:i/>
          <w:iCs/>
          <w:vertAlign w:val="superscript"/>
        </w:rPr>
        <w:t>-</w:t>
      </w:r>
      <w:r w:rsidR="00530DF8">
        <w:rPr>
          <w:rFonts w:ascii="Arial" w:hAnsi="Arial" w:cs="Arial"/>
          <w:i/>
          <w:iCs/>
          <w:vertAlign w:val="superscript"/>
        </w:rPr>
        <w:t>3</w:t>
      </w:r>
      <w:r>
        <w:rPr>
          <w:rFonts w:ascii="Arial" w:hAnsi="Arial" w:cs="Arial"/>
          <w:i/>
          <w:iCs/>
        </w:rPr>
        <w:t xml:space="preserve"> </w:t>
      </w:r>
      <w:bookmarkEnd w:id="16"/>
      <w:r>
        <w:rPr>
          <w:rFonts w:ascii="Arial" w:hAnsi="Arial" w:cs="Arial"/>
          <w:i/>
          <w:iCs/>
        </w:rPr>
        <w:t>vs R</w:t>
      </w:r>
      <w:r>
        <w:rPr>
          <w:rFonts w:ascii="Arial" w:hAnsi="Arial" w:cs="Arial"/>
          <w:i/>
          <w:iCs/>
          <w:vertAlign w:val="superscript"/>
        </w:rPr>
        <w:t>-6</w:t>
      </w:r>
      <w:r w:rsidR="00A413C3">
        <w:rPr>
          <w:rFonts w:ascii="Arial" w:hAnsi="Arial" w:cs="Arial"/>
        </w:rPr>
        <w:t xml:space="preserve"> </w:t>
      </w:r>
      <w:r w:rsidR="00A413C3" w:rsidRPr="000A00C5">
        <w:rPr>
          <w:rFonts w:ascii="Arial" w:hAnsi="Arial" w:cs="Arial"/>
        </w:rPr>
        <w:t>in the case of energy transfer between single</w:t>
      </w:r>
      <w:r w:rsidR="00A413C3">
        <w:rPr>
          <w:rFonts w:ascii="Arial" w:hAnsi="Arial" w:cs="Arial"/>
        </w:rPr>
        <w:t xml:space="preserve"> </w:t>
      </w:r>
      <w:r w:rsidR="00A413C3" w:rsidRPr="000A00C5">
        <w:rPr>
          <w:rFonts w:ascii="Arial" w:hAnsi="Arial" w:cs="Arial"/>
        </w:rPr>
        <w:t>chromophores</w:t>
      </w:r>
      <w:r w:rsidR="00A413C3">
        <w:rPr>
          <w:rFonts w:ascii="Arial" w:hAnsi="Arial" w:cs="Arial"/>
        </w:rPr>
        <w:t>).</w:t>
      </w:r>
      <w:r w:rsidR="002B52B9" w:rsidRPr="002B52B9">
        <w:rPr>
          <w:rFonts w:ascii="Arial" w:hAnsi="Arial" w:cs="Arial"/>
          <w:noProof/>
          <w:vertAlign w:val="superscript"/>
        </w:rPr>
        <w:t>44, 45</w:t>
      </w:r>
      <w:r w:rsidR="00A00DE0">
        <w:rPr>
          <w:rFonts w:ascii="Arial" w:hAnsi="Arial" w:cs="Arial"/>
        </w:rPr>
        <w:t xml:space="preserve"> </w:t>
      </w:r>
      <w:proofErr w:type="spellStart"/>
      <w:r w:rsidR="00474818" w:rsidRPr="00E463DD">
        <w:rPr>
          <w:rFonts w:ascii="Arial" w:hAnsi="Arial" w:cs="Arial"/>
        </w:rPr>
        <w:t>Cnops</w:t>
      </w:r>
      <w:proofErr w:type="spellEnd"/>
      <w:r w:rsidR="00474818" w:rsidRPr="00E463DD">
        <w:rPr>
          <w:rFonts w:ascii="Arial" w:hAnsi="Arial" w:cs="Arial"/>
        </w:rPr>
        <w:t xml:space="preserve"> </w:t>
      </w:r>
      <w:r w:rsidR="00474818" w:rsidRPr="00E463DD">
        <w:rPr>
          <w:rFonts w:ascii="Arial" w:hAnsi="Arial" w:cs="Arial"/>
          <w:i/>
        </w:rPr>
        <w:t>et al</w:t>
      </w:r>
      <w:r w:rsidR="00474818" w:rsidRPr="00E463DD">
        <w:rPr>
          <w:rFonts w:ascii="Arial" w:hAnsi="Arial" w:cs="Arial"/>
        </w:rPr>
        <w:t xml:space="preserve">. </w:t>
      </w:r>
      <w:r w:rsidR="002B52B9" w:rsidRPr="002B52B9">
        <w:rPr>
          <w:rFonts w:ascii="Arial" w:hAnsi="Arial" w:cs="Arial"/>
          <w:noProof/>
          <w:vertAlign w:val="superscript"/>
        </w:rPr>
        <w:t>46</w:t>
      </w:r>
      <w:r w:rsidR="00474818" w:rsidRPr="00E463DD">
        <w:rPr>
          <w:rFonts w:ascii="Arial" w:hAnsi="Arial" w:cs="Arial"/>
        </w:rPr>
        <w:t xml:space="preserve"> </w:t>
      </w:r>
      <w:r w:rsidR="00E25C2D" w:rsidRPr="00E463DD">
        <w:rPr>
          <w:rFonts w:ascii="Arial" w:hAnsi="Arial" w:cs="Arial"/>
        </w:rPr>
        <w:t xml:space="preserve">applied </w:t>
      </w:r>
      <w:r w:rsidR="00474818" w:rsidRPr="00E463DD">
        <w:rPr>
          <w:rFonts w:ascii="Arial" w:hAnsi="Arial" w:cs="Arial"/>
        </w:rPr>
        <w:t xml:space="preserve">this strategy </w:t>
      </w:r>
      <w:r w:rsidR="00E25C2D" w:rsidRPr="00E463DD">
        <w:rPr>
          <w:rFonts w:ascii="Arial" w:hAnsi="Arial" w:cs="Arial"/>
        </w:rPr>
        <w:t>to</w:t>
      </w:r>
      <w:r w:rsidR="00474818" w:rsidRPr="00E463DD">
        <w:rPr>
          <w:rFonts w:ascii="Arial" w:hAnsi="Arial" w:cs="Arial"/>
        </w:rPr>
        <w:t xml:space="preserve"> fabricate </w:t>
      </w:r>
      <w:r w:rsidR="00E25C2D" w:rsidRPr="00E463DD">
        <w:rPr>
          <w:rFonts w:ascii="Arial" w:hAnsi="Arial" w:cs="Arial"/>
        </w:rPr>
        <w:t xml:space="preserve">three-layer </w:t>
      </w:r>
      <w:r w:rsidR="00474818" w:rsidRPr="00E463DD">
        <w:rPr>
          <w:rFonts w:ascii="Arial" w:hAnsi="Arial" w:cs="Arial"/>
        </w:rPr>
        <w:t>devices using</w:t>
      </w:r>
      <w:r w:rsidR="00474818" w:rsidRPr="00E463DD">
        <w:rPr>
          <w:rFonts w:ascii="Arial" w:hAnsi="Arial" w:cs="Arial"/>
          <w:spacing w:val="3"/>
          <w:shd w:val="clear" w:color="auto" w:fill="FFFFFF"/>
        </w:rPr>
        <w:t xml:space="preserve"> α-</w:t>
      </w:r>
      <w:proofErr w:type="spellStart"/>
      <w:r w:rsidR="00474818" w:rsidRPr="00E463DD">
        <w:rPr>
          <w:rFonts w:ascii="Arial" w:hAnsi="Arial" w:cs="Arial"/>
          <w:spacing w:val="3"/>
          <w:shd w:val="clear" w:color="auto" w:fill="FFFFFF"/>
        </w:rPr>
        <w:t>sexithiophene</w:t>
      </w:r>
      <w:proofErr w:type="spellEnd"/>
      <w:r w:rsidR="00474818" w:rsidRPr="00E463DD">
        <w:rPr>
          <w:rFonts w:ascii="Arial" w:hAnsi="Arial" w:cs="Arial"/>
          <w:spacing w:val="3"/>
          <w:shd w:val="clear" w:color="auto" w:fill="FFFFFF"/>
        </w:rPr>
        <w:t xml:space="preserve"> (α-6T) as electron donor, boron sub</w:t>
      </w:r>
      <w:r w:rsidR="00ED7015">
        <w:rPr>
          <w:rFonts w:ascii="Arial" w:hAnsi="Arial" w:cs="Arial"/>
          <w:spacing w:val="3"/>
          <w:shd w:val="clear" w:color="auto" w:fill="FFFFFF"/>
        </w:rPr>
        <w:t>-</w:t>
      </w:r>
      <w:proofErr w:type="spellStart"/>
      <w:r w:rsidR="00474818" w:rsidRPr="00E463DD">
        <w:rPr>
          <w:rFonts w:ascii="Arial" w:hAnsi="Arial" w:cs="Arial"/>
          <w:spacing w:val="3"/>
          <w:shd w:val="clear" w:color="auto" w:fill="FFFFFF"/>
        </w:rPr>
        <w:t>naphthalocyanine</w:t>
      </w:r>
      <w:proofErr w:type="spellEnd"/>
      <w:r w:rsidR="00474818" w:rsidRPr="00E463DD">
        <w:rPr>
          <w:rFonts w:ascii="Arial" w:hAnsi="Arial" w:cs="Arial"/>
          <w:spacing w:val="3"/>
          <w:shd w:val="clear" w:color="auto" w:fill="FFFFFF"/>
        </w:rPr>
        <w:t xml:space="preserve"> chloride (</w:t>
      </w:r>
      <w:proofErr w:type="spellStart"/>
      <w:r w:rsidR="00474818" w:rsidRPr="00E463DD">
        <w:rPr>
          <w:rFonts w:ascii="Arial" w:hAnsi="Arial" w:cs="Arial"/>
          <w:spacing w:val="3"/>
          <w:shd w:val="clear" w:color="auto" w:fill="FFFFFF"/>
        </w:rPr>
        <w:t>SubNc</w:t>
      </w:r>
      <w:proofErr w:type="spellEnd"/>
      <w:r w:rsidR="00474818" w:rsidRPr="00E463DD">
        <w:rPr>
          <w:rFonts w:ascii="Arial" w:hAnsi="Arial" w:cs="Arial"/>
          <w:spacing w:val="3"/>
          <w:shd w:val="clear" w:color="auto" w:fill="FFFFFF"/>
        </w:rPr>
        <w:t xml:space="preserve">) as </w:t>
      </w:r>
      <w:r w:rsidR="00E97A40" w:rsidRPr="00E463DD">
        <w:rPr>
          <w:rFonts w:ascii="Arial" w:hAnsi="Arial" w:cs="Arial"/>
          <w:spacing w:val="3"/>
          <w:shd w:val="clear" w:color="auto" w:fill="FFFFFF"/>
        </w:rPr>
        <w:t xml:space="preserve">an </w:t>
      </w:r>
      <w:r w:rsidR="00474818" w:rsidRPr="00E463DD">
        <w:rPr>
          <w:rFonts w:ascii="Arial" w:hAnsi="Arial" w:cs="Arial"/>
          <w:spacing w:val="3"/>
          <w:shd w:val="clear" w:color="auto" w:fill="FFFFFF"/>
        </w:rPr>
        <w:t>electron acceptor and</w:t>
      </w:r>
      <w:r w:rsidR="00474818" w:rsidRPr="00E463DD">
        <w:rPr>
          <w:rFonts w:ascii="Arial" w:hAnsi="Arial" w:cs="Arial"/>
        </w:rPr>
        <w:t xml:space="preserve"> </w:t>
      </w:r>
      <w:r w:rsidR="00474818" w:rsidRPr="00E463DD">
        <w:rPr>
          <w:rFonts w:ascii="Arial" w:hAnsi="Arial" w:cs="Arial"/>
          <w:spacing w:val="3"/>
          <w:shd w:val="clear" w:color="auto" w:fill="FFFFFF"/>
        </w:rPr>
        <w:t xml:space="preserve">boron </w:t>
      </w:r>
      <w:proofErr w:type="spellStart"/>
      <w:r w:rsidR="00474818" w:rsidRPr="00E463DD">
        <w:rPr>
          <w:rFonts w:ascii="Arial" w:hAnsi="Arial" w:cs="Arial"/>
          <w:spacing w:val="3"/>
          <w:shd w:val="clear" w:color="auto" w:fill="FFFFFF"/>
        </w:rPr>
        <w:t>subphthalocyanine</w:t>
      </w:r>
      <w:proofErr w:type="spellEnd"/>
      <w:r w:rsidR="00474818" w:rsidRPr="00E463DD">
        <w:rPr>
          <w:rFonts w:ascii="Arial" w:hAnsi="Arial" w:cs="Arial"/>
          <w:spacing w:val="3"/>
          <w:shd w:val="clear" w:color="auto" w:fill="FFFFFF"/>
        </w:rPr>
        <w:t xml:space="preserve"> chloride (</w:t>
      </w:r>
      <w:proofErr w:type="spellStart"/>
      <w:r w:rsidR="00474818" w:rsidRPr="00E463DD">
        <w:rPr>
          <w:rFonts w:ascii="Arial" w:hAnsi="Arial" w:cs="Arial"/>
          <w:spacing w:val="3"/>
          <w:shd w:val="clear" w:color="auto" w:fill="FFFFFF"/>
        </w:rPr>
        <w:t>SubPc</w:t>
      </w:r>
      <w:proofErr w:type="spellEnd"/>
      <w:r w:rsidR="00474818" w:rsidRPr="00E463DD">
        <w:rPr>
          <w:rFonts w:ascii="Arial" w:hAnsi="Arial" w:cs="Arial"/>
          <w:spacing w:val="3"/>
          <w:shd w:val="clear" w:color="auto" w:fill="FFFFFF"/>
        </w:rPr>
        <w:t>) as an additional light harvesting interlayer</w:t>
      </w:r>
      <w:r w:rsidR="00E25C2D" w:rsidRPr="00E463DD">
        <w:rPr>
          <w:rFonts w:ascii="Arial" w:hAnsi="Arial" w:cs="Arial"/>
          <w:spacing w:val="3"/>
          <w:shd w:val="clear" w:color="auto" w:fill="FFFFFF"/>
        </w:rPr>
        <w:t xml:space="preserve">. The </w:t>
      </w:r>
      <w:proofErr w:type="spellStart"/>
      <w:r w:rsidR="00E25C2D" w:rsidRPr="00E463DD">
        <w:rPr>
          <w:rFonts w:ascii="Arial" w:hAnsi="Arial" w:cs="Arial"/>
          <w:spacing w:val="3"/>
          <w:shd w:val="clear" w:color="auto" w:fill="FFFFFF"/>
        </w:rPr>
        <w:t>SubPc</w:t>
      </w:r>
      <w:proofErr w:type="spellEnd"/>
      <w:r w:rsidR="00E25C2D" w:rsidRPr="00E463DD">
        <w:rPr>
          <w:rFonts w:ascii="Arial" w:hAnsi="Arial" w:cs="Arial"/>
          <w:spacing w:val="3"/>
          <w:shd w:val="clear" w:color="auto" w:fill="FFFFFF"/>
        </w:rPr>
        <w:t xml:space="preserve"> excitons are efficiently harvested through energy transfer to (α-6T) followed by the electron transfer to </w:t>
      </w:r>
      <w:proofErr w:type="spellStart"/>
      <w:r w:rsidR="00E25C2D" w:rsidRPr="00E463DD">
        <w:rPr>
          <w:rFonts w:ascii="Arial" w:hAnsi="Arial" w:cs="Arial"/>
          <w:spacing w:val="3"/>
          <w:shd w:val="clear" w:color="auto" w:fill="FFFFFF"/>
        </w:rPr>
        <w:t>SubNc</w:t>
      </w:r>
      <w:proofErr w:type="spellEnd"/>
      <w:r w:rsidR="00E25C2D" w:rsidRPr="00E463DD">
        <w:rPr>
          <w:rFonts w:ascii="Arial" w:hAnsi="Arial" w:cs="Arial"/>
          <w:spacing w:val="3"/>
          <w:shd w:val="clear" w:color="auto" w:fill="FFFFFF"/>
        </w:rPr>
        <w:t xml:space="preserve">. They </w:t>
      </w:r>
      <w:r w:rsidR="00474818" w:rsidRPr="00E463DD">
        <w:rPr>
          <w:rFonts w:ascii="Arial" w:hAnsi="Arial" w:cs="Arial"/>
        </w:rPr>
        <w:t>demonstrated</w:t>
      </w:r>
      <w:r w:rsidR="00AA77C4" w:rsidRPr="00E463DD">
        <w:rPr>
          <w:rFonts w:ascii="Arial" w:hAnsi="Arial" w:cs="Arial"/>
        </w:rPr>
        <w:t xml:space="preserve"> </w:t>
      </w:r>
      <w:r w:rsidR="00E97A40" w:rsidRPr="00E463DD">
        <w:rPr>
          <w:rFonts w:ascii="Arial" w:hAnsi="Arial" w:cs="Arial"/>
        </w:rPr>
        <w:t>a</w:t>
      </w:r>
      <w:r w:rsidR="00083146" w:rsidRPr="00E463DD">
        <w:rPr>
          <w:rFonts w:ascii="Arial" w:hAnsi="Arial" w:cs="Arial"/>
        </w:rPr>
        <w:t xml:space="preserve">n impressive </w:t>
      </w:r>
      <w:r w:rsidR="00474818" w:rsidRPr="00E463DD">
        <w:rPr>
          <w:rFonts w:ascii="Arial" w:hAnsi="Arial" w:cs="Arial"/>
        </w:rPr>
        <w:t xml:space="preserve">PCE </w:t>
      </w:r>
      <w:r w:rsidR="00083146" w:rsidRPr="00E463DD">
        <w:rPr>
          <w:rFonts w:ascii="Arial" w:hAnsi="Arial" w:cs="Arial"/>
        </w:rPr>
        <w:t xml:space="preserve">of </w:t>
      </w:r>
      <w:r w:rsidR="00E25C2D" w:rsidRPr="00E463DD">
        <w:rPr>
          <w:rFonts w:ascii="Arial" w:hAnsi="Arial" w:cs="Arial"/>
        </w:rPr>
        <w:t>8.4%</w:t>
      </w:r>
      <w:r w:rsidR="00083146" w:rsidRPr="00E463DD">
        <w:rPr>
          <w:rFonts w:ascii="Arial" w:hAnsi="Arial" w:cs="Arial"/>
        </w:rPr>
        <w:t xml:space="preserve"> in </w:t>
      </w:r>
      <w:r w:rsidR="00D61A55">
        <w:rPr>
          <w:rFonts w:ascii="Arial" w:hAnsi="Arial" w:cs="Arial"/>
        </w:rPr>
        <w:t xml:space="preserve">a </w:t>
      </w:r>
      <w:r w:rsidR="00083146" w:rsidRPr="00E463DD">
        <w:rPr>
          <w:rFonts w:ascii="Arial" w:hAnsi="Arial" w:cs="Arial"/>
        </w:rPr>
        <w:t>planar heterojunction device</w:t>
      </w:r>
      <w:r w:rsidR="00474818" w:rsidRPr="00E463DD">
        <w:rPr>
          <w:rFonts w:ascii="Arial" w:hAnsi="Arial" w:cs="Arial"/>
        </w:rPr>
        <w:t>.</w:t>
      </w:r>
      <w:r w:rsidR="00E25C2D" w:rsidRPr="00E463DD">
        <w:rPr>
          <w:rFonts w:ascii="Arial" w:hAnsi="Arial" w:cs="Arial"/>
        </w:rPr>
        <w:t xml:space="preserve"> </w:t>
      </w:r>
      <w:r w:rsidR="00AA77C4" w:rsidRPr="00E463DD">
        <w:rPr>
          <w:rFonts w:ascii="Arial" w:hAnsi="Arial" w:cs="Arial"/>
        </w:rPr>
        <w:t xml:space="preserve">Wang </w:t>
      </w:r>
      <w:r w:rsidR="00AA77C4" w:rsidRPr="00E463DD">
        <w:rPr>
          <w:rFonts w:ascii="Arial" w:hAnsi="Arial" w:cs="Arial"/>
          <w:i/>
        </w:rPr>
        <w:t>et al</w:t>
      </w:r>
      <w:r w:rsidR="00F10E6C" w:rsidRPr="00E463DD">
        <w:rPr>
          <w:rFonts w:ascii="Arial" w:hAnsi="Arial" w:cs="Arial"/>
        </w:rPr>
        <w:t>.</w:t>
      </w:r>
      <w:r w:rsidR="00AA77C4" w:rsidRPr="00E463DD">
        <w:rPr>
          <w:rFonts w:ascii="Arial" w:hAnsi="Arial" w:cs="Arial"/>
        </w:rPr>
        <w:t xml:space="preserve"> </w:t>
      </w:r>
      <w:r w:rsidR="002B52B9" w:rsidRPr="002B52B9">
        <w:rPr>
          <w:rFonts w:ascii="Arial" w:hAnsi="Arial" w:cs="Arial"/>
          <w:noProof/>
          <w:vertAlign w:val="superscript"/>
        </w:rPr>
        <w:t>47</w:t>
      </w:r>
      <w:r w:rsidR="00AA77C4" w:rsidRPr="00E463DD">
        <w:rPr>
          <w:rFonts w:ascii="Arial" w:hAnsi="Arial" w:cs="Arial"/>
        </w:rPr>
        <w:t xml:space="preserve"> </w:t>
      </w:r>
      <w:r w:rsidR="00F10E6C" w:rsidRPr="00E463DD">
        <w:rPr>
          <w:rFonts w:ascii="Arial" w:hAnsi="Arial" w:cs="Arial"/>
        </w:rPr>
        <w:t xml:space="preserve">have </w:t>
      </w:r>
      <w:r w:rsidR="00AA77C4" w:rsidRPr="00E463DD">
        <w:rPr>
          <w:rFonts w:ascii="Arial" w:hAnsi="Arial" w:cs="Arial"/>
        </w:rPr>
        <w:t xml:space="preserve">shown that </w:t>
      </w:r>
      <w:r w:rsidR="00F10E6C" w:rsidRPr="00E463DD">
        <w:rPr>
          <w:rFonts w:ascii="Arial" w:hAnsi="Arial" w:cs="Arial"/>
        </w:rPr>
        <w:t xml:space="preserve">the </w:t>
      </w:r>
      <w:r w:rsidR="00AA77C4" w:rsidRPr="00E463DD">
        <w:rPr>
          <w:rFonts w:ascii="Arial" w:hAnsi="Arial" w:cs="Arial"/>
        </w:rPr>
        <w:t xml:space="preserve">addition of </w:t>
      </w:r>
      <w:r w:rsidR="00F10E6C" w:rsidRPr="00E463DD">
        <w:rPr>
          <w:rFonts w:ascii="Arial" w:hAnsi="Arial" w:cs="Arial"/>
        </w:rPr>
        <w:t xml:space="preserve">the </w:t>
      </w:r>
      <w:r w:rsidR="00AA77C4" w:rsidRPr="00E463DD">
        <w:rPr>
          <w:rFonts w:ascii="Arial" w:hAnsi="Arial" w:cs="Arial"/>
        </w:rPr>
        <w:t xml:space="preserve">low band-gap donor polymer PSBTBT into </w:t>
      </w:r>
      <w:r w:rsidR="00AA77C4" w:rsidRPr="00E463DD">
        <w:rPr>
          <w:rFonts w:ascii="Arial" w:hAnsi="Arial" w:cs="Arial"/>
          <w:shd w:val="clear" w:color="auto" w:fill="FFFFFF"/>
        </w:rPr>
        <w:t xml:space="preserve">RR-P3HT/PCBM blends </w:t>
      </w:r>
      <w:r w:rsidR="0060604A" w:rsidRPr="00E463DD">
        <w:rPr>
          <w:rFonts w:ascii="Arial" w:hAnsi="Arial" w:cs="Arial"/>
          <w:shd w:val="clear" w:color="auto" w:fill="FFFFFF"/>
        </w:rPr>
        <w:t>could double</w:t>
      </w:r>
      <w:r w:rsidR="00AA77C4" w:rsidRPr="00E463DD">
        <w:rPr>
          <w:rFonts w:ascii="Arial" w:hAnsi="Arial" w:cs="Arial"/>
          <w:shd w:val="clear" w:color="auto" w:fill="FFFFFF"/>
        </w:rPr>
        <w:t xml:space="preserve"> the effective </w:t>
      </w:r>
      <w:r w:rsidR="00671485">
        <w:rPr>
          <w:rFonts w:ascii="Arial" w:hAnsi="Arial" w:cs="Arial"/>
          <w:shd w:val="clear" w:color="auto" w:fill="FFFFFF"/>
        </w:rPr>
        <w:t xml:space="preserve">1D diffusion length </w:t>
      </w:r>
      <w:r w:rsidR="00AA77C4" w:rsidRPr="00E463DD">
        <w:rPr>
          <w:rFonts w:ascii="Arial" w:hAnsi="Arial" w:cs="Arial"/>
          <w:shd w:val="clear" w:color="auto" w:fill="FFFFFF"/>
        </w:rPr>
        <w:t>of RR-P3HT from 15 nm to 30 nm.</w:t>
      </w:r>
      <w:r w:rsidR="0060604A" w:rsidRPr="00E463DD">
        <w:rPr>
          <w:rFonts w:ascii="Arial" w:hAnsi="Arial" w:cs="Arial"/>
          <w:shd w:val="clear" w:color="auto" w:fill="FFFFFF"/>
        </w:rPr>
        <w:t xml:space="preserve"> </w:t>
      </w:r>
      <w:r w:rsidR="00E25C2D" w:rsidRPr="00E463DD">
        <w:rPr>
          <w:rFonts w:ascii="Arial" w:hAnsi="Arial" w:cs="Arial"/>
        </w:rPr>
        <w:t xml:space="preserve">Honda </w:t>
      </w:r>
      <w:r w:rsidR="00E25C2D" w:rsidRPr="00E463DD">
        <w:rPr>
          <w:rFonts w:ascii="Arial" w:hAnsi="Arial" w:cs="Arial"/>
          <w:i/>
        </w:rPr>
        <w:t>et al</w:t>
      </w:r>
      <w:r w:rsidR="00E25C2D" w:rsidRPr="00E463DD">
        <w:rPr>
          <w:rFonts w:ascii="Arial" w:hAnsi="Arial" w:cs="Arial"/>
        </w:rPr>
        <w:t>.</w:t>
      </w:r>
      <w:r w:rsidR="002B52B9" w:rsidRPr="002B52B9">
        <w:rPr>
          <w:rFonts w:ascii="Arial" w:hAnsi="Arial" w:cs="Arial"/>
          <w:noProof/>
          <w:vertAlign w:val="superscript"/>
        </w:rPr>
        <w:t>48</w:t>
      </w:r>
      <w:r w:rsidR="007A25E8" w:rsidRPr="00E463DD">
        <w:rPr>
          <w:rFonts w:ascii="Arial" w:hAnsi="Arial" w:cs="Arial"/>
        </w:rPr>
        <w:t xml:space="preserve"> </w:t>
      </w:r>
      <w:r w:rsidR="00671485" w:rsidRPr="00E463DD">
        <w:rPr>
          <w:rFonts w:ascii="Arial" w:hAnsi="Arial" w:cs="Arial"/>
        </w:rPr>
        <w:t>ha</w:t>
      </w:r>
      <w:r w:rsidR="00671485">
        <w:rPr>
          <w:rFonts w:ascii="Arial" w:hAnsi="Arial" w:cs="Arial"/>
        </w:rPr>
        <w:t>ve</w:t>
      </w:r>
      <w:r w:rsidR="00671485" w:rsidRPr="00E463DD">
        <w:rPr>
          <w:rFonts w:ascii="Arial" w:hAnsi="Arial" w:cs="Arial"/>
        </w:rPr>
        <w:t xml:space="preserve"> </w:t>
      </w:r>
      <w:r w:rsidR="007A25E8" w:rsidRPr="00E463DD">
        <w:rPr>
          <w:rFonts w:ascii="Arial" w:hAnsi="Arial" w:cs="Arial"/>
        </w:rPr>
        <w:t xml:space="preserve">applied this strategy to ternary bulk heterojunction OPVs where they incorporated </w:t>
      </w:r>
      <w:r w:rsidR="00671485" w:rsidRPr="00E463DD">
        <w:rPr>
          <w:rFonts w:ascii="Arial" w:hAnsi="Arial" w:cs="Arial"/>
        </w:rPr>
        <w:t>s</w:t>
      </w:r>
      <w:r w:rsidR="00671485" w:rsidRPr="00E463DD">
        <w:rPr>
          <w:rFonts w:ascii="Arial" w:hAnsi="Arial" w:cs="Arial"/>
          <w:shd w:val="clear" w:color="auto" w:fill="FFFFFF"/>
        </w:rPr>
        <w:t>ilicon phthalocyanine</w:t>
      </w:r>
      <w:r w:rsidR="00671485" w:rsidRPr="00E463DD">
        <w:rPr>
          <w:rFonts w:ascii="Arial" w:hAnsi="Arial" w:cs="Arial"/>
        </w:rPr>
        <w:t xml:space="preserve"> </w:t>
      </w:r>
      <w:r w:rsidR="00671485">
        <w:rPr>
          <w:rFonts w:ascii="Arial" w:hAnsi="Arial" w:cs="Arial"/>
        </w:rPr>
        <w:t xml:space="preserve">as an </w:t>
      </w:r>
      <w:r w:rsidR="007A25E8" w:rsidRPr="00E463DD">
        <w:rPr>
          <w:rFonts w:ascii="Arial" w:hAnsi="Arial" w:cs="Arial"/>
        </w:rPr>
        <w:t xml:space="preserve">additional light harvesting dye </w:t>
      </w:r>
      <w:r w:rsidR="007A25E8" w:rsidRPr="00E463DD">
        <w:rPr>
          <w:rFonts w:ascii="Arial" w:hAnsi="Arial" w:cs="Arial"/>
          <w:shd w:val="clear" w:color="auto" w:fill="FFFFFF"/>
        </w:rPr>
        <w:t>into RR-P3HT/PCBM blends and showed an improvement in photocurrent density and PCE.</w:t>
      </w:r>
      <w:r w:rsidR="0060604A" w:rsidRPr="00E463DD">
        <w:rPr>
          <w:rFonts w:ascii="Arial" w:hAnsi="Arial" w:cs="Arial"/>
          <w:shd w:val="clear" w:color="auto" w:fill="FFFFFF"/>
        </w:rPr>
        <w:t xml:space="preserve"> </w:t>
      </w:r>
    </w:p>
    <w:p w14:paraId="32F3A073" w14:textId="1912976C" w:rsidR="007A55C8" w:rsidRPr="00E463DD" w:rsidRDefault="00590E6E" w:rsidP="00D916F8">
      <w:pPr>
        <w:jc w:val="both"/>
        <w:rPr>
          <w:rFonts w:ascii="Arial" w:hAnsi="Arial" w:cs="Arial"/>
          <w:shd w:val="clear" w:color="auto" w:fill="FFFFFF"/>
        </w:rPr>
      </w:pPr>
      <w:r>
        <w:rPr>
          <w:rFonts w:ascii="Arial" w:hAnsi="Arial" w:cs="Arial"/>
          <w:shd w:val="clear" w:color="auto" w:fill="FFFFFF"/>
        </w:rPr>
        <w:t xml:space="preserve">The potential to design multilayer </w:t>
      </w:r>
      <w:r w:rsidR="00D916F8" w:rsidRPr="00D916F8">
        <w:rPr>
          <w:rFonts w:ascii="Arial" w:hAnsi="Arial" w:cs="Arial"/>
          <w:shd w:val="clear" w:color="auto" w:fill="FFFFFF"/>
        </w:rPr>
        <w:t>heterojunctions</w:t>
      </w:r>
      <w:r w:rsidR="00D916F8" w:rsidRPr="00590E6E">
        <w:rPr>
          <w:rFonts w:ascii="Arial" w:hAnsi="Arial" w:cs="Arial"/>
          <w:shd w:val="clear" w:color="auto" w:fill="FFFFFF"/>
        </w:rPr>
        <w:t xml:space="preserve"> </w:t>
      </w:r>
      <w:r w:rsidR="00D916F8" w:rsidRPr="00D916F8">
        <w:rPr>
          <w:rFonts w:ascii="Arial" w:hAnsi="Arial" w:cs="Arial"/>
          <w:shd w:val="clear" w:color="auto" w:fill="FFFFFF"/>
        </w:rPr>
        <w:t xml:space="preserve">with </w:t>
      </w:r>
      <w:r w:rsidR="004A6F37">
        <w:rPr>
          <w:rFonts w:ascii="Arial" w:hAnsi="Arial" w:cs="Arial"/>
          <w:shd w:val="clear" w:color="auto" w:fill="FFFFFF"/>
        </w:rPr>
        <w:t xml:space="preserve">FRET </w:t>
      </w:r>
      <w:r w:rsidR="00D916F8" w:rsidRPr="00D916F8">
        <w:rPr>
          <w:rFonts w:ascii="Arial" w:hAnsi="Arial" w:cs="Arial"/>
          <w:shd w:val="clear" w:color="auto" w:fill="FFFFFF"/>
        </w:rPr>
        <w:t>energy cascade</w:t>
      </w:r>
      <w:r w:rsidR="00D916F8">
        <w:rPr>
          <w:rFonts w:ascii="Arial" w:hAnsi="Arial" w:cs="Arial"/>
          <w:shd w:val="clear" w:color="auto" w:fill="FFFFFF"/>
        </w:rPr>
        <w:t xml:space="preserve"> between layers has been explored by </w:t>
      </w:r>
      <w:r w:rsidR="00D916F8" w:rsidRPr="00D916F8">
        <w:rPr>
          <w:rFonts w:ascii="Arial" w:hAnsi="Arial" w:cs="Arial"/>
          <w:shd w:val="clear" w:color="auto" w:fill="FFFFFF"/>
        </w:rPr>
        <w:t>Reid and</w:t>
      </w:r>
      <w:r w:rsidR="00D916F8">
        <w:rPr>
          <w:rFonts w:ascii="Arial" w:hAnsi="Arial" w:cs="Arial"/>
          <w:shd w:val="clear" w:color="auto" w:fill="FFFFFF"/>
        </w:rPr>
        <w:t xml:space="preserve"> </w:t>
      </w:r>
      <w:r w:rsidR="00D916F8" w:rsidRPr="00D916F8">
        <w:rPr>
          <w:rFonts w:ascii="Arial" w:hAnsi="Arial" w:cs="Arial"/>
          <w:shd w:val="clear" w:color="auto" w:fill="FFFFFF"/>
        </w:rPr>
        <w:t>Rumbles us</w:t>
      </w:r>
      <w:r w:rsidR="00D916F8">
        <w:rPr>
          <w:rFonts w:ascii="Arial" w:hAnsi="Arial" w:cs="Arial"/>
          <w:shd w:val="clear" w:color="auto" w:fill="FFFFFF"/>
        </w:rPr>
        <w:t xml:space="preserve">ing </w:t>
      </w:r>
      <w:r w:rsidR="00D916F8" w:rsidRPr="00D916F8">
        <w:rPr>
          <w:rFonts w:ascii="Arial" w:hAnsi="Arial" w:cs="Arial"/>
          <w:shd w:val="clear" w:color="auto" w:fill="FFFFFF"/>
        </w:rPr>
        <w:t>experimentally verified Monte Carlo simulations</w:t>
      </w:r>
      <w:r w:rsidR="00D916F8">
        <w:rPr>
          <w:rFonts w:ascii="Arial" w:hAnsi="Arial" w:cs="Arial"/>
          <w:shd w:val="clear" w:color="auto" w:fill="FFFFFF"/>
        </w:rPr>
        <w:t xml:space="preserve"> </w:t>
      </w:r>
      <w:r w:rsidR="00D916F8" w:rsidRPr="00D916F8">
        <w:rPr>
          <w:rFonts w:ascii="Arial" w:hAnsi="Arial" w:cs="Arial"/>
          <w:shd w:val="clear" w:color="auto" w:fill="FFFFFF"/>
        </w:rPr>
        <w:t>(</w:t>
      </w:r>
      <w:r w:rsidR="00D916F8" w:rsidRPr="00D916F8">
        <w:rPr>
          <w:rFonts w:ascii="Arial" w:hAnsi="Arial" w:cs="Arial"/>
          <w:b/>
          <w:bCs/>
          <w:shd w:val="clear" w:color="auto" w:fill="FFFFFF"/>
        </w:rPr>
        <w:t xml:space="preserve">Figure </w:t>
      </w:r>
      <w:r w:rsidR="00D916F8">
        <w:rPr>
          <w:rFonts w:ascii="Arial" w:hAnsi="Arial" w:cs="Arial"/>
          <w:b/>
          <w:bCs/>
          <w:shd w:val="clear" w:color="auto" w:fill="FFFFFF"/>
        </w:rPr>
        <w:t>5</w:t>
      </w:r>
      <w:r w:rsidR="00D916F8" w:rsidRPr="00D916F8">
        <w:rPr>
          <w:rFonts w:ascii="Arial" w:hAnsi="Arial" w:cs="Arial"/>
          <w:shd w:val="clear" w:color="auto" w:fill="FFFFFF"/>
        </w:rPr>
        <w:t>).</w:t>
      </w:r>
      <w:r w:rsidR="00175020" w:rsidRPr="00175020">
        <w:rPr>
          <w:rFonts w:ascii="Arial" w:hAnsi="Arial" w:cs="Arial"/>
          <w:noProof/>
          <w:shd w:val="clear" w:color="auto" w:fill="FFFFFF"/>
          <w:vertAlign w:val="superscript"/>
        </w:rPr>
        <w:t>49</w:t>
      </w:r>
      <w:r w:rsidR="00D916F8" w:rsidRPr="00D916F8">
        <w:rPr>
          <w:rFonts w:ascii="Arial" w:hAnsi="Arial" w:cs="Arial"/>
          <w:shd w:val="clear" w:color="auto" w:fill="FFFFFF"/>
        </w:rPr>
        <w:t xml:space="preserve"> </w:t>
      </w:r>
      <w:r w:rsidR="00D916F8">
        <w:rPr>
          <w:rFonts w:ascii="Arial" w:hAnsi="Arial" w:cs="Arial"/>
          <w:shd w:val="clear" w:color="auto" w:fill="FFFFFF"/>
        </w:rPr>
        <w:t xml:space="preserve"> They </w:t>
      </w:r>
      <w:r w:rsidR="005C0FFF">
        <w:rPr>
          <w:rFonts w:ascii="Arial" w:hAnsi="Arial" w:cs="Arial"/>
          <w:shd w:val="clear" w:color="auto" w:fill="FFFFFF"/>
        </w:rPr>
        <w:t xml:space="preserve">showed </w:t>
      </w:r>
      <w:r w:rsidR="00D916F8">
        <w:rPr>
          <w:rFonts w:ascii="Arial" w:hAnsi="Arial" w:cs="Arial"/>
          <w:shd w:val="clear" w:color="auto" w:fill="FFFFFF"/>
        </w:rPr>
        <w:t xml:space="preserve">that </w:t>
      </w:r>
      <w:r w:rsidR="00D916F8" w:rsidRPr="00D916F8">
        <w:rPr>
          <w:rFonts w:ascii="Arial" w:hAnsi="Arial" w:cs="Arial"/>
          <w:shd w:val="clear" w:color="auto" w:fill="FFFFFF"/>
        </w:rPr>
        <w:t>a PCE of 10% is plausible and 15% is theoretically possible,</w:t>
      </w:r>
      <w:r w:rsidR="00D916F8">
        <w:rPr>
          <w:rFonts w:ascii="Arial" w:hAnsi="Arial" w:cs="Arial"/>
          <w:shd w:val="clear" w:color="auto" w:fill="FFFFFF"/>
        </w:rPr>
        <w:t xml:space="preserve"> </w:t>
      </w:r>
      <w:r w:rsidR="00D916F8" w:rsidRPr="00D916F8">
        <w:rPr>
          <w:rFonts w:ascii="Arial" w:hAnsi="Arial" w:cs="Arial"/>
          <w:shd w:val="clear" w:color="auto" w:fill="FFFFFF"/>
        </w:rPr>
        <w:t>assuming a typical 0.6 eV energy loss at the heterojunction</w:t>
      </w:r>
      <w:r w:rsidR="005C0FFF">
        <w:rPr>
          <w:rFonts w:ascii="Arial" w:hAnsi="Arial" w:cs="Arial"/>
          <w:shd w:val="clear" w:color="auto" w:fill="FFFFFF"/>
        </w:rPr>
        <w:t xml:space="preserve">.  </w:t>
      </w:r>
    </w:p>
    <w:p w14:paraId="107B47E5" w14:textId="460B1213" w:rsidR="00BA144C" w:rsidRPr="00971341" w:rsidRDefault="00BA144C" w:rsidP="00BA144C">
      <w:pPr>
        <w:jc w:val="both"/>
        <w:rPr>
          <w:rFonts w:ascii="Arial" w:hAnsi="Arial" w:cs="Arial"/>
          <w:b/>
          <w:bCs/>
          <w:i/>
        </w:rPr>
      </w:pPr>
      <w:r w:rsidRPr="00971341">
        <w:rPr>
          <w:rFonts w:ascii="Arial" w:hAnsi="Arial" w:cs="Arial"/>
          <w:b/>
          <w:bCs/>
          <w:i/>
        </w:rPr>
        <w:t>In</w:t>
      </w:r>
      <w:r>
        <w:rPr>
          <w:rFonts w:ascii="Arial" w:hAnsi="Arial" w:cs="Arial"/>
          <w:b/>
          <w:bCs/>
          <w:i/>
        </w:rPr>
        <w:t xml:space="preserve">creasing exciton lifetime </w:t>
      </w:r>
    </w:p>
    <w:p w14:paraId="475F2E93" w14:textId="70B66B53" w:rsidR="00AB6B57" w:rsidRPr="00E463DD" w:rsidRDefault="00671485" w:rsidP="00AB6B57">
      <w:pPr>
        <w:jc w:val="both"/>
        <w:rPr>
          <w:rFonts w:ascii="Arial" w:hAnsi="Arial" w:cs="Arial"/>
        </w:rPr>
      </w:pPr>
      <w:r>
        <w:rPr>
          <w:rFonts w:ascii="Arial" w:hAnsi="Arial" w:cs="Arial"/>
        </w:rPr>
        <w:t>Exciton diffusion length</w:t>
      </w:r>
      <w:r w:rsidR="00E5033C" w:rsidRPr="00E463DD">
        <w:rPr>
          <w:rFonts w:ascii="Arial" w:hAnsi="Arial" w:cs="Arial"/>
        </w:rPr>
        <w:t xml:space="preserve"> is proportional to both square root of diffusion coefficient (D) and square root of exciton lifetime (</w:t>
      </w:r>
      <m:oMath>
        <m:r>
          <w:rPr>
            <w:rFonts w:ascii="Cambria Math" w:hAnsi="Cambria Math" w:cs="Arial" w:hint="eastAsia"/>
          </w:rPr>
          <m:t>τ)</m:t>
        </m:r>
      </m:oMath>
      <w:r>
        <w:rPr>
          <w:rFonts w:ascii="Arial" w:hAnsi="Arial" w:cs="Arial"/>
        </w:rPr>
        <w:t xml:space="preserve">. Most work has focussed on increasing </w:t>
      </w:r>
      <w:r w:rsidRPr="00E463DD">
        <w:rPr>
          <w:rFonts w:ascii="Arial" w:hAnsi="Arial" w:cs="Arial"/>
        </w:rPr>
        <w:t>diffusion coefficient</w:t>
      </w:r>
      <w:r>
        <w:rPr>
          <w:rFonts w:ascii="Arial" w:hAnsi="Arial" w:cs="Arial"/>
        </w:rPr>
        <w:t>,</w:t>
      </w:r>
      <w:r w:rsidR="00C33EB7">
        <w:rPr>
          <w:rFonts w:ascii="Arial" w:hAnsi="Arial" w:cs="Arial"/>
        </w:rPr>
        <w:t xml:space="preserve"> </w:t>
      </w:r>
      <w:r>
        <w:rPr>
          <w:rFonts w:ascii="Arial" w:hAnsi="Arial" w:cs="Arial"/>
        </w:rPr>
        <w:t>but</w:t>
      </w:r>
      <w:r w:rsidR="00C33EB7">
        <w:rPr>
          <w:rFonts w:ascii="Arial" w:hAnsi="Arial" w:cs="Arial"/>
        </w:rPr>
        <w:t xml:space="preserve"> ways to </w:t>
      </w:r>
      <w:r>
        <w:rPr>
          <w:rFonts w:ascii="Arial" w:hAnsi="Arial" w:cs="Arial"/>
        </w:rPr>
        <w:t>increas</w:t>
      </w:r>
      <w:r w:rsidR="00C33EB7">
        <w:rPr>
          <w:rFonts w:ascii="Arial" w:hAnsi="Arial" w:cs="Arial"/>
        </w:rPr>
        <w:t>e</w:t>
      </w:r>
      <w:r>
        <w:rPr>
          <w:rFonts w:ascii="Arial" w:hAnsi="Arial" w:cs="Arial"/>
        </w:rPr>
        <w:t xml:space="preserve"> lifetime ha</w:t>
      </w:r>
      <w:r w:rsidR="00C33EB7">
        <w:rPr>
          <w:rFonts w:ascii="Arial" w:hAnsi="Arial" w:cs="Arial"/>
        </w:rPr>
        <w:t>ve</w:t>
      </w:r>
      <w:r>
        <w:rPr>
          <w:rFonts w:ascii="Arial" w:hAnsi="Arial" w:cs="Arial"/>
        </w:rPr>
        <w:t xml:space="preserve"> also been explored. </w:t>
      </w:r>
      <w:r w:rsidR="00E5033C" w:rsidRPr="00E463DD">
        <w:rPr>
          <w:rFonts w:ascii="Arial" w:hAnsi="Arial" w:cs="Arial"/>
        </w:rPr>
        <w:t xml:space="preserve"> </w:t>
      </w:r>
      <w:r w:rsidR="00AB6B57" w:rsidRPr="00E463DD">
        <w:rPr>
          <w:rFonts w:ascii="Arial" w:hAnsi="Arial" w:cs="Arial"/>
        </w:rPr>
        <w:t>Menk</w:t>
      </w:r>
      <w:r w:rsidR="007B021B" w:rsidRPr="00E463DD">
        <w:rPr>
          <w:rFonts w:ascii="Arial" w:hAnsi="Arial" w:cs="Arial"/>
        </w:rPr>
        <w:t>e</w:t>
      </w:r>
      <w:r w:rsidR="00AB6B57" w:rsidRPr="00E463DD">
        <w:rPr>
          <w:rFonts w:ascii="Arial" w:hAnsi="Arial" w:cs="Arial"/>
        </w:rPr>
        <w:t xml:space="preserve"> </w:t>
      </w:r>
      <w:r w:rsidR="00AB6B57" w:rsidRPr="00E463DD">
        <w:rPr>
          <w:rFonts w:ascii="Arial" w:hAnsi="Arial" w:cs="Arial"/>
          <w:i/>
        </w:rPr>
        <w:t>et al</w:t>
      </w:r>
      <w:r w:rsidR="00AB6B57" w:rsidRPr="00E463DD">
        <w:rPr>
          <w:rFonts w:ascii="Arial" w:hAnsi="Arial" w:cs="Arial"/>
        </w:rPr>
        <w:t>. dilut</w:t>
      </w:r>
      <w:r w:rsidR="005C2253">
        <w:rPr>
          <w:rFonts w:ascii="Arial" w:hAnsi="Arial" w:cs="Arial"/>
        </w:rPr>
        <w:t xml:space="preserve">ed </w:t>
      </w:r>
      <w:r w:rsidR="00AB6B57" w:rsidRPr="00E463DD">
        <w:rPr>
          <w:rFonts w:ascii="Arial" w:hAnsi="Arial" w:cs="Arial"/>
        </w:rPr>
        <w:t>the electron donor boron sub</w:t>
      </w:r>
      <w:r w:rsidR="003C6D25">
        <w:rPr>
          <w:rFonts w:ascii="Arial" w:hAnsi="Arial" w:cs="Arial"/>
        </w:rPr>
        <w:t>-</w:t>
      </w:r>
      <w:r w:rsidR="00AB6B57" w:rsidRPr="00E463DD">
        <w:rPr>
          <w:rFonts w:ascii="Arial" w:hAnsi="Arial" w:cs="Arial"/>
        </w:rPr>
        <w:t xml:space="preserve">phthalocyanine chloride in a high bandgap host material UGH2 and observed 6 times enhancement in a lifetime from 0.5 ns to 3 ns. This increase in lifetime led to a ~ 43% increase in </w:t>
      </w:r>
      <w:r w:rsidR="00B77D9B">
        <w:rPr>
          <w:rFonts w:ascii="Arial" w:hAnsi="Arial" w:cs="Arial"/>
        </w:rPr>
        <w:t>1D diffusion length</w:t>
      </w:r>
      <w:r w:rsidR="00AB6B57" w:rsidRPr="00E463DD">
        <w:rPr>
          <w:rFonts w:ascii="Arial" w:hAnsi="Arial" w:cs="Arial"/>
        </w:rPr>
        <w:t xml:space="preserve"> from 10.7 nm to 15.3 nm.</w:t>
      </w:r>
      <w:r w:rsidR="00337A3C" w:rsidRPr="00337A3C">
        <w:rPr>
          <w:rFonts w:ascii="Arial" w:hAnsi="Arial" w:cs="Arial"/>
          <w:noProof/>
          <w:vertAlign w:val="superscript"/>
        </w:rPr>
        <w:t>50</w:t>
      </w:r>
      <w:r w:rsidR="00931486">
        <w:rPr>
          <w:rFonts w:ascii="Arial" w:hAnsi="Arial" w:cs="Arial"/>
          <w:noProof/>
          <w:vertAlign w:val="superscript"/>
        </w:rPr>
        <w:t xml:space="preserve"> </w:t>
      </w:r>
      <w:r w:rsidR="00AB6B57" w:rsidRPr="00E463DD">
        <w:rPr>
          <w:rFonts w:ascii="Arial" w:hAnsi="Arial" w:cs="Arial"/>
        </w:rPr>
        <w:t>They then fabricated planar heterojunction solar cells using this approach with C</w:t>
      </w:r>
      <w:r w:rsidR="00AB6B57" w:rsidRPr="00E463DD">
        <w:rPr>
          <w:rFonts w:ascii="Arial" w:hAnsi="Arial" w:cs="Arial"/>
          <w:vertAlign w:val="subscript"/>
        </w:rPr>
        <w:t>60</w:t>
      </w:r>
      <w:r w:rsidR="00AB6B57" w:rsidRPr="00E463DD">
        <w:rPr>
          <w:rFonts w:ascii="Arial" w:hAnsi="Arial" w:cs="Arial"/>
        </w:rPr>
        <w:t xml:space="preserve"> as an electron acceptor and obtained a 30% higher power conversion efficiency </w:t>
      </w:r>
      <w:r w:rsidR="00EA6ECD" w:rsidRPr="00E463DD">
        <w:rPr>
          <w:rFonts w:ascii="Arial" w:hAnsi="Arial" w:cs="Arial"/>
        </w:rPr>
        <w:t>than</w:t>
      </w:r>
      <w:r w:rsidR="00AB6B57" w:rsidRPr="00E463DD">
        <w:rPr>
          <w:rFonts w:ascii="Arial" w:hAnsi="Arial" w:cs="Arial"/>
        </w:rPr>
        <w:t xml:space="preserve"> control cells made using undiluted molecules. However, the opposite effect has also been observed where dilution of molecules decreases the exciton lifetime. For example, Caplins </w:t>
      </w:r>
      <w:r w:rsidR="00AB6B57" w:rsidRPr="00E463DD">
        <w:rPr>
          <w:rFonts w:ascii="Arial" w:hAnsi="Arial" w:cs="Arial"/>
          <w:i/>
        </w:rPr>
        <w:t>et al</w:t>
      </w:r>
      <w:r w:rsidR="00AB6B57" w:rsidRPr="00E463DD">
        <w:rPr>
          <w:rFonts w:ascii="Arial" w:hAnsi="Arial" w:cs="Arial"/>
        </w:rPr>
        <w:t>. observed a 3-fold decrease of exciton lifetime when they diluted metal-free phthalocyanine (</w:t>
      </w:r>
      <w:bookmarkStart w:id="17" w:name="_Hlk33698521"/>
      <w:r w:rsidR="00AB6B57" w:rsidRPr="00E463DD">
        <w:rPr>
          <w:rFonts w:ascii="Arial" w:hAnsi="Arial" w:cs="Arial"/>
        </w:rPr>
        <w:t>H</w:t>
      </w:r>
      <w:r w:rsidR="00AB6B57" w:rsidRPr="00E463DD">
        <w:rPr>
          <w:rFonts w:ascii="Arial" w:hAnsi="Arial" w:cs="Arial"/>
          <w:vertAlign w:val="subscript"/>
        </w:rPr>
        <w:t>2</w:t>
      </w:r>
      <w:r w:rsidR="00AB6B57" w:rsidRPr="00E463DD">
        <w:rPr>
          <w:rFonts w:ascii="Arial" w:hAnsi="Arial" w:cs="Arial"/>
        </w:rPr>
        <w:t>Pc</w:t>
      </w:r>
      <w:bookmarkEnd w:id="17"/>
      <w:r w:rsidR="00AB6B57" w:rsidRPr="00E463DD">
        <w:rPr>
          <w:rFonts w:ascii="Arial" w:hAnsi="Arial" w:cs="Arial"/>
        </w:rPr>
        <w:t xml:space="preserve">) in </w:t>
      </w:r>
      <w:r w:rsidR="00492B29" w:rsidRPr="00E463DD">
        <w:rPr>
          <w:rFonts w:ascii="Arial" w:hAnsi="Arial" w:cs="Arial"/>
        </w:rPr>
        <w:t xml:space="preserve">the </w:t>
      </w:r>
      <w:r w:rsidR="00AB6B57" w:rsidRPr="00E463DD">
        <w:rPr>
          <w:rFonts w:ascii="Arial" w:hAnsi="Arial" w:cs="Arial"/>
        </w:rPr>
        <w:t>same host UGH2</w:t>
      </w:r>
      <w:r w:rsidR="006B1A6A" w:rsidRPr="00E463DD">
        <w:rPr>
          <w:rFonts w:ascii="Arial" w:hAnsi="Arial" w:cs="Arial"/>
        </w:rPr>
        <w:t xml:space="preserve"> showing that chromophore density is not the only factor determining the exciton lifetime but also specific intermolecular interactions.</w:t>
      </w:r>
      <w:r w:rsidR="00337A3C" w:rsidRPr="00337A3C">
        <w:rPr>
          <w:rFonts w:ascii="Arial" w:hAnsi="Arial" w:cs="Arial"/>
          <w:noProof/>
          <w:vertAlign w:val="superscript"/>
        </w:rPr>
        <w:t>51</w:t>
      </w:r>
    </w:p>
    <w:p w14:paraId="32EDA4AF" w14:textId="19D141CE" w:rsidR="00D601A1" w:rsidRDefault="00AB6B57" w:rsidP="002A75F1">
      <w:pPr>
        <w:spacing w:after="240"/>
        <w:jc w:val="both"/>
        <w:rPr>
          <w:rFonts w:ascii="Arial" w:hAnsi="Arial" w:cs="Arial"/>
          <w:b/>
          <w:bCs/>
          <w:i/>
        </w:rPr>
      </w:pPr>
      <w:r w:rsidRPr="00E463DD">
        <w:rPr>
          <w:rFonts w:ascii="Arial" w:hAnsi="Arial" w:cs="Arial"/>
        </w:rPr>
        <w:t xml:space="preserve">The </w:t>
      </w:r>
      <w:r w:rsidR="00492B29" w:rsidRPr="00E463DD">
        <w:rPr>
          <w:rFonts w:ascii="Arial" w:hAnsi="Arial" w:cs="Arial"/>
        </w:rPr>
        <w:t>exciton lifetime</w:t>
      </w:r>
      <w:r w:rsidRPr="00E463DD">
        <w:rPr>
          <w:rFonts w:ascii="Arial" w:hAnsi="Arial" w:cs="Arial"/>
        </w:rPr>
        <w:t xml:space="preserve"> can be enhanced by converting singlet excitons to longer-lived triplet excitons. </w:t>
      </w:r>
      <w:r w:rsidR="007D150B">
        <w:rPr>
          <w:rFonts w:ascii="Arial" w:hAnsi="Arial" w:cs="Arial"/>
        </w:rPr>
        <w:t xml:space="preserve">Shi </w:t>
      </w:r>
      <w:r w:rsidR="007D150B">
        <w:rPr>
          <w:rFonts w:ascii="Arial" w:hAnsi="Arial" w:cs="Arial"/>
          <w:i/>
          <w:iCs/>
        </w:rPr>
        <w:t xml:space="preserve">et al. </w:t>
      </w:r>
      <w:r w:rsidR="007D150B">
        <w:rPr>
          <w:rFonts w:ascii="Arial" w:hAnsi="Arial" w:cs="Arial"/>
        </w:rPr>
        <w:t xml:space="preserve">used a dopant </w:t>
      </w:r>
      <w:r w:rsidR="00F01517">
        <w:rPr>
          <w:rFonts w:ascii="Arial" w:hAnsi="Arial" w:cs="Arial"/>
        </w:rPr>
        <w:t xml:space="preserve">molecule </w:t>
      </w:r>
      <w:r w:rsidR="007D150B">
        <w:rPr>
          <w:rFonts w:ascii="Arial" w:hAnsi="Arial" w:cs="Arial"/>
        </w:rPr>
        <w:t xml:space="preserve">with fast intersystem crossing </w:t>
      </w:r>
      <w:r w:rsidR="00F01517">
        <w:rPr>
          <w:rFonts w:ascii="Arial" w:hAnsi="Arial" w:cs="Arial"/>
        </w:rPr>
        <w:t>as</w:t>
      </w:r>
      <w:r w:rsidR="007D150B">
        <w:rPr>
          <w:rFonts w:ascii="Arial" w:hAnsi="Arial" w:cs="Arial"/>
        </w:rPr>
        <w:t xml:space="preserve"> triplet sensitizer </w:t>
      </w:r>
      <w:r w:rsidR="00F01517">
        <w:rPr>
          <w:rFonts w:ascii="Arial" w:hAnsi="Arial" w:cs="Arial"/>
        </w:rPr>
        <w:lastRenderedPageBreak/>
        <w:t xml:space="preserve">in </w:t>
      </w:r>
      <w:r w:rsidR="00F01517" w:rsidRPr="00F01517">
        <w:rPr>
          <w:rFonts w:ascii="Arial" w:hAnsi="Arial" w:cs="Arial"/>
        </w:rPr>
        <w:t>H</w:t>
      </w:r>
      <w:r w:rsidR="00F01517" w:rsidRPr="00F01517">
        <w:rPr>
          <w:rFonts w:ascii="Arial" w:hAnsi="Arial" w:cs="Arial"/>
          <w:vertAlign w:val="subscript"/>
        </w:rPr>
        <w:t>2</w:t>
      </w:r>
      <w:r w:rsidR="00F01517" w:rsidRPr="00F01517">
        <w:rPr>
          <w:rFonts w:ascii="Arial" w:hAnsi="Arial" w:cs="Arial"/>
        </w:rPr>
        <w:t xml:space="preserve">Pc </w:t>
      </w:r>
      <w:r w:rsidR="00F01517" w:rsidRPr="00962AB5">
        <w:rPr>
          <w:rFonts w:ascii="Arial" w:hAnsi="Arial" w:cs="Arial"/>
        </w:rPr>
        <w:t xml:space="preserve">and increased </w:t>
      </w:r>
      <w:r w:rsidR="00816957" w:rsidRPr="00962AB5">
        <w:rPr>
          <w:rFonts w:ascii="Arial" w:hAnsi="Arial" w:cs="Arial"/>
          <w:i/>
          <w:iCs/>
        </w:rPr>
        <w:t>L</w:t>
      </w:r>
      <w:r w:rsidR="00816957" w:rsidRPr="00962AB5">
        <w:rPr>
          <w:rFonts w:ascii="Arial" w:hAnsi="Arial" w:cs="Arial"/>
          <w:i/>
          <w:iCs/>
          <w:vertAlign w:val="subscript"/>
        </w:rPr>
        <w:t>1D</w:t>
      </w:r>
      <w:r w:rsidR="00816957" w:rsidRPr="00962AB5">
        <w:rPr>
          <w:rFonts w:ascii="Arial" w:hAnsi="Arial" w:cs="Arial"/>
        </w:rPr>
        <w:t xml:space="preserve"> to 13.4 nm</w:t>
      </w:r>
      <w:r w:rsidR="00816957">
        <w:t>.</w:t>
      </w:r>
      <w:r w:rsidR="00337A3C" w:rsidRPr="00337A3C">
        <w:rPr>
          <w:noProof/>
          <w:vertAlign w:val="superscript"/>
        </w:rPr>
        <w:t>52</w:t>
      </w:r>
      <w:r w:rsidR="00816957">
        <w:t xml:space="preserve"> </w:t>
      </w:r>
      <w:r w:rsidR="00816957">
        <w:rPr>
          <w:rFonts w:ascii="Arial" w:hAnsi="Arial" w:cs="Arial"/>
        </w:rPr>
        <w:t xml:space="preserve">They </w:t>
      </w:r>
      <w:r w:rsidR="00962AB5">
        <w:rPr>
          <w:rFonts w:ascii="Arial" w:hAnsi="Arial" w:cs="Arial"/>
        </w:rPr>
        <w:t xml:space="preserve">also </w:t>
      </w:r>
      <w:r w:rsidR="00816957">
        <w:rPr>
          <w:rFonts w:ascii="Arial" w:hAnsi="Arial" w:cs="Arial"/>
        </w:rPr>
        <w:t xml:space="preserve">measured </w:t>
      </w:r>
      <w:r w:rsidR="00962AB5">
        <w:rPr>
          <w:rFonts w:ascii="Arial" w:hAnsi="Arial" w:cs="Arial"/>
        </w:rPr>
        <w:t>a lower limit of t</w:t>
      </w:r>
      <w:r w:rsidR="00816957">
        <w:rPr>
          <w:rFonts w:ascii="Arial" w:hAnsi="Arial" w:cs="Arial"/>
        </w:rPr>
        <w:t>he</w:t>
      </w:r>
      <w:r w:rsidR="00962AB5">
        <w:rPr>
          <w:rFonts w:ascii="Arial" w:hAnsi="Arial" w:cs="Arial"/>
        </w:rPr>
        <w:t xml:space="preserve"> triplet diffusion length </w:t>
      </w:r>
      <w:r w:rsidR="00962AB5" w:rsidRPr="00962AB5">
        <w:rPr>
          <w:rFonts w:ascii="Arial" w:hAnsi="Arial" w:cs="Arial"/>
        </w:rPr>
        <w:t>in neat H</w:t>
      </w:r>
      <w:r w:rsidR="00962AB5" w:rsidRPr="00962AB5">
        <w:rPr>
          <w:rFonts w:ascii="Arial" w:hAnsi="Arial" w:cs="Arial"/>
          <w:vertAlign w:val="subscript"/>
        </w:rPr>
        <w:t>2</w:t>
      </w:r>
      <w:r w:rsidR="00962AB5" w:rsidRPr="00962AB5">
        <w:rPr>
          <w:rFonts w:ascii="Arial" w:hAnsi="Arial" w:cs="Arial"/>
        </w:rPr>
        <w:t xml:space="preserve">Pc films </w:t>
      </w:r>
      <w:r w:rsidR="00962AB5">
        <w:rPr>
          <w:rFonts w:ascii="Arial" w:hAnsi="Arial" w:cs="Arial"/>
        </w:rPr>
        <w:t xml:space="preserve">of ~20 nm which suggests that further enhancement of </w:t>
      </w:r>
      <w:r w:rsidR="00962AB5" w:rsidRPr="00962AB5">
        <w:rPr>
          <w:rFonts w:ascii="Arial" w:hAnsi="Arial" w:cs="Arial"/>
          <w:i/>
          <w:iCs/>
        </w:rPr>
        <w:t>L</w:t>
      </w:r>
      <w:r w:rsidR="00962AB5" w:rsidRPr="00962AB5">
        <w:rPr>
          <w:rFonts w:ascii="Arial" w:hAnsi="Arial" w:cs="Arial"/>
          <w:i/>
          <w:iCs/>
          <w:vertAlign w:val="subscript"/>
        </w:rPr>
        <w:t>D</w:t>
      </w:r>
      <w:r w:rsidR="00962AB5" w:rsidRPr="00962AB5">
        <w:rPr>
          <w:rFonts w:ascii="Arial" w:hAnsi="Arial" w:cs="Arial"/>
        </w:rPr>
        <w:t xml:space="preserve"> </w:t>
      </w:r>
      <w:r w:rsidR="00962AB5">
        <w:rPr>
          <w:rFonts w:ascii="Arial" w:hAnsi="Arial" w:cs="Arial"/>
        </w:rPr>
        <w:t xml:space="preserve">may be </w:t>
      </w:r>
      <w:r w:rsidR="00816957" w:rsidRPr="00816957">
        <w:rPr>
          <w:rFonts w:ascii="Arial" w:hAnsi="Arial" w:cs="Arial"/>
        </w:rPr>
        <w:t>possible with further</w:t>
      </w:r>
      <w:r w:rsidR="00962AB5">
        <w:rPr>
          <w:rFonts w:ascii="Arial" w:hAnsi="Arial" w:cs="Arial"/>
        </w:rPr>
        <w:t xml:space="preserve"> </w:t>
      </w:r>
      <w:r w:rsidR="00816957" w:rsidRPr="00816957">
        <w:rPr>
          <w:rFonts w:ascii="Arial" w:hAnsi="Arial" w:cs="Arial"/>
        </w:rPr>
        <w:t>optimization of the sensitization scheme.</w:t>
      </w:r>
    </w:p>
    <w:p w14:paraId="0CF4AC01" w14:textId="6775F2BA" w:rsidR="008F0ECD" w:rsidRPr="00971341" w:rsidRDefault="008F0ECD" w:rsidP="008F0ECD">
      <w:pPr>
        <w:jc w:val="both"/>
        <w:rPr>
          <w:rFonts w:ascii="Arial" w:hAnsi="Arial" w:cs="Arial"/>
          <w:b/>
          <w:bCs/>
          <w:i/>
        </w:rPr>
      </w:pPr>
      <w:r>
        <w:rPr>
          <w:rFonts w:ascii="Arial" w:hAnsi="Arial" w:cs="Arial"/>
          <w:b/>
          <w:bCs/>
          <w:i/>
        </w:rPr>
        <w:t xml:space="preserve">Heterojunctions with </w:t>
      </w:r>
      <w:r w:rsidR="004F19B6" w:rsidRPr="004F19B6">
        <w:rPr>
          <w:rFonts w:ascii="Arial" w:hAnsi="Arial" w:cs="Arial"/>
          <w:b/>
          <w:bCs/>
          <w:i/>
        </w:rPr>
        <w:t>non-fullerene acceptors</w:t>
      </w:r>
    </w:p>
    <w:p w14:paraId="17EEE059" w14:textId="30F56753" w:rsidR="008F0ECD" w:rsidRDefault="008F0ECD" w:rsidP="008F0ECD">
      <w:pPr>
        <w:jc w:val="both"/>
        <w:rPr>
          <w:rFonts w:ascii="Arial" w:hAnsi="Arial" w:cs="Arial"/>
        </w:rPr>
      </w:pPr>
      <w:r>
        <w:rPr>
          <w:rFonts w:ascii="Arial" w:hAnsi="Arial" w:cs="Arial"/>
        </w:rPr>
        <w:t xml:space="preserve">Recently big improvements in OPV efficiency and stability have been achieved using </w:t>
      </w:r>
      <w:r w:rsidRPr="000A3DEE">
        <w:rPr>
          <w:rFonts w:ascii="Arial" w:hAnsi="Arial" w:cs="Arial"/>
        </w:rPr>
        <w:t xml:space="preserve">non-fullerene </w:t>
      </w:r>
      <w:r w:rsidR="00961561">
        <w:rPr>
          <w:rFonts w:ascii="Arial" w:hAnsi="Arial" w:cs="Arial"/>
        </w:rPr>
        <w:t xml:space="preserve">electron </w:t>
      </w:r>
      <w:r w:rsidRPr="000A3DEE">
        <w:rPr>
          <w:rFonts w:ascii="Arial" w:hAnsi="Arial" w:cs="Arial"/>
        </w:rPr>
        <w:t>acceptors (NFAs) instead of fullerene</w:t>
      </w:r>
      <w:r>
        <w:rPr>
          <w:rFonts w:ascii="Arial" w:hAnsi="Arial" w:cs="Arial"/>
        </w:rPr>
        <w:t xml:space="preserve"> derivatives.</w:t>
      </w:r>
      <w:r w:rsidR="00337A3C" w:rsidRPr="00337A3C">
        <w:rPr>
          <w:rFonts w:ascii="Arial" w:hAnsi="Arial" w:cs="Arial"/>
          <w:noProof/>
          <w:vertAlign w:val="superscript"/>
        </w:rPr>
        <w:t>53</w:t>
      </w:r>
      <w:r w:rsidR="00931486">
        <w:rPr>
          <w:rFonts w:ascii="Arial" w:hAnsi="Arial" w:cs="Arial"/>
        </w:rPr>
        <w:t xml:space="preserve"> </w:t>
      </w:r>
      <w:r>
        <w:rPr>
          <w:rFonts w:ascii="Arial" w:hAnsi="Arial" w:cs="Arial"/>
        </w:rPr>
        <w:t>Small solar cells with over 16% efficiencies have been reported using BHJs with NFAs in binary and ternary blends.</w:t>
      </w:r>
      <w:r w:rsidR="00D3731B" w:rsidRPr="00D3731B">
        <w:rPr>
          <w:rFonts w:ascii="Arial" w:hAnsi="Arial" w:cs="Arial"/>
          <w:noProof/>
          <w:vertAlign w:val="superscript"/>
        </w:rPr>
        <w:t>54-56</w:t>
      </w:r>
      <w:r>
        <w:rPr>
          <w:rFonts w:ascii="Arial" w:hAnsi="Arial" w:cs="Arial"/>
        </w:rPr>
        <w:t xml:space="preserve"> </w:t>
      </w:r>
      <w:r w:rsidRPr="009536AE">
        <w:rPr>
          <w:rFonts w:ascii="Arial" w:hAnsi="Arial" w:cs="Arial"/>
        </w:rPr>
        <w:t xml:space="preserve">Resonant soft X-ray scattering </w:t>
      </w:r>
      <w:r>
        <w:rPr>
          <w:rFonts w:ascii="Arial" w:hAnsi="Arial" w:cs="Arial"/>
        </w:rPr>
        <w:t>measurements have indicated quite large donor and acceptor domains of 20-50 nm and high domain purity in BHJ with NFAs.</w:t>
      </w:r>
      <w:r w:rsidR="00D3731B" w:rsidRPr="00D3731B">
        <w:rPr>
          <w:rFonts w:ascii="Arial" w:hAnsi="Arial" w:cs="Arial"/>
          <w:noProof/>
          <w:vertAlign w:val="superscript"/>
        </w:rPr>
        <w:t>57</w:t>
      </w:r>
      <w:r>
        <w:rPr>
          <w:rFonts w:ascii="Arial" w:hAnsi="Arial" w:cs="Arial"/>
        </w:rPr>
        <w:t xml:space="preserve"> Efficient exciton dissociation observed in these BHJs implies that </w:t>
      </w:r>
      <w:r w:rsidR="00695C4E">
        <w:rPr>
          <w:rFonts w:ascii="Arial" w:hAnsi="Arial" w:cs="Arial"/>
        </w:rPr>
        <w:t xml:space="preserve">the </w:t>
      </w:r>
      <w:r>
        <w:rPr>
          <w:rFonts w:ascii="Arial" w:hAnsi="Arial" w:cs="Arial"/>
        </w:rPr>
        <w:t xml:space="preserve">exciton diffusion length is at least comparable to these domain sizes </w:t>
      </w:r>
      <w:r w:rsidR="0056342C">
        <w:rPr>
          <w:rFonts w:ascii="Arial" w:hAnsi="Arial" w:cs="Arial"/>
        </w:rPr>
        <w:t>and</w:t>
      </w:r>
      <w:r>
        <w:rPr>
          <w:rFonts w:ascii="Arial" w:hAnsi="Arial" w:cs="Arial"/>
        </w:rPr>
        <w:t xml:space="preserve"> is consistent with </w:t>
      </w:r>
      <w:r w:rsidR="0056342C">
        <w:rPr>
          <w:rFonts w:ascii="Arial" w:hAnsi="Arial" w:cs="Arial"/>
        </w:rPr>
        <w:t xml:space="preserve">the </w:t>
      </w:r>
      <w:r>
        <w:rPr>
          <w:rFonts w:ascii="Arial" w:hAnsi="Arial" w:cs="Arial"/>
        </w:rPr>
        <w:t xml:space="preserve">observation of </w:t>
      </w:r>
      <w:r w:rsidR="0056342C">
        <w:rPr>
          <w:rFonts w:ascii="Arial" w:hAnsi="Arial" w:cs="Arial"/>
        </w:rPr>
        <w:t>strong</w:t>
      </w:r>
      <w:r>
        <w:rPr>
          <w:rFonts w:ascii="Arial" w:hAnsi="Arial" w:cs="Arial"/>
        </w:rPr>
        <w:t xml:space="preserve"> </w:t>
      </w:r>
      <w:r w:rsidRPr="000E5CB7">
        <w:rPr>
          <w:rFonts w:ascii="Arial" w:hAnsi="Arial" w:cs="Arial"/>
        </w:rPr>
        <w:t xml:space="preserve">exciton-exciton annihilation </w:t>
      </w:r>
      <w:r>
        <w:rPr>
          <w:rFonts w:ascii="Arial" w:hAnsi="Arial" w:cs="Arial"/>
        </w:rPr>
        <w:t xml:space="preserve">reported in several </w:t>
      </w:r>
      <w:r w:rsidRPr="00AF3EBA">
        <w:rPr>
          <w:rFonts w:ascii="Arial" w:hAnsi="Arial" w:cs="Arial"/>
        </w:rPr>
        <w:t xml:space="preserve">fused-ring electron acceptors </w:t>
      </w:r>
      <w:r>
        <w:rPr>
          <w:rFonts w:ascii="Arial" w:hAnsi="Arial" w:cs="Arial"/>
        </w:rPr>
        <w:t xml:space="preserve">at excitation densities of 1 </w:t>
      </w:r>
      <w:proofErr w:type="spellStart"/>
      <w:r>
        <w:rPr>
          <w:rFonts w:ascii="Arial" w:hAnsi="Arial" w:cs="Arial"/>
        </w:rPr>
        <w:t>μJ</w:t>
      </w:r>
      <w:proofErr w:type="spellEnd"/>
      <w:r>
        <w:rPr>
          <w:rFonts w:ascii="Arial" w:hAnsi="Arial" w:cs="Arial"/>
        </w:rPr>
        <w:t xml:space="preserve"> cm</w:t>
      </w:r>
      <w:r>
        <w:rPr>
          <w:rFonts w:ascii="Arial" w:hAnsi="Arial" w:cs="Arial"/>
          <w:vertAlign w:val="superscript"/>
        </w:rPr>
        <w:t>-2</w:t>
      </w:r>
      <w:r>
        <w:rPr>
          <w:rFonts w:ascii="Arial" w:hAnsi="Arial" w:cs="Arial"/>
        </w:rPr>
        <w:t xml:space="preserve"> and higher</w:t>
      </w:r>
      <w:r w:rsidR="0056342C">
        <w:rPr>
          <w:rFonts w:ascii="Arial" w:hAnsi="Arial" w:cs="Arial"/>
        </w:rPr>
        <w:t>.</w:t>
      </w:r>
      <w:r w:rsidR="00D3731B" w:rsidRPr="00D3731B">
        <w:rPr>
          <w:rFonts w:ascii="Arial" w:hAnsi="Arial" w:cs="Arial"/>
          <w:noProof/>
          <w:vertAlign w:val="superscript"/>
        </w:rPr>
        <w:t>58</w:t>
      </w:r>
      <w:r>
        <w:rPr>
          <w:rFonts w:ascii="Arial" w:hAnsi="Arial" w:cs="Arial"/>
        </w:rPr>
        <w:t xml:space="preserve"> </w:t>
      </w:r>
      <w:r w:rsidR="0007531E">
        <w:rPr>
          <w:rFonts w:ascii="Arial" w:hAnsi="Arial" w:cs="Arial"/>
        </w:rPr>
        <w:t xml:space="preserve">These observations </w:t>
      </w:r>
      <w:r w:rsidR="00695C4E">
        <w:rPr>
          <w:rFonts w:ascii="Arial" w:hAnsi="Arial" w:cs="Arial"/>
        </w:rPr>
        <w:t>mak</w:t>
      </w:r>
      <w:r w:rsidR="0007531E">
        <w:rPr>
          <w:rFonts w:ascii="Arial" w:hAnsi="Arial" w:cs="Arial"/>
        </w:rPr>
        <w:t>e</w:t>
      </w:r>
      <w:r w:rsidR="00695C4E">
        <w:rPr>
          <w:rFonts w:ascii="Arial" w:hAnsi="Arial" w:cs="Arial"/>
        </w:rPr>
        <w:t xml:space="preserve"> exciton diffusion studies in NFAs an important direction for future exploration.</w:t>
      </w:r>
    </w:p>
    <w:p w14:paraId="16AE5E55" w14:textId="4E3AB2B6" w:rsidR="008F0ECD" w:rsidRPr="00CA224D" w:rsidRDefault="008F0ECD" w:rsidP="008F0ECD">
      <w:pPr>
        <w:jc w:val="both"/>
        <w:rPr>
          <w:rFonts w:ascii="Arial" w:hAnsi="Arial" w:cs="Arial"/>
          <w:vertAlign w:val="superscript"/>
        </w:rPr>
      </w:pPr>
      <w:r>
        <w:rPr>
          <w:rFonts w:ascii="Arial" w:hAnsi="Arial" w:cs="Arial"/>
        </w:rPr>
        <w:t xml:space="preserve">In recent years </w:t>
      </w:r>
      <w:r w:rsidRPr="00751802">
        <w:rPr>
          <w:rFonts w:ascii="Arial" w:hAnsi="Arial" w:cs="Arial"/>
        </w:rPr>
        <w:t xml:space="preserve">the sequential deposition of donor and </w:t>
      </w:r>
      <w:r>
        <w:rPr>
          <w:rFonts w:ascii="Arial" w:hAnsi="Arial" w:cs="Arial"/>
        </w:rPr>
        <w:t>acceptor l</w:t>
      </w:r>
      <w:r w:rsidRPr="00751802">
        <w:rPr>
          <w:rFonts w:ascii="Arial" w:hAnsi="Arial" w:cs="Arial"/>
        </w:rPr>
        <w:t>ayers</w:t>
      </w:r>
      <w:r>
        <w:rPr>
          <w:rFonts w:ascii="Arial" w:hAnsi="Arial" w:cs="Arial"/>
        </w:rPr>
        <w:t xml:space="preserve"> has been successfully implemented to fabricate efficient (&gt;10%) and more stable organic solar cells with up to 1 cm</w:t>
      </w:r>
      <w:r>
        <w:rPr>
          <w:rFonts w:ascii="Arial" w:hAnsi="Arial" w:cs="Arial"/>
          <w:vertAlign w:val="superscript"/>
        </w:rPr>
        <w:t>2</w:t>
      </w:r>
      <w:r>
        <w:rPr>
          <w:rFonts w:ascii="Arial" w:hAnsi="Arial" w:cs="Arial"/>
        </w:rPr>
        <w:t xml:space="preserve"> surface area using NFAs</w:t>
      </w:r>
      <w:r w:rsidRPr="00751802">
        <w:rPr>
          <w:rFonts w:ascii="Arial" w:hAnsi="Arial" w:cs="Arial"/>
        </w:rPr>
        <w:t>.</w:t>
      </w:r>
      <w:r w:rsidR="00591249" w:rsidRPr="00591249">
        <w:rPr>
          <w:rFonts w:ascii="Arial" w:hAnsi="Arial" w:cs="Arial"/>
          <w:noProof/>
          <w:vertAlign w:val="superscript"/>
        </w:rPr>
        <w:t>59-62</w:t>
      </w:r>
      <w:r w:rsidR="00931486">
        <w:rPr>
          <w:rFonts w:ascii="Arial" w:hAnsi="Arial" w:cs="Arial"/>
          <w:noProof/>
          <w:vertAlign w:val="superscript"/>
        </w:rPr>
        <w:t xml:space="preserve"> </w:t>
      </w:r>
      <w:r>
        <w:rPr>
          <w:rFonts w:ascii="Arial" w:hAnsi="Arial" w:cs="Arial"/>
        </w:rPr>
        <w:t xml:space="preserve">These could be prepared </w:t>
      </w:r>
      <w:r w:rsidRPr="000271F4">
        <w:rPr>
          <w:rFonts w:ascii="Arial" w:hAnsi="Arial" w:cs="Arial"/>
        </w:rPr>
        <w:t>us</w:t>
      </w:r>
      <w:r>
        <w:rPr>
          <w:rFonts w:ascii="Arial" w:hAnsi="Arial" w:cs="Arial"/>
        </w:rPr>
        <w:t xml:space="preserve">ing a </w:t>
      </w:r>
      <w:r w:rsidRPr="000271F4">
        <w:rPr>
          <w:rFonts w:ascii="Arial" w:hAnsi="Arial" w:cs="Arial"/>
        </w:rPr>
        <w:t>pair of eco</w:t>
      </w:r>
      <w:r w:rsidRPr="000271F4">
        <w:rPr>
          <w:rFonts w:ascii="Cambria Math" w:hAnsi="Cambria Math" w:cs="Cambria Math"/>
        </w:rPr>
        <w:t>‐</w:t>
      </w:r>
      <w:r w:rsidRPr="000271F4">
        <w:rPr>
          <w:rFonts w:ascii="Arial" w:hAnsi="Arial" w:cs="Arial"/>
        </w:rPr>
        <w:t xml:space="preserve">friendly </w:t>
      </w:r>
      <w:r>
        <w:rPr>
          <w:rFonts w:ascii="Arial" w:hAnsi="Arial" w:cs="Arial"/>
        </w:rPr>
        <w:t xml:space="preserve">non-halogenated </w:t>
      </w:r>
      <w:r w:rsidRPr="000271F4">
        <w:rPr>
          <w:rFonts w:ascii="Arial" w:hAnsi="Arial" w:cs="Arial"/>
        </w:rPr>
        <w:t xml:space="preserve">solvents, </w:t>
      </w:r>
      <w:r>
        <w:rPr>
          <w:rFonts w:ascii="Arial" w:hAnsi="Arial" w:cs="Arial"/>
        </w:rPr>
        <w:t xml:space="preserve">such as </w:t>
      </w:r>
      <w:r w:rsidRPr="000271F4">
        <w:rPr>
          <w:rFonts w:ascii="Arial" w:hAnsi="Arial" w:cs="Arial"/>
        </w:rPr>
        <w:t>(R)</w:t>
      </w:r>
      <w:r w:rsidRPr="000271F4">
        <w:rPr>
          <w:rFonts w:ascii="Cambria Math" w:hAnsi="Cambria Math" w:cs="Cambria Math"/>
        </w:rPr>
        <w:t>‐</w:t>
      </w:r>
      <w:r w:rsidRPr="000271F4">
        <w:rPr>
          <w:rFonts w:ascii="Arial" w:hAnsi="Arial" w:cs="Arial"/>
        </w:rPr>
        <w:t>(+)</w:t>
      </w:r>
      <w:r w:rsidRPr="000271F4">
        <w:rPr>
          <w:rFonts w:ascii="Cambria Math" w:hAnsi="Cambria Math" w:cs="Cambria Math"/>
        </w:rPr>
        <w:t>‐</w:t>
      </w:r>
      <w:r w:rsidRPr="000271F4">
        <w:rPr>
          <w:rFonts w:ascii="Arial" w:hAnsi="Arial" w:cs="Arial"/>
        </w:rPr>
        <w:t>limonene (LM) and 2</w:t>
      </w:r>
      <w:r w:rsidRPr="000271F4">
        <w:rPr>
          <w:rFonts w:ascii="Cambria Math" w:hAnsi="Cambria Math" w:cs="Cambria Math"/>
        </w:rPr>
        <w:t>‐</w:t>
      </w:r>
      <w:r w:rsidRPr="000271F4">
        <w:rPr>
          <w:rFonts w:ascii="Arial" w:hAnsi="Arial" w:cs="Arial"/>
        </w:rPr>
        <w:t>Methyltetrahydrofuran</w:t>
      </w:r>
      <w:r>
        <w:rPr>
          <w:rFonts w:ascii="Arial" w:hAnsi="Arial" w:cs="Arial"/>
        </w:rPr>
        <w:t>.</w:t>
      </w:r>
      <w:r w:rsidR="00591249" w:rsidRPr="00591249">
        <w:rPr>
          <w:rFonts w:ascii="Arial" w:hAnsi="Arial" w:cs="Arial"/>
          <w:noProof/>
          <w:vertAlign w:val="superscript"/>
        </w:rPr>
        <w:t>63</w:t>
      </w:r>
      <w:r>
        <w:rPr>
          <w:rFonts w:ascii="Arial" w:hAnsi="Arial" w:cs="Arial"/>
        </w:rPr>
        <w:t xml:space="preserve"> T</w:t>
      </w:r>
      <w:r w:rsidRPr="00E16794">
        <w:rPr>
          <w:rFonts w:ascii="Arial" w:hAnsi="Arial" w:cs="Arial"/>
        </w:rPr>
        <w:t xml:space="preserve">he vertical </w:t>
      </w:r>
      <w:r>
        <w:rPr>
          <w:rFonts w:ascii="Arial" w:hAnsi="Arial" w:cs="Arial"/>
        </w:rPr>
        <w:t xml:space="preserve">distribution of donor and acceptor molecules in sequentially deposited layers has been explored </w:t>
      </w:r>
      <w:r w:rsidRPr="00E16794">
        <w:rPr>
          <w:rFonts w:ascii="Arial" w:hAnsi="Arial" w:cs="Arial"/>
        </w:rPr>
        <w:t>using cross</w:t>
      </w:r>
      <w:r w:rsidRPr="00E16794">
        <w:rPr>
          <w:rFonts w:ascii="Cambria Math" w:hAnsi="Cambria Math" w:cs="Cambria Math"/>
        </w:rPr>
        <w:t>‐</w:t>
      </w:r>
      <w:r w:rsidRPr="00E16794">
        <w:rPr>
          <w:rFonts w:ascii="Arial" w:hAnsi="Arial" w:cs="Arial"/>
        </w:rPr>
        <w:t>sectional scanning transmission electron microscopy</w:t>
      </w:r>
      <w:r w:rsidRPr="00E16794">
        <w:rPr>
          <w:rFonts w:ascii="Cambria Math" w:hAnsi="Cambria Math" w:cs="Cambria Math"/>
        </w:rPr>
        <w:t>‐</w:t>
      </w:r>
      <w:r>
        <w:rPr>
          <w:rFonts w:ascii="Cambria Math" w:hAnsi="Cambria Math" w:cs="Cambria Math"/>
        </w:rPr>
        <w:t xml:space="preserve"> </w:t>
      </w:r>
      <w:r w:rsidRPr="00E16794">
        <w:rPr>
          <w:rFonts w:ascii="Arial" w:hAnsi="Arial" w:cs="Arial"/>
        </w:rPr>
        <w:t>energy dispersive X</w:t>
      </w:r>
      <w:r w:rsidRPr="00E16794">
        <w:rPr>
          <w:rFonts w:ascii="Cambria Math" w:hAnsi="Cambria Math" w:cs="Cambria Math"/>
        </w:rPr>
        <w:t>‐</w:t>
      </w:r>
      <w:r w:rsidRPr="00E16794">
        <w:rPr>
          <w:rFonts w:ascii="Arial" w:hAnsi="Arial" w:cs="Arial"/>
        </w:rPr>
        <w:t>ray spectroscopy (STEM</w:t>
      </w:r>
      <w:r w:rsidRPr="00E16794">
        <w:rPr>
          <w:rFonts w:ascii="Cambria Math" w:hAnsi="Cambria Math" w:cs="Cambria Math"/>
        </w:rPr>
        <w:t>‐</w:t>
      </w:r>
      <w:r w:rsidRPr="00E16794">
        <w:rPr>
          <w:rFonts w:ascii="Arial" w:hAnsi="Arial" w:cs="Arial"/>
        </w:rPr>
        <w:t>EDX) and ultraviolet photoemission spectroscopy depth profiling.</w:t>
      </w:r>
      <w:r w:rsidR="00FA5203" w:rsidRPr="00FA5203">
        <w:rPr>
          <w:rFonts w:ascii="Arial" w:hAnsi="Arial" w:cs="Arial"/>
          <w:noProof/>
          <w:vertAlign w:val="superscript"/>
        </w:rPr>
        <w:t>64</w:t>
      </w:r>
      <w:r w:rsidRPr="00E056D2">
        <w:t xml:space="preserve"> </w:t>
      </w:r>
      <w:r>
        <w:rPr>
          <w:rFonts w:ascii="Arial" w:hAnsi="Arial" w:cs="Arial"/>
        </w:rPr>
        <w:t xml:space="preserve">Both techniques indicated gradual donor-acceptor </w:t>
      </w:r>
      <w:r w:rsidRPr="00A02092">
        <w:rPr>
          <w:rFonts w:ascii="Arial" w:hAnsi="Arial" w:cs="Arial"/>
        </w:rPr>
        <w:t>composition change in</w:t>
      </w:r>
      <w:r w:rsidR="00874415">
        <w:rPr>
          <w:rFonts w:ascii="Arial" w:hAnsi="Arial" w:cs="Arial"/>
        </w:rPr>
        <w:t xml:space="preserve"> the</w:t>
      </w:r>
      <w:r w:rsidRPr="00A02092">
        <w:rPr>
          <w:rFonts w:ascii="Arial" w:hAnsi="Arial" w:cs="Arial"/>
        </w:rPr>
        <w:t xml:space="preserve"> top half of the film and a uniform distribution in the bottom half.</w:t>
      </w:r>
      <w:r>
        <w:rPr>
          <w:rFonts w:ascii="Arial" w:hAnsi="Arial" w:cs="Arial"/>
        </w:rPr>
        <w:t xml:space="preserve"> </w:t>
      </w:r>
      <w:bookmarkStart w:id="18" w:name="_Hlk33694969"/>
      <w:r>
        <w:rPr>
          <w:rFonts w:ascii="Arial" w:hAnsi="Arial" w:cs="Arial"/>
        </w:rPr>
        <w:t>This suggests that s</w:t>
      </w:r>
      <w:r w:rsidRPr="00ED3673">
        <w:rPr>
          <w:rFonts w:ascii="Arial" w:hAnsi="Arial" w:cs="Arial"/>
        </w:rPr>
        <w:t>equential deposition</w:t>
      </w:r>
      <w:r>
        <w:rPr>
          <w:rFonts w:ascii="Arial" w:hAnsi="Arial" w:cs="Arial"/>
        </w:rPr>
        <w:t xml:space="preserve"> of donor and acceptor produces graded BHJ where the amount of mixing is controlled by the amount of the second solvent.</w:t>
      </w:r>
      <w:bookmarkEnd w:id="18"/>
      <w:r>
        <w:rPr>
          <w:rFonts w:ascii="Arial" w:hAnsi="Arial" w:cs="Arial"/>
        </w:rPr>
        <w:t xml:space="preserve"> </w:t>
      </w:r>
      <w:r w:rsidR="00C2263F">
        <w:rPr>
          <w:rFonts w:ascii="Arial" w:hAnsi="Arial" w:cs="Arial"/>
        </w:rPr>
        <w:t>This morphology is similar to a</w:t>
      </w:r>
      <w:r>
        <w:rPr>
          <w:rFonts w:ascii="Arial" w:hAnsi="Arial" w:cs="Arial"/>
        </w:rPr>
        <w:t xml:space="preserve"> </w:t>
      </w:r>
      <w:bookmarkStart w:id="19" w:name="_Hlk31906152"/>
      <w:r w:rsidRPr="00E16794">
        <w:rPr>
          <w:rFonts w:ascii="Arial" w:hAnsi="Arial" w:cs="Arial"/>
        </w:rPr>
        <w:t>“needle</w:t>
      </w:r>
      <w:r>
        <w:rPr>
          <w:rFonts w:ascii="Arial" w:hAnsi="Arial" w:cs="Arial"/>
        </w:rPr>
        <w:t>-like</w:t>
      </w:r>
      <w:r w:rsidRPr="00E16794">
        <w:rPr>
          <w:rFonts w:ascii="Arial" w:hAnsi="Arial" w:cs="Arial"/>
        </w:rPr>
        <w:t>”</w:t>
      </w:r>
      <w:r>
        <w:rPr>
          <w:rFonts w:ascii="Arial" w:hAnsi="Arial" w:cs="Arial"/>
        </w:rPr>
        <w:t xml:space="preserve"> heterojunction </w:t>
      </w:r>
      <w:bookmarkStart w:id="20" w:name="_Hlk31906445"/>
      <w:bookmarkEnd w:id="19"/>
      <w:r>
        <w:rPr>
          <w:rFonts w:ascii="Arial" w:hAnsi="Arial" w:cs="Arial"/>
        </w:rPr>
        <w:t>schematically shown in Fig. 1 w</w:t>
      </w:r>
      <w:r w:rsidR="00C2263F">
        <w:rPr>
          <w:rFonts w:ascii="Arial" w:hAnsi="Arial" w:cs="Arial"/>
        </w:rPr>
        <w:t xml:space="preserve">hich can </w:t>
      </w:r>
      <w:r w:rsidR="003C53DF">
        <w:rPr>
          <w:rFonts w:ascii="Arial" w:hAnsi="Arial" w:cs="Arial"/>
        </w:rPr>
        <w:t xml:space="preserve">provide efficient exciton harvesting with moderate exciton diffusion length and well-defined pathways for charge extraction. </w:t>
      </w:r>
      <w:bookmarkEnd w:id="20"/>
      <w:r>
        <w:rPr>
          <w:rFonts w:ascii="Arial" w:hAnsi="Arial" w:cs="Arial"/>
        </w:rPr>
        <w:t xml:space="preserve">Enhanced </w:t>
      </w:r>
      <w:r w:rsidRPr="009A6149">
        <w:rPr>
          <w:rFonts w:ascii="Arial" w:hAnsi="Arial" w:cs="Arial"/>
        </w:rPr>
        <w:t xml:space="preserve">exciton diffusion length </w:t>
      </w:r>
      <w:r>
        <w:rPr>
          <w:rFonts w:ascii="Arial" w:hAnsi="Arial" w:cs="Arial"/>
        </w:rPr>
        <w:t xml:space="preserve">opens new opportunities for morphology optimisation using this approach. </w:t>
      </w:r>
    </w:p>
    <w:p w14:paraId="43326A35" w14:textId="5F588C1D" w:rsidR="00115E43" w:rsidRPr="00E463DD" w:rsidRDefault="0069099A" w:rsidP="00E74504">
      <w:pPr>
        <w:spacing w:after="120"/>
        <w:rPr>
          <w:rFonts w:ascii="Arial" w:hAnsi="Arial" w:cs="Arial"/>
          <w:b/>
          <w:i/>
        </w:rPr>
      </w:pPr>
      <w:r w:rsidRPr="00E463DD">
        <w:rPr>
          <w:rFonts w:ascii="Arial" w:hAnsi="Arial" w:cs="Arial"/>
          <w:b/>
          <w:i/>
        </w:rPr>
        <w:t xml:space="preserve">Future </w:t>
      </w:r>
      <w:r w:rsidR="005A21B3" w:rsidRPr="00E463DD">
        <w:rPr>
          <w:rFonts w:ascii="Arial" w:hAnsi="Arial" w:cs="Arial"/>
          <w:b/>
          <w:i/>
        </w:rPr>
        <w:t>outlook</w:t>
      </w:r>
      <w:r w:rsidRPr="00E463DD">
        <w:rPr>
          <w:rFonts w:ascii="Arial" w:hAnsi="Arial" w:cs="Arial"/>
          <w:b/>
          <w:i/>
        </w:rPr>
        <w:t xml:space="preserve"> and </w:t>
      </w:r>
      <w:r w:rsidR="00E74504">
        <w:rPr>
          <w:rFonts w:ascii="Arial" w:hAnsi="Arial" w:cs="Arial"/>
          <w:b/>
          <w:i/>
        </w:rPr>
        <w:t>c</w:t>
      </w:r>
      <w:r w:rsidRPr="00E463DD">
        <w:rPr>
          <w:rFonts w:ascii="Arial" w:hAnsi="Arial" w:cs="Arial"/>
          <w:b/>
          <w:i/>
        </w:rPr>
        <w:t xml:space="preserve">onclusions </w:t>
      </w:r>
    </w:p>
    <w:p w14:paraId="3BD4C47F" w14:textId="779B530F" w:rsidR="00443D57" w:rsidRDefault="005C0FFF" w:rsidP="00443D57">
      <w:pPr>
        <w:jc w:val="both"/>
        <w:rPr>
          <w:rFonts w:ascii="Arial" w:hAnsi="Arial" w:cs="Arial"/>
        </w:rPr>
      </w:pPr>
      <w:r w:rsidRPr="00E463DD">
        <w:rPr>
          <w:rFonts w:ascii="Arial" w:hAnsi="Arial" w:cs="Arial"/>
        </w:rPr>
        <w:t xml:space="preserve">Long </w:t>
      </w:r>
      <w:r>
        <w:rPr>
          <w:rFonts w:ascii="Arial" w:hAnsi="Arial" w:cs="Arial"/>
        </w:rPr>
        <w:t xml:space="preserve">exciton diffusion length </w:t>
      </w:r>
      <w:r w:rsidRPr="00E463DD">
        <w:rPr>
          <w:rFonts w:ascii="Arial" w:hAnsi="Arial" w:cs="Arial"/>
        </w:rPr>
        <w:t xml:space="preserve">opens new opportunities for organic photovoltaic technologies. First it enables the use of larger donor and acceptor domain sizes in bulk heterojunctions which show benefits of more efficient charge pair dissociation and charge extraction. Long </w:t>
      </w:r>
      <w:r>
        <w:rPr>
          <w:rFonts w:ascii="Arial" w:hAnsi="Arial" w:cs="Arial"/>
        </w:rPr>
        <w:t>exciton diffusion length</w:t>
      </w:r>
      <w:r w:rsidRPr="00E463DD">
        <w:rPr>
          <w:rFonts w:ascii="Arial" w:hAnsi="Arial" w:cs="Arial"/>
        </w:rPr>
        <w:t xml:space="preserve"> increases the tolerance of optimum morphology of bulk heterojunctions and </w:t>
      </w:r>
      <w:r>
        <w:rPr>
          <w:rFonts w:ascii="Arial" w:hAnsi="Arial" w:cs="Arial"/>
        </w:rPr>
        <w:t xml:space="preserve">so </w:t>
      </w:r>
      <w:r w:rsidRPr="00E463DD">
        <w:rPr>
          <w:rFonts w:ascii="Arial" w:hAnsi="Arial" w:cs="Arial"/>
        </w:rPr>
        <w:t xml:space="preserve">can </w:t>
      </w:r>
      <w:r>
        <w:rPr>
          <w:rFonts w:ascii="Arial" w:hAnsi="Arial" w:cs="Arial"/>
        </w:rPr>
        <w:t xml:space="preserve">reduce </w:t>
      </w:r>
      <w:r w:rsidRPr="00E463DD">
        <w:rPr>
          <w:rFonts w:ascii="Arial" w:hAnsi="Arial" w:cs="Arial"/>
        </w:rPr>
        <w:t xml:space="preserve">device degradation </w:t>
      </w:r>
      <w:r>
        <w:rPr>
          <w:rFonts w:ascii="Arial" w:hAnsi="Arial" w:cs="Arial"/>
        </w:rPr>
        <w:t>due to increasing</w:t>
      </w:r>
      <w:r w:rsidRPr="00E463DD">
        <w:rPr>
          <w:rFonts w:ascii="Arial" w:hAnsi="Arial" w:cs="Arial"/>
        </w:rPr>
        <w:t xml:space="preserve"> phase separation. It also has </w:t>
      </w:r>
      <w:r>
        <w:rPr>
          <w:rFonts w:ascii="Arial" w:hAnsi="Arial" w:cs="Arial"/>
        </w:rPr>
        <w:t>the</w:t>
      </w:r>
      <w:r w:rsidRPr="00E463DD">
        <w:rPr>
          <w:rFonts w:ascii="Arial" w:hAnsi="Arial" w:cs="Arial"/>
        </w:rPr>
        <w:t xml:space="preserve"> potential to boost the efficiencies of nano-particulate OPVs which offer environmentally friendly low-cost production by ink-jet printing or sputtering of electron donor and acceptor nanoparticles</w:t>
      </w:r>
      <w:r w:rsidR="00443D57" w:rsidRPr="00443D57">
        <w:rPr>
          <w:rFonts w:ascii="Arial" w:hAnsi="Arial" w:cs="Arial"/>
        </w:rPr>
        <w:t xml:space="preserve"> </w:t>
      </w:r>
      <w:r w:rsidR="00443D57" w:rsidRPr="00E463DD">
        <w:rPr>
          <w:rFonts w:ascii="Arial" w:hAnsi="Arial" w:cs="Arial"/>
        </w:rPr>
        <w:t>from water-based solutions</w:t>
      </w:r>
      <w:r w:rsidRPr="00E463DD">
        <w:rPr>
          <w:rFonts w:ascii="Arial" w:hAnsi="Arial" w:cs="Arial"/>
        </w:rPr>
        <w:t xml:space="preserve">. The typical size of such nanoparticles is 40 nm and similar to the optimized </w:t>
      </w:r>
      <w:r>
        <w:rPr>
          <w:rFonts w:ascii="Arial" w:hAnsi="Arial" w:cs="Arial"/>
        </w:rPr>
        <w:t>3D diffusion length</w:t>
      </w:r>
      <w:r w:rsidRPr="00E463DD">
        <w:rPr>
          <w:rFonts w:ascii="Arial" w:hAnsi="Arial" w:cs="Arial"/>
        </w:rPr>
        <w:t xml:space="preserve">. This suggests that nano-particulate OPVs with enhanced exciton diffusion can reach </w:t>
      </w:r>
      <w:r>
        <w:rPr>
          <w:rFonts w:ascii="Arial" w:hAnsi="Arial" w:cs="Arial"/>
        </w:rPr>
        <w:t xml:space="preserve">considerably higher </w:t>
      </w:r>
      <w:r w:rsidRPr="00E463DD">
        <w:rPr>
          <w:rFonts w:ascii="Arial" w:hAnsi="Arial" w:cs="Arial"/>
        </w:rPr>
        <w:t>efficiencies.</w:t>
      </w:r>
      <w:r w:rsidR="00443D57" w:rsidRPr="00443D57">
        <w:rPr>
          <w:rFonts w:ascii="Arial" w:hAnsi="Arial" w:cs="Arial"/>
        </w:rPr>
        <w:t xml:space="preserve"> </w:t>
      </w:r>
      <w:r w:rsidR="00443D57">
        <w:rPr>
          <w:rFonts w:ascii="Arial" w:hAnsi="Arial" w:cs="Arial"/>
        </w:rPr>
        <w:t>Recent demonstrations of high efficiency small solar cells fabricated using the</w:t>
      </w:r>
      <w:r w:rsidR="00443D57" w:rsidRPr="00443D57">
        <w:rPr>
          <w:rFonts w:ascii="Arial" w:hAnsi="Arial" w:cs="Arial"/>
        </w:rPr>
        <w:t xml:space="preserve"> sequential deposition of </w:t>
      </w:r>
      <w:r w:rsidR="00443D57">
        <w:rPr>
          <w:rFonts w:ascii="Arial" w:hAnsi="Arial" w:cs="Arial"/>
        </w:rPr>
        <w:t xml:space="preserve">electron </w:t>
      </w:r>
      <w:r w:rsidR="00443D57" w:rsidRPr="00443D57">
        <w:rPr>
          <w:rFonts w:ascii="Arial" w:hAnsi="Arial" w:cs="Arial"/>
        </w:rPr>
        <w:t xml:space="preserve">donor and </w:t>
      </w:r>
      <w:r w:rsidR="00443D57">
        <w:rPr>
          <w:rFonts w:ascii="Arial" w:hAnsi="Arial" w:cs="Arial"/>
        </w:rPr>
        <w:t xml:space="preserve">non-fullerene </w:t>
      </w:r>
      <w:r w:rsidR="00443D57" w:rsidRPr="00443D57">
        <w:rPr>
          <w:rFonts w:ascii="Arial" w:hAnsi="Arial" w:cs="Arial"/>
        </w:rPr>
        <w:t xml:space="preserve">acceptor </w:t>
      </w:r>
      <w:r w:rsidR="00443D57">
        <w:rPr>
          <w:rFonts w:ascii="Arial" w:hAnsi="Arial" w:cs="Arial"/>
        </w:rPr>
        <w:t>layers</w:t>
      </w:r>
      <w:r w:rsidR="00DF79A1">
        <w:rPr>
          <w:rFonts w:ascii="Arial" w:hAnsi="Arial" w:cs="Arial"/>
        </w:rPr>
        <w:t xml:space="preserve"> from green solvents</w:t>
      </w:r>
      <w:r w:rsidR="00443D57">
        <w:rPr>
          <w:rFonts w:ascii="Arial" w:hAnsi="Arial" w:cs="Arial"/>
        </w:rPr>
        <w:t xml:space="preserve"> indicate </w:t>
      </w:r>
      <w:r w:rsidR="00DF79A1">
        <w:rPr>
          <w:rFonts w:ascii="Arial" w:hAnsi="Arial" w:cs="Arial"/>
        </w:rPr>
        <w:t xml:space="preserve">an alternative way for </w:t>
      </w:r>
      <w:r w:rsidR="00DF79A1" w:rsidRPr="00DF79A1">
        <w:rPr>
          <w:rFonts w:ascii="Arial" w:hAnsi="Arial" w:cs="Arial"/>
        </w:rPr>
        <w:t>environmentally friendly production</w:t>
      </w:r>
      <w:r w:rsidR="00DF79A1">
        <w:rPr>
          <w:rFonts w:ascii="Arial" w:hAnsi="Arial" w:cs="Arial"/>
        </w:rPr>
        <w:t>.</w:t>
      </w:r>
    </w:p>
    <w:p w14:paraId="3BE83105" w14:textId="27F7E6CF" w:rsidR="00443D57" w:rsidRPr="00E463DD" w:rsidRDefault="00443D57" w:rsidP="00443D57">
      <w:pPr>
        <w:jc w:val="both"/>
        <w:rPr>
          <w:rFonts w:ascii="Arial" w:hAnsi="Arial" w:cs="Arial"/>
        </w:rPr>
      </w:pPr>
      <w:r w:rsidRPr="00E463DD">
        <w:rPr>
          <w:rFonts w:ascii="Arial" w:hAnsi="Arial" w:cs="Arial"/>
        </w:rPr>
        <w:t xml:space="preserve">Large </w:t>
      </w:r>
      <w:r>
        <w:rPr>
          <w:rFonts w:ascii="Arial" w:hAnsi="Arial" w:cs="Arial"/>
        </w:rPr>
        <w:t>diffusion length</w:t>
      </w:r>
      <w:r w:rsidRPr="00E463DD">
        <w:rPr>
          <w:rFonts w:ascii="Arial" w:hAnsi="Arial" w:cs="Arial"/>
        </w:rPr>
        <w:t xml:space="preserve"> is also required for ordered heterojunction nanostructures</w:t>
      </w:r>
      <w:r w:rsidR="00FA5203" w:rsidRPr="00FA5203">
        <w:rPr>
          <w:rFonts w:ascii="Arial" w:hAnsi="Arial" w:cs="Arial"/>
          <w:noProof/>
          <w:vertAlign w:val="superscript"/>
        </w:rPr>
        <w:t>65-67</w:t>
      </w:r>
      <w:r w:rsidR="00931486">
        <w:rPr>
          <w:rFonts w:ascii="Arial" w:hAnsi="Arial" w:cs="Arial"/>
          <w:noProof/>
          <w:vertAlign w:val="superscript"/>
        </w:rPr>
        <w:t xml:space="preserve"> </w:t>
      </w:r>
      <w:r w:rsidRPr="00E463DD">
        <w:rPr>
          <w:rFonts w:ascii="Arial" w:hAnsi="Arial" w:cs="Arial"/>
        </w:rPr>
        <w:t xml:space="preserve">where one material is patterned (donor or acceptor) and the other is added to achieve the desired morphology, as it will allow the nanostructure to be on large length scales. </w:t>
      </w:r>
      <w:r>
        <w:rPr>
          <w:rFonts w:ascii="Arial" w:hAnsi="Arial" w:cs="Arial"/>
        </w:rPr>
        <w:t>Large diffusion length</w:t>
      </w:r>
      <w:r w:rsidRPr="00E463DD">
        <w:rPr>
          <w:rFonts w:ascii="Arial" w:hAnsi="Arial" w:cs="Arial"/>
        </w:rPr>
        <w:t xml:space="preserve"> has two advantages</w:t>
      </w:r>
      <w:r>
        <w:rPr>
          <w:rFonts w:ascii="Arial" w:hAnsi="Arial" w:cs="Arial"/>
        </w:rPr>
        <w:t xml:space="preserve"> for ordered heterojunctions, t</w:t>
      </w:r>
      <w:r w:rsidRPr="00E463DD">
        <w:rPr>
          <w:rFonts w:ascii="Arial" w:hAnsi="Arial" w:cs="Arial"/>
        </w:rPr>
        <w:t>he first is that structure will be eas</w:t>
      </w:r>
      <w:r>
        <w:rPr>
          <w:rFonts w:ascii="Arial" w:hAnsi="Arial" w:cs="Arial"/>
        </w:rPr>
        <w:t>ier</w:t>
      </w:r>
      <w:r w:rsidRPr="00E463DD">
        <w:rPr>
          <w:rFonts w:ascii="Arial" w:hAnsi="Arial" w:cs="Arial"/>
        </w:rPr>
        <w:t xml:space="preserve"> </w:t>
      </w:r>
      <w:r w:rsidRPr="00E463DD">
        <w:rPr>
          <w:rFonts w:ascii="Arial" w:hAnsi="Arial" w:cs="Arial"/>
        </w:rPr>
        <w:lastRenderedPageBreak/>
        <w:t xml:space="preserve">to make and </w:t>
      </w:r>
      <w:r>
        <w:rPr>
          <w:rFonts w:ascii="Arial" w:hAnsi="Arial" w:cs="Arial"/>
        </w:rPr>
        <w:t xml:space="preserve">the </w:t>
      </w:r>
      <w:r w:rsidRPr="00E463DD">
        <w:rPr>
          <w:rFonts w:ascii="Arial" w:hAnsi="Arial" w:cs="Arial"/>
        </w:rPr>
        <w:t xml:space="preserve">other is that larger spacing will make it easier to get one phase to fill the gaps in between features of other. </w:t>
      </w:r>
    </w:p>
    <w:p w14:paraId="002144A1" w14:textId="6AFFA2FE" w:rsidR="003E16A4" w:rsidRPr="00E463DD" w:rsidRDefault="000F133A" w:rsidP="00D46324">
      <w:pPr>
        <w:jc w:val="both"/>
        <w:rPr>
          <w:rFonts w:ascii="Arial" w:hAnsi="Arial" w:cs="Arial"/>
        </w:rPr>
      </w:pPr>
      <w:r w:rsidRPr="00E463DD">
        <w:rPr>
          <w:rFonts w:ascii="Arial" w:hAnsi="Arial" w:cs="Arial"/>
        </w:rPr>
        <w:t xml:space="preserve">In </w:t>
      </w:r>
      <w:r w:rsidR="00D46324" w:rsidRPr="00E463DD">
        <w:rPr>
          <w:rFonts w:ascii="Arial" w:hAnsi="Arial" w:cs="Arial"/>
        </w:rPr>
        <w:t>p</w:t>
      </w:r>
      <w:r w:rsidRPr="00E463DD">
        <w:rPr>
          <w:rFonts w:ascii="Arial" w:hAnsi="Arial" w:cs="Arial"/>
        </w:rPr>
        <w:t>lanar heterojunction solar cells</w:t>
      </w:r>
      <w:r w:rsidR="00A37526" w:rsidRPr="00E463DD">
        <w:rPr>
          <w:rFonts w:ascii="Arial" w:hAnsi="Arial" w:cs="Arial"/>
        </w:rPr>
        <w:t xml:space="preserve"> </w:t>
      </w:r>
      <w:r w:rsidR="002E794A" w:rsidRPr="00E463DD">
        <w:rPr>
          <w:rFonts w:ascii="Arial" w:hAnsi="Arial" w:cs="Arial"/>
        </w:rPr>
        <w:t xml:space="preserve">the </w:t>
      </w:r>
      <w:r w:rsidR="00443D57">
        <w:rPr>
          <w:rFonts w:ascii="Arial" w:hAnsi="Arial" w:cs="Arial"/>
        </w:rPr>
        <w:t xml:space="preserve">1D </w:t>
      </w:r>
      <w:r w:rsidR="0071684F">
        <w:rPr>
          <w:rFonts w:ascii="Arial" w:hAnsi="Arial" w:cs="Arial"/>
        </w:rPr>
        <w:t>diffusion length</w:t>
      </w:r>
      <w:r w:rsidRPr="00E463DD">
        <w:rPr>
          <w:rFonts w:ascii="Arial" w:hAnsi="Arial" w:cs="Arial"/>
          <w:vertAlign w:val="subscript"/>
        </w:rPr>
        <w:t xml:space="preserve"> </w:t>
      </w:r>
      <w:r w:rsidRPr="00E463DD">
        <w:rPr>
          <w:rFonts w:ascii="Arial" w:hAnsi="Arial" w:cs="Arial"/>
        </w:rPr>
        <w:t xml:space="preserve">defines the thickness of </w:t>
      </w:r>
      <w:r w:rsidR="00AD109A" w:rsidRPr="00E463DD">
        <w:rPr>
          <w:rFonts w:ascii="Arial" w:hAnsi="Arial" w:cs="Arial"/>
        </w:rPr>
        <w:t xml:space="preserve">the </w:t>
      </w:r>
      <w:r w:rsidRPr="00E463DD">
        <w:rPr>
          <w:rFonts w:ascii="Arial" w:hAnsi="Arial" w:cs="Arial"/>
        </w:rPr>
        <w:t xml:space="preserve">donor </w:t>
      </w:r>
      <w:r w:rsidR="00614335" w:rsidRPr="00E463DD">
        <w:rPr>
          <w:rFonts w:ascii="Arial" w:hAnsi="Arial" w:cs="Arial"/>
        </w:rPr>
        <w:t xml:space="preserve">and acceptor </w:t>
      </w:r>
      <w:r w:rsidRPr="00E463DD">
        <w:rPr>
          <w:rFonts w:ascii="Arial" w:hAnsi="Arial" w:cs="Arial"/>
        </w:rPr>
        <w:t>layer</w:t>
      </w:r>
      <w:r w:rsidR="00614335" w:rsidRPr="00E463DD">
        <w:rPr>
          <w:rFonts w:ascii="Arial" w:hAnsi="Arial" w:cs="Arial"/>
        </w:rPr>
        <w:t>s</w:t>
      </w:r>
      <w:r w:rsidRPr="00E463DD">
        <w:rPr>
          <w:rFonts w:ascii="Arial" w:hAnsi="Arial" w:cs="Arial"/>
        </w:rPr>
        <w:t xml:space="preserve"> to be used. </w:t>
      </w:r>
      <w:r w:rsidR="00614335" w:rsidRPr="00E463DD">
        <w:rPr>
          <w:rFonts w:ascii="Arial" w:hAnsi="Arial" w:cs="Arial"/>
        </w:rPr>
        <w:t>In order to absorb the incident light efficien</w:t>
      </w:r>
      <w:r w:rsidR="006E31FA" w:rsidRPr="00E463DD">
        <w:rPr>
          <w:rFonts w:ascii="Arial" w:hAnsi="Arial" w:cs="Arial"/>
        </w:rPr>
        <w:t>tly</w:t>
      </w:r>
      <w:r w:rsidR="00290C09">
        <w:rPr>
          <w:rFonts w:ascii="Arial" w:hAnsi="Arial" w:cs="Arial"/>
        </w:rPr>
        <w:t xml:space="preserve"> in a </w:t>
      </w:r>
      <w:r w:rsidR="003C2159">
        <w:rPr>
          <w:rFonts w:ascii="Arial" w:hAnsi="Arial" w:cs="Arial"/>
        </w:rPr>
        <w:t>bilayer</w:t>
      </w:r>
      <w:r w:rsidR="006E31FA" w:rsidRPr="00E463DD">
        <w:rPr>
          <w:rFonts w:ascii="Arial" w:hAnsi="Arial" w:cs="Arial"/>
        </w:rPr>
        <w:t xml:space="preserve"> </w:t>
      </w:r>
      <w:r w:rsidR="00614335" w:rsidRPr="00E463DD">
        <w:rPr>
          <w:rFonts w:ascii="Arial" w:hAnsi="Arial" w:cs="Arial"/>
        </w:rPr>
        <w:t xml:space="preserve">the combined donor and acceptor layer thicknesses should be </w:t>
      </w:r>
      <w:r w:rsidR="006E31FA" w:rsidRPr="00E463DD">
        <w:rPr>
          <w:rFonts w:ascii="Arial" w:hAnsi="Arial" w:cs="Arial"/>
        </w:rPr>
        <w:t>a</w:t>
      </w:r>
      <w:r w:rsidR="00614335" w:rsidRPr="00E463DD">
        <w:rPr>
          <w:rFonts w:ascii="Arial" w:hAnsi="Arial" w:cs="Arial"/>
        </w:rPr>
        <w:t xml:space="preserve">round 100 nm. </w:t>
      </w:r>
      <w:r w:rsidR="006E31FA" w:rsidRPr="00E463DD">
        <w:rPr>
          <w:rFonts w:ascii="Arial" w:hAnsi="Arial" w:cs="Arial"/>
        </w:rPr>
        <w:t xml:space="preserve">To accomplish this </w:t>
      </w:r>
      <w:r w:rsidR="00B77D9B">
        <w:rPr>
          <w:rFonts w:ascii="Arial" w:hAnsi="Arial" w:cs="Arial"/>
        </w:rPr>
        <w:t>a</w:t>
      </w:r>
      <w:r w:rsidR="0071684F">
        <w:rPr>
          <w:rFonts w:ascii="Arial" w:hAnsi="Arial" w:cs="Arial"/>
        </w:rPr>
        <w:t xml:space="preserve"> </w:t>
      </w:r>
      <w:r w:rsidR="002E794A" w:rsidRPr="00E463DD">
        <w:rPr>
          <w:rFonts w:ascii="Arial" w:hAnsi="Arial" w:cs="Arial"/>
        </w:rPr>
        <w:t xml:space="preserve">1D </w:t>
      </w:r>
      <w:r w:rsidR="00B77D9B">
        <w:rPr>
          <w:rFonts w:ascii="Arial" w:hAnsi="Arial" w:cs="Arial"/>
        </w:rPr>
        <w:t>diffusion length</w:t>
      </w:r>
      <w:r w:rsidR="00B77D9B" w:rsidRPr="00E463DD">
        <w:rPr>
          <w:rFonts w:ascii="Arial" w:hAnsi="Arial" w:cs="Arial"/>
        </w:rPr>
        <w:t xml:space="preserve"> </w:t>
      </w:r>
      <w:r w:rsidR="002E794A" w:rsidRPr="00E463DD">
        <w:rPr>
          <w:rFonts w:ascii="Arial" w:hAnsi="Arial" w:cs="Arial"/>
        </w:rPr>
        <w:t>of at least</w:t>
      </w:r>
      <w:r w:rsidR="007E0E30" w:rsidRPr="00E463DD">
        <w:rPr>
          <w:rFonts w:ascii="Arial" w:hAnsi="Arial" w:cs="Arial"/>
        </w:rPr>
        <w:t xml:space="preserve"> 50 nm w</w:t>
      </w:r>
      <w:r w:rsidR="006E31FA" w:rsidRPr="00E463DD">
        <w:rPr>
          <w:rFonts w:ascii="Arial" w:hAnsi="Arial" w:cs="Arial"/>
        </w:rPr>
        <w:t xml:space="preserve">ill be required in each material. </w:t>
      </w:r>
      <w:r w:rsidR="00290C09">
        <w:rPr>
          <w:rFonts w:ascii="Arial" w:hAnsi="Arial" w:cs="Arial"/>
        </w:rPr>
        <w:t>T</w:t>
      </w:r>
      <w:r w:rsidR="00AD2D9E" w:rsidRPr="00AD2D9E">
        <w:rPr>
          <w:rFonts w:ascii="Arial" w:hAnsi="Arial" w:cs="Arial"/>
        </w:rPr>
        <w:t>he</w:t>
      </w:r>
      <w:r w:rsidR="00DF79A1">
        <w:rPr>
          <w:rFonts w:ascii="Arial" w:hAnsi="Arial" w:cs="Arial"/>
        </w:rPr>
        <w:t xml:space="preserve"> optimized </w:t>
      </w:r>
      <w:r w:rsidR="00AD2D9E" w:rsidRPr="00AD2D9E">
        <w:rPr>
          <w:rFonts w:ascii="Arial" w:hAnsi="Arial" w:cs="Arial"/>
        </w:rPr>
        <w:t xml:space="preserve">1D diffusion length </w:t>
      </w:r>
      <w:r w:rsidR="00DF79A1">
        <w:rPr>
          <w:rFonts w:ascii="Arial" w:hAnsi="Arial" w:cs="Arial"/>
        </w:rPr>
        <w:t>in OPV materials is ~</w:t>
      </w:r>
      <w:r w:rsidR="00AD2D9E" w:rsidRPr="00AD2D9E">
        <w:rPr>
          <w:rFonts w:ascii="Arial" w:hAnsi="Arial" w:cs="Arial"/>
        </w:rPr>
        <w:t xml:space="preserve">20 nm </w:t>
      </w:r>
      <w:r w:rsidR="00DF79A1">
        <w:rPr>
          <w:rFonts w:ascii="Arial" w:hAnsi="Arial" w:cs="Arial"/>
        </w:rPr>
        <w:t xml:space="preserve">(Table 1) and </w:t>
      </w:r>
      <w:r w:rsidR="00AD2D9E" w:rsidRPr="00AD2D9E">
        <w:rPr>
          <w:rFonts w:ascii="Arial" w:hAnsi="Arial" w:cs="Arial"/>
        </w:rPr>
        <w:t xml:space="preserve">limits the efficiency of solar cells made </w:t>
      </w:r>
      <w:r w:rsidR="003C2159">
        <w:rPr>
          <w:rFonts w:ascii="Arial" w:hAnsi="Arial" w:cs="Arial"/>
        </w:rPr>
        <w:t xml:space="preserve">using </w:t>
      </w:r>
      <w:r w:rsidR="00AD2D9E" w:rsidRPr="00AD2D9E">
        <w:rPr>
          <w:rFonts w:ascii="Arial" w:hAnsi="Arial" w:cs="Arial"/>
        </w:rPr>
        <w:t>a bilayer</w:t>
      </w:r>
      <w:r w:rsidR="003C2159">
        <w:rPr>
          <w:rFonts w:ascii="Arial" w:hAnsi="Arial" w:cs="Arial"/>
        </w:rPr>
        <w:t>. F</w:t>
      </w:r>
      <w:r w:rsidR="00341718" w:rsidRPr="00E463DD">
        <w:rPr>
          <w:rFonts w:ascii="Arial" w:hAnsi="Arial" w:cs="Arial"/>
        </w:rPr>
        <w:t>urther increase</w:t>
      </w:r>
      <w:r w:rsidR="00DF79A1">
        <w:rPr>
          <w:rFonts w:ascii="Arial" w:hAnsi="Arial" w:cs="Arial"/>
        </w:rPr>
        <w:t xml:space="preserve"> in exciton transport distance </w:t>
      </w:r>
      <w:r w:rsidR="00341718" w:rsidRPr="00E463DD">
        <w:rPr>
          <w:rFonts w:ascii="Arial" w:hAnsi="Arial" w:cs="Arial"/>
        </w:rPr>
        <w:t xml:space="preserve">is necessary to make </w:t>
      </w:r>
      <w:r w:rsidR="00DF79A1">
        <w:rPr>
          <w:rFonts w:ascii="Arial" w:hAnsi="Arial" w:cs="Arial"/>
        </w:rPr>
        <w:t xml:space="preserve">bilayer </w:t>
      </w:r>
      <w:r w:rsidR="00341718" w:rsidRPr="00E463DD">
        <w:rPr>
          <w:rFonts w:ascii="Arial" w:hAnsi="Arial" w:cs="Arial"/>
        </w:rPr>
        <w:t>technology attractive for solar cell applications</w:t>
      </w:r>
      <w:r w:rsidR="00DF79A1">
        <w:rPr>
          <w:rFonts w:ascii="Arial" w:hAnsi="Arial" w:cs="Arial"/>
        </w:rPr>
        <w:t xml:space="preserve">, possibly by combining long </w:t>
      </w:r>
      <w:r w:rsidR="00DF79A1" w:rsidRPr="00E463DD">
        <w:rPr>
          <w:rFonts w:ascii="Arial" w:hAnsi="Arial" w:cs="Arial"/>
        </w:rPr>
        <w:t>L</w:t>
      </w:r>
      <w:r w:rsidR="00DF79A1" w:rsidRPr="00E463DD">
        <w:rPr>
          <w:rFonts w:ascii="Arial" w:hAnsi="Arial" w:cs="Arial"/>
          <w:vertAlign w:val="subscript"/>
        </w:rPr>
        <w:t>D</w:t>
      </w:r>
      <w:r w:rsidR="00DF79A1" w:rsidRPr="00E463DD">
        <w:rPr>
          <w:rFonts w:ascii="Arial" w:hAnsi="Arial" w:cs="Arial"/>
        </w:rPr>
        <w:t xml:space="preserve"> </w:t>
      </w:r>
      <w:r w:rsidR="00DF79A1">
        <w:rPr>
          <w:rFonts w:ascii="Arial" w:hAnsi="Arial" w:cs="Arial"/>
        </w:rPr>
        <w:t>with layer-to-layer FRET</w:t>
      </w:r>
      <w:r w:rsidR="008906AB" w:rsidRPr="008906AB">
        <w:rPr>
          <w:rFonts w:ascii="Arial" w:hAnsi="Arial" w:cs="Arial"/>
        </w:rPr>
        <w:t xml:space="preserve"> </w:t>
      </w:r>
      <w:r w:rsidR="008906AB">
        <w:rPr>
          <w:rFonts w:ascii="Arial" w:hAnsi="Arial" w:cs="Arial"/>
        </w:rPr>
        <w:t>or energy cascade</w:t>
      </w:r>
      <w:r w:rsidR="00DF79A1">
        <w:rPr>
          <w:rFonts w:ascii="Arial" w:hAnsi="Arial" w:cs="Arial"/>
        </w:rPr>
        <w:t>.</w:t>
      </w:r>
      <w:r w:rsidR="00D01AC8">
        <w:rPr>
          <w:rFonts w:ascii="Arial" w:hAnsi="Arial" w:cs="Arial"/>
        </w:rPr>
        <w:t xml:space="preserve"> </w:t>
      </w:r>
      <w:r w:rsidR="00DF79A1">
        <w:rPr>
          <w:rFonts w:ascii="Arial" w:hAnsi="Arial" w:cs="Arial"/>
        </w:rPr>
        <w:t xml:space="preserve">This </w:t>
      </w:r>
      <w:r w:rsidR="003C2159">
        <w:rPr>
          <w:rFonts w:ascii="Arial" w:hAnsi="Arial" w:cs="Arial"/>
        </w:rPr>
        <w:t xml:space="preserve">potentially can lead to </w:t>
      </w:r>
      <w:r w:rsidR="003E16A4" w:rsidRPr="00E463DD">
        <w:rPr>
          <w:rFonts w:ascii="Arial" w:hAnsi="Arial" w:cs="Arial"/>
        </w:rPr>
        <w:t>simpler and more consistent device fabrication</w:t>
      </w:r>
      <w:r w:rsidR="003C2159">
        <w:rPr>
          <w:rFonts w:ascii="Arial" w:hAnsi="Arial" w:cs="Arial"/>
        </w:rPr>
        <w:t xml:space="preserve"> as compared to </w:t>
      </w:r>
      <w:r w:rsidR="003C2159" w:rsidRPr="00E463DD">
        <w:rPr>
          <w:rFonts w:ascii="Arial" w:hAnsi="Arial" w:cs="Arial"/>
        </w:rPr>
        <w:t>bulk heterojunction</w:t>
      </w:r>
      <w:r w:rsidR="003C2159">
        <w:rPr>
          <w:rFonts w:ascii="Arial" w:hAnsi="Arial" w:cs="Arial"/>
        </w:rPr>
        <w:t xml:space="preserve">. </w:t>
      </w:r>
      <w:r w:rsidR="00DF79A1">
        <w:rPr>
          <w:rFonts w:ascii="Arial" w:hAnsi="Arial" w:cs="Arial"/>
        </w:rPr>
        <w:t xml:space="preserve">Also </w:t>
      </w:r>
      <w:r w:rsidR="00073FA7" w:rsidRPr="00E463DD">
        <w:rPr>
          <w:rFonts w:ascii="Arial" w:hAnsi="Arial" w:cs="Arial"/>
        </w:rPr>
        <w:t xml:space="preserve">the problems of charge recombination </w:t>
      </w:r>
      <w:r w:rsidR="00DF79A1">
        <w:rPr>
          <w:rFonts w:ascii="Arial" w:hAnsi="Arial" w:cs="Arial"/>
        </w:rPr>
        <w:t>c</w:t>
      </w:r>
      <w:r w:rsidR="00073FA7" w:rsidRPr="00E463DD">
        <w:rPr>
          <w:rFonts w:ascii="Arial" w:hAnsi="Arial" w:cs="Arial"/>
        </w:rPr>
        <w:t xml:space="preserve">ould be </w:t>
      </w:r>
      <w:r w:rsidR="00DF79A1">
        <w:rPr>
          <w:rFonts w:ascii="Arial" w:hAnsi="Arial" w:cs="Arial"/>
        </w:rPr>
        <w:t>better tack</w:t>
      </w:r>
      <w:r w:rsidR="003D6EB5">
        <w:rPr>
          <w:rFonts w:ascii="Arial" w:hAnsi="Arial" w:cs="Arial"/>
        </w:rPr>
        <w:t>l</w:t>
      </w:r>
      <w:r w:rsidR="00DF79A1">
        <w:rPr>
          <w:rFonts w:ascii="Arial" w:hAnsi="Arial" w:cs="Arial"/>
        </w:rPr>
        <w:t xml:space="preserve">ed in such structures. </w:t>
      </w:r>
      <w:r w:rsidR="003C6D25">
        <w:rPr>
          <w:rFonts w:ascii="Arial" w:hAnsi="Arial" w:cs="Arial"/>
        </w:rPr>
        <w:t xml:space="preserve"> </w:t>
      </w:r>
    </w:p>
    <w:p w14:paraId="00DC8DDE" w14:textId="074B20AE" w:rsidR="00EB07D4" w:rsidRDefault="000D027B" w:rsidP="00931486">
      <w:pPr>
        <w:jc w:val="both"/>
        <w:rPr>
          <w:rFonts w:ascii="Arial" w:eastAsia="SimSun" w:hAnsi="Arial" w:cs="Arial"/>
        </w:rPr>
      </w:pPr>
      <w:r>
        <w:rPr>
          <w:rFonts w:ascii="Arial" w:eastAsia="SimSun" w:hAnsi="Arial" w:cs="Arial"/>
        </w:rPr>
        <w:t xml:space="preserve">We next briefly consider strategies that could further increase exciton diffusion. </w:t>
      </w:r>
      <w:r w:rsidR="00EB07D4">
        <w:rPr>
          <w:rFonts w:ascii="Arial" w:eastAsia="SimSun" w:hAnsi="Arial" w:cs="Arial"/>
        </w:rPr>
        <w:t>Recently l</w:t>
      </w:r>
      <w:r w:rsidR="00EB07D4" w:rsidRPr="00DF3C43">
        <w:rPr>
          <w:rFonts w:ascii="Arial" w:eastAsia="SimSun" w:hAnsi="Arial" w:cs="Arial"/>
        </w:rPr>
        <w:t>ong</w:t>
      </w:r>
      <w:r w:rsidR="00EB07D4">
        <w:t>-</w:t>
      </w:r>
      <w:r w:rsidR="00EB07D4" w:rsidRPr="004A53D1">
        <w:rPr>
          <w:rFonts w:ascii="Arial" w:eastAsia="SimSun" w:hAnsi="Arial" w:cs="Arial"/>
        </w:rPr>
        <w:t>range energy transport</w:t>
      </w:r>
      <w:r w:rsidR="00EB07D4" w:rsidRPr="00DF3C43">
        <w:rPr>
          <w:rFonts w:ascii="Arial" w:eastAsia="SimSun" w:hAnsi="Arial" w:cs="Arial"/>
        </w:rPr>
        <w:t xml:space="preserve"> </w:t>
      </w:r>
      <w:r w:rsidR="00EB07D4">
        <w:rPr>
          <w:rFonts w:ascii="Arial" w:eastAsia="SimSun" w:hAnsi="Arial" w:cs="Arial"/>
        </w:rPr>
        <w:t xml:space="preserve">over 200 nm and more </w:t>
      </w:r>
      <w:r w:rsidR="00EB07D4" w:rsidRPr="00DF3C43">
        <w:rPr>
          <w:rFonts w:ascii="Arial" w:eastAsia="SimSun" w:hAnsi="Arial" w:cs="Arial"/>
        </w:rPr>
        <w:t xml:space="preserve">has been reported in self-organised organic </w:t>
      </w:r>
      <w:r w:rsidR="00EB07D4">
        <w:rPr>
          <w:rFonts w:ascii="Arial" w:eastAsia="SimSun" w:hAnsi="Arial" w:cs="Arial"/>
        </w:rPr>
        <w:t>nanofibers at room temperature</w:t>
      </w:r>
      <w:r w:rsidR="00EB07D4" w:rsidRPr="008518CF">
        <w:rPr>
          <w:rFonts w:ascii="Arial" w:eastAsia="SimSun" w:hAnsi="Arial" w:cs="Arial"/>
        </w:rPr>
        <w:t>.</w:t>
      </w:r>
      <w:r w:rsidR="00FA5203" w:rsidRPr="008518CF">
        <w:rPr>
          <w:rFonts w:ascii="Arial" w:eastAsia="SimSun" w:hAnsi="Arial" w:cs="Arial"/>
          <w:noProof/>
          <w:vertAlign w:val="superscript"/>
        </w:rPr>
        <w:t>68, 69</w:t>
      </w:r>
      <w:r w:rsidR="00EB07D4" w:rsidRPr="00FA5203">
        <w:rPr>
          <w:color w:val="FF0000"/>
        </w:rPr>
        <w:t xml:space="preserve"> </w:t>
      </w:r>
      <w:r w:rsidR="00EB07D4">
        <w:rPr>
          <w:rFonts w:ascii="Arial" w:eastAsia="SimSun" w:hAnsi="Arial" w:cs="Arial"/>
        </w:rPr>
        <w:t>This is substantially longer than predicted by the self-</w:t>
      </w:r>
      <w:r w:rsidR="00EB07D4" w:rsidRPr="009209BB">
        <w:t xml:space="preserve"> </w:t>
      </w:r>
      <w:proofErr w:type="spellStart"/>
      <w:r w:rsidR="00EB07D4">
        <w:rPr>
          <w:rFonts w:ascii="Arial" w:eastAsia="SimSun" w:hAnsi="Arial" w:cs="Arial"/>
        </w:rPr>
        <w:t>Förster</w:t>
      </w:r>
      <w:proofErr w:type="spellEnd"/>
      <w:r w:rsidR="00EB07D4">
        <w:rPr>
          <w:rFonts w:ascii="Arial" w:eastAsia="SimSun" w:hAnsi="Arial" w:cs="Arial"/>
        </w:rPr>
        <w:t xml:space="preserve"> radius calculations for the point dipoles.</w:t>
      </w:r>
      <w:r w:rsidR="00EB07D4" w:rsidRPr="006C0914">
        <w:rPr>
          <w:rFonts w:ascii="Arial" w:eastAsia="SimSun" w:hAnsi="Arial" w:cs="Arial"/>
        </w:rPr>
        <w:t xml:space="preserve"> The authors suggested that</w:t>
      </w:r>
      <w:r w:rsidR="00EB07D4">
        <w:rPr>
          <w:rFonts w:eastAsia="SimSun"/>
        </w:rPr>
        <w:t xml:space="preserve"> </w:t>
      </w:r>
      <w:r w:rsidR="00EB07D4">
        <w:rPr>
          <w:rFonts w:ascii="Arial" w:eastAsia="SimSun" w:hAnsi="Arial" w:cs="Arial"/>
        </w:rPr>
        <w:t xml:space="preserve">some degree of inter-molecular electronic coherence increases the mean exciton hopping range and helps them to diffuse further. </w:t>
      </w:r>
      <w:r w:rsidR="00EB07D4" w:rsidRPr="00EB07D4">
        <w:rPr>
          <w:rFonts w:ascii="Arial" w:eastAsia="SimSun" w:hAnsi="Arial" w:cs="Arial"/>
        </w:rPr>
        <w:t xml:space="preserve">Albeit not yet applied in OPVs, these findings </w:t>
      </w:r>
      <w:r w:rsidR="00EB07D4">
        <w:rPr>
          <w:rFonts w:ascii="Arial" w:eastAsia="SimSun" w:hAnsi="Arial" w:cs="Arial"/>
        </w:rPr>
        <w:t xml:space="preserve">suggest that high structural order in nanofibers can support long-range exciton diffusion </w:t>
      </w:r>
      <w:r w:rsidR="00EB07D4" w:rsidRPr="00FF52F0">
        <w:rPr>
          <w:rFonts w:ascii="Arial" w:eastAsia="SimSun" w:hAnsi="Arial" w:cs="Arial"/>
        </w:rPr>
        <w:t>at room temperature</w:t>
      </w:r>
      <w:r w:rsidR="00EB07D4" w:rsidRPr="00EB07D4">
        <w:rPr>
          <w:rFonts w:ascii="Arial" w:eastAsia="SimSun" w:hAnsi="Arial" w:cs="Arial"/>
        </w:rPr>
        <w:t xml:space="preserve"> </w:t>
      </w:r>
      <w:r w:rsidR="00EB07D4">
        <w:rPr>
          <w:rFonts w:ascii="Arial" w:eastAsia="SimSun" w:hAnsi="Arial" w:cs="Arial"/>
        </w:rPr>
        <w:t xml:space="preserve">and </w:t>
      </w:r>
      <w:r w:rsidR="00EB07D4" w:rsidRPr="00EB07D4">
        <w:rPr>
          <w:rFonts w:ascii="Arial" w:eastAsia="SimSun" w:hAnsi="Arial" w:cs="Arial"/>
        </w:rPr>
        <w:t>are very relevant to developing of new photovoltaic materials</w:t>
      </w:r>
      <w:r w:rsidR="00EB07D4">
        <w:rPr>
          <w:rFonts w:ascii="Arial" w:eastAsia="SimSun" w:hAnsi="Arial" w:cs="Arial"/>
        </w:rPr>
        <w:t xml:space="preserve">.  </w:t>
      </w:r>
    </w:p>
    <w:p w14:paraId="1338F44D" w14:textId="3DBE8C46" w:rsidR="00620A7E" w:rsidRDefault="00C96730" w:rsidP="002C346F">
      <w:pPr>
        <w:jc w:val="both"/>
        <w:rPr>
          <w:rFonts w:ascii="Arial" w:hAnsi="Arial" w:cs="Arial"/>
        </w:rPr>
      </w:pPr>
      <w:r>
        <w:rPr>
          <w:rFonts w:ascii="Arial" w:hAnsi="Arial" w:cs="Arial"/>
          <w:shd w:val="clear" w:color="auto" w:fill="FFFFFF"/>
        </w:rPr>
        <w:t xml:space="preserve">Because singlet exciton diffusion occurs by </w:t>
      </w:r>
      <w:proofErr w:type="spellStart"/>
      <w:r w:rsidRPr="00752E0D">
        <w:rPr>
          <w:rFonts w:ascii="Arial" w:hAnsi="Arial" w:cs="Arial"/>
          <w:shd w:val="clear" w:color="auto" w:fill="FFFFFF"/>
        </w:rPr>
        <w:t>F</w:t>
      </w:r>
      <w:r>
        <w:rPr>
          <w:rFonts w:ascii="Arial" w:hAnsi="Arial" w:cs="Arial"/>
          <w:shd w:val="clear" w:color="auto" w:fill="FFFFFF"/>
        </w:rPr>
        <w:t>ö</w:t>
      </w:r>
      <w:r w:rsidRPr="00752E0D">
        <w:rPr>
          <w:rFonts w:ascii="Arial" w:hAnsi="Arial" w:cs="Arial"/>
          <w:shd w:val="clear" w:color="auto" w:fill="FFFFFF"/>
        </w:rPr>
        <w:t>rster</w:t>
      </w:r>
      <w:proofErr w:type="spellEnd"/>
      <w:r w:rsidRPr="00752E0D">
        <w:rPr>
          <w:rFonts w:ascii="Arial" w:hAnsi="Arial" w:cs="Arial"/>
          <w:shd w:val="clear" w:color="auto" w:fill="FFFFFF"/>
        </w:rPr>
        <w:t xml:space="preserve"> energy transfer</w:t>
      </w:r>
      <w:r>
        <w:rPr>
          <w:rFonts w:ascii="Arial" w:hAnsi="Arial" w:cs="Arial"/>
          <w:shd w:val="clear" w:color="auto" w:fill="FFFFFF"/>
        </w:rPr>
        <w:t xml:space="preserve"> between molecules, it should be possible to increase the diffusivity by enhancing </w:t>
      </w:r>
      <w:r w:rsidRPr="00DA26A8">
        <w:rPr>
          <w:rFonts w:ascii="Arial" w:hAnsi="Arial" w:cs="Arial"/>
          <w:shd w:val="clear" w:color="auto" w:fill="FFFFFF"/>
        </w:rPr>
        <w:t>the local photonic mode density</w:t>
      </w:r>
      <w:r>
        <w:rPr>
          <w:rFonts w:ascii="Arial" w:hAnsi="Arial" w:cs="Arial"/>
          <w:shd w:val="clear" w:color="auto" w:fill="FFFFFF"/>
        </w:rPr>
        <w:t xml:space="preserve"> using o</w:t>
      </w:r>
      <w:r w:rsidRPr="00A745E7">
        <w:rPr>
          <w:rFonts w:ascii="Arial" w:hAnsi="Arial" w:cs="Arial"/>
          <w:shd w:val="clear" w:color="auto" w:fill="FFFFFF"/>
        </w:rPr>
        <w:t xml:space="preserve">ptical </w:t>
      </w:r>
      <w:r>
        <w:rPr>
          <w:rFonts w:ascii="Arial" w:hAnsi="Arial" w:cs="Arial"/>
          <w:shd w:val="clear" w:color="auto" w:fill="FFFFFF"/>
        </w:rPr>
        <w:t>m</w:t>
      </w:r>
      <w:r w:rsidRPr="00A745E7">
        <w:rPr>
          <w:rFonts w:ascii="Arial" w:hAnsi="Arial" w:cs="Arial"/>
          <w:shd w:val="clear" w:color="auto" w:fill="FFFFFF"/>
        </w:rPr>
        <w:t>icrocavit</w:t>
      </w:r>
      <w:r>
        <w:rPr>
          <w:rFonts w:ascii="Arial" w:hAnsi="Arial" w:cs="Arial"/>
          <w:shd w:val="clear" w:color="auto" w:fill="FFFFFF"/>
        </w:rPr>
        <w:t>ies or other optical confinement.</w:t>
      </w:r>
      <w:r w:rsidR="00040875" w:rsidRPr="00040875">
        <w:rPr>
          <w:rFonts w:ascii="Arial" w:hAnsi="Arial" w:cs="Arial"/>
          <w:noProof/>
          <w:shd w:val="clear" w:color="auto" w:fill="FFFFFF"/>
          <w:vertAlign w:val="superscript"/>
        </w:rPr>
        <w:t>70</w:t>
      </w:r>
      <w:r>
        <w:rPr>
          <w:rFonts w:ascii="Arial" w:hAnsi="Arial" w:cs="Arial"/>
          <w:shd w:val="clear" w:color="auto" w:fill="FFFFFF"/>
        </w:rPr>
        <w:t xml:space="preserve"> This is </w:t>
      </w:r>
      <w:r w:rsidR="009C7E4B">
        <w:rPr>
          <w:rFonts w:ascii="Arial" w:hAnsi="Arial" w:cs="Arial"/>
          <w:shd w:val="clear" w:color="auto" w:fill="FFFFFF"/>
        </w:rPr>
        <w:t xml:space="preserve">an example </w:t>
      </w:r>
      <w:r>
        <w:rPr>
          <w:rFonts w:ascii="Arial" w:hAnsi="Arial" w:cs="Arial"/>
          <w:shd w:val="clear" w:color="auto" w:fill="FFFFFF"/>
        </w:rPr>
        <w:t xml:space="preserve">of weak exciton-photon coupling. </w:t>
      </w:r>
      <w:r w:rsidRPr="00752E0D">
        <w:rPr>
          <w:rFonts w:ascii="Arial" w:hAnsi="Arial" w:cs="Arial"/>
          <w:shd w:val="clear" w:color="auto" w:fill="FFFFFF"/>
        </w:rPr>
        <w:t xml:space="preserve">In optically confined systems it is </w:t>
      </w:r>
      <w:r>
        <w:rPr>
          <w:rFonts w:ascii="Arial" w:hAnsi="Arial" w:cs="Arial"/>
          <w:shd w:val="clear" w:color="auto" w:fill="FFFFFF"/>
        </w:rPr>
        <w:t xml:space="preserve">also </w:t>
      </w:r>
      <w:r w:rsidRPr="00752E0D">
        <w:rPr>
          <w:rFonts w:ascii="Arial" w:hAnsi="Arial" w:cs="Arial"/>
          <w:shd w:val="clear" w:color="auto" w:fill="FFFFFF"/>
        </w:rPr>
        <w:t>possible to achieve strong</w:t>
      </w:r>
      <w:r>
        <w:rPr>
          <w:rFonts w:ascii="Arial" w:hAnsi="Arial" w:cs="Arial"/>
          <w:shd w:val="clear" w:color="auto" w:fill="FFFFFF"/>
        </w:rPr>
        <w:t xml:space="preserve"> </w:t>
      </w:r>
      <w:r w:rsidRPr="00752E0D">
        <w:rPr>
          <w:rFonts w:ascii="Arial" w:hAnsi="Arial" w:cs="Arial"/>
          <w:shd w:val="clear" w:color="auto" w:fill="FFFFFF"/>
        </w:rPr>
        <w:t>exciton-photon coupling and to create new quasiparticles – polaritons.</w:t>
      </w:r>
      <w:r w:rsidR="00CD0EBB" w:rsidRPr="00E463DD">
        <w:rPr>
          <w:rFonts w:ascii="Arial" w:hAnsi="Arial" w:cs="Arial"/>
        </w:rPr>
        <w:t xml:space="preserve"> </w:t>
      </w:r>
      <w:r w:rsidR="004169A3" w:rsidRPr="00E463DD">
        <w:rPr>
          <w:rFonts w:ascii="Arial" w:hAnsi="Arial" w:cs="Arial"/>
        </w:rPr>
        <w:t xml:space="preserve">The effective mass of </w:t>
      </w:r>
      <w:r w:rsidR="00BF180F">
        <w:rPr>
          <w:rFonts w:ascii="Arial" w:hAnsi="Arial" w:cs="Arial"/>
        </w:rPr>
        <w:t xml:space="preserve">a </w:t>
      </w:r>
      <w:r w:rsidR="004169A3" w:rsidRPr="00E463DD">
        <w:rPr>
          <w:rFonts w:ascii="Arial" w:hAnsi="Arial" w:cs="Arial"/>
        </w:rPr>
        <w:t xml:space="preserve">polariton is a weighted average of </w:t>
      </w:r>
      <w:r w:rsidR="0056627C" w:rsidRPr="00E463DD">
        <w:rPr>
          <w:rFonts w:ascii="Arial" w:hAnsi="Arial" w:cs="Arial"/>
        </w:rPr>
        <w:t xml:space="preserve">the </w:t>
      </w:r>
      <w:r w:rsidR="004169A3" w:rsidRPr="00E463DD">
        <w:rPr>
          <w:rFonts w:ascii="Arial" w:hAnsi="Arial" w:cs="Arial"/>
        </w:rPr>
        <w:t xml:space="preserve">exciton and photon components, </w:t>
      </w:r>
      <w:r w:rsidR="00013D65" w:rsidRPr="00E463DD">
        <w:rPr>
          <w:rFonts w:ascii="Arial" w:hAnsi="Arial" w:cs="Arial"/>
        </w:rPr>
        <w:t xml:space="preserve">hence, polariton wavefunctions can be delocalized over many lattice constants or molecules. This can enable </w:t>
      </w:r>
      <w:r w:rsidR="00E053F4" w:rsidRPr="00E463DD">
        <w:rPr>
          <w:rFonts w:ascii="Arial" w:hAnsi="Arial" w:cs="Arial"/>
          <w:shd w:val="clear" w:color="auto" w:fill="FFFFFF"/>
        </w:rPr>
        <w:t xml:space="preserve">long </w:t>
      </w:r>
      <w:r w:rsidR="00A507B9" w:rsidRPr="00E463DD">
        <w:rPr>
          <w:rFonts w:ascii="Arial" w:hAnsi="Arial" w:cs="Arial"/>
          <w:shd w:val="clear" w:color="auto" w:fill="FFFFFF"/>
        </w:rPr>
        <w:t>range polariton diffusion</w:t>
      </w:r>
      <w:r w:rsidR="00013D65" w:rsidRPr="00E463DD">
        <w:rPr>
          <w:rFonts w:ascii="Arial" w:hAnsi="Arial" w:cs="Arial"/>
          <w:shd w:val="clear" w:color="auto" w:fill="FFFFFF"/>
        </w:rPr>
        <w:t xml:space="preserve"> in the plane of </w:t>
      </w:r>
      <w:r w:rsidR="00067CFC" w:rsidRPr="00E463DD">
        <w:rPr>
          <w:rFonts w:ascii="Arial" w:hAnsi="Arial" w:cs="Arial"/>
          <w:shd w:val="clear" w:color="auto" w:fill="FFFFFF"/>
        </w:rPr>
        <w:t xml:space="preserve">a </w:t>
      </w:r>
      <w:r w:rsidR="00013D65" w:rsidRPr="00E463DD">
        <w:rPr>
          <w:rFonts w:ascii="Arial" w:hAnsi="Arial" w:cs="Arial"/>
          <w:shd w:val="clear" w:color="auto" w:fill="FFFFFF"/>
        </w:rPr>
        <w:t xml:space="preserve">microcavity where </w:t>
      </w:r>
      <w:r w:rsidR="000D027B">
        <w:rPr>
          <w:rFonts w:ascii="Arial" w:hAnsi="Arial" w:cs="Arial"/>
          <w:shd w:val="clear" w:color="auto" w:fill="FFFFFF"/>
        </w:rPr>
        <w:t xml:space="preserve">the </w:t>
      </w:r>
      <w:r w:rsidR="00013D65" w:rsidRPr="00E463DD">
        <w:rPr>
          <w:rFonts w:ascii="Arial" w:hAnsi="Arial" w:cs="Arial"/>
          <w:shd w:val="clear" w:color="auto" w:fill="FFFFFF"/>
        </w:rPr>
        <w:t xml:space="preserve">optical field </w:t>
      </w:r>
      <w:r w:rsidR="00067CFC" w:rsidRPr="00E463DD">
        <w:rPr>
          <w:rFonts w:ascii="Arial" w:hAnsi="Arial" w:cs="Arial"/>
          <w:shd w:val="clear" w:color="auto" w:fill="FFFFFF"/>
        </w:rPr>
        <w:t>is strongest</w:t>
      </w:r>
      <w:r w:rsidR="00E053F4" w:rsidRPr="00E463DD">
        <w:rPr>
          <w:rFonts w:ascii="Arial" w:hAnsi="Arial" w:cs="Arial"/>
          <w:shd w:val="clear" w:color="auto" w:fill="FFFFFF"/>
        </w:rPr>
        <w:t>. In a high Q microcavity</w:t>
      </w:r>
      <w:r w:rsidR="00CD0EBB" w:rsidRPr="00E463DD">
        <w:rPr>
          <w:rFonts w:ascii="Arial" w:hAnsi="Arial" w:cs="Arial"/>
        </w:rPr>
        <w:t xml:space="preserve"> </w:t>
      </w:r>
      <w:r w:rsidR="00A507B9" w:rsidRPr="00E463DD">
        <w:rPr>
          <w:rFonts w:ascii="Arial" w:hAnsi="Arial" w:cs="Arial"/>
          <w:shd w:val="clear" w:color="auto" w:fill="FFFFFF"/>
        </w:rPr>
        <w:t>with</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GaAs</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quantum wells polaritons have been reported to travel a</w:t>
      </w:r>
      <w:r w:rsidR="00E053F4" w:rsidRPr="00E463DD">
        <w:rPr>
          <w:rFonts w:ascii="Arial" w:hAnsi="Arial" w:cs="Arial"/>
          <w:shd w:val="clear" w:color="auto" w:fill="FFFFFF"/>
        </w:rPr>
        <w:t xml:space="preserve"> </w:t>
      </w:r>
      <w:r w:rsidR="00A507B9" w:rsidRPr="00E463DD">
        <w:rPr>
          <w:rFonts w:ascii="Arial" w:hAnsi="Arial" w:cs="Arial"/>
          <w:shd w:val="clear" w:color="auto" w:fill="FFFFFF"/>
        </w:rPr>
        <w:t>distance of 1 mm.</w:t>
      </w:r>
      <w:r w:rsidR="00040875" w:rsidRPr="00040875">
        <w:rPr>
          <w:rFonts w:ascii="Arial" w:hAnsi="Arial" w:cs="Arial"/>
          <w:noProof/>
          <w:shd w:val="clear" w:color="auto" w:fill="FFFFFF"/>
          <w:vertAlign w:val="superscript"/>
        </w:rPr>
        <w:t>71</w:t>
      </w:r>
      <w:r w:rsidR="00E053F4" w:rsidRPr="00E463DD">
        <w:rPr>
          <w:rFonts w:ascii="Arial" w:hAnsi="Arial" w:cs="Arial"/>
          <w:shd w:val="clear" w:color="auto" w:fill="FFFFFF"/>
        </w:rPr>
        <w:t xml:space="preserve"> Cryogenic temperatures are </w:t>
      </w:r>
      <w:r w:rsidR="00A507B9" w:rsidRPr="00E463DD">
        <w:rPr>
          <w:rFonts w:ascii="Arial" w:hAnsi="Arial" w:cs="Arial"/>
          <w:shd w:val="clear" w:color="auto" w:fill="FFFFFF"/>
        </w:rPr>
        <w:t>necessary to achieve strong exciton-photon coupling in inorganic quantum</w:t>
      </w:r>
      <w:r w:rsidR="00E053F4" w:rsidRPr="00E463DD">
        <w:rPr>
          <w:rFonts w:ascii="Arial" w:hAnsi="Arial" w:cs="Arial"/>
          <w:shd w:val="clear" w:color="auto" w:fill="FFFFFF"/>
        </w:rPr>
        <w:t xml:space="preserve"> </w:t>
      </w:r>
      <w:r w:rsidR="00A507B9" w:rsidRPr="00E463DD">
        <w:rPr>
          <w:rFonts w:ascii="Arial" w:hAnsi="Arial" w:cs="Arial"/>
          <w:shd w:val="clear" w:color="auto" w:fill="FFFFFF"/>
        </w:rPr>
        <w:t xml:space="preserve">wells because of </w:t>
      </w:r>
      <w:r w:rsidR="00BF180F">
        <w:rPr>
          <w:rFonts w:ascii="Arial" w:hAnsi="Arial" w:cs="Arial"/>
          <w:shd w:val="clear" w:color="auto" w:fill="FFFFFF"/>
        </w:rPr>
        <w:t xml:space="preserve">the </w:t>
      </w:r>
      <w:r w:rsidR="00A507B9" w:rsidRPr="00E463DD">
        <w:rPr>
          <w:rFonts w:ascii="Arial" w:hAnsi="Arial" w:cs="Arial"/>
          <w:shd w:val="clear" w:color="auto" w:fill="FFFFFF"/>
        </w:rPr>
        <w:t>weak exciton binding energy</w:t>
      </w:r>
      <w:r w:rsidR="00BF180F">
        <w:rPr>
          <w:rFonts w:ascii="Arial" w:hAnsi="Arial" w:cs="Arial"/>
          <w:shd w:val="clear" w:color="auto" w:fill="FFFFFF"/>
        </w:rPr>
        <w:t xml:space="preserve"> of inorganic semiconductors</w:t>
      </w:r>
      <w:r w:rsidR="00A507B9" w:rsidRPr="00E463DD">
        <w:rPr>
          <w:rFonts w:ascii="Arial" w:hAnsi="Arial" w:cs="Arial"/>
          <w:shd w:val="clear" w:color="auto" w:fill="FFFFFF"/>
        </w:rPr>
        <w:t xml:space="preserve">. </w:t>
      </w:r>
      <w:r w:rsidR="00BF180F">
        <w:rPr>
          <w:rFonts w:ascii="Arial" w:hAnsi="Arial" w:cs="Arial"/>
          <w:shd w:val="clear" w:color="auto" w:fill="FFFFFF"/>
        </w:rPr>
        <w:t>In contrast, the l</w:t>
      </w:r>
      <w:r w:rsidR="00A507B9" w:rsidRPr="00E463DD">
        <w:rPr>
          <w:rFonts w:ascii="Arial" w:hAnsi="Arial" w:cs="Arial"/>
          <w:shd w:val="clear" w:color="auto" w:fill="FFFFFF"/>
        </w:rPr>
        <w:t>arge exciton binding</w:t>
      </w:r>
      <w:r w:rsidR="00E053F4" w:rsidRPr="00E463DD">
        <w:rPr>
          <w:rFonts w:ascii="Arial" w:hAnsi="Arial" w:cs="Arial"/>
          <w:shd w:val="clear" w:color="auto" w:fill="FFFFFF"/>
        </w:rPr>
        <w:t xml:space="preserve"> </w:t>
      </w:r>
      <w:r w:rsidR="00A507B9" w:rsidRPr="00E463DD">
        <w:rPr>
          <w:rFonts w:ascii="Arial" w:hAnsi="Arial" w:cs="Arial"/>
          <w:shd w:val="clear" w:color="auto" w:fill="FFFFFF"/>
        </w:rPr>
        <w:t>energy in organic</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semiconductors</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enables polariton formation at room</w:t>
      </w:r>
      <w:r w:rsidR="00B367A8" w:rsidRPr="00E463DD">
        <w:rPr>
          <w:rFonts w:ascii="Arial" w:hAnsi="Arial" w:cs="Arial"/>
          <w:shd w:val="clear" w:color="auto" w:fill="FFFFFF"/>
        </w:rPr>
        <w:t xml:space="preserve"> </w:t>
      </w:r>
      <w:r w:rsidR="00A507B9" w:rsidRPr="00E463DD">
        <w:rPr>
          <w:rFonts w:ascii="Arial" w:hAnsi="Arial" w:cs="Arial"/>
          <w:shd w:val="clear" w:color="auto" w:fill="FFFFFF"/>
        </w:rPr>
        <w:t>temperature and low threshold polariton</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lasing in microcavities with</w:t>
      </w:r>
      <w:r w:rsidR="00B367A8" w:rsidRPr="00E463DD">
        <w:rPr>
          <w:rFonts w:ascii="Arial" w:hAnsi="Arial" w:cs="Arial"/>
          <w:shd w:val="clear" w:color="auto" w:fill="FFFFFF"/>
        </w:rPr>
        <w:t xml:space="preserve"> </w:t>
      </w:r>
      <w:r w:rsidR="00A507B9" w:rsidRPr="00E463DD">
        <w:rPr>
          <w:rFonts w:ascii="Arial" w:hAnsi="Arial" w:cs="Arial"/>
          <w:shd w:val="clear" w:color="auto" w:fill="FFFFFF"/>
        </w:rPr>
        <w:t>substantially lower Q-factors than inorganic qua</w:t>
      </w:r>
      <w:r w:rsidR="00A55B4D" w:rsidRPr="00E463DD">
        <w:rPr>
          <w:rFonts w:ascii="Arial" w:hAnsi="Arial" w:cs="Arial"/>
          <w:shd w:val="clear" w:color="auto" w:fill="FFFFFF"/>
        </w:rPr>
        <w:t>n</w:t>
      </w:r>
      <w:r w:rsidR="00A507B9" w:rsidRPr="00E463DD">
        <w:rPr>
          <w:rFonts w:ascii="Arial" w:hAnsi="Arial" w:cs="Arial"/>
          <w:shd w:val="clear" w:color="auto" w:fill="FFFFFF"/>
        </w:rPr>
        <w:t>tum wells</w:t>
      </w:r>
      <w:r w:rsidR="00A55B4D" w:rsidRPr="00E463DD">
        <w:rPr>
          <w:rFonts w:ascii="Arial" w:hAnsi="Arial" w:cs="Arial"/>
          <w:shd w:val="clear" w:color="auto" w:fill="FFFFFF"/>
        </w:rPr>
        <w:t>.</w:t>
      </w:r>
      <w:r w:rsidR="00040875" w:rsidRPr="00040875">
        <w:rPr>
          <w:rFonts w:ascii="Arial" w:hAnsi="Arial" w:cs="Arial"/>
          <w:noProof/>
          <w:shd w:val="clear" w:color="auto" w:fill="FFFFFF"/>
          <w:vertAlign w:val="superscript"/>
        </w:rPr>
        <w:t>72</w:t>
      </w:r>
      <w:r w:rsidR="00A55B4D" w:rsidRPr="00E463DD">
        <w:rPr>
          <w:rFonts w:ascii="Arial" w:hAnsi="Arial" w:cs="Arial"/>
          <w:shd w:val="clear" w:color="auto" w:fill="FFFFFF"/>
        </w:rPr>
        <w:t xml:space="preserve"> </w:t>
      </w:r>
      <w:r w:rsidR="00B367A8" w:rsidRPr="00E463DD">
        <w:rPr>
          <w:rFonts w:ascii="Arial" w:hAnsi="Arial" w:cs="Arial"/>
          <w:shd w:val="clear" w:color="auto" w:fill="FFFFFF"/>
        </w:rPr>
        <w:t xml:space="preserve">There </w:t>
      </w:r>
      <w:r w:rsidR="00A507B9" w:rsidRPr="00E463DD">
        <w:rPr>
          <w:rFonts w:ascii="Arial" w:hAnsi="Arial" w:cs="Arial"/>
          <w:shd w:val="clear" w:color="auto" w:fill="FFFFFF"/>
        </w:rPr>
        <w:t>are several reports showing that e</w:t>
      </w:r>
      <w:r w:rsidR="00B367A8" w:rsidRPr="00E463DD">
        <w:rPr>
          <w:rFonts w:ascii="Arial" w:hAnsi="Arial" w:cs="Arial"/>
          <w:shd w:val="clear" w:color="auto" w:fill="FFFFFF"/>
        </w:rPr>
        <w:t xml:space="preserve">nergy transfer can occur over a </w:t>
      </w:r>
      <w:r w:rsidR="00A507B9" w:rsidRPr="00E463DD">
        <w:rPr>
          <w:rFonts w:ascii="Arial" w:hAnsi="Arial" w:cs="Arial"/>
          <w:shd w:val="clear" w:color="auto" w:fill="FFFFFF"/>
        </w:rPr>
        <w:t>distance</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of 60-100 nm between dye molecules separated by a spacer layer</w:t>
      </w:r>
      <w:r w:rsidR="00CD0EBB" w:rsidRPr="00E463DD">
        <w:rPr>
          <w:rFonts w:ascii="Arial" w:hAnsi="Arial" w:cs="Arial"/>
        </w:rPr>
        <w:t xml:space="preserve"> </w:t>
      </w:r>
      <w:r w:rsidR="00A507B9" w:rsidRPr="00E463DD">
        <w:rPr>
          <w:rFonts w:ascii="Arial" w:hAnsi="Arial" w:cs="Arial"/>
          <w:shd w:val="clear" w:color="auto" w:fill="FFFFFF"/>
        </w:rPr>
        <w:t>in planar microcavities</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which is muc</w:t>
      </w:r>
      <w:r w:rsidR="00B367A8" w:rsidRPr="00E463DD">
        <w:rPr>
          <w:rFonts w:ascii="Arial" w:hAnsi="Arial" w:cs="Arial"/>
          <w:shd w:val="clear" w:color="auto" w:fill="FFFFFF"/>
        </w:rPr>
        <w:t xml:space="preserve">h larger than that permitted by </w:t>
      </w:r>
      <w:proofErr w:type="spellStart"/>
      <w:r w:rsidR="00A507B9" w:rsidRPr="00E463DD">
        <w:rPr>
          <w:rFonts w:ascii="Arial" w:hAnsi="Arial" w:cs="Arial"/>
          <w:shd w:val="clear" w:color="auto" w:fill="FFFFFF"/>
        </w:rPr>
        <w:t>F</w:t>
      </w:r>
      <w:r w:rsidR="002C346F" w:rsidRPr="00E463DD">
        <w:rPr>
          <w:rFonts w:ascii="Arial" w:hAnsi="Arial" w:cs="Arial"/>
          <w:shd w:val="clear" w:color="auto" w:fill="FFFFFF"/>
        </w:rPr>
        <w:t>ö</w:t>
      </w:r>
      <w:r w:rsidR="00A507B9" w:rsidRPr="00E463DD">
        <w:rPr>
          <w:rFonts w:ascii="Arial" w:hAnsi="Arial" w:cs="Arial"/>
          <w:shd w:val="clear" w:color="auto" w:fill="FFFFFF"/>
        </w:rPr>
        <w:t>rster</w:t>
      </w:r>
      <w:proofErr w:type="spellEnd"/>
      <w:r w:rsidR="00A507B9" w:rsidRPr="00E463DD">
        <w:rPr>
          <w:rFonts w:ascii="Arial" w:hAnsi="Arial" w:cs="Arial"/>
          <w:shd w:val="clear" w:color="auto" w:fill="FFFFFF"/>
        </w:rPr>
        <w:t xml:space="preserve"> energy transfer.</w:t>
      </w:r>
      <w:r w:rsidR="00040875" w:rsidRPr="00040875">
        <w:rPr>
          <w:rFonts w:ascii="Arial" w:hAnsi="Arial" w:cs="Arial"/>
          <w:noProof/>
          <w:shd w:val="clear" w:color="auto" w:fill="FFFFFF"/>
          <w:vertAlign w:val="superscript"/>
        </w:rPr>
        <w:t>73, 74</w:t>
      </w:r>
      <w:r w:rsidR="00931486">
        <w:rPr>
          <w:rFonts w:ascii="Arial" w:hAnsi="Arial" w:cs="Arial"/>
          <w:shd w:val="clear" w:color="auto" w:fill="FFFFFF"/>
        </w:rPr>
        <w:t xml:space="preserve"> </w:t>
      </w:r>
      <w:r w:rsidR="00944C19" w:rsidRPr="00E463DD">
        <w:rPr>
          <w:rFonts w:ascii="Arial" w:hAnsi="Arial" w:cs="Arial"/>
          <w:shd w:val="clear" w:color="auto" w:fill="FFFFFF"/>
        </w:rPr>
        <w:t xml:space="preserve">This </w:t>
      </w:r>
      <w:r w:rsidR="00A507B9" w:rsidRPr="00E463DD">
        <w:rPr>
          <w:rFonts w:ascii="Arial" w:hAnsi="Arial" w:cs="Arial"/>
          <w:shd w:val="clear" w:color="auto" w:fill="FFFFFF"/>
        </w:rPr>
        <w:t>suggests that polariton-assisted energy</w:t>
      </w:r>
      <w:r w:rsidR="00944C19" w:rsidRPr="00E463DD">
        <w:rPr>
          <w:rFonts w:ascii="Arial" w:hAnsi="Arial" w:cs="Arial"/>
          <w:shd w:val="clear" w:color="auto" w:fill="FFFFFF"/>
        </w:rPr>
        <w:t xml:space="preserve"> transport can occur in organic </w:t>
      </w:r>
      <w:r w:rsidR="00A507B9" w:rsidRPr="00E463DD">
        <w:rPr>
          <w:rFonts w:ascii="Arial" w:hAnsi="Arial" w:cs="Arial"/>
          <w:shd w:val="clear" w:color="auto" w:fill="FFFFFF"/>
        </w:rPr>
        <w:t>semiconductors</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 xml:space="preserve">over </w:t>
      </w:r>
      <w:r w:rsidR="002C346F" w:rsidRPr="00E463DD">
        <w:rPr>
          <w:rFonts w:ascii="Arial" w:hAnsi="Arial" w:cs="Arial"/>
          <w:shd w:val="clear" w:color="auto" w:fill="FFFFFF"/>
        </w:rPr>
        <w:t xml:space="preserve">a </w:t>
      </w:r>
      <w:r w:rsidR="00A507B9" w:rsidRPr="00E463DD">
        <w:rPr>
          <w:rFonts w:ascii="Arial" w:hAnsi="Arial" w:cs="Arial"/>
          <w:shd w:val="clear" w:color="auto" w:fill="FFFFFF"/>
        </w:rPr>
        <w:t>distance comparable to the light absorption</w:t>
      </w:r>
      <w:r w:rsidR="00944C19" w:rsidRPr="00E463DD">
        <w:rPr>
          <w:rFonts w:ascii="Arial" w:hAnsi="Arial" w:cs="Arial"/>
          <w:shd w:val="clear" w:color="auto" w:fill="FFFFFF"/>
        </w:rPr>
        <w:t xml:space="preserve"> </w:t>
      </w:r>
      <w:r w:rsidR="00A507B9" w:rsidRPr="00E463DD">
        <w:rPr>
          <w:rFonts w:ascii="Arial" w:hAnsi="Arial" w:cs="Arial"/>
          <w:shd w:val="clear" w:color="auto" w:fill="FFFFFF"/>
        </w:rPr>
        <w:t>depth (~100 nm)</w:t>
      </w:r>
      <w:r w:rsidR="009F3A93">
        <w:rPr>
          <w:rFonts w:ascii="Arial" w:hAnsi="Arial" w:cs="Arial"/>
          <w:shd w:val="clear" w:color="auto" w:fill="FFFFFF"/>
        </w:rPr>
        <w:t>.</w:t>
      </w:r>
      <w:r w:rsidR="00A507B9" w:rsidRPr="00E463DD">
        <w:rPr>
          <w:rFonts w:ascii="Arial" w:hAnsi="Arial" w:cs="Arial"/>
          <w:shd w:val="clear" w:color="auto" w:fill="FFFFFF"/>
        </w:rPr>
        <w:t xml:space="preserve"> This would enable</w:t>
      </w:r>
      <w:r w:rsidR="00CD0EBB" w:rsidRPr="00E463DD">
        <w:rPr>
          <w:rFonts w:ascii="Arial" w:hAnsi="Arial" w:cs="Arial"/>
          <w:shd w:val="clear" w:color="auto" w:fill="FFFFFF"/>
        </w:rPr>
        <w:t xml:space="preserve"> </w:t>
      </w:r>
      <w:r w:rsidR="00A507B9" w:rsidRPr="00E463DD">
        <w:rPr>
          <w:rFonts w:ascii="Arial" w:hAnsi="Arial" w:cs="Arial"/>
          <w:shd w:val="clear" w:color="auto" w:fill="FFFFFF"/>
        </w:rPr>
        <w:t>efficient harvesting of excitons using</w:t>
      </w:r>
      <w:r w:rsidR="00944C19" w:rsidRPr="00E463DD">
        <w:rPr>
          <w:rFonts w:ascii="Arial" w:hAnsi="Arial" w:cs="Arial"/>
          <w:shd w:val="clear" w:color="auto" w:fill="FFFFFF"/>
        </w:rPr>
        <w:t xml:space="preserve"> </w:t>
      </w:r>
      <w:r w:rsidR="00257558">
        <w:rPr>
          <w:rFonts w:ascii="Arial" w:hAnsi="Arial" w:cs="Arial"/>
          <w:shd w:val="clear" w:color="auto" w:fill="FFFFFF"/>
        </w:rPr>
        <w:t xml:space="preserve">planar </w:t>
      </w:r>
      <w:r w:rsidR="00257558" w:rsidRPr="00E463DD">
        <w:rPr>
          <w:rFonts w:ascii="Arial" w:hAnsi="Arial" w:cs="Arial"/>
          <w:shd w:val="clear" w:color="auto" w:fill="FFFFFF"/>
        </w:rPr>
        <w:t>heterojunction</w:t>
      </w:r>
      <w:r w:rsidR="000D027B">
        <w:rPr>
          <w:rFonts w:ascii="Arial" w:hAnsi="Arial" w:cs="Arial"/>
          <w:shd w:val="clear" w:color="auto" w:fill="FFFFFF"/>
        </w:rPr>
        <w:t xml:space="preserve">s with </w:t>
      </w:r>
      <w:r w:rsidR="00F603B4" w:rsidRPr="00E463DD">
        <w:rPr>
          <w:rFonts w:ascii="Arial" w:hAnsi="Arial" w:cs="Arial"/>
          <w:shd w:val="clear" w:color="auto" w:fill="FFFFFF"/>
        </w:rPr>
        <w:t xml:space="preserve">patterned </w:t>
      </w:r>
      <w:r w:rsidR="00257558">
        <w:rPr>
          <w:rFonts w:ascii="Arial" w:hAnsi="Arial" w:cs="Arial"/>
          <w:shd w:val="clear" w:color="auto" w:fill="FFFFFF"/>
        </w:rPr>
        <w:t>structures</w:t>
      </w:r>
      <w:r w:rsidR="00A507B9" w:rsidRPr="00E463DD">
        <w:rPr>
          <w:rFonts w:ascii="Arial" w:hAnsi="Arial" w:cs="Arial"/>
          <w:shd w:val="clear" w:color="auto" w:fill="FFFFFF"/>
        </w:rPr>
        <w:t>. Obviously, the spectral range of</w:t>
      </w:r>
      <w:r w:rsidR="00F603B4" w:rsidRPr="00E463DD">
        <w:rPr>
          <w:rFonts w:ascii="Arial" w:hAnsi="Arial" w:cs="Arial"/>
          <w:shd w:val="clear" w:color="auto" w:fill="FFFFFF"/>
        </w:rPr>
        <w:t xml:space="preserve"> </w:t>
      </w:r>
      <w:r w:rsidR="00A507B9" w:rsidRPr="00E463DD">
        <w:rPr>
          <w:rFonts w:ascii="Arial" w:hAnsi="Arial" w:cs="Arial"/>
          <w:shd w:val="clear" w:color="auto" w:fill="FFFFFF"/>
        </w:rPr>
        <w:t>resonant</w:t>
      </w:r>
      <w:r w:rsidR="00B367A8" w:rsidRPr="00E463DD">
        <w:rPr>
          <w:rFonts w:ascii="Arial" w:hAnsi="Arial" w:cs="Arial"/>
          <w:shd w:val="clear" w:color="auto" w:fill="FFFFFF"/>
        </w:rPr>
        <w:t xml:space="preserve"> </w:t>
      </w:r>
      <w:r w:rsidR="00A507B9" w:rsidRPr="00E463DD">
        <w:rPr>
          <w:rFonts w:ascii="Arial" w:hAnsi="Arial" w:cs="Arial"/>
          <w:shd w:val="clear" w:color="auto" w:fill="FFFFFF"/>
        </w:rPr>
        <w:t xml:space="preserve">microcavity modes is limited, hence this approach </w:t>
      </w:r>
      <w:r w:rsidR="00A77692" w:rsidRPr="00E463DD">
        <w:rPr>
          <w:rFonts w:ascii="Arial" w:hAnsi="Arial" w:cs="Arial"/>
          <w:shd w:val="clear" w:color="auto" w:fill="FFFFFF"/>
        </w:rPr>
        <w:t>is likely to be more suitable</w:t>
      </w:r>
      <w:r w:rsidR="00BF2BAF">
        <w:rPr>
          <w:rFonts w:ascii="Arial" w:hAnsi="Arial" w:cs="Arial"/>
          <w:shd w:val="clear" w:color="auto" w:fill="FFFFFF"/>
        </w:rPr>
        <w:t xml:space="preserve"> in </w:t>
      </w:r>
      <w:r w:rsidR="00A507B9" w:rsidRPr="00E463DD">
        <w:rPr>
          <w:rFonts w:ascii="Arial" w:hAnsi="Arial" w:cs="Arial"/>
          <w:shd w:val="clear" w:color="auto" w:fill="FFFFFF"/>
        </w:rPr>
        <w:t>narrowband OPVs</w:t>
      </w:r>
      <w:r w:rsidR="00BF2BAF">
        <w:rPr>
          <w:rFonts w:ascii="Arial" w:hAnsi="Arial" w:cs="Arial"/>
          <w:shd w:val="clear" w:color="auto" w:fill="FFFFFF"/>
        </w:rPr>
        <w:t xml:space="preserve"> for indoor light harvesting</w:t>
      </w:r>
      <w:r w:rsidR="00A507B9" w:rsidRPr="00E463DD">
        <w:rPr>
          <w:rFonts w:ascii="Arial" w:hAnsi="Arial" w:cs="Arial"/>
          <w:shd w:val="clear" w:color="auto" w:fill="FFFFFF"/>
        </w:rPr>
        <w:t xml:space="preserve"> or photodetectors. In addition, strong</w:t>
      </w:r>
      <w:r w:rsidR="00944C19" w:rsidRPr="00E463DD">
        <w:rPr>
          <w:rFonts w:ascii="Arial" w:hAnsi="Arial" w:cs="Arial"/>
          <w:shd w:val="clear" w:color="auto" w:fill="FFFFFF"/>
        </w:rPr>
        <w:t xml:space="preserve"> </w:t>
      </w:r>
      <w:r w:rsidR="00A507B9" w:rsidRPr="00E463DD">
        <w:rPr>
          <w:rFonts w:ascii="Arial" w:hAnsi="Arial" w:cs="Arial"/>
          <w:shd w:val="clear" w:color="auto" w:fill="FFFFFF"/>
        </w:rPr>
        <w:t>exciton-photon coupling can red</w:t>
      </w:r>
      <w:r w:rsidR="00D01AC8">
        <w:rPr>
          <w:rFonts w:ascii="Arial" w:hAnsi="Arial" w:cs="Arial"/>
          <w:shd w:val="clear" w:color="auto" w:fill="FFFFFF"/>
        </w:rPr>
        <w:t>-</w:t>
      </w:r>
      <w:r w:rsidR="00A507B9" w:rsidRPr="00E463DD">
        <w:rPr>
          <w:rFonts w:ascii="Arial" w:hAnsi="Arial" w:cs="Arial"/>
          <w:shd w:val="clear" w:color="auto" w:fill="FFFFFF"/>
        </w:rPr>
        <w:t xml:space="preserve">shift </w:t>
      </w:r>
      <w:r w:rsidR="00B367A8" w:rsidRPr="00E463DD">
        <w:rPr>
          <w:rFonts w:ascii="Arial" w:hAnsi="Arial" w:cs="Arial"/>
          <w:shd w:val="clear" w:color="auto" w:fill="FFFFFF"/>
        </w:rPr>
        <w:t xml:space="preserve">the absorption edge and help to </w:t>
      </w:r>
      <w:r w:rsidR="00A507B9" w:rsidRPr="00E463DD">
        <w:rPr>
          <w:rFonts w:ascii="Arial" w:hAnsi="Arial" w:cs="Arial"/>
          <w:shd w:val="clear" w:color="auto" w:fill="FFFFFF"/>
        </w:rPr>
        <w:t>harvest lower energy photons whilst preserving the open</w:t>
      </w:r>
      <w:r w:rsidR="00CD0EBB" w:rsidRPr="00E463DD">
        <w:rPr>
          <w:rFonts w:ascii="Arial" w:hAnsi="Arial" w:cs="Arial"/>
          <w:shd w:val="clear" w:color="auto" w:fill="FFFFFF"/>
        </w:rPr>
        <w:t xml:space="preserve"> </w:t>
      </w:r>
      <w:r w:rsidR="00B367A8" w:rsidRPr="00E463DD">
        <w:rPr>
          <w:rFonts w:ascii="Arial" w:hAnsi="Arial" w:cs="Arial"/>
          <w:shd w:val="clear" w:color="auto" w:fill="FFFFFF"/>
        </w:rPr>
        <w:t xml:space="preserve">circuit voltage </w:t>
      </w:r>
      <w:r w:rsidR="00A507B9" w:rsidRPr="00E463DD">
        <w:rPr>
          <w:rFonts w:ascii="Arial" w:hAnsi="Arial" w:cs="Arial"/>
          <w:shd w:val="clear" w:color="auto" w:fill="FFFFFF"/>
        </w:rPr>
        <w:t>value.</w:t>
      </w:r>
      <w:r w:rsidR="009F3A93" w:rsidRPr="009F3A93">
        <w:rPr>
          <w:rFonts w:ascii="Arial" w:hAnsi="Arial" w:cs="Arial"/>
          <w:noProof/>
          <w:shd w:val="clear" w:color="auto" w:fill="FFFFFF"/>
          <w:vertAlign w:val="superscript"/>
        </w:rPr>
        <w:t>75</w:t>
      </w:r>
      <w:r w:rsidR="00B367A8" w:rsidRPr="00E463DD">
        <w:rPr>
          <w:rFonts w:ascii="Arial" w:hAnsi="Arial" w:cs="Arial"/>
          <w:shd w:val="clear" w:color="auto" w:fill="FFFFFF"/>
        </w:rPr>
        <w:t xml:space="preserve"> </w:t>
      </w:r>
    </w:p>
    <w:p w14:paraId="0F856C7F" w14:textId="00B75AA1" w:rsidR="000D027B" w:rsidRDefault="000D027B" w:rsidP="000D027B">
      <w:pPr>
        <w:jc w:val="both"/>
        <w:rPr>
          <w:rFonts w:ascii="Arial" w:hAnsi="Arial" w:cs="Arial"/>
        </w:rPr>
      </w:pPr>
      <w:r w:rsidRPr="00E463DD">
        <w:rPr>
          <w:rFonts w:ascii="Arial" w:hAnsi="Arial" w:cs="Arial"/>
        </w:rPr>
        <w:t xml:space="preserve">In summary, recent studies have shown that </w:t>
      </w:r>
      <w:r>
        <w:rPr>
          <w:rFonts w:ascii="Arial" w:hAnsi="Arial" w:cs="Arial"/>
        </w:rPr>
        <w:t xml:space="preserve">3D exciton diffusion length </w:t>
      </w:r>
      <w:r w:rsidRPr="00E463DD">
        <w:rPr>
          <w:rFonts w:ascii="Arial" w:hAnsi="Arial" w:cs="Arial"/>
        </w:rPr>
        <w:t xml:space="preserve">in thin films of organic semiconductors can be increased beyond 40 nm by processing. </w:t>
      </w:r>
      <w:r>
        <w:rPr>
          <w:rFonts w:ascii="Arial" w:hAnsi="Arial" w:cs="Arial"/>
        </w:rPr>
        <w:t xml:space="preserve">This </w:t>
      </w:r>
      <w:r w:rsidRPr="00E463DD">
        <w:rPr>
          <w:rFonts w:ascii="Arial" w:hAnsi="Arial" w:cs="Arial"/>
        </w:rPr>
        <w:t>enables the use of larger donor and acceptor domain sizes in bulk heterojunctions which</w:t>
      </w:r>
      <w:r>
        <w:rPr>
          <w:rFonts w:ascii="Arial" w:hAnsi="Arial" w:cs="Arial"/>
        </w:rPr>
        <w:t xml:space="preserve"> improve </w:t>
      </w:r>
      <w:r w:rsidRPr="00E463DD">
        <w:rPr>
          <w:rFonts w:ascii="Arial" w:hAnsi="Arial" w:cs="Arial"/>
        </w:rPr>
        <w:t>charge pair dissociation and extraction</w:t>
      </w:r>
      <w:r>
        <w:rPr>
          <w:rFonts w:ascii="Arial" w:hAnsi="Arial" w:cs="Arial"/>
        </w:rPr>
        <w:t xml:space="preserve"> efficiencies</w:t>
      </w:r>
      <w:r w:rsidRPr="00E463DD">
        <w:rPr>
          <w:rFonts w:ascii="Arial" w:hAnsi="Arial" w:cs="Arial"/>
        </w:rPr>
        <w:t xml:space="preserve">. </w:t>
      </w:r>
      <w:r>
        <w:rPr>
          <w:rFonts w:ascii="Arial" w:hAnsi="Arial" w:cs="Arial"/>
        </w:rPr>
        <w:t xml:space="preserve">Longer exciton diffusion can </w:t>
      </w:r>
      <w:r w:rsidRPr="00E463DD">
        <w:rPr>
          <w:rFonts w:ascii="Arial" w:hAnsi="Arial" w:cs="Arial"/>
        </w:rPr>
        <w:t xml:space="preserve">boost the efficiencies of </w:t>
      </w:r>
      <w:r w:rsidRPr="00E463DD">
        <w:rPr>
          <w:rFonts w:ascii="Arial" w:hAnsi="Arial" w:cs="Arial"/>
        </w:rPr>
        <w:lastRenderedPageBreak/>
        <w:t xml:space="preserve">nano-particulate OPVs which offer environmentally friendly low-cost production by ink-jet printing or sputtering from solutions of electron donor and acceptor nanoparticles. </w:t>
      </w:r>
      <w:r>
        <w:rPr>
          <w:rFonts w:ascii="Arial" w:hAnsi="Arial" w:cs="Arial"/>
        </w:rPr>
        <w:t xml:space="preserve">It also </w:t>
      </w:r>
      <w:r w:rsidRPr="007623A0">
        <w:rPr>
          <w:rFonts w:ascii="Arial" w:hAnsi="Arial" w:cs="Arial"/>
        </w:rPr>
        <w:t>o</w:t>
      </w:r>
      <w:r>
        <w:rPr>
          <w:rFonts w:ascii="Arial" w:hAnsi="Arial" w:cs="Arial"/>
        </w:rPr>
        <w:t xml:space="preserve">pens new opportunities to optimise the active layer morphology </w:t>
      </w:r>
      <w:r w:rsidRPr="007623A0">
        <w:rPr>
          <w:rFonts w:ascii="Arial" w:hAnsi="Arial" w:cs="Arial"/>
        </w:rPr>
        <w:t xml:space="preserve">by </w:t>
      </w:r>
      <w:r w:rsidRPr="007623A0">
        <w:rPr>
          <w:rFonts w:ascii="Arial" w:hAnsi="Arial" w:cs="Arial" w:hint="eastAsia"/>
        </w:rPr>
        <w:t>sequential deposition of donor and acceptor layers</w:t>
      </w:r>
      <w:r>
        <w:rPr>
          <w:rFonts w:ascii="Arial" w:hAnsi="Arial" w:cs="Arial"/>
        </w:rPr>
        <w:t>. Further developments of</w:t>
      </w:r>
      <w:r w:rsidRPr="00E463DD">
        <w:rPr>
          <w:rFonts w:ascii="Arial" w:hAnsi="Arial" w:cs="Arial"/>
        </w:rPr>
        <w:t xml:space="preserve"> </w:t>
      </w:r>
      <w:r>
        <w:rPr>
          <w:rFonts w:ascii="Arial" w:hAnsi="Arial" w:cs="Arial"/>
        </w:rPr>
        <w:t xml:space="preserve">highly ordered self-organised systems which </w:t>
      </w:r>
      <w:r w:rsidRPr="005776F6">
        <w:rPr>
          <w:rFonts w:ascii="Arial" w:hAnsi="Arial" w:cs="Arial"/>
        </w:rPr>
        <w:t>can support long-range exciton diffusion</w:t>
      </w:r>
      <w:r>
        <w:rPr>
          <w:rFonts w:ascii="Arial" w:hAnsi="Arial" w:cs="Arial"/>
        </w:rPr>
        <w:t xml:space="preserve"> exciton diffusion length in </w:t>
      </w:r>
      <w:r>
        <w:rPr>
          <w:rFonts w:ascii="Arial" w:hAnsi="Arial" w:cs="Arial"/>
          <w:shd w:val="clear" w:color="auto" w:fill="FFFFFF"/>
        </w:rPr>
        <w:t xml:space="preserve">combination with </w:t>
      </w:r>
      <w:r>
        <w:rPr>
          <w:rFonts w:ascii="Arial" w:hAnsi="Arial" w:cs="Arial"/>
        </w:rPr>
        <w:t xml:space="preserve">polariton-assisted energy transfer </w:t>
      </w:r>
      <w:r w:rsidRPr="00E463DD">
        <w:rPr>
          <w:rFonts w:ascii="Arial" w:hAnsi="Arial" w:cs="Arial"/>
        </w:rPr>
        <w:t>can make planar heterojunctions a viable approach to OPVs.</w:t>
      </w:r>
    </w:p>
    <w:p w14:paraId="0B00EB7E" w14:textId="46647C03" w:rsidR="00BF180F" w:rsidRPr="009325BB" w:rsidRDefault="00BF180F" w:rsidP="00BF180F">
      <w:pPr>
        <w:pStyle w:val="TDAcknowledgments"/>
        <w:spacing w:before="120" w:after="80" w:line="264" w:lineRule="auto"/>
        <w:ind w:firstLine="0"/>
        <w:jc w:val="left"/>
        <w:rPr>
          <w:rFonts w:ascii="Arial" w:hAnsi="Arial" w:cs="Arial"/>
          <w:b/>
          <w:sz w:val="22"/>
          <w:szCs w:val="22"/>
        </w:rPr>
      </w:pPr>
      <w:r w:rsidRPr="009325BB">
        <w:rPr>
          <w:rFonts w:ascii="Arial" w:hAnsi="Arial" w:cs="Arial"/>
          <w:b/>
          <w:sz w:val="22"/>
          <w:szCs w:val="22"/>
        </w:rPr>
        <w:t>Acknowledgment</w:t>
      </w:r>
      <w:r w:rsidR="000B506B">
        <w:rPr>
          <w:rFonts w:ascii="Arial" w:hAnsi="Arial" w:cs="Arial"/>
          <w:b/>
          <w:sz w:val="22"/>
          <w:szCs w:val="22"/>
        </w:rPr>
        <w:t>s</w:t>
      </w:r>
    </w:p>
    <w:p w14:paraId="3D56F91F" w14:textId="77777777" w:rsidR="00620A7E" w:rsidRDefault="00BF180F" w:rsidP="00BF180F">
      <w:pPr>
        <w:jc w:val="both"/>
        <w:rPr>
          <w:rFonts w:ascii="Arial" w:hAnsi="Arial" w:cs="Arial"/>
        </w:rPr>
      </w:pPr>
      <w:r w:rsidRPr="009325BB">
        <w:rPr>
          <w:rFonts w:ascii="Arial" w:hAnsi="Arial" w:cs="Arial"/>
        </w:rPr>
        <w:t xml:space="preserve">We acknowledge support from the European Research Council (grant 321305). We are </w:t>
      </w:r>
      <w:r w:rsidR="009C7E4B">
        <w:rPr>
          <w:rFonts w:ascii="Arial" w:hAnsi="Arial" w:cs="Arial"/>
        </w:rPr>
        <w:t xml:space="preserve">also </w:t>
      </w:r>
      <w:r w:rsidRPr="009325BB">
        <w:rPr>
          <w:rFonts w:ascii="Arial" w:hAnsi="Arial" w:cs="Arial"/>
        </w:rPr>
        <w:t xml:space="preserve">grateful to EPSRC for </w:t>
      </w:r>
      <w:r w:rsidR="009C7E4B">
        <w:rPr>
          <w:rFonts w:ascii="Arial" w:hAnsi="Arial" w:cs="Arial"/>
        </w:rPr>
        <w:t>support from</w:t>
      </w:r>
      <w:r w:rsidR="009C7E4B" w:rsidRPr="009325BB">
        <w:rPr>
          <w:rFonts w:ascii="Arial" w:hAnsi="Arial" w:cs="Arial"/>
        </w:rPr>
        <w:t xml:space="preserve"> </w:t>
      </w:r>
      <w:r w:rsidRPr="009325BB">
        <w:rPr>
          <w:rFonts w:ascii="Arial" w:hAnsi="Arial" w:cs="Arial"/>
        </w:rPr>
        <w:t>grant</w:t>
      </w:r>
      <w:r w:rsidR="009C7E4B">
        <w:rPr>
          <w:rFonts w:ascii="Arial" w:hAnsi="Arial" w:cs="Arial"/>
        </w:rPr>
        <w:t>s</w:t>
      </w:r>
      <w:r w:rsidRPr="009325BB">
        <w:rPr>
          <w:rFonts w:ascii="Arial" w:hAnsi="Arial" w:cs="Arial"/>
        </w:rPr>
        <w:t xml:space="preserve"> (EP/L017008/1) and (EP/M025330/1).  </w:t>
      </w:r>
    </w:p>
    <w:p w14:paraId="1741143D" w14:textId="4178AEFB" w:rsidR="000B506B" w:rsidRDefault="000B506B" w:rsidP="00BF180F">
      <w:pPr>
        <w:jc w:val="both"/>
        <w:rPr>
          <w:rFonts w:ascii="Arial" w:hAnsi="Arial" w:cs="Arial"/>
          <w:b/>
        </w:rPr>
      </w:pPr>
      <w:r w:rsidRPr="000B506B">
        <w:rPr>
          <w:rFonts w:ascii="Arial" w:hAnsi="Arial" w:cs="Arial"/>
          <w:b/>
        </w:rPr>
        <w:t>Author contributions</w:t>
      </w:r>
    </w:p>
    <w:p w14:paraId="4DDDA8C1" w14:textId="263B803F" w:rsidR="000B506B" w:rsidRPr="000B506B" w:rsidRDefault="00400BB4" w:rsidP="00BF180F">
      <w:pPr>
        <w:jc w:val="both"/>
        <w:rPr>
          <w:rFonts w:ascii="Arial" w:hAnsi="Arial" w:cs="Arial"/>
        </w:rPr>
      </w:pPr>
      <w:r>
        <w:rPr>
          <w:rFonts w:ascii="Arial" w:hAnsi="Arial" w:cs="Arial"/>
        </w:rPr>
        <w:t xml:space="preserve">The paper was written by </w:t>
      </w:r>
      <w:r w:rsidR="007A5D02">
        <w:rPr>
          <w:rFonts w:ascii="Arial" w:hAnsi="Arial" w:cs="Arial"/>
        </w:rPr>
        <w:t>all three authors.</w:t>
      </w:r>
    </w:p>
    <w:p w14:paraId="2FB2C757" w14:textId="7B1AC1E7" w:rsidR="0087078F" w:rsidRDefault="000B506B" w:rsidP="00BF180F">
      <w:pPr>
        <w:jc w:val="both"/>
        <w:rPr>
          <w:rFonts w:ascii="Arial" w:hAnsi="Arial" w:cs="Arial"/>
        </w:rPr>
      </w:pPr>
      <w:r w:rsidRPr="0087078F">
        <w:rPr>
          <w:rFonts w:ascii="Arial" w:hAnsi="Arial" w:cs="Arial"/>
          <w:b/>
        </w:rPr>
        <w:t xml:space="preserve">Declaration of </w:t>
      </w:r>
      <w:r w:rsidR="0087078F" w:rsidRPr="0087078F">
        <w:rPr>
          <w:rFonts w:ascii="Arial" w:hAnsi="Arial" w:cs="Arial"/>
          <w:b/>
        </w:rPr>
        <w:t>Interests</w:t>
      </w:r>
      <w:r w:rsidR="0087078F" w:rsidRPr="0087078F">
        <w:rPr>
          <w:rFonts w:ascii="Arial" w:hAnsi="Arial" w:cs="Arial"/>
        </w:rPr>
        <w:t xml:space="preserve"> </w:t>
      </w:r>
    </w:p>
    <w:p w14:paraId="74AC61DE" w14:textId="77EC4095" w:rsidR="0087078F" w:rsidRPr="002A75F1" w:rsidRDefault="0087078F" w:rsidP="009325BB">
      <w:pPr>
        <w:jc w:val="both"/>
        <w:rPr>
          <w:rFonts w:ascii="Arial" w:hAnsi="Arial" w:cs="Arial"/>
        </w:rPr>
      </w:pPr>
      <w:r w:rsidRPr="0087078F">
        <w:rPr>
          <w:rFonts w:ascii="Arial" w:hAnsi="Arial" w:cs="Arial"/>
        </w:rPr>
        <w:t>Authors confirm there are no competing interests</w:t>
      </w:r>
    </w:p>
    <w:p w14:paraId="4C9FE484" w14:textId="1907D7FE" w:rsidR="009325BB" w:rsidRPr="009325BB" w:rsidRDefault="009966CD" w:rsidP="009325BB">
      <w:pPr>
        <w:jc w:val="both"/>
        <w:rPr>
          <w:rFonts w:ascii="Arial" w:hAnsi="Arial" w:cs="Arial"/>
          <w:b/>
        </w:rPr>
      </w:pPr>
      <w:r>
        <w:rPr>
          <w:rFonts w:ascii="Arial" w:hAnsi="Arial" w:cs="Arial"/>
          <w:noProof/>
          <w:lang w:eastAsia="en-GB"/>
        </w:rPr>
        <w:drawing>
          <wp:anchor distT="0" distB="0" distL="114300" distR="114300" simplePos="0" relativeHeight="251660288" behindDoc="0" locked="0" layoutInCell="1" allowOverlap="1" wp14:anchorId="7E402483" wp14:editId="3A563C02">
            <wp:simplePos x="0" y="0"/>
            <wp:positionH relativeFrom="margin">
              <wp:posOffset>-635</wp:posOffset>
            </wp:positionH>
            <wp:positionV relativeFrom="paragraph">
              <wp:posOffset>268605</wp:posOffset>
            </wp:positionV>
            <wp:extent cx="1778000" cy="1514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jpg"/>
                    <pic:cNvPicPr/>
                  </pic:nvPicPr>
                  <pic:blipFill rotWithShape="1">
                    <a:blip r:embed="rId10" cstate="print">
                      <a:extLst>
                        <a:ext uri="{28A0092B-C50C-407E-A947-70E740481C1C}">
                          <a14:useLocalDpi xmlns:a14="http://schemas.microsoft.com/office/drawing/2010/main" val="0"/>
                        </a:ext>
                      </a:extLst>
                    </a:blip>
                    <a:srcRect t="13249" b="30019"/>
                    <a:stretch/>
                  </pic:blipFill>
                  <pic:spPr bwMode="auto">
                    <a:xfrm>
                      <a:off x="0" y="0"/>
                      <a:ext cx="17780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BB" w:rsidRPr="009325BB">
        <w:rPr>
          <w:rFonts w:ascii="Arial" w:hAnsi="Arial" w:cs="Arial"/>
          <w:b/>
        </w:rPr>
        <w:t>Biograph</w:t>
      </w:r>
      <w:r w:rsidR="004A42EC">
        <w:rPr>
          <w:rFonts w:ascii="Arial" w:hAnsi="Arial" w:cs="Arial"/>
          <w:b/>
        </w:rPr>
        <w:t>ies</w:t>
      </w:r>
    </w:p>
    <w:p w14:paraId="2D0E7605" w14:textId="22385DDF" w:rsidR="009325BB" w:rsidRPr="009325BB" w:rsidRDefault="009325BB" w:rsidP="009325BB">
      <w:pPr>
        <w:jc w:val="both"/>
        <w:rPr>
          <w:rFonts w:ascii="Arial" w:hAnsi="Arial" w:cs="Arial"/>
        </w:rPr>
      </w:pPr>
      <w:r w:rsidRPr="009F3A93">
        <w:rPr>
          <w:rFonts w:ascii="Arial" w:hAnsi="Arial" w:cs="Arial"/>
        </w:rPr>
        <w:t>Muhammad T. Sajjad</w:t>
      </w:r>
      <w:r w:rsidR="009F3A93" w:rsidRPr="009F3A93">
        <w:rPr>
          <w:rFonts w:ascii="Arial" w:hAnsi="Arial" w:cs="Arial"/>
        </w:rPr>
        <w:t xml:space="preserve"> is currently a lecturer </w:t>
      </w:r>
      <w:r w:rsidR="00931486">
        <w:rPr>
          <w:rFonts w:ascii="Arial" w:hAnsi="Arial" w:cs="Arial"/>
        </w:rPr>
        <w:t>in</w:t>
      </w:r>
      <w:r w:rsidR="009F3A93" w:rsidRPr="009F3A93">
        <w:rPr>
          <w:rFonts w:ascii="Arial" w:hAnsi="Arial" w:cs="Arial"/>
        </w:rPr>
        <w:t xml:space="preserve"> energy engineering and materials devices at London Southbank University where he set up </w:t>
      </w:r>
      <w:r w:rsidR="00D601A1">
        <w:rPr>
          <w:rFonts w:ascii="Arial" w:hAnsi="Arial" w:cs="Arial"/>
        </w:rPr>
        <w:t>the</w:t>
      </w:r>
      <w:r w:rsidR="009F3A93" w:rsidRPr="009F3A93">
        <w:rPr>
          <w:rFonts w:ascii="Arial" w:hAnsi="Arial" w:cs="Arial"/>
        </w:rPr>
        <w:t xml:space="preserve"> </w:t>
      </w:r>
      <w:r w:rsidR="009F3A93">
        <w:rPr>
          <w:rFonts w:ascii="Arial" w:hAnsi="Arial" w:cs="Arial"/>
        </w:rPr>
        <w:t>“</w:t>
      </w:r>
      <w:r w:rsidR="009F3A93" w:rsidRPr="009F3A93">
        <w:rPr>
          <w:rFonts w:ascii="Arial" w:hAnsi="Arial" w:cs="Arial"/>
        </w:rPr>
        <w:t>energy engineering and materials devices group (TEMD)</w:t>
      </w:r>
      <w:r w:rsidR="009F3A93">
        <w:rPr>
          <w:rFonts w:ascii="Arial" w:hAnsi="Arial" w:cs="Arial"/>
        </w:rPr>
        <w:t>”</w:t>
      </w:r>
      <w:r w:rsidR="009F3A93" w:rsidRPr="009F3A93">
        <w:rPr>
          <w:rFonts w:ascii="Arial" w:hAnsi="Arial" w:cs="Arial"/>
        </w:rPr>
        <w:t xml:space="preserve">. The group current research interests are to understand the physics of semiconductors materials and devices, with the aim of improving them. </w:t>
      </w:r>
      <w:r w:rsidR="009F3A93" w:rsidRPr="009F3A93">
        <w:rPr>
          <w:rFonts w:ascii="Arial" w:hAnsi="Arial" w:cs="Arial"/>
          <w:color w:val="111111"/>
          <w:spacing w:val="-3"/>
        </w:rPr>
        <w:t xml:space="preserve">Prior to joining LSBU as a lecturer in December 2019, he worked at Organic Semiconductor Centre (OSC), University of St Andrews, first as a research fellow and then as a senior research fellow, where he made a broad contribution across the fields of optoelectronic materials and devices. </w:t>
      </w:r>
      <w:r w:rsidR="009F3A93">
        <w:rPr>
          <w:rFonts w:ascii="Arial" w:hAnsi="Arial" w:cs="Arial"/>
        </w:rPr>
        <w:t xml:space="preserve">He </w:t>
      </w:r>
      <w:r w:rsidRPr="009F3A93">
        <w:rPr>
          <w:rFonts w:ascii="Arial" w:hAnsi="Arial" w:cs="Arial"/>
        </w:rPr>
        <w:t>received his M.Sc. in electronics from Quaid-i-Azam University, Pakistan in 2006 and his M.Sc. in nanotechnology and nano</w:t>
      </w:r>
      <w:r w:rsidRPr="00D50C84">
        <w:rPr>
          <w:rFonts w:ascii="Arial" w:hAnsi="Arial" w:cs="Arial"/>
        </w:rPr>
        <w:t xml:space="preserve">electronic devices from </w:t>
      </w:r>
      <w:r w:rsidR="00D601A1">
        <w:rPr>
          <w:rFonts w:ascii="Arial" w:hAnsi="Arial" w:cs="Arial"/>
        </w:rPr>
        <w:t xml:space="preserve">the </w:t>
      </w:r>
      <w:r w:rsidRPr="00D50C84">
        <w:rPr>
          <w:rFonts w:ascii="Arial" w:hAnsi="Arial" w:cs="Arial"/>
        </w:rPr>
        <w:t>Advanced Technology Institute, University of Surrey, UK in 2008. He obtained his Ph.D. in 2012 from Advanced Technology Institute, University of Surrey, UK working on the ultrafast spectroscopy of carbon nanotubes with Jeremy Allam.</w:t>
      </w:r>
      <w:r w:rsidRPr="009325BB">
        <w:rPr>
          <w:rFonts w:ascii="Arial" w:hAnsi="Arial" w:cs="Arial"/>
        </w:rPr>
        <w:t xml:space="preserve"> </w:t>
      </w:r>
    </w:p>
    <w:p w14:paraId="1ED25E08" w14:textId="4D7127CB" w:rsidR="009325BB" w:rsidRPr="009325BB" w:rsidRDefault="00987899" w:rsidP="00BD24B4">
      <w:pPr>
        <w:jc w:val="both"/>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1061BB72" wp14:editId="45AABD78">
            <wp:simplePos x="0" y="0"/>
            <wp:positionH relativeFrom="margin">
              <wp:align>left</wp:align>
            </wp:positionH>
            <wp:positionV relativeFrom="paragraph">
              <wp:posOffset>-1905</wp:posOffset>
            </wp:positionV>
            <wp:extent cx="1323975" cy="1516380"/>
            <wp:effectExtent l="0" t="0" r="9525" b="7620"/>
            <wp:wrapSquare wrapText="bothSides"/>
            <wp:docPr id="7" name="Picture 7"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 groningen.png"/>
                    <pic:cNvPicPr/>
                  </pic:nvPicPr>
                  <pic:blipFill>
                    <a:blip r:embed="rId11">
                      <a:extLst>
                        <a:ext uri="{28A0092B-C50C-407E-A947-70E740481C1C}">
                          <a14:useLocalDpi xmlns:a14="http://schemas.microsoft.com/office/drawing/2010/main" val="0"/>
                        </a:ext>
                      </a:extLst>
                    </a:blip>
                    <a:stretch>
                      <a:fillRect/>
                    </a:stretch>
                  </pic:blipFill>
                  <pic:spPr>
                    <a:xfrm>
                      <a:off x="0" y="0"/>
                      <a:ext cx="1323975" cy="1516380"/>
                    </a:xfrm>
                    <a:prstGeom prst="rect">
                      <a:avLst/>
                    </a:prstGeom>
                  </pic:spPr>
                </pic:pic>
              </a:graphicData>
            </a:graphic>
            <wp14:sizeRelH relativeFrom="page">
              <wp14:pctWidth>0</wp14:pctWidth>
            </wp14:sizeRelH>
            <wp14:sizeRelV relativeFrom="page">
              <wp14:pctHeight>0</wp14:pctHeight>
            </wp14:sizeRelV>
          </wp:anchor>
        </w:drawing>
      </w:r>
      <w:r w:rsidR="009325BB" w:rsidRPr="009325BB">
        <w:rPr>
          <w:rFonts w:ascii="Arial" w:hAnsi="Arial" w:cs="Arial"/>
        </w:rPr>
        <w:t xml:space="preserve">Arvydas Ruseckas received </w:t>
      </w:r>
      <w:r w:rsidR="00D40D4E" w:rsidRPr="00D40D4E">
        <w:rPr>
          <w:rFonts w:ascii="Arial" w:hAnsi="Arial" w:cs="Arial"/>
        </w:rPr>
        <w:t>his doctorate in</w:t>
      </w:r>
      <w:r w:rsidR="00424B31">
        <w:rPr>
          <w:rFonts w:ascii="Arial" w:hAnsi="Arial" w:cs="Arial"/>
        </w:rPr>
        <w:t xml:space="preserve"> chemical </w:t>
      </w:r>
      <w:r w:rsidR="00D40D4E" w:rsidRPr="00D40D4E">
        <w:rPr>
          <w:rFonts w:ascii="Arial" w:hAnsi="Arial" w:cs="Arial"/>
        </w:rPr>
        <w:t xml:space="preserve">physics jointly </w:t>
      </w:r>
      <w:r w:rsidRPr="009325BB">
        <w:rPr>
          <w:rFonts w:ascii="Arial" w:hAnsi="Arial" w:cs="Arial"/>
        </w:rPr>
        <w:t xml:space="preserve">from Lund University </w:t>
      </w:r>
      <w:r w:rsidR="00424B31">
        <w:rPr>
          <w:rFonts w:ascii="Arial" w:hAnsi="Arial" w:cs="Arial"/>
        </w:rPr>
        <w:t>(</w:t>
      </w:r>
      <w:r w:rsidRPr="009325BB">
        <w:rPr>
          <w:rFonts w:ascii="Arial" w:hAnsi="Arial" w:cs="Arial"/>
        </w:rPr>
        <w:t>Sweden</w:t>
      </w:r>
      <w:r w:rsidR="00424B31">
        <w:rPr>
          <w:rFonts w:ascii="Arial" w:hAnsi="Arial" w:cs="Arial"/>
        </w:rPr>
        <w:t>)</w:t>
      </w:r>
      <w:r w:rsidRPr="009325BB">
        <w:rPr>
          <w:rFonts w:ascii="Arial" w:hAnsi="Arial" w:cs="Arial"/>
        </w:rPr>
        <w:t xml:space="preserve"> and Institute of Physics </w:t>
      </w:r>
      <w:r w:rsidR="00424B31">
        <w:rPr>
          <w:rFonts w:ascii="Arial" w:hAnsi="Arial" w:cs="Arial"/>
        </w:rPr>
        <w:t>(</w:t>
      </w:r>
      <w:r w:rsidRPr="009325BB">
        <w:rPr>
          <w:rFonts w:ascii="Arial" w:hAnsi="Arial" w:cs="Arial"/>
        </w:rPr>
        <w:t>Lithuania</w:t>
      </w:r>
      <w:r w:rsidR="00424B31">
        <w:rPr>
          <w:rFonts w:ascii="Arial" w:hAnsi="Arial" w:cs="Arial"/>
        </w:rPr>
        <w:t xml:space="preserve">) in </w:t>
      </w:r>
      <w:r w:rsidR="00424B31" w:rsidRPr="009325BB">
        <w:rPr>
          <w:rFonts w:ascii="Arial" w:hAnsi="Arial" w:cs="Arial"/>
        </w:rPr>
        <w:t>1999</w:t>
      </w:r>
      <w:r w:rsidR="00D40D4E">
        <w:rPr>
          <w:rFonts w:ascii="Arial" w:hAnsi="Arial" w:cs="Arial"/>
        </w:rPr>
        <w:t xml:space="preserve">. </w:t>
      </w:r>
      <w:r w:rsidR="00AB3C1D">
        <w:rPr>
          <w:rFonts w:ascii="Arial" w:hAnsi="Arial" w:cs="Arial"/>
        </w:rPr>
        <w:t xml:space="preserve">He was a postdoctoral researcher at Lund University before moving to </w:t>
      </w:r>
      <w:r w:rsidR="00AB3C1D" w:rsidRPr="009325BB">
        <w:rPr>
          <w:rFonts w:ascii="Arial" w:hAnsi="Arial" w:cs="Arial"/>
        </w:rPr>
        <w:t xml:space="preserve">the University of St Andrews </w:t>
      </w:r>
      <w:r w:rsidR="00AB3C1D">
        <w:rPr>
          <w:rFonts w:ascii="Arial" w:hAnsi="Arial" w:cs="Arial"/>
        </w:rPr>
        <w:t xml:space="preserve">(UK) in 2001 </w:t>
      </w:r>
      <w:r w:rsidR="00AB3C1D" w:rsidRPr="00AB3C1D">
        <w:rPr>
          <w:rFonts w:ascii="Arial" w:hAnsi="Arial" w:cs="Arial"/>
        </w:rPr>
        <w:t>where he</w:t>
      </w:r>
      <w:r w:rsidR="00AB3C1D">
        <w:rPr>
          <w:rFonts w:ascii="Arial" w:hAnsi="Arial" w:cs="Arial"/>
        </w:rPr>
        <w:t xml:space="preserve"> ha</w:t>
      </w:r>
      <w:r w:rsidR="00464A23">
        <w:rPr>
          <w:rFonts w:ascii="Arial" w:hAnsi="Arial" w:cs="Arial"/>
        </w:rPr>
        <w:t>d</w:t>
      </w:r>
      <w:r w:rsidR="00AB3C1D">
        <w:rPr>
          <w:rFonts w:ascii="Arial" w:hAnsi="Arial" w:cs="Arial"/>
        </w:rPr>
        <w:t xml:space="preserve"> set up the ultrafast spectroscopy laboratory. </w:t>
      </w:r>
      <w:r w:rsidR="009325BB" w:rsidRPr="009325BB">
        <w:rPr>
          <w:rFonts w:ascii="Arial" w:hAnsi="Arial" w:cs="Arial"/>
        </w:rPr>
        <w:t>H</w:t>
      </w:r>
      <w:r w:rsidR="00D47C9D">
        <w:rPr>
          <w:rFonts w:ascii="Arial" w:hAnsi="Arial" w:cs="Arial"/>
        </w:rPr>
        <w:t xml:space="preserve">e has demonstrated high gain organic optical amplifiers and lasers with ultrafast gain switching and has contributed to </w:t>
      </w:r>
      <w:r w:rsidR="00416259">
        <w:rPr>
          <w:rFonts w:ascii="Arial" w:hAnsi="Arial" w:cs="Arial"/>
        </w:rPr>
        <w:t>t</w:t>
      </w:r>
      <w:r w:rsidR="00416259" w:rsidRPr="009325BB">
        <w:rPr>
          <w:rFonts w:ascii="Arial" w:hAnsi="Arial" w:cs="Arial"/>
        </w:rPr>
        <w:t xml:space="preserve">he development and application of spectroscopic </w:t>
      </w:r>
      <w:r w:rsidR="00416259">
        <w:rPr>
          <w:rFonts w:ascii="Arial" w:hAnsi="Arial" w:cs="Arial"/>
        </w:rPr>
        <w:t xml:space="preserve">techniques to measure </w:t>
      </w:r>
      <w:r w:rsidR="009325BB" w:rsidRPr="009325BB">
        <w:rPr>
          <w:rFonts w:ascii="Arial" w:hAnsi="Arial" w:cs="Arial"/>
        </w:rPr>
        <w:t xml:space="preserve">energy and charge transport in organic semiconductors and photovoltaic </w:t>
      </w:r>
      <w:r w:rsidR="00416259">
        <w:rPr>
          <w:rFonts w:ascii="Arial" w:hAnsi="Arial" w:cs="Arial"/>
        </w:rPr>
        <w:t xml:space="preserve">blends. </w:t>
      </w:r>
      <w:r w:rsidR="00424B31" w:rsidRPr="00D40D4E">
        <w:rPr>
          <w:rFonts w:ascii="Arial" w:hAnsi="Arial" w:cs="Arial"/>
        </w:rPr>
        <w:t xml:space="preserve">He is </w:t>
      </w:r>
      <w:r w:rsidR="00D47C9D">
        <w:rPr>
          <w:rFonts w:ascii="Arial" w:hAnsi="Arial" w:cs="Arial"/>
        </w:rPr>
        <w:t>co-</w:t>
      </w:r>
      <w:r w:rsidR="00424B31" w:rsidRPr="00D40D4E">
        <w:rPr>
          <w:rFonts w:ascii="Arial" w:hAnsi="Arial" w:cs="Arial"/>
        </w:rPr>
        <w:t xml:space="preserve">author of more than </w:t>
      </w:r>
      <w:r w:rsidR="00D47C9D">
        <w:rPr>
          <w:rFonts w:ascii="Arial" w:hAnsi="Arial" w:cs="Arial"/>
        </w:rPr>
        <w:t xml:space="preserve">100 </w:t>
      </w:r>
      <w:r w:rsidR="00424B31" w:rsidRPr="00D40D4E">
        <w:rPr>
          <w:rFonts w:ascii="Arial" w:hAnsi="Arial" w:cs="Arial"/>
        </w:rPr>
        <w:t>peer-reviewed journal papers</w:t>
      </w:r>
      <w:r w:rsidR="00D47C9D">
        <w:rPr>
          <w:rFonts w:ascii="Arial" w:hAnsi="Arial" w:cs="Arial"/>
        </w:rPr>
        <w:t xml:space="preserve"> and two</w:t>
      </w:r>
      <w:r w:rsidR="00424B31" w:rsidRPr="00D40D4E">
        <w:rPr>
          <w:rFonts w:ascii="Arial" w:hAnsi="Arial" w:cs="Arial"/>
        </w:rPr>
        <w:t xml:space="preserve"> reviews</w:t>
      </w:r>
      <w:r w:rsidR="00D47C9D">
        <w:rPr>
          <w:rFonts w:ascii="Arial" w:hAnsi="Arial" w:cs="Arial"/>
        </w:rPr>
        <w:t xml:space="preserve">. </w:t>
      </w:r>
      <w:r w:rsidR="00424B31" w:rsidRPr="00D40D4E">
        <w:rPr>
          <w:rFonts w:ascii="Arial" w:hAnsi="Arial" w:cs="Arial"/>
        </w:rPr>
        <w:t xml:space="preserve"> His current research is focused on</w:t>
      </w:r>
      <w:r w:rsidR="00416259">
        <w:rPr>
          <w:rFonts w:ascii="Arial" w:hAnsi="Arial" w:cs="Arial"/>
        </w:rPr>
        <w:t xml:space="preserve"> charge transport and extraction in</w:t>
      </w:r>
      <w:r w:rsidR="00424B31" w:rsidRPr="00D40D4E">
        <w:rPr>
          <w:rFonts w:ascii="Arial" w:hAnsi="Arial" w:cs="Arial"/>
        </w:rPr>
        <w:t xml:space="preserve"> </w:t>
      </w:r>
      <w:r w:rsidR="00416259" w:rsidRPr="009325BB">
        <w:rPr>
          <w:rFonts w:ascii="Arial" w:hAnsi="Arial" w:cs="Arial"/>
        </w:rPr>
        <w:t>hybrid</w:t>
      </w:r>
      <w:r w:rsidR="00416259">
        <w:rPr>
          <w:rFonts w:ascii="Arial" w:hAnsi="Arial" w:cs="Arial"/>
        </w:rPr>
        <w:t xml:space="preserve"> photovoltaic</w:t>
      </w:r>
      <w:r w:rsidR="00416259" w:rsidRPr="009325BB">
        <w:rPr>
          <w:rFonts w:ascii="Arial" w:hAnsi="Arial" w:cs="Arial"/>
        </w:rPr>
        <w:t xml:space="preserve"> structures </w:t>
      </w:r>
      <w:r w:rsidR="00416259">
        <w:rPr>
          <w:rFonts w:ascii="Arial" w:hAnsi="Arial" w:cs="Arial"/>
        </w:rPr>
        <w:t xml:space="preserve">and </w:t>
      </w:r>
      <w:r w:rsidR="00BD24B4">
        <w:rPr>
          <w:rFonts w:ascii="Arial" w:hAnsi="Arial" w:cs="Arial"/>
        </w:rPr>
        <w:t xml:space="preserve">understanding of </w:t>
      </w:r>
      <w:r w:rsidR="00D47C9D">
        <w:rPr>
          <w:rFonts w:ascii="Arial" w:hAnsi="Arial" w:cs="Arial"/>
        </w:rPr>
        <w:t>light harvesting in natural photosynthesis</w:t>
      </w:r>
      <w:r w:rsidR="00424B31" w:rsidRPr="00D40D4E">
        <w:rPr>
          <w:rFonts w:ascii="Arial" w:hAnsi="Arial" w:cs="Arial"/>
        </w:rPr>
        <w:t>.</w:t>
      </w:r>
      <w:r w:rsidR="00416259" w:rsidRPr="00416259">
        <w:rPr>
          <w:rFonts w:ascii="Arial" w:hAnsi="Arial" w:cs="Arial"/>
        </w:rPr>
        <w:t xml:space="preserve"> </w:t>
      </w:r>
    </w:p>
    <w:p w14:paraId="266CDEA9" w14:textId="4DA5AD10" w:rsidR="00526F35" w:rsidRPr="003765E2" w:rsidRDefault="00286010" w:rsidP="00BF180F">
      <w:pPr>
        <w:jc w:val="both"/>
        <w:rPr>
          <w:rFonts w:ascii="Arial" w:hAnsi="Arial" w:cs="Arial"/>
        </w:rPr>
      </w:pPr>
      <w:r>
        <w:rPr>
          <w:rFonts w:ascii="Arial" w:hAnsi="Arial" w:cs="Arial"/>
          <w:noProof/>
          <w:lang w:eastAsia="en-GB"/>
        </w:rPr>
        <w:lastRenderedPageBreak/>
        <w:drawing>
          <wp:anchor distT="0" distB="0" distL="114300" distR="114300" simplePos="0" relativeHeight="251662336" behindDoc="0" locked="0" layoutInCell="1" allowOverlap="1" wp14:anchorId="67ED2217" wp14:editId="4EEB00C4">
            <wp:simplePos x="0" y="0"/>
            <wp:positionH relativeFrom="margin">
              <wp:align>left</wp:align>
            </wp:positionH>
            <wp:positionV relativeFrom="paragraph">
              <wp:posOffset>-4445</wp:posOffset>
            </wp:positionV>
            <wp:extent cx="1257300" cy="1803400"/>
            <wp:effectExtent l="0" t="0" r="0" b="6350"/>
            <wp:wrapSquare wrapText="bothSides"/>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for.png"/>
                    <pic:cNvPicPr/>
                  </pic:nvPicPr>
                  <pic:blipFill>
                    <a:blip r:embed="rId12">
                      <a:extLst>
                        <a:ext uri="{28A0092B-C50C-407E-A947-70E740481C1C}">
                          <a14:useLocalDpi xmlns:a14="http://schemas.microsoft.com/office/drawing/2010/main" val="0"/>
                        </a:ext>
                      </a:extLst>
                    </a:blip>
                    <a:stretch>
                      <a:fillRect/>
                    </a:stretch>
                  </pic:blipFill>
                  <pic:spPr>
                    <a:xfrm>
                      <a:off x="0" y="0"/>
                      <a:ext cx="1257300" cy="1803400"/>
                    </a:xfrm>
                    <a:prstGeom prst="rect">
                      <a:avLst/>
                    </a:prstGeom>
                  </pic:spPr>
                </pic:pic>
              </a:graphicData>
            </a:graphic>
            <wp14:sizeRelH relativeFrom="page">
              <wp14:pctWidth>0</wp14:pctWidth>
            </wp14:sizeRelH>
            <wp14:sizeRelV relativeFrom="page">
              <wp14:pctHeight>0</wp14:pctHeight>
            </wp14:sizeRelV>
          </wp:anchor>
        </w:drawing>
      </w:r>
      <w:r w:rsidR="009325BB" w:rsidRPr="009325BB">
        <w:rPr>
          <w:rFonts w:ascii="Arial" w:hAnsi="Arial" w:cs="Arial"/>
        </w:rPr>
        <w:t xml:space="preserve">Ifor D. W. Samuel is a professor of physics at the University of St Andrews, </w:t>
      </w:r>
      <w:r w:rsidR="00A67C43">
        <w:rPr>
          <w:rFonts w:ascii="Arial" w:hAnsi="Arial" w:cs="Arial"/>
        </w:rPr>
        <w:t>UK</w:t>
      </w:r>
      <w:r w:rsidR="009325BB" w:rsidRPr="009325BB">
        <w:rPr>
          <w:rFonts w:ascii="Arial" w:hAnsi="Arial" w:cs="Arial"/>
        </w:rPr>
        <w:t xml:space="preserve">. He </w:t>
      </w:r>
      <w:r w:rsidR="009325BB" w:rsidRPr="009C7E4B">
        <w:rPr>
          <w:rFonts w:ascii="Arial" w:hAnsi="Arial" w:cs="Arial"/>
        </w:rPr>
        <w:t>received his M.A. and Ph.D. from the University of Cambridge</w:t>
      </w:r>
      <w:r w:rsidR="00A67C43">
        <w:rPr>
          <w:rFonts w:ascii="Arial" w:hAnsi="Arial" w:cs="Arial"/>
        </w:rPr>
        <w:t>, UK</w:t>
      </w:r>
      <w:r w:rsidR="009325BB" w:rsidRPr="009C7E4B">
        <w:rPr>
          <w:rFonts w:ascii="Arial" w:hAnsi="Arial" w:cs="Arial"/>
        </w:rPr>
        <w:t xml:space="preserve"> and was awarded</w:t>
      </w:r>
      <w:r w:rsidR="009325BB" w:rsidRPr="009325BB">
        <w:rPr>
          <w:rFonts w:ascii="Arial" w:hAnsi="Arial" w:cs="Arial"/>
        </w:rPr>
        <w:t xml:space="preserve"> a research fellowship at Christ’s College, Cambridge</w:t>
      </w:r>
      <w:r w:rsidR="009325BB" w:rsidRPr="009C7E4B">
        <w:rPr>
          <w:rFonts w:ascii="Arial" w:hAnsi="Arial" w:cs="Arial"/>
        </w:rPr>
        <w:t xml:space="preserve">. He </w:t>
      </w:r>
      <w:r w:rsidR="009325BB" w:rsidRPr="009325BB">
        <w:rPr>
          <w:rFonts w:ascii="Arial" w:hAnsi="Arial" w:cs="Arial"/>
        </w:rPr>
        <w:t xml:space="preserve">performed postdoctoral work at CNET-France Telecom in Paris and then set </w:t>
      </w:r>
      <w:r w:rsidR="009325BB" w:rsidRPr="009C7E4B">
        <w:rPr>
          <w:rFonts w:ascii="Arial" w:hAnsi="Arial" w:cs="Arial"/>
        </w:rPr>
        <w:t>up his own light-emitting polymer and dendrimers research group at the University of Durham, UK</w:t>
      </w:r>
      <w:r w:rsidR="009325BB" w:rsidRPr="009325BB">
        <w:rPr>
          <w:rFonts w:ascii="Arial" w:hAnsi="Arial" w:cs="Arial"/>
        </w:rPr>
        <w:t xml:space="preserve">. In </w:t>
      </w:r>
      <w:r w:rsidR="009325BB" w:rsidRPr="009C7E4B">
        <w:rPr>
          <w:rFonts w:ascii="Arial" w:hAnsi="Arial" w:cs="Arial"/>
        </w:rPr>
        <w:t>2000 he moved to the University of St Andrews</w:t>
      </w:r>
      <w:r w:rsidR="00A67C43">
        <w:rPr>
          <w:rFonts w:ascii="Arial" w:hAnsi="Arial" w:cs="Arial"/>
        </w:rPr>
        <w:t xml:space="preserve"> </w:t>
      </w:r>
      <w:r w:rsidR="00424B31" w:rsidRPr="00424B31">
        <w:rPr>
          <w:rFonts w:ascii="Arial" w:hAnsi="Arial" w:cs="Arial"/>
        </w:rPr>
        <w:t>where he founded and leads</w:t>
      </w:r>
      <w:r w:rsidR="00A67C43">
        <w:rPr>
          <w:rFonts w:ascii="Arial" w:hAnsi="Arial" w:cs="Arial"/>
        </w:rPr>
        <w:t xml:space="preserve"> </w:t>
      </w:r>
      <w:r w:rsidR="00A67C43" w:rsidRPr="009325BB">
        <w:rPr>
          <w:rFonts w:ascii="Arial" w:hAnsi="Arial" w:cs="Arial"/>
        </w:rPr>
        <w:t>the Organic Semiconductor Centre</w:t>
      </w:r>
      <w:r w:rsidR="00A67C43">
        <w:rPr>
          <w:rFonts w:ascii="Arial" w:hAnsi="Arial" w:cs="Arial"/>
        </w:rPr>
        <w:t xml:space="preserve">. </w:t>
      </w:r>
      <w:r w:rsidR="007D184B">
        <w:rPr>
          <w:rFonts w:ascii="Arial" w:hAnsi="Arial" w:cs="Arial"/>
        </w:rPr>
        <w:t>H</w:t>
      </w:r>
      <w:r w:rsidR="009325BB" w:rsidRPr="009C7E4B">
        <w:rPr>
          <w:rFonts w:ascii="Arial" w:hAnsi="Arial" w:cs="Arial"/>
        </w:rPr>
        <w:t>e has published more than 500 journal papers on the topic of the photophysics of organic semiconductor materials and devices. He is a fellow of the Institute of Physics, SPIE, the Royal Society of Chemistry and the Royal Society of Edinburgh.</w:t>
      </w:r>
    </w:p>
    <w:p w14:paraId="5017C819" w14:textId="77777777" w:rsidR="00D601A1" w:rsidRDefault="00D601A1">
      <w:pPr>
        <w:rPr>
          <w:rFonts w:ascii="Arial" w:hAnsi="Arial" w:cs="Arial"/>
          <w:b/>
        </w:rPr>
      </w:pPr>
      <w:r>
        <w:rPr>
          <w:rFonts w:ascii="Arial" w:hAnsi="Arial" w:cs="Arial"/>
          <w:b/>
        </w:rPr>
        <w:br w:type="page"/>
      </w:r>
    </w:p>
    <w:p w14:paraId="39A6B99C" w14:textId="0F126776" w:rsidR="000C2005" w:rsidRDefault="000C2005" w:rsidP="000C2005">
      <w:pPr>
        <w:jc w:val="both"/>
        <w:rPr>
          <w:rFonts w:ascii="Arial" w:hAnsi="Arial" w:cs="Arial"/>
          <w:b/>
        </w:rPr>
      </w:pPr>
      <w:r w:rsidRPr="000C2005">
        <w:rPr>
          <w:rFonts w:ascii="Arial" w:hAnsi="Arial" w:cs="Arial"/>
          <w:b/>
        </w:rPr>
        <w:lastRenderedPageBreak/>
        <w:t>References</w:t>
      </w:r>
    </w:p>
    <w:p w14:paraId="3BCDF994" w14:textId="77777777" w:rsidR="00652DE6" w:rsidRPr="00364ADA" w:rsidRDefault="00652DE6" w:rsidP="00364ADA">
      <w:pPr>
        <w:pStyle w:val="EndNoteBibliography"/>
        <w:spacing w:after="0"/>
        <w:ind w:left="720" w:hanging="720"/>
        <w:jc w:val="both"/>
        <w:rPr>
          <w:rFonts w:ascii="Arial" w:hAnsi="Arial" w:cs="Arial"/>
        </w:rPr>
      </w:pPr>
      <w:r w:rsidRPr="00364ADA">
        <w:rPr>
          <w:rFonts w:ascii="Arial" w:hAnsi="Arial" w:cs="Arial"/>
        </w:rPr>
        <w:t>1.</w:t>
      </w:r>
      <w:r w:rsidRPr="00364ADA">
        <w:rPr>
          <w:rFonts w:ascii="Arial" w:hAnsi="Arial" w:cs="Arial"/>
        </w:rPr>
        <w:tab/>
      </w:r>
      <w:r w:rsidRPr="00364ADA">
        <w:rPr>
          <w:rStyle w:val="Hyperlink"/>
          <w:rFonts w:ascii="Arial" w:hAnsi="Arial" w:cs="Arial"/>
          <w:color w:val="0070C0"/>
        </w:rPr>
        <w:t xml:space="preserve">www.heliatek.com </w:t>
      </w:r>
      <w:r w:rsidRPr="00364ADA">
        <w:rPr>
          <w:rStyle w:val="Hyperlink"/>
          <w:rFonts w:ascii="Arial" w:hAnsi="Arial" w:cs="Arial"/>
          <w:color w:val="auto"/>
        </w:rPr>
        <w:t>(accessed</w:t>
      </w:r>
      <w:r w:rsidRPr="00364ADA">
        <w:rPr>
          <w:rFonts w:ascii="Arial" w:hAnsi="Arial" w:cs="Arial"/>
        </w:rPr>
        <w:t xml:space="preserve"> on 28/08/2019).</w:t>
      </w:r>
    </w:p>
    <w:p w14:paraId="67EC7ACE" w14:textId="7E5F3898" w:rsidR="00652DE6" w:rsidRPr="00364ADA" w:rsidRDefault="00652DE6" w:rsidP="00364ADA">
      <w:pPr>
        <w:pStyle w:val="EndNoteBibliography"/>
        <w:spacing w:after="0"/>
        <w:ind w:left="720" w:hanging="720"/>
        <w:jc w:val="both"/>
        <w:rPr>
          <w:rFonts w:ascii="Arial" w:hAnsi="Arial" w:cs="Arial"/>
        </w:rPr>
      </w:pPr>
      <w:r w:rsidRPr="00C56CA3">
        <w:rPr>
          <w:rFonts w:ascii="Arial" w:hAnsi="Arial" w:cs="Arial"/>
        </w:rPr>
        <w:t>2.</w:t>
      </w:r>
      <w:r w:rsidRPr="00C56CA3">
        <w:rPr>
          <w:rFonts w:ascii="Arial" w:hAnsi="Arial" w:cs="Arial"/>
        </w:rPr>
        <w:tab/>
      </w:r>
      <w:r w:rsidRPr="002A75F1">
        <w:rPr>
          <w:rFonts w:ascii="Arial" w:hAnsi="Arial" w:cs="Arial"/>
        </w:rPr>
        <w:t xml:space="preserve">Krebs, </w:t>
      </w:r>
      <w:r w:rsidR="002D75D8" w:rsidRPr="002A75F1">
        <w:rPr>
          <w:rFonts w:ascii="Arial" w:hAnsi="Arial" w:cs="Arial"/>
        </w:rPr>
        <w:t xml:space="preserve">F. C. (2009).  </w:t>
      </w:r>
      <w:r w:rsidR="002D75D8" w:rsidRPr="002A75F1">
        <w:rPr>
          <w:rFonts w:ascii="Arial" w:hAnsi="Arial" w:cs="Arial"/>
          <w:i/>
        </w:rPr>
        <w:t xml:space="preserve">Sol. </w:t>
      </w:r>
      <w:r w:rsidRPr="002A75F1">
        <w:rPr>
          <w:rFonts w:ascii="Arial" w:hAnsi="Arial" w:cs="Arial"/>
          <w:i/>
        </w:rPr>
        <w:t>Energy Mater</w:t>
      </w:r>
      <w:r w:rsidR="002D75D8" w:rsidRPr="002A75F1">
        <w:rPr>
          <w:rFonts w:ascii="Arial" w:hAnsi="Arial" w:cs="Arial"/>
          <w:i/>
        </w:rPr>
        <w:t>.</w:t>
      </w:r>
      <w:r w:rsidRPr="002A75F1">
        <w:rPr>
          <w:rFonts w:ascii="Arial" w:hAnsi="Arial" w:cs="Arial"/>
          <w:i/>
        </w:rPr>
        <w:t xml:space="preserve"> Sol</w:t>
      </w:r>
      <w:r w:rsidR="002D75D8" w:rsidRPr="002A75F1">
        <w:rPr>
          <w:rFonts w:ascii="Arial" w:hAnsi="Arial" w:cs="Arial"/>
          <w:i/>
        </w:rPr>
        <w:t>.</w:t>
      </w:r>
      <w:r w:rsidRPr="002A75F1">
        <w:rPr>
          <w:rFonts w:ascii="Arial" w:hAnsi="Arial" w:cs="Arial"/>
          <w:i/>
        </w:rPr>
        <w:t xml:space="preserve"> Cells</w:t>
      </w:r>
      <w:r w:rsidR="002D75D8" w:rsidRPr="002A75F1">
        <w:rPr>
          <w:rFonts w:ascii="Arial" w:hAnsi="Arial" w:cs="Arial"/>
        </w:rPr>
        <w:t>.</w:t>
      </w:r>
      <w:r w:rsidRPr="002A75F1">
        <w:rPr>
          <w:rFonts w:ascii="Arial" w:hAnsi="Arial" w:cs="Arial"/>
        </w:rPr>
        <w:t xml:space="preserve"> 93</w:t>
      </w:r>
      <w:r w:rsidRPr="00364ADA">
        <w:rPr>
          <w:rFonts w:ascii="Arial" w:hAnsi="Arial" w:cs="Arial"/>
        </w:rPr>
        <w:t>, 1636-1641.</w:t>
      </w:r>
    </w:p>
    <w:p w14:paraId="6EA76465" w14:textId="260B0AE5" w:rsidR="00595F67" w:rsidRPr="002A75F1" w:rsidRDefault="00652DE6" w:rsidP="002A75F1">
      <w:pPr>
        <w:pStyle w:val="EndNoteBibliography"/>
        <w:spacing w:after="0"/>
        <w:ind w:left="709" w:hanging="709"/>
        <w:jc w:val="both"/>
        <w:rPr>
          <w:rFonts w:ascii="Arial" w:hAnsi="Arial" w:cs="Arial"/>
        </w:rPr>
      </w:pPr>
      <w:r w:rsidRPr="00364ADA">
        <w:rPr>
          <w:rFonts w:ascii="Arial" w:hAnsi="Arial" w:cs="Arial"/>
        </w:rPr>
        <w:t>3.</w:t>
      </w:r>
      <w:r w:rsidR="00595F67" w:rsidRPr="00364ADA">
        <w:rPr>
          <w:rFonts w:ascii="Arial" w:hAnsi="Arial" w:cs="Arial"/>
        </w:rPr>
        <w:t xml:space="preserve"> </w:t>
      </w:r>
      <w:r w:rsidR="00A43CA5" w:rsidRPr="00C56CA3">
        <w:rPr>
          <w:rFonts w:ascii="Arial" w:hAnsi="Arial" w:cs="Arial"/>
        </w:rPr>
        <w:t xml:space="preserve">       </w:t>
      </w:r>
      <w:r w:rsidR="00A43CA5">
        <w:rPr>
          <w:rFonts w:ascii="Arial" w:hAnsi="Arial" w:cs="Arial"/>
        </w:rPr>
        <w:t xml:space="preserve">  </w:t>
      </w:r>
      <w:r w:rsidR="00595F67" w:rsidRPr="002A75F1">
        <w:rPr>
          <w:rFonts w:ascii="Arial" w:hAnsi="Arial" w:cs="Arial"/>
        </w:rPr>
        <w:t>Sariciftci, N.S., Smilowitz, L., Heeger, A.J., and Wudl, F. (1992). Photoinduced electron transfer from a conducting polymer to buckminsterfullerene. Science</w:t>
      </w:r>
      <w:r w:rsidR="00595F67" w:rsidRPr="002A75F1">
        <w:rPr>
          <w:rFonts w:ascii="Arial" w:hAnsi="Arial" w:cs="Arial"/>
          <w:i/>
        </w:rPr>
        <w:t xml:space="preserve"> 258</w:t>
      </w:r>
      <w:r w:rsidR="00595F67" w:rsidRPr="002A75F1">
        <w:rPr>
          <w:rFonts w:ascii="Arial" w:hAnsi="Arial" w:cs="Arial"/>
        </w:rPr>
        <w:t>, 1474-1476.</w:t>
      </w:r>
    </w:p>
    <w:p w14:paraId="2E8BE433" w14:textId="0C21FB3C" w:rsidR="00652DE6" w:rsidRPr="002A75F1" w:rsidRDefault="00652DE6" w:rsidP="00364ADA">
      <w:pPr>
        <w:pStyle w:val="EndNoteBibliography"/>
        <w:spacing w:after="0"/>
        <w:ind w:left="709" w:hanging="709"/>
        <w:jc w:val="both"/>
        <w:rPr>
          <w:rFonts w:ascii="Arial" w:hAnsi="Arial" w:cs="Arial"/>
        </w:rPr>
      </w:pPr>
      <w:r w:rsidRPr="00C56CA3">
        <w:rPr>
          <w:rFonts w:ascii="Arial" w:hAnsi="Arial" w:cs="Arial"/>
        </w:rPr>
        <w:t>4.</w:t>
      </w:r>
      <w:r w:rsidRPr="00C56CA3">
        <w:rPr>
          <w:rFonts w:ascii="Arial" w:hAnsi="Arial" w:cs="Arial"/>
        </w:rPr>
        <w:tab/>
      </w:r>
      <w:r w:rsidR="00595F67" w:rsidRPr="002A75F1">
        <w:rPr>
          <w:rFonts w:ascii="Arial" w:hAnsi="Arial" w:cs="Arial"/>
        </w:rPr>
        <w:t>Menke, S.M., and Holmes, R.J. (2014). Exciton diffusion in organic photovoltaic cells. Energy  Environ</w:t>
      </w:r>
      <w:r w:rsidR="00327A2F">
        <w:rPr>
          <w:rFonts w:ascii="Arial" w:hAnsi="Arial" w:cs="Arial"/>
        </w:rPr>
        <w:t>.</w:t>
      </w:r>
      <w:r w:rsidR="00595F67" w:rsidRPr="002A75F1">
        <w:rPr>
          <w:rFonts w:ascii="Arial" w:hAnsi="Arial" w:cs="Arial"/>
        </w:rPr>
        <w:t xml:space="preserve"> Sci</w:t>
      </w:r>
      <w:r w:rsidR="00327A2F">
        <w:rPr>
          <w:rFonts w:ascii="Arial" w:hAnsi="Arial" w:cs="Arial"/>
        </w:rPr>
        <w:t>.</w:t>
      </w:r>
      <w:r w:rsidR="00595F67" w:rsidRPr="002A75F1">
        <w:rPr>
          <w:rFonts w:ascii="Arial" w:hAnsi="Arial" w:cs="Arial"/>
          <w:i/>
        </w:rPr>
        <w:t xml:space="preserve"> 7</w:t>
      </w:r>
      <w:r w:rsidR="00595F67" w:rsidRPr="002A75F1">
        <w:rPr>
          <w:rFonts w:ascii="Arial" w:hAnsi="Arial" w:cs="Arial"/>
        </w:rPr>
        <w:t>, 499-</w:t>
      </w:r>
      <w:r w:rsidR="00A43CA5" w:rsidRPr="002A75F1">
        <w:rPr>
          <w:rFonts w:ascii="Arial" w:hAnsi="Arial" w:cs="Arial"/>
        </w:rPr>
        <w:t>512</w:t>
      </w:r>
      <w:r w:rsidRPr="002A75F1">
        <w:rPr>
          <w:rFonts w:ascii="Arial" w:hAnsi="Arial" w:cs="Arial"/>
        </w:rPr>
        <w:t>.</w:t>
      </w:r>
    </w:p>
    <w:p w14:paraId="7D91BF2B" w14:textId="58F02A49" w:rsidR="00595F67" w:rsidRPr="002A75F1" w:rsidRDefault="00652DE6" w:rsidP="002A75F1">
      <w:pPr>
        <w:pStyle w:val="EndNoteBibliography"/>
        <w:spacing w:after="0"/>
        <w:ind w:left="709" w:hanging="709"/>
        <w:jc w:val="both"/>
        <w:rPr>
          <w:rFonts w:ascii="Arial" w:hAnsi="Arial" w:cs="Arial"/>
        </w:rPr>
      </w:pPr>
      <w:r w:rsidRPr="002A75F1">
        <w:rPr>
          <w:rFonts w:ascii="Arial" w:hAnsi="Arial" w:cs="Arial"/>
        </w:rPr>
        <w:t>5.</w:t>
      </w:r>
      <w:r w:rsidRPr="002A75F1">
        <w:rPr>
          <w:rFonts w:ascii="Arial" w:hAnsi="Arial" w:cs="Arial"/>
        </w:rPr>
        <w:tab/>
      </w:r>
      <w:r w:rsidR="00595F67" w:rsidRPr="002A75F1">
        <w:rPr>
          <w:rFonts w:ascii="Arial" w:hAnsi="Arial" w:cs="Arial"/>
        </w:rPr>
        <w:t>Mikhnenko, O.V., Blom, P.W., and Nguyen, T.-Q. (2015). Exciton diffusion in organic semiconductors. Energy  Environ</w:t>
      </w:r>
      <w:r w:rsidR="00327A2F">
        <w:rPr>
          <w:rFonts w:ascii="Arial" w:hAnsi="Arial" w:cs="Arial"/>
        </w:rPr>
        <w:t>.</w:t>
      </w:r>
      <w:r w:rsidR="00595F67" w:rsidRPr="002A75F1">
        <w:rPr>
          <w:rFonts w:ascii="Arial" w:hAnsi="Arial" w:cs="Arial"/>
        </w:rPr>
        <w:t xml:space="preserve"> Sci</w:t>
      </w:r>
      <w:r w:rsidR="00327A2F">
        <w:rPr>
          <w:rFonts w:ascii="Arial" w:hAnsi="Arial" w:cs="Arial"/>
        </w:rPr>
        <w:t>.</w:t>
      </w:r>
      <w:r w:rsidR="00595F67" w:rsidRPr="002A75F1">
        <w:rPr>
          <w:rFonts w:ascii="Arial" w:hAnsi="Arial" w:cs="Arial"/>
          <w:i/>
        </w:rPr>
        <w:t xml:space="preserve"> 8</w:t>
      </w:r>
      <w:r w:rsidR="00595F67" w:rsidRPr="002A75F1">
        <w:rPr>
          <w:rFonts w:ascii="Arial" w:hAnsi="Arial" w:cs="Arial"/>
        </w:rPr>
        <w:t>, 1867-1888.</w:t>
      </w:r>
    </w:p>
    <w:p w14:paraId="68571541" w14:textId="0549FDC4" w:rsidR="00652DE6" w:rsidRPr="00364ADA" w:rsidRDefault="00652DE6" w:rsidP="002A75F1">
      <w:pPr>
        <w:pStyle w:val="EndNoteBibliography"/>
        <w:spacing w:after="0"/>
        <w:ind w:left="709" w:hanging="709"/>
        <w:jc w:val="both"/>
        <w:rPr>
          <w:rFonts w:ascii="Arial" w:hAnsi="Arial" w:cs="Arial"/>
        </w:rPr>
      </w:pPr>
      <w:r w:rsidRPr="00C56CA3">
        <w:rPr>
          <w:rFonts w:ascii="Arial" w:hAnsi="Arial" w:cs="Arial"/>
        </w:rPr>
        <w:t>6.</w:t>
      </w:r>
      <w:r w:rsidRPr="00C56CA3">
        <w:rPr>
          <w:rFonts w:ascii="Arial" w:hAnsi="Arial" w:cs="Arial"/>
        </w:rPr>
        <w:tab/>
      </w:r>
      <w:r w:rsidR="00E0615F" w:rsidRPr="002A75F1">
        <w:rPr>
          <w:rFonts w:ascii="Arial" w:hAnsi="Arial" w:cs="Arial"/>
        </w:rPr>
        <w:t xml:space="preserve">Tamai, Y., Ohkita, H., Benten, H., and Ito, S. (2015). Exciton Diffusion in Conjugated Polymers: From Fundamental Understanding to Improvement in Photovoltaic Conversion Efficiency. </w:t>
      </w:r>
      <w:r w:rsidR="00327A2F">
        <w:rPr>
          <w:rFonts w:ascii="Arial" w:hAnsi="Arial" w:cs="Arial"/>
        </w:rPr>
        <w:t>J.</w:t>
      </w:r>
      <w:r w:rsidR="00E0615F" w:rsidRPr="002A75F1">
        <w:rPr>
          <w:rFonts w:ascii="Arial" w:hAnsi="Arial" w:cs="Arial"/>
        </w:rPr>
        <w:t xml:space="preserve"> </w:t>
      </w:r>
      <w:r w:rsidR="00327A2F" w:rsidRPr="00364ADA">
        <w:rPr>
          <w:rFonts w:ascii="Arial" w:hAnsi="Arial" w:cs="Arial"/>
        </w:rPr>
        <w:t>P</w:t>
      </w:r>
      <w:r w:rsidR="00E0615F" w:rsidRPr="002A75F1">
        <w:rPr>
          <w:rFonts w:ascii="Arial" w:hAnsi="Arial" w:cs="Arial"/>
        </w:rPr>
        <w:t>hys</w:t>
      </w:r>
      <w:r w:rsidR="00327A2F">
        <w:rPr>
          <w:rFonts w:ascii="Arial" w:hAnsi="Arial" w:cs="Arial"/>
        </w:rPr>
        <w:t>.</w:t>
      </w:r>
      <w:r w:rsidR="00E0615F" w:rsidRPr="002A75F1">
        <w:rPr>
          <w:rFonts w:ascii="Arial" w:hAnsi="Arial" w:cs="Arial"/>
        </w:rPr>
        <w:t xml:space="preserve"> </w:t>
      </w:r>
      <w:r w:rsidR="00327A2F" w:rsidRPr="00364ADA">
        <w:rPr>
          <w:rFonts w:ascii="Arial" w:hAnsi="Arial" w:cs="Arial"/>
        </w:rPr>
        <w:t>C</w:t>
      </w:r>
      <w:r w:rsidR="00E0615F" w:rsidRPr="002A75F1">
        <w:rPr>
          <w:rFonts w:ascii="Arial" w:hAnsi="Arial" w:cs="Arial"/>
        </w:rPr>
        <w:t>hem</w:t>
      </w:r>
      <w:r w:rsidR="00327A2F">
        <w:rPr>
          <w:rFonts w:ascii="Arial" w:hAnsi="Arial" w:cs="Arial"/>
        </w:rPr>
        <w:t>.</w:t>
      </w:r>
      <w:r w:rsidR="00E0615F" w:rsidRPr="002A75F1">
        <w:rPr>
          <w:rFonts w:ascii="Arial" w:hAnsi="Arial" w:cs="Arial"/>
        </w:rPr>
        <w:t xml:space="preserve"> </w:t>
      </w:r>
      <w:r w:rsidR="00327A2F" w:rsidRPr="00364ADA">
        <w:rPr>
          <w:rFonts w:ascii="Arial" w:hAnsi="Arial" w:cs="Arial"/>
        </w:rPr>
        <w:t>Lett.</w:t>
      </w:r>
      <w:r w:rsidRPr="00C56CA3">
        <w:rPr>
          <w:rFonts w:ascii="Arial" w:hAnsi="Arial" w:cs="Arial"/>
        </w:rPr>
        <w:t xml:space="preserve"> </w:t>
      </w:r>
      <w:r w:rsidRPr="002A75F1">
        <w:rPr>
          <w:rFonts w:ascii="Arial" w:hAnsi="Arial" w:cs="Arial"/>
        </w:rPr>
        <w:t>6</w:t>
      </w:r>
      <w:r w:rsidRPr="00364ADA">
        <w:rPr>
          <w:rFonts w:ascii="Arial" w:hAnsi="Arial" w:cs="Arial"/>
        </w:rPr>
        <w:t>, 3417-3428.</w:t>
      </w:r>
    </w:p>
    <w:p w14:paraId="6FD748A2" w14:textId="2D3E24C6" w:rsidR="00652DE6" w:rsidRPr="002A75F1" w:rsidRDefault="00652DE6" w:rsidP="00364ADA">
      <w:pPr>
        <w:pStyle w:val="EndNoteBibliography"/>
        <w:spacing w:after="0"/>
        <w:ind w:left="709" w:hanging="709"/>
        <w:jc w:val="both"/>
        <w:rPr>
          <w:rFonts w:ascii="Arial" w:hAnsi="Arial" w:cs="Arial"/>
        </w:rPr>
      </w:pPr>
      <w:r w:rsidRPr="00364ADA">
        <w:rPr>
          <w:rFonts w:ascii="Arial" w:hAnsi="Arial" w:cs="Arial"/>
        </w:rPr>
        <w:t>7.</w:t>
      </w:r>
      <w:r w:rsidRPr="00364ADA">
        <w:rPr>
          <w:rFonts w:ascii="Arial" w:hAnsi="Arial" w:cs="Arial"/>
        </w:rPr>
        <w:tab/>
        <w:t>G</w:t>
      </w:r>
      <w:r w:rsidR="00E0615F" w:rsidRPr="002A75F1">
        <w:rPr>
          <w:rFonts w:ascii="Arial" w:hAnsi="Arial" w:cs="Arial"/>
        </w:rPr>
        <w:t xml:space="preserve"> Hedley, G.J., Ruseckas, A., and Samuel, I.D.</w:t>
      </w:r>
      <w:r w:rsidR="00327A2F">
        <w:rPr>
          <w:rFonts w:ascii="Arial" w:hAnsi="Arial" w:cs="Arial"/>
        </w:rPr>
        <w:t>W.</w:t>
      </w:r>
      <w:r w:rsidR="00E0615F" w:rsidRPr="002A75F1">
        <w:rPr>
          <w:rFonts w:ascii="Arial" w:hAnsi="Arial" w:cs="Arial"/>
        </w:rPr>
        <w:t xml:space="preserve"> (2017). Light harvesting for organic photovoltaics. Chem</w:t>
      </w:r>
      <w:r w:rsidR="00327A2F">
        <w:rPr>
          <w:rFonts w:ascii="Arial" w:hAnsi="Arial" w:cs="Arial"/>
        </w:rPr>
        <w:t>.</w:t>
      </w:r>
      <w:r w:rsidR="00E0615F" w:rsidRPr="002A75F1">
        <w:rPr>
          <w:rFonts w:ascii="Arial" w:hAnsi="Arial" w:cs="Arial"/>
        </w:rPr>
        <w:t xml:space="preserve"> Rev</w:t>
      </w:r>
      <w:r w:rsidR="00327A2F">
        <w:rPr>
          <w:rFonts w:ascii="Arial" w:hAnsi="Arial" w:cs="Arial"/>
        </w:rPr>
        <w:t>.</w:t>
      </w:r>
      <w:r w:rsidR="00E0615F" w:rsidRPr="002A75F1">
        <w:rPr>
          <w:rFonts w:ascii="Arial" w:hAnsi="Arial" w:cs="Arial"/>
          <w:i/>
        </w:rPr>
        <w:t xml:space="preserve"> 117</w:t>
      </w:r>
      <w:r w:rsidR="00A43CA5" w:rsidRPr="002A75F1">
        <w:rPr>
          <w:rFonts w:ascii="Arial" w:hAnsi="Arial" w:cs="Arial"/>
        </w:rPr>
        <w:t>, 796-837</w:t>
      </w:r>
      <w:r w:rsidRPr="002A75F1">
        <w:rPr>
          <w:rFonts w:ascii="Arial" w:hAnsi="Arial" w:cs="Arial"/>
        </w:rPr>
        <w:t>.</w:t>
      </w:r>
    </w:p>
    <w:p w14:paraId="310A6FE1" w14:textId="4A5361F1" w:rsidR="00652DE6" w:rsidRPr="00364ADA" w:rsidRDefault="00652DE6" w:rsidP="00364ADA">
      <w:pPr>
        <w:pStyle w:val="EndNoteBibliography"/>
        <w:spacing w:after="0"/>
        <w:ind w:left="709" w:hanging="709"/>
        <w:jc w:val="both"/>
        <w:rPr>
          <w:rFonts w:ascii="Arial" w:hAnsi="Arial" w:cs="Arial"/>
        </w:rPr>
      </w:pPr>
      <w:r w:rsidRPr="002A75F1">
        <w:rPr>
          <w:rFonts w:ascii="Arial" w:hAnsi="Arial" w:cs="Arial"/>
        </w:rPr>
        <w:t>8.</w:t>
      </w:r>
      <w:r w:rsidRPr="002A75F1">
        <w:rPr>
          <w:rFonts w:ascii="Arial" w:hAnsi="Arial" w:cs="Arial"/>
        </w:rPr>
        <w:tab/>
      </w:r>
      <w:r w:rsidR="00E0615F" w:rsidRPr="002A75F1">
        <w:rPr>
          <w:rFonts w:ascii="Arial" w:hAnsi="Arial" w:cs="Arial"/>
        </w:rPr>
        <w:t>Zhang, Y., Sajjad, M.T., Blaszczyk, O., Parnell, A.J., Ruseckas, A., Serrano, L.A., Cooke, G., and Samuel, I.D.</w:t>
      </w:r>
      <w:r w:rsidR="00327A2F">
        <w:rPr>
          <w:rFonts w:ascii="Arial" w:hAnsi="Arial" w:cs="Arial"/>
        </w:rPr>
        <w:t>W.</w:t>
      </w:r>
      <w:r w:rsidR="00E0615F" w:rsidRPr="002A75F1">
        <w:rPr>
          <w:rFonts w:ascii="Arial" w:hAnsi="Arial" w:cs="Arial"/>
        </w:rPr>
        <w:t xml:space="preserve"> (2019). Large crystalline domains and enhanced exciton diffusion length enable efficient organic solar cells. Chem</w:t>
      </w:r>
      <w:r w:rsidR="00327A2F">
        <w:rPr>
          <w:rFonts w:ascii="Arial" w:hAnsi="Arial" w:cs="Arial"/>
        </w:rPr>
        <w:t>.</w:t>
      </w:r>
      <w:r w:rsidR="00E0615F" w:rsidRPr="002A75F1">
        <w:rPr>
          <w:rFonts w:ascii="Arial" w:hAnsi="Arial" w:cs="Arial"/>
        </w:rPr>
        <w:t xml:space="preserve"> Mater.</w:t>
      </w:r>
      <w:r w:rsidR="00A43CA5" w:rsidRPr="002A75F1">
        <w:rPr>
          <w:rFonts w:ascii="Arial" w:hAnsi="Arial" w:cs="Arial"/>
        </w:rPr>
        <w:t xml:space="preserve"> </w:t>
      </w:r>
      <w:r w:rsidRPr="002A75F1">
        <w:rPr>
          <w:rFonts w:ascii="Arial" w:hAnsi="Arial" w:cs="Arial"/>
        </w:rPr>
        <w:t>31</w:t>
      </w:r>
      <w:r w:rsidRPr="00364ADA">
        <w:rPr>
          <w:rFonts w:ascii="Arial" w:hAnsi="Arial" w:cs="Arial"/>
        </w:rPr>
        <w:t>, 6548-6557.</w:t>
      </w:r>
    </w:p>
    <w:p w14:paraId="7872DC7B" w14:textId="5D99C687" w:rsidR="00652DE6" w:rsidRPr="00364ADA" w:rsidRDefault="00652DE6" w:rsidP="00364ADA">
      <w:pPr>
        <w:pStyle w:val="EndNoteBibliography"/>
        <w:spacing w:after="0"/>
        <w:ind w:left="709" w:hanging="709"/>
        <w:jc w:val="both"/>
        <w:rPr>
          <w:rFonts w:ascii="Arial" w:hAnsi="Arial" w:cs="Arial"/>
        </w:rPr>
      </w:pPr>
      <w:r w:rsidRPr="00364ADA">
        <w:rPr>
          <w:rFonts w:ascii="Arial" w:hAnsi="Arial" w:cs="Arial"/>
        </w:rPr>
        <w:t>9.</w:t>
      </w:r>
      <w:r w:rsidRPr="00364ADA">
        <w:rPr>
          <w:rFonts w:ascii="Arial" w:hAnsi="Arial" w:cs="Arial"/>
        </w:rPr>
        <w:tab/>
      </w:r>
      <w:r w:rsidR="00E0615F" w:rsidRPr="002A75F1">
        <w:rPr>
          <w:rFonts w:ascii="Arial" w:hAnsi="Arial" w:cs="Arial"/>
        </w:rPr>
        <w:t>Zhang, Y., Sajjad, M.T., Blaszczyk, O., Ruseckas, A., Serrano, L.A., Cooke, G., and Samuel, I.D.</w:t>
      </w:r>
      <w:r w:rsidR="00364ADA">
        <w:rPr>
          <w:rFonts w:ascii="Arial" w:hAnsi="Arial" w:cs="Arial"/>
        </w:rPr>
        <w:t>W.</w:t>
      </w:r>
      <w:r w:rsidR="00364ADA" w:rsidRPr="00364ADA">
        <w:rPr>
          <w:rFonts w:ascii="Arial" w:hAnsi="Arial" w:cs="Arial"/>
        </w:rPr>
        <w:t xml:space="preserve"> (2019</w:t>
      </w:r>
      <w:r w:rsidR="00E0615F" w:rsidRPr="002A75F1">
        <w:rPr>
          <w:rFonts w:ascii="Arial" w:hAnsi="Arial" w:cs="Arial"/>
        </w:rPr>
        <w:t>). Enhanced exciton harvesting in a planar heterojunction organic photovoltaic device by solvent vapor annealing. Org</w:t>
      </w:r>
      <w:r w:rsidR="00C56CA3" w:rsidRPr="002A75F1">
        <w:rPr>
          <w:rFonts w:ascii="Arial" w:hAnsi="Arial" w:cs="Arial"/>
        </w:rPr>
        <w:t>.</w:t>
      </w:r>
      <w:r w:rsidR="00E0615F" w:rsidRPr="002A75F1">
        <w:rPr>
          <w:rFonts w:ascii="Arial" w:hAnsi="Arial" w:cs="Arial"/>
        </w:rPr>
        <w:t xml:space="preserve"> Electron</w:t>
      </w:r>
      <w:r w:rsidR="00C56CA3" w:rsidRPr="002A75F1">
        <w:rPr>
          <w:rFonts w:ascii="Arial" w:hAnsi="Arial" w:cs="Arial"/>
        </w:rPr>
        <w:t>.</w:t>
      </w:r>
      <w:r w:rsidR="00E0615F" w:rsidRPr="002A75F1">
        <w:rPr>
          <w:rFonts w:ascii="Arial" w:hAnsi="Arial" w:cs="Arial"/>
        </w:rPr>
        <w:t>.</w:t>
      </w:r>
      <w:r w:rsidR="00A43CA5" w:rsidRPr="002A75F1">
        <w:rPr>
          <w:rFonts w:ascii="Arial" w:hAnsi="Arial" w:cs="Arial"/>
        </w:rPr>
        <w:t xml:space="preserve"> </w:t>
      </w:r>
      <w:r w:rsidRPr="002A75F1">
        <w:rPr>
          <w:rFonts w:ascii="Arial" w:hAnsi="Arial" w:cs="Arial"/>
        </w:rPr>
        <w:t>70</w:t>
      </w:r>
      <w:r w:rsidRPr="00364ADA">
        <w:rPr>
          <w:rFonts w:ascii="Arial" w:hAnsi="Arial" w:cs="Arial"/>
        </w:rPr>
        <w:t>, 162-166.</w:t>
      </w:r>
    </w:p>
    <w:p w14:paraId="69816167" w14:textId="4A463498" w:rsidR="00652DE6" w:rsidRPr="002A75F1" w:rsidRDefault="00652DE6" w:rsidP="00364ADA">
      <w:pPr>
        <w:pStyle w:val="EndNoteBibliography"/>
        <w:spacing w:after="0"/>
        <w:ind w:left="709" w:hanging="709"/>
        <w:jc w:val="both"/>
        <w:rPr>
          <w:rFonts w:ascii="Arial" w:hAnsi="Arial" w:cs="Arial"/>
        </w:rPr>
      </w:pPr>
      <w:r w:rsidRPr="00364ADA">
        <w:rPr>
          <w:rFonts w:ascii="Arial" w:hAnsi="Arial" w:cs="Arial"/>
        </w:rPr>
        <w:t>10.</w:t>
      </w:r>
      <w:r w:rsidRPr="00364ADA">
        <w:rPr>
          <w:rFonts w:ascii="Arial" w:hAnsi="Arial" w:cs="Arial"/>
        </w:rPr>
        <w:tab/>
      </w:r>
      <w:r w:rsidR="00E0615F" w:rsidRPr="002A75F1">
        <w:rPr>
          <w:rFonts w:ascii="Arial" w:hAnsi="Arial" w:cs="Arial"/>
        </w:rPr>
        <w:t>Luppi, B.T., Majak, D., Gupta, M., Rivard, E., and Shankar, K. (2019). Triplet excitons: improving exciton diffusion length for enhanced organic photovoltaics. J</w:t>
      </w:r>
      <w:r w:rsidR="00364ADA">
        <w:rPr>
          <w:rFonts w:ascii="Arial" w:hAnsi="Arial" w:cs="Arial"/>
        </w:rPr>
        <w:t>.</w:t>
      </w:r>
      <w:r w:rsidR="00E0615F" w:rsidRPr="002A75F1">
        <w:rPr>
          <w:rFonts w:ascii="Arial" w:hAnsi="Arial" w:cs="Arial"/>
        </w:rPr>
        <w:t xml:space="preserve"> Mater</w:t>
      </w:r>
      <w:r w:rsidR="00364ADA">
        <w:rPr>
          <w:rFonts w:ascii="Arial" w:hAnsi="Arial" w:cs="Arial"/>
        </w:rPr>
        <w:t>.</w:t>
      </w:r>
      <w:r w:rsidR="00E0615F" w:rsidRPr="002A75F1">
        <w:rPr>
          <w:rFonts w:ascii="Arial" w:hAnsi="Arial" w:cs="Arial"/>
        </w:rPr>
        <w:t xml:space="preserve"> Chem</w:t>
      </w:r>
      <w:r w:rsidR="00364ADA">
        <w:rPr>
          <w:rFonts w:ascii="Arial" w:hAnsi="Arial" w:cs="Arial"/>
        </w:rPr>
        <w:t>.</w:t>
      </w:r>
      <w:r w:rsidR="00E0615F" w:rsidRPr="002A75F1">
        <w:rPr>
          <w:rFonts w:ascii="Arial" w:hAnsi="Arial" w:cs="Arial"/>
        </w:rPr>
        <w:t xml:space="preserve"> A</w:t>
      </w:r>
      <w:r w:rsidR="00E0615F" w:rsidRPr="002A75F1">
        <w:rPr>
          <w:rFonts w:ascii="Arial" w:hAnsi="Arial" w:cs="Arial"/>
          <w:i/>
        </w:rPr>
        <w:t xml:space="preserve"> 7</w:t>
      </w:r>
      <w:r w:rsidR="00A43CA5" w:rsidRPr="002A75F1">
        <w:rPr>
          <w:rFonts w:ascii="Arial" w:hAnsi="Arial" w:cs="Arial"/>
        </w:rPr>
        <w:t>, 2445-2463.</w:t>
      </w:r>
    </w:p>
    <w:p w14:paraId="23829D0A" w14:textId="6F686961"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11.</w:t>
      </w:r>
      <w:r w:rsidRPr="002A75F1">
        <w:rPr>
          <w:rFonts w:ascii="Arial" w:hAnsi="Arial" w:cs="Arial"/>
        </w:rPr>
        <w:tab/>
      </w:r>
      <w:r w:rsidR="00E0615F" w:rsidRPr="002A75F1">
        <w:rPr>
          <w:rFonts w:ascii="Arial" w:hAnsi="Arial" w:cs="Arial"/>
        </w:rPr>
        <w:t>Cui, Y., Yao, H., Zhang, J., Zhang, T., Wang, Y., Hong, L., Xian, K., Xu, B., Zhang, S., Peng, J.</w:t>
      </w:r>
      <w:r w:rsidR="00364ADA">
        <w:rPr>
          <w:rFonts w:ascii="Arial" w:hAnsi="Arial" w:cs="Arial"/>
        </w:rPr>
        <w:t>, Wei, Z., Gao, F., and Hou, J.</w:t>
      </w:r>
      <w:r w:rsidR="00364ADA" w:rsidRPr="00364ADA">
        <w:rPr>
          <w:rFonts w:ascii="Arial" w:hAnsi="Arial" w:cs="Arial"/>
        </w:rPr>
        <w:t xml:space="preserve"> (2019</w:t>
      </w:r>
      <w:r w:rsidR="00E0615F" w:rsidRPr="002A75F1">
        <w:rPr>
          <w:rFonts w:ascii="Arial" w:hAnsi="Arial" w:cs="Arial"/>
        </w:rPr>
        <w:t>). Over 16% efficiency organic photovoltaic cells enabled by a chlorinated acceptor with increased open-circuit voltages. Nat</w:t>
      </w:r>
      <w:r w:rsidR="00364ADA">
        <w:rPr>
          <w:rFonts w:ascii="Arial" w:hAnsi="Arial" w:cs="Arial"/>
        </w:rPr>
        <w:t>. C</w:t>
      </w:r>
      <w:r w:rsidR="00E0615F" w:rsidRPr="002A75F1">
        <w:rPr>
          <w:rFonts w:ascii="Arial" w:hAnsi="Arial" w:cs="Arial"/>
        </w:rPr>
        <w:t>ommun</w:t>
      </w:r>
      <w:r w:rsidR="00364ADA">
        <w:rPr>
          <w:rFonts w:ascii="Arial" w:hAnsi="Arial" w:cs="Arial"/>
        </w:rPr>
        <w:t>.</w:t>
      </w:r>
      <w:r w:rsidR="00E0615F" w:rsidRPr="002A75F1">
        <w:rPr>
          <w:rFonts w:ascii="Arial" w:hAnsi="Arial" w:cs="Arial"/>
          <w:i/>
        </w:rPr>
        <w:t xml:space="preserve"> 10</w:t>
      </w:r>
      <w:r w:rsidR="00A43CA5" w:rsidRPr="002A75F1">
        <w:rPr>
          <w:rFonts w:ascii="Arial" w:hAnsi="Arial" w:cs="Arial"/>
        </w:rPr>
        <w:t>, 2515</w:t>
      </w:r>
      <w:r w:rsidRPr="002A75F1">
        <w:rPr>
          <w:rFonts w:ascii="Arial" w:hAnsi="Arial" w:cs="Arial"/>
        </w:rPr>
        <w:t>.</w:t>
      </w:r>
    </w:p>
    <w:p w14:paraId="64CF3C55" w14:textId="5E83B507" w:rsidR="00652DE6" w:rsidRPr="00C56CA3" w:rsidRDefault="00652DE6" w:rsidP="00364ADA">
      <w:pPr>
        <w:pStyle w:val="EndNoteBibliography"/>
        <w:spacing w:after="0"/>
        <w:ind w:left="709" w:hanging="709"/>
        <w:jc w:val="both"/>
        <w:rPr>
          <w:rFonts w:ascii="Arial" w:hAnsi="Arial" w:cs="Arial"/>
        </w:rPr>
      </w:pPr>
      <w:r w:rsidRPr="002A75F1">
        <w:rPr>
          <w:rFonts w:ascii="Arial" w:hAnsi="Arial" w:cs="Arial"/>
        </w:rPr>
        <w:t>12.</w:t>
      </w:r>
      <w:r w:rsidRPr="002A75F1">
        <w:rPr>
          <w:rFonts w:ascii="Arial" w:hAnsi="Arial" w:cs="Arial"/>
        </w:rPr>
        <w:tab/>
      </w:r>
      <w:r w:rsidR="00E0615F" w:rsidRPr="002A75F1">
        <w:rPr>
          <w:rFonts w:ascii="Arial" w:hAnsi="Arial" w:cs="Arial"/>
        </w:rPr>
        <w:t>Lin, Y., Adilbekova, B., Firdaus, Y., Yengel, E., Faber, H., Sajjad, M., Zheng, X., Yarali, E., Seitkhan, A., Bakr, O.M.</w:t>
      </w:r>
      <w:r w:rsidR="00364ADA">
        <w:rPr>
          <w:rFonts w:ascii="Arial" w:hAnsi="Arial" w:cs="Arial"/>
        </w:rPr>
        <w:t xml:space="preserve">, </w:t>
      </w:r>
      <w:r w:rsidR="00364ADA" w:rsidRPr="00364ADA">
        <w:rPr>
          <w:rFonts w:ascii="Arial" w:hAnsi="Arial" w:cs="Arial"/>
        </w:rPr>
        <w:t>El-Labban, A.</w:t>
      </w:r>
      <w:r w:rsidR="00364ADA">
        <w:rPr>
          <w:rFonts w:ascii="Arial" w:hAnsi="Arial" w:cs="Arial"/>
        </w:rPr>
        <w:t xml:space="preserve">, </w:t>
      </w:r>
      <w:r w:rsidR="00364ADA" w:rsidRPr="00364ADA">
        <w:rPr>
          <w:rStyle w:val="Hyperlink"/>
          <w:rFonts w:ascii="Arial" w:hAnsi="Arial" w:cs="Arial"/>
          <w:color w:val="auto"/>
          <w:u w:val="none"/>
        </w:rPr>
        <w:t>Schwingenschlögl</w:t>
      </w:r>
      <w:r w:rsidR="00364ADA" w:rsidRPr="00364ADA">
        <w:rPr>
          <w:rFonts w:ascii="Arial" w:hAnsi="Arial" w:cs="Arial"/>
        </w:rPr>
        <w:t>, U.</w:t>
      </w:r>
      <w:r w:rsidR="00EF0D24">
        <w:rPr>
          <w:rFonts w:ascii="Arial" w:hAnsi="Arial" w:cs="Arial"/>
        </w:rPr>
        <w:t>,</w:t>
      </w:r>
      <w:r w:rsidR="00364ADA" w:rsidRPr="00364ADA">
        <w:rPr>
          <w:rFonts w:ascii="Arial" w:hAnsi="Arial" w:cs="Arial"/>
        </w:rPr>
        <w:t xml:space="preserve"> </w:t>
      </w:r>
      <w:r w:rsidR="00364ADA" w:rsidRPr="00364ADA">
        <w:rPr>
          <w:rStyle w:val="Hyperlink"/>
          <w:rFonts w:ascii="Arial" w:hAnsi="Arial" w:cs="Arial"/>
          <w:color w:val="auto"/>
          <w:u w:val="none"/>
        </w:rPr>
        <w:t>Tung</w:t>
      </w:r>
      <w:r w:rsidR="00364ADA" w:rsidRPr="00364ADA">
        <w:rPr>
          <w:rFonts w:ascii="Arial" w:hAnsi="Arial" w:cs="Arial"/>
        </w:rPr>
        <w:t>,</w:t>
      </w:r>
      <w:r w:rsidR="00EF0D24">
        <w:rPr>
          <w:rFonts w:ascii="Arial" w:hAnsi="Arial" w:cs="Arial"/>
        </w:rPr>
        <w:t xml:space="preserve"> </w:t>
      </w:r>
      <w:r w:rsidR="00EF0D24" w:rsidRPr="00364ADA">
        <w:rPr>
          <w:rStyle w:val="Hyperlink"/>
          <w:rFonts w:ascii="Arial" w:hAnsi="Arial" w:cs="Arial"/>
          <w:color w:val="auto"/>
          <w:u w:val="none"/>
        </w:rPr>
        <w:t>V.</w:t>
      </w:r>
      <w:r w:rsidR="00EF0D24">
        <w:rPr>
          <w:rStyle w:val="Hyperlink"/>
          <w:rFonts w:ascii="Arial" w:hAnsi="Arial" w:cs="Arial"/>
          <w:color w:val="auto"/>
          <w:u w:val="none"/>
        </w:rPr>
        <w:t>,</w:t>
      </w:r>
      <w:r w:rsidR="00364ADA" w:rsidRPr="00364ADA">
        <w:rPr>
          <w:rFonts w:ascii="Arial" w:hAnsi="Arial" w:cs="Arial"/>
        </w:rPr>
        <w:t xml:space="preserve"> </w:t>
      </w:r>
      <w:r w:rsidR="00364ADA" w:rsidRPr="00364ADA">
        <w:rPr>
          <w:rStyle w:val="Hyperlink"/>
          <w:rFonts w:ascii="Arial" w:hAnsi="Arial" w:cs="Arial"/>
          <w:color w:val="auto"/>
          <w:u w:val="none"/>
        </w:rPr>
        <w:t>McCulloch</w:t>
      </w:r>
      <w:r w:rsidR="00364ADA" w:rsidRPr="00364ADA">
        <w:rPr>
          <w:rFonts w:ascii="Arial" w:hAnsi="Arial" w:cs="Arial"/>
        </w:rPr>
        <w:t>,</w:t>
      </w:r>
      <w:r w:rsidR="00EF0D24">
        <w:rPr>
          <w:rFonts w:ascii="Arial" w:hAnsi="Arial" w:cs="Arial"/>
        </w:rPr>
        <w:t xml:space="preserve"> </w:t>
      </w:r>
      <w:r w:rsidR="00EF0D24" w:rsidRPr="00364ADA">
        <w:rPr>
          <w:rStyle w:val="Hyperlink"/>
          <w:rFonts w:ascii="Arial" w:hAnsi="Arial" w:cs="Arial"/>
          <w:color w:val="auto"/>
          <w:u w:val="none"/>
        </w:rPr>
        <w:t>I.</w:t>
      </w:r>
      <w:r w:rsidR="00EF0D24">
        <w:rPr>
          <w:rStyle w:val="Hyperlink"/>
          <w:rFonts w:ascii="Arial" w:hAnsi="Arial" w:cs="Arial"/>
          <w:color w:val="auto"/>
          <w:u w:val="none"/>
        </w:rPr>
        <w:t>,</w:t>
      </w:r>
      <w:r w:rsidR="00364ADA" w:rsidRPr="00364ADA">
        <w:rPr>
          <w:rFonts w:ascii="Arial" w:hAnsi="Arial" w:cs="Arial"/>
        </w:rPr>
        <w:t xml:space="preserve"> </w:t>
      </w:r>
      <w:r w:rsidR="00364ADA" w:rsidRPr="00364ADA">
        <w:rPr>
          <w:rStyle w:val="Hyperlink"/>
          <w:rFonts w:ascii="Arial" w:hAnsi="Arial" w:cs="Arial"/>
          <w:color w:val="auto"/>
          <w:u w:val="none"/>
        </w:rPr>
        <w:t>Laquai</w:t>
      </w:r>
      <w:r w:rsidR="00EF0D24">
        <w:rPr>
          <w:rStyle w:val="Hyperlink"/>
          <w:rFonts w:ascii="Arial" w:hAnsi="Arial" w:cs="Arial"/>
          <w:color w:val="auto"/>
          <w:u w:val="none"/>
        </w:rPr>
        <w:t xml:space="preserve">, </w:t>
      </w:r>
      <w:r w:rsidR="00EF0D24" w:rsidRPr="00364ADA">
        <w:rPr>
          <w:rStyle w:val="Hyperlink"/>
          <w:rFonts w:ascii="Arial" w:hAnsi="Arial" w:cs="Arial"/>
          <w:color w:val="auto"/>
          <w:u w:val="none"/>
        </w:rPr>
        <w:t>F.</w:t>
      </w:r>
      <w:r w:rsidR="00EF0D24">
        <w:rPr>
          <w:rStyle w:val="Hyperlink"/>
          <w:rFonts w:ascii="Arial" w:hAnsi="Arial" w:cs="Arial"/>
          <w:color w:val="auto"/>
          <w:u w:val="none"/>
        </w:rPr>
        <w:t>,</w:t>
      </w:r>
      <w:r w:rsidR="00364ADA" w:rsidRPr="00364ADA">
        <w:rPr>
          <w:rFonts w:ascii="Arial" w:hAnsi="Arial" w:cs="Arial"/>
        </w:rPr>
        <w:t xml:space="preserve"> and </w:t>
      </w:r>
      <w:r w:rsidR="00364ADA" w:rsidRPr="00364ADA">
        <w:rPr>
          <w:rStyle w:val="Hyperlink"/>
          <w:rFonts w:ascii="Arial" w:hAnsi="Arial" w:cs="Arial"/>
          <w:color w:val="auto"/>
          <w:u w:val="none"/>
        </w:rPr>
        <w:t>Anthopoulos</w:t>
      </w:r>
      <w:r w:rsidR="00EF0D24">
        <w:rPr>
          <w:rStyle w:val="Hyperlink"/>
          <w:rFonts w:ascii="Arial" w:hAnsi="Arial" w:cs="Arial"/>
          <w:color w:val="auto"/>
          <w:u w:val="none"/>
        </w:rPr>
        <w:t>,</w:t>
      </w:r>
      <w:r w:rsidR="00EF0D24" w:rsidRPr="00EF0D24">
        <w:rPr>
          <w:rStyle w:val="Hyperlink"/>
          <w:rFonts w:ascii="Arial" w:hAnsi="Arial" w:cs="Arial"/>
          <w:color w:val="auto"/>
          <w:u w:val="none"/>
        </w:rPr>
        <w:t xml:space="preserve"> </w:t>
      </w:r>
      <w:r w:rsidR="00EF0D24">
        <w:rPr>
          <w:rStyle w:val="Hyperlink"/>
          <w:rFonts w:ascii="Arial" w:hAnsi="Arial" w:cs="Arial"/>
          <w:color w:val="auto"/>
          <w:u w:val="none"/>
        </w:rPr>
        <w:t>T.</w:t>
      </w:r>
      <w:r w:rsidR="00EF0D24" w:rsidRPr="00364ADA">
        <w:rPr>
          <w:rStyle w:val="Hyperlink"/>
          <w:rFonts w:ascii="Arial" w:hAnsi="Arial" w:cs="Arial"/>
          <w:color w:val="auto"/>
          <w:u w:val="none"/>
        </w:rPr>
        <w:t xml:space="preserve">D. </w:t>
      </w:r>
      <w:r w:rsidR="00E0615F" w:rsidRPr="002A75F1">
        <w:rPr>
          <w:rFonts w:ascii="Arial" w:hAnsi="Arial" w:cs="Arial"/>
        </w:rPr>
        <w:t xml:space="preserve"> (2019). 17% Efficient Organic Solar Cells Based on Liquid Exfoliated WS2 as a </w:t>
      </w:r>
      <w:r w:rsidR="00EF0D24" w:rsidRPr="00C56CA3">
        <w:rPr>
          <w:rFonts w:ascii="Arial" w:hAnsi="Arial" w:cs="Arial"/>
        </w:rPr>
        <w:t>Replacement for PEDOT: PSS. Adv</w:t>
      </w:r>
      <w:r w:rsidR="00EF0D24">
        <w:rPr>
          <w:rFonts w:ascii="Arial" w:hAnsi="Arial" w:cs="Arial"/>
        </w:rPr>
        <w:t>.</w:t>
      </w:r>
      <w:r w:rsidR="00EF0D24" w:rsidRPr="00C56CA3">
        <w:rPr>
          <w:rFonts w:ascii="Arial" w:hAnsi="Arial" w:cs="Arial"/>
        </w:rPr>
        <w:t xml:space="preserve"> Mater</w:t>
      </w:r>
      <w:r w:rsidR="00EF0D24">
        <w:rPr>
          <w:rFonts w:ascii="Arial" w:hAnsi="Arial" w:cs="Arial"/>
        </w:rPr>
        <w:t>.15</w:t>
      </w:r>
      <w:r w:rsidR="00E0615F" w:rsidRPr="002A75F1">
        <w:rPr>
          <w:rFonts w:ascii="Arial" w:hAnsi="Arial" w:cs="Arial"/>
        </w:rPr>
        <w:t>, 1902965.</w:t>
      </w:r>
      <w:r w:rsidRPr="00C56CA3">
        <w:rPr>
          <w:rFonts w:ascii="Arial" w:hAnsi="Arial" w:cs="Arial"/>
        </w:rPr>
        <w:t>.</w:t>
      </w:r>
    </w:p>
    <w:p w14:paraId="7D4A6F74" w14:textId="17D13112" w:rsidR="00652DE6" w:rsidRPr="00364ADA" w:rsidRDefault="00652DE6" w:rsidP="00364ADA">
      <w:pPr>
        <w:pStyle w:val="EndNoteBibliography"/>
        <w:spacing w:after="0"/>
        <w:ind w:left="709" w:hanging="709"/>
        <w:jc w:val="both"/>
        <w:rPr>
          <w:rFonts w:ascii="Arial" w:hAnsi="Arial" w:cs="Arial"/>
        </w:rPr>
      </w:pPr>
      <w:r w:rsidRPr="002A75F1">
        <w:rPr>
          <w:rFonts w:ascii="Arial" w:hAnsi="Arial" w:cs="Arial"/>
        </w:rPr>
        <w:t>13.</w:t>
      </w:r>
      <w:r w:rsidRPr="002A75F1">
        <w:rPr>
          <w:rFonts w:ascii="Arial" w:hAnsi="Arial" w:cs="Arial"/>
        </w:rPr>
        <w:tab/>
      </w:r>
      <w:r w:rsidR="004416E1" w:rsidRPr="002A75F1">
        <w:rPr>
          <w:rFonts w:ascii="Arial" w:hAnsi="Arial" w:cs="Arial"/>
        </w:rPr>
        <w:t>Holmes, N.P., Marks, M., Kumar, P., Kroon, R., Barr, M.G., Nicolaidis, N., Feron, K., Pivrikas, A., Fahy, A., de Zerio Mendaza, A.D.</w:t>
      </w:r>
      <w:r w:rsidR="009306BF" w:rsidRPr="002A75F1">
        <w:rPr>
          <w:rFonts w:ascii="Arial" w:hAnsi="Arial" w:cs="Arial"/>
        </w:rPr>
        <w:t>,</w:t>
      </w:r>
      <w:r w:rsidR="004416E1" w:rsidRPr="002A75F1">
        <w:rPr>
          <w:rFonts w:ascii="Arial" w:hAnsi="Arial" w:cs="Arial"/>
        </w:rPr>
        <w:t xml:space="preserve"> </w:t>
      </w:r>
      <w:r w:rsidRPr="002A75F1">
        <w:rPr>
          <w:rStyle w:val="text"/>
          <w:rFonts w:ascii="Arial" w:hAnsi="Arial" w:cs="Arial"/>
        </w:rPr>
        <w:t>Müller</w:t>
      </w:r>
      <w:r w:rsidRPr="002A75F1">
        <w:rPr>
          <w:rFonts w:ascii="Arial" w:hAnsi="Arial" w:cs="Arial"/>
        </w:rPr>
        <w:t xml:space="preserve">, </w:t>
      </w:r>
      <w:r w:rsidR="009306BF" w:rsidRPr="002A75F1">
        <w:rPr>
          <w:rStyle w:val="text"/>
          <w:rFonts w:ascii="Arial" w:hAnsi="Arial" w:cs="Arial"/>
        </w:rPr>
        <w:t xml:space="preserve">C. , </w:t>
      </w:r>
      <w:r w:rsidRPr="002A75F1">
        <w:rPr>
          <w:rStyle w:val="text"/>
          <w:rFonts w:ascii="Arial" w:hAnsi="Arial" w:cs="Arial"/>
        </w:rPr>
        <w:t>Zhou,</w:t>
      </w:r>
      <w:r w:rsidR="009306BF" w:rsidRPr="002A75F1">
        <w:rPr>
          <w:rStyle w:val="text"/>
          <w:rFonts w:ascii="Arial" w:hAnsi="Arial" w:cs="Arial"/>
        </w:rPr>
        <w:t xml:space="preserve"> X.,</w:t>
      </w:r>
      <w:r w:rsidRPr="002A75F1">
        <w:rPr>
          <w:rFonts w:ascii="Arial" w:hAnsi="Arial" w:cs="Arial"/>
        </w:rPr>
        <w:t xml:space="preserve"> </w:t>
      </w:r>
      <w:r w:rsidRPr="002A75F1">
        <w:rPr>
          <w:rStyle w:val="text"/>
          <w:rFonts w:ascii="Arial" w:hAnsi="Arial" w:cs="Arial"/>
        </w:rPr>
        <w:t>Andersson</w:t>
      </w:r>
      <w:r w:rsidRPr="002A75F1">
        <w:rPr>
          <w:rFonts w:ascii="Arial" w:hAnsi="Arial" w:cs="Arial"/>
        </w:rPr>
        <w:t>,</w:t>
      </w:r>
      <w:r w:rsidR="009306BF" w:rsidRPr="002A75F1">
        <w:rPr>
          <w:rFonts w:ascii="Arial" w:hAnsi="Arial" w:cs="Arial"/>
        </w:rPr>
        <w:t xml:space="preserve"> </w:t>
      </w:r>
      <w:r w:rsidR="009306BF" w:rsidRPr="002A75F1">
        <w:rPr>
          <w:rStyle w:val="text"/>
          <w:rFonts w:ascii="Arial" w:hAnsi="Arial" w:cs="Arial"/>
        </w:rPr>
        <w:t xml:space="preserve">M.R., </w:t>
      </w:r>
      <w:r w:rsidRPr="002A75F1">
        <w:rPr>
          <w:rFonts w:ascii="Arial" w:hAnsi="Arial" w:cs="Arial"/>
        </w:rPr>
        <w:t xml:space="preserve"> </w:t>
      </w:r>
      <w:r w:rsidRPr="002A75F1">
        <w:rPr>
          <w:rStyle w:val="text"/>
          <w:rFonts w:ascii="Arial" w:hAnsi="Arial" w:cs="Arial"/>
        </w:rPr>
        <w:t>Dastoor</w:t>
      </w:r>
      <w:r w:rsidR="009306BF" w:rsidRPr="002A75F1">
        <w:rPr>
          <w:rStyle w:val="text"/>
          <w:rFonts w:ascii="Arial" w:hAnsi="Arial" w:cs="Arial"/>
        </w:rPr>
        <w:t xml:space="preserve">, P.C., </w:t>
      </w:r>
      <w:r w:rsidRPr="002A75F1">
        <w:rPr>
          <w:rFonts w:ascii="Arial" w:hAnsi="Arial" w:cs="Arial"/>
        </w:rPr>
        <w:t xml:space="preserve"> and </w:t>
      </w:r>
      <w:r w:rsidRPr="002A75F1">
        <w:rPr>
          <w:rStyle w:val="text"/>
          <w:rFonts w:ascii="Arial" w:hAnsi="Arial" w:cs="Arial"/>
        </w:rPr>
        <w:t>Belcher,</w:t>
      </w:r>
      <w:r w:rsidR="009306BF" w:rsidRPr="002A75F1">
        <w:rPr>
          <w:rStyle w:val="text"/>
          <w:rFonts w:ascii="Arial" w:hAnsi="Arial" w:cs="Arial"/>
        </w:rPr>
        <w:t xml:space="preserve"> W.J.</w:t>
      </w:r>
      <w:r w:rsidRPr="002A75F1">
        <w:rPr>
          <w:rFonts w:ascii="Arial" w:hAnsi="Arial" w:cs="Arial"/>
          <w:i/>
        </w:rPr>
        <w:t xml:space="preserve"> </w:t>
      </w:r>
      <w:r w:rsidR="009306BF" w:rsidRPr="002A75F1">
        <w:rPr>
          <w:rFonts w:ascii="Arial" w:hAnsi="Arial" w:cs="Arial"/>
        </w:rPr>
        <w:t>(2016). Nano-pathways: bridging the divide between water-processable nanoparticulate and bulk heterojunction organic photovoltaics. Nano Energy</w:t>
      </w:r>
      <w:r w:rsidR="009306BF" w:rsidRPr="002A75F1">
        <w:rPr>
          <w:rFonts w:ascii="Arial" w:hAnsi="Arial" w:cs="Arial"/>
          <w:i/>
        </w:rPr>
        <w:t xml:space="preserve"> 19</w:t>
      </w:r>
      <w:r w:rsidR="009306BF" w:rsidRPr="002A75F1">
        <w:rPr>
          <w:rFonts w:ascii="Arial" w:hAnsi="Arial" w:cs="Arial"/>
        </w:rPr>
        <w:t>, 495-510.</w:t>
      </w:r>
      <w:r w:rsidRPr="00364ADA">
        <w:rPr>
          <w:rFonts w:ascii="Arial" w:hAnsi="Arial" w:cs="Arial"/>
        </w:rPr>
        <w:t>.</w:t>
      </w:r>
    </w:p>
    <w:p w14:paraId="2BA2A888" w14:textId="675502D6" w:rsidR="00652DE6" w:rsidRPr="002A75F1" w:rsidRDefault="00652DE6" w:rsidP="00364ADA">
      <w:pPr>
        <w:pStyle w:val="EndNoteBibliography"/>
        <w:spacing w:after="0"/>
        <w:ind w:left="709" w:hanging="709"/>
        <w:jc w:val="both"/>
        <w:rPr>
          <w:rFonts w:ascii="Arial" w:hAnsi="Arial" w:cs="Arial"/>
        </w:rPr>
      </w:pPr>
      <w:r w:rsidRPr="00C56CA3">
        <w:rPr>
          <w:rFonts w:ascii="Arial" w:hAnsi="Arial" w:cs="Arial"/>
        </w:rPr>
        <w:t>14.</w:t>
      </w:r>
      <w:r w:rsidRPr="00C56CA3">
        <w:rPr>
          <w:rFonts w:ascii="Arial" w:hAnsi="Arial" w:cs="Arial"/>
        </w:rPr>
        <w:tab/>
      </w:r>
      <w:r w:rsidR="00795A01" w:rsidRPr="002A75F1">
        <w:rPr>
          <w:rFonts w:ascii="Arial" w:hAnsi="Arial" w:cs="Arial"/>
        </w:rPr>
        <w:t>Holmes, N.P., Nicolaidis, N., Feron, K., Barr, M., Burke, K.B., Al-Mudhaffer, M., Sista, P., Kilcoyne, A.D., Stefan, M.C., Zhou, X.</w:t>
      </w:r>
      <w:r w:rsidRPr="00C56CA3">
        <w:rPr>
          <w:rFonts w:ascii="Arial" w:hAnsi="Arial" w:cs="Arial"/>
        </w:rPr>
        <w:t>,</w:t>
      </w:r>
      <w:r w:rsidRPr="00C56CA3">
        <w:rPr>
          <w:rStyle w:val="text"/>
          <w:rFonts w:ascii="Arial" w:hAnsi="Arial" w:cs="Arial"/>
        </w:rPr>
        <w:t xml:space="preserve"> </w:t>
      </w:r>
      <w:r w:rsidRPr="002A75F1">
        <w:rPr>
          <w:rStyle w:val="text"/>
          <w:rFonts w:ascii="Arial" w:hAnsi="Arial" w:cs="Arial"/>
        </w:rPr>
        <w:t>Dastoor</w:t>
      </w:r>
      <w:r w:rsidR="00795A01" w:rsidRPr="002A75F1">
        <w:rPr>
          <w:rStyle w:val="text"/>
          <w:rFonts w:ascii="Arial" w:hAnsi="Arial" w:cs="Arial"/>
        </w:rPr>
        <w:t xml:space="preserve">, P.C., </w:t>
      </w:r>
      <w:r w:rsidRPr="002A75F1">
        <w:rPr>
          <w:rFonts w:ascii="Arial" w:hAnsi="Arial" w:cs="Arial"/>
        </w:rPr>
        <w:t xml:space="preserve"> and </w:t>
      </w:r>
      <w:r w:rsidRPr="002A75F1">
        <w:rPr>
          <w:rStyle w:val="text"/>
          <w:rFonts w:ascii="Arial" w:hAnsi="Arial" w:cs="Arial"/>
        </w:rPr>
        <w:t>Belcher,</w:t>
      </w:r>
      <w:r w:rsidR="00795A01" w:rsidRPr="002A75F1">
        <w:rPr>
          <w:rStyle w:val="text"/>
          <w:rFonts w:ascii="Arial" w:hAnsi="Arial" w:cs="Arial"/>
        </w:rPr>
        <w:t xml:space="preserve"> W.J.</w:t>
      </w:r>
      <w:r w:rsidRPr="002A75F1">
        <w:rPr>
          <w:rFonts w:ascii="Arial" w:hAnsi="Arial" w:cs="Arial"/>
        </w:rPr>
        <w:t xml:space="preserve"> </w:t>
      </w:r>
      <w:r w:rsidR="00795A01" w:rsidRPr="002A75F1">
        <w:rPr>
          <w:rFonts w:ascii="Arial" w:hAnsi="Arial" w:cs="Arial"/>
        </w:rPr>
        <w:t xml:space="preserve">(2015). Probing the origin of photocurrent in nanoparticulate organic photovoltaics. Solar </w:t>
      </w:r>
      <w:r w:rsidR="00EF0D24" w:rsidRPr="00C52CB6">
        <w:rPr>
          <w:rFonts w:ascii="Arial" w:hAnsi="Arial" w:cs="Arial"/>
          <w:i/>
        </w:rPr>
        <w:t>Sol. Energy Mater. Sol. Cells</w:t>
      </w:r>
      <w:r w:rsidR="00EF0D24" w:rsidRPr="00C56CA3">
        <w:rPr>
          <w:rFonts w:ascii="Arial" w:hAnsi="Arial" w:cs="Arial"/>
          <w:i/>
        </w:rPr>
        <w:t xml:space="preserve"> </w:t>
      </w:r>
      <w:r w:rsidR="00795A01" w:rsidRPr="002A75F1">
        <w:rPr>
          <w:rFonts w:ascii="Arial" w:hAnsi="Arial" w:cs="Arial"/>
          <w:i/>
        </w:rPr>
        <w:t>140</w:t>
      </w:r>
      <w:r w:rsidR="00795A01" w:rsidRPr="002A75F1">
        <w:rPr>
          <w:rFonts w:ascii="Arial" w:hAnsi="Arial" w:cs="Arial"/>
        </w:rPr>
        <w:t>, 412-421.</w:t>
      </w:r>
    </w:p>
    <w:p w14:paraId="1A2838C2" w14:textId="6E7465C6" w:rsidR="00652DE6" w:rsidRPr="002A75F1" w:rsidRDefault="00652DE6" w:rsidP="00C56CA3">
      <w:pPr>
        <w:pStyle w:val="EndNoteBibliography"/>
        <w:spacing w:after="0"/>
        <w:ind w:left="709" w:hanging="709"/>
        <w:jc w:val="both"/>
        <w:rPr>
          <w:rFonts w:ascii="Arial" w:hAnsi="Arial" w:cs="Arial"/>
        </w:rPr>
      </w:pPr>
      <w:r w:rsidRPr="002A75F1">
        <w:rPr>
          <w:rFonts w:ascii="Arial" w:hAnsi="Arial" w:cs="Arial"/>
        </w:rPr>
        <w:t>15.</w:t>
      </w:r>
      <w:r w:rsidRPr="002A75F1">
        <w:rPr>
          <w:rFonts w:ascii="Arial" w:hAnsi="Arial" w:cs="Arial"/>
        </w:rPr>
        <w:tab/>
      </w:r>
      <w:r w:rsidR="00795A01" w:rsidRPr="002A75F1">
        <w:rPr>
          <w:rFonts w:ascii="Arial" w:hAnsi="Arial" w:cs="Arial"/>
        </w:rPr>
        <w:t xml:space="preserve">Al-Mudhaffer, M.F., Griffith, M.J., Feron, K., Nicolaidis, N.C., Cooling, N.A., Zhou, X., Holdsworth, J., Belcher, W.J., and Dastoor, P.C. (2018). The origin of performance limitations in miniemulsion nanoparticulate organic photovoltaic devices. </w:t>
      </w:r>
      <w:r w:rsidR="00EF0D24" w:rsidRPr="00C52CB6">
        <w:rPr>
          <w:rFonts w:ascii="Arial" w:hAnsi="Arial" w:cs="Arial"/>
          <w:i/>
        </w:rPr>
        <w:t>Sol. Energy Mater. Sol. Cells</w:t>
      </w:r>
      <w:r w:rsidR="00795A01" w:rsidRPr="002A75F1">
        <w:rPr>
          <w:rFonts w:ascii="Arial" w:hAnsi="Arial" w:cs="Arial"/>
          <w:i/>
        </w:rPr>
        <w:t xml:space="preserve"> 175</w:t>
      </w:r>
      <w:r w:rsidR="00795A01" w:rsidRPr="002A75F1">
        <w:rPr>
          <w:rFonts w:ascii="Arial" w:hAnsi="Arial" w:cs="Arial"/>
        </w:rPr>
        <w:t>, 77-88.</w:t>
      </w:r>
      <w:r w:rsidRPr="002A75F1">
        <w:rPr>
          <w:rFonts w:ascii="Arial" w:hAnsi="Arial" w:cs="Arial"/>
        </w:rPr>
        <w:t>.</w:t>
      </w:r>
    </w:p>
    <w:p w14:paraId="14162BAB" w14:textId="1CFADAFC" w:rsidR="00652DE6" w:rsidRPr="002A75F1" w:rsidRDefault="00652DE6" w:rsidP="00C56CA3">
      <w:pPr>
        <w:pStyle w:val="EndNoteBibliography"/>
        <w:spacing w:after="0"/>
        <w:ind w:left="709" w:hanging="709"/>
        <w:jc w:val="both"/>
        <w:rPr>
          <w:rFonts w:ascii="Arial" w:hAnsi="Arial" w:cs="Arial"/>
        </w:rPr>
      </w:pPr>
      <w:r w:rsidRPr="002A75F1">
        <w:rPr>
          <w:rFonts w:ascii="Arial" w:hAnsi="Arial" w:cs="Arial"/>
        </w:rPr>
        <w:t>16.</w:t>
      </w:r>
      <w:r w:rsidRPr="002A75F1">
        <w:rPr>
          <w:rFonts w:ascii="Arial" w:hAnsi="Arial" w:cs="Arial"/>
        </w:rPr>
        <w:tab/>
      </w:r>
      <w:r w:rsidR="00795A01" w:rsidRPr="002A75F1">
        <w:rPr>
          <w:rFonts w:ascii="Arial" w:hAnsi="Arial" w:cs="Arial"/>
        </w:rPr>
        <w:t>Shaw, P.E., Ruseckas, A., and Samuel, I.D. (2008). Exciton diffusion measurements in poly (3</w:t>
      </w:r>
      <w:r w:rsidR="00795A01" w:rsidRPr="002A75F1">
        <w:rPr>
          <w:rFonts w:ascii="Cambria Math" w:hAnsi="Cambria Math" w:cs="Cambria Math"/>
        </w:rPr>
        <w:t>‐</w:t>
      </w:r>
      <w:r w:rsidR="00795A01" w:rsidRPr="002A75F1">
        <w:rPr>
          <w:rFonts w:ascii="Arial" w:hAnsi="Arial" w:cs="Arial"/>
        </w:rPr>
        <w:t>hexylthiophene). Adv</w:t>
      </w:r>
      <w:r w:rsidR="00EF0D24">
        <w:rPr>
          <w:rFonts w:ascii="Arial" w:hAnsi="Arial" w:cs="Arial"/>
        </w:rPr>
        <w:t>.</w:t>
      </w:r>
      <w:r w:rsidR="00795A01" w:rsidRPr="002A75F1">
        <w:rPr>
          <w:rFonts w:ascii="Arial" w:hAnsi="Arial" w:cs="Arial"/>
        </w:rPr>
        <w:t xml:space="preserve"> Mater</w:t>
      </w:r>
      <w:r w:rsidR="00EF0D24">
        <w:rPr>
          <w:rFonts w:ascii="Arial" w:hAnsi="Arial" w:cs="Arial"/>
        </w:rPr>
        <w:t>.</w:t>
      </w:r>
      <w:r w:rsidR="00795A01" w:rsidRPr="002A75F1">
        <w:rPr>
          <w:rFonts w:ascii="Arial" w:hAnsi="Arial" w:cs="Arial"/>
          <w:i/>
        </w:rPr>
        <w:t xml:space="preserve"> 20</w:t>
      </w:r>
      <w:r w:rsidR="00795A01" w:rsidRPr="002A75F1">
        <w:rPr>
          <w:rFonts w:ascii="Arial" w:hAnsi="Arial" w:cs="Arial"/>
        </w:rPr>
        <w:t>, 3516-3520.</w:t>
      </w:r>
    </w:p>
    <w:p w14:paraId="3195F3A6" w14:textId="70F54DA5"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17.</w:t>
      </w:r>
      <w:r w:rsidRPr="002A75F1">
        <w:rPr>
          <w:rFonts w:ascii="Arial" w:hAnsi="Arial" w:cs="Arial"/>
        </w:rPr>
        <w:tab/>
      </w:r>
      <w:r w:rsidR="00B95DA7" w:rsidRPr="002A75F1">
        <w:rPr>
          <w:rFonts w:ascii="Arial" w:hAnsi="Arial" w:cs="Arial"/>
        </w:rPr>
        <w:t>Scully, S.R., and McGehee, M.D. (2006). Effects of optical interference and energy transfer on exciton diffusion length measurements in organic semiconductors. J</w:t>
      </w:r>
      <w:r w:rsidR="00497DD6">
        <w:rPr>
          <w:rFonts w:ascii="Arial" w:hAnsi="Arial" w:cs="Arial"/>
        </w:rPr>
        <w:t>.</w:t>
      </w:r>
      <w:r w:rsidR="00B95DA7" w:rsidRPr="002A75F1">
        <w:rPr>
          <w:rFonts w:ascii="Arial" w:hAnsi="Arial" w:cs="Arial"/>
        </w:rPr>
        <w:t xml:space="preserve"> </w:t>
      </w:r>
      <w:r w:rsidR="00497DD6" w:rsidRPr="00C56CA3">
        <w:rPr>
          <w:rFonts w:ascii="Arial" w:hAnsi="Arial" w:cs="Arial"/>
        </w:rPr>
        <w:t>A</w:t>
      </w:r>
      <w:r w:rsidR="00B95DA7" w:rsidRPr="002A75F1">
        <w:rPr>
          <w:rFonts w:ascii="Arial" w:hAnsi="Arial" w:cs="Arial"/>
        </w:rPr>
        <w:t>ppl</w:t>
      </w:r>
      <w:r w:rsidR="00497DD6">
        <w:rPr>
          <w:rFonts w:ascii="Arial" w:hAnsi="Arial" w:cs="Arial"/>
        </w:rPr>
        <w:t xml:space="preserve">. </w:t>
      </w:r>
      <w:r w:rsidR="00497DD6" w:rsidRPr="00C56CA3">
        <w:rPr>
          <w:rFonts w:ascii="Arial" w:hAnsi="Arial" w:cs="Arial"/>
        </w:rPr>
        <w:t>P</w:t>
      </w:r>
      <w:r w:rsidR="00B95DA7" w:rsidRPr="002A75F1">
        <w:rPr>
          <w:rFonts w:ascii="Arial" w:hAnsi="Arial" w:cs="Arial"/>
        </w:rPr>
        <w:t>hys</w:t>
      </w:r>
      <w:r w:rsidR="00497DD6">
        <w:rPr>
          <w:rFonts w:ascii="Arial" w:hAnsi="Arial" w:cs="Arial"/>
        </w:rPr>
        <w:t>.</w:t>
      </w:r>
      <w:r w:rsidR="00B95DA7" w:rsidRPr="002A75F1">
        <w:rPr>
          <w:rFonts w:ascii="Arial" w:hAnsi="Arial" w:cs="Arial"/>
          <w:i/>
        </w:rPr>
        <w:t xml:space="preserve"> 100</w:t>
      </w:r>
      <w:r w:rsidR="00B95DA7" w:rsidRPr="002A75F1">
        <w:rPr>
          <w:rFonts w:ascii="Arial" w:hAnsi="Arial" w:cs="Arial"/>
        </w:rPr>
        <w:t>, 034907.</w:t>
      </w:r>
      <w:r w:rsidRPr="002A75F1">
        <w:rPr>
          <w:rFonts w:ascii="Arial" w:hAnsi="Arial" w:cs="Arial"/>
        </w:rPr>
        <w:t>.</w:t>
      </w:r>
    </w:p>
    <w:p w14:paraId="60B0E771" w14:textId="053863C5"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18.</w:t>
      </w:r>
      <w:r w:rsidRPr="002A75F1">
        <w:rPr>
          <w:rFonts w:ascii="Arial" w:hAnsi="Arial" w:cs="Arial"/>
        </w:rPr>
        <w:tab/>
      </w:r>
      <w:r w:rsidR="00B95DA7" w:rsidRPr="002A75F1">
        <w:rPr>
          <w:rFonts w:ascii="Arial" w:hAnsi="Arial" w:cs="Arial"/>
        </w:rPr>
        <w:t xml:space="preserve">Markov, D.E., Amsterdam, E., Blom, P.W., Sieval, A.B., and Hummelen, J.C. (2005). Accurate measurement of the exciton diffusion length in a conjugated polymer using a </w:t>
      </w:r>
      <w:r w:rsidR="00B95DA7" w:rsidRPr="002A75F1">
        <w:rPr>
          <w:rFonts w:ascii="Arial" w:hAnsi="Arial" w:cs="Arial"/>
        </w:rPr>
        <w:lastRenderedPageBreak/>
        <w:t>heterostructure with a side-chain cross-linked fullerene layer. J</w:t>
      </w:r>
      <w:r w:rsidR="004436FE">
        <w:rPr>
          <w:rFonts w:ascii="Arial" w:hAnsi="Arial" w:cs="Arial"/>
        </w:rPr>
        <w:t>.</w:t>
      </w:r>
      <w:r w:rsidR="00B95DA7" w:rsidRPr="002A75F1">
        <w:rPr>
          <w:rFonts w:ascii="Arial" w:hAnsi="Arial" w:cs="Arial"/>
        </w:rPr>
        <w:t xml:space="preserve"> Phys</w:t>
      </w:r>
      <w:r w:rsidR="004436FE">
        <w:rPr>
          <w:rFonts w:ascii="Arial" w:hAnsi="Arial" w:cs="Arial"/>
        </w:rPr>
        <w:t>.</w:t>
      </w:r>
      <w:r w:rsidR="00B95DA7" w:rsidRPr="002A75F1">
        <w:rPr>
          <w:rFonts w:ascii="Arial" w:hAnsi="Arial" w:cs="Arial"/>
        </w:rPr>
        <w:t xml:space="preserve"> Chem</w:t>
      </w:r>
      <w:r w:rsidR="004436FE">
        <w:rPr>
          <w:rFonts w:ascii="Arial" w:hAnsi="Arial" w:cs="Arial"/>
        </w:rPr>
        <w:t>.</w:t>
      </w:r>
      <w:r w:rsidR="00B95DA7" w:rsidRPr="002A75F1">
        <w:rPr>
          <w:rFonts w:ascii="Arial" w:hAnsi="Arial" w:cs="Arial"/>
        </w:rPr>
        <w:t xml:space="preserve"> A</w:t>
      </w:r>
      <w:r w:rsidR="00B95DA7" w:rsidRPr="002A75F1">
        <w:rPr>
          <w:rFonts w:ascii="Arial" w:hAnsi="Arial" w:cs="Arial"/>
          <w:i/>
        </w:rPr>
        <w:t xml:space="preserve"> 109</w:t>
      </w:r>
      <w:r w:rsidR="00B95DA7" w:rsidRPr="002A75F1">
        <w:rPr>
          <w:rFonts w:ascii="Arial" w:hAnsi="Arial" w:cs="Arial"/>
        </w:rPr>
        <w:t>, 5266-5274</w:t>
      </w:r>
      <w:r w:rsidRPr="002A75F1">
        <w:rPr>
          <w:rFonts w:ascii="Arial" w:hAnsi="Arial" w:cs="Arial"/>
        </w:rPr>
        <w:t>.</w:t>
      </w:r>
    </w:p>
    <w:p w14:paraId="7DABC678" w14:textId="273CFCE8"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19.</w:t>
      </w:r>
      <w:r w:rsidRPr="002A75F1">
        <w:rPr>
          <w:rFonts w:ascii="Arial" w:hAnsi="Arial" w:cs="Arial"/>
        </w:rPr>
        <w:tab/>
      </w:r>
      <w:r w:rsidR="00B95DA7" w:rsidRPr="002A75F1">
        <w:rPr>
          <w:rFonts w:ascii="Arial" w:hAnsi="Arial" w:cs="Arial"/>
        </w:rPr>
        <w:t>Long, Y., Hedley, G.J., Ruseckas, A., Chowdhury, M., Roland, T., Serrano, L.A., Cooke, G., and Samuel, I.D.</w:t>
      </w:r>
      <w:r w:rsidR="004436FE">
        <w:rPr>
          <w:rFonts w:ascii="Arial" w:hAnsi="Arial" w:cs="Arial"/>
        </w:rPr>
        <w:t>W.</w:t>
      </w:r>
      <w:r w:rsidR="00B95DA7" w:rsidRPr="002A75F1">
        <w:rPr>
          <w:rFonts w:ascii="Arial" w:hAnsi="Arial" w:cs="Arial"/>
        </w:rPr>
        <w:t xml:space="preserve"> (2017). Effect of annealing on exciton diffusion in a high performance small molecule organic photovoltaic material. ACS </w:t>
      </w:r>
      <w:r w:rsidR="004436FE" w:rsidRPr="00C56CA3">
        <w:rPr>
          <w:rFonts w:ascii="Arial" w:hAnsi="Arial" w:cs="Arial"/>
        </w:rPr>
        <w:t>A</w:t>
      </w:r>
      <w:r w:rsidR="00B95DA7" w:rsidRPr="002A75F1">
        <w:rPr>
          <w:rFonts w:ascii="Arial" w:hAnsi="Arial" w:cs="Arial"/>
        </w:rPr>
        <w:t>ppl</w:t>
      </w:r>
      <w:r w:rsidR="004436FE">
        <w:rPr>
          <w:rFonts w:ascii="Arial" w:hAnsi="Arial" w:cs="Arial"/>
        </w:rPr>
        <w:t>.</w:t>
      </w:r>
      <w:r w:rsidR="00B95DA7" w:rsidRPr="002A75F1">
        <w:rPr>
          <w:rFonts w:ascii="Arial" w:hAnsi="Arial" w:cs="Arial"/>
        </w:rPr>
        <w:t xml:space="preserve"> </w:t>
      </w:r>
      <w:r w:rsidR="004436FE" w:rsidRPr="00C56CA3">
        <w:rPr>
          <w:rFonts w:ascii="Arial" w:hAnsi="Arial" w:cs="Arial"/>
        </w:rPr>
        <w:t>M</w:t>
      </w:r>
      <w:r w:rsidR="00B95DA7" w:rsidRPr="002A75F1">
        <w:rPr>
          <w:rFonts w:ascii="Arial" w:hAnsi="Arial" w:cs="Arial"/>
        </w:rPr>
        <w:t>ater</w:t>
      </w:r>
      <w:r w:rsidR="004436FE">
        <w:rPr>
          <w:rFonts w:ascii="Arial" w:hAnsi="Arial" w:cs="Arial"/>
        </w:rPr>
        <w:t>.</w:t>
      </w:r>
      <w:r w:rsidR="00B95DA7" w:rsidRPr="002A75F1">
        <w:rPr>
          <w:rFonts w:ascii="Arial" w:hAnsi="Arial" w:cs="Arial"/>
        </w:rPr>
        <w:t xml:space="preserve"> </w:t>
      </w:r>
      <w:r w:rsidR="004436FE" w:rsidRPr="00C56CA3">
        <w:rPr>
          <w:rFonts w:ascii="Arial" w:hAnsi="Arial" w:cs="Arial"/>
        </w:rPr>
        <w:t>I</w:t>
      </w:r>
      <w:r w:rsidR="00B95DA7" w:rsidRPr="002A75F1">
        <w:rPr>
          <w:rFonts w:ascii="Arial" w:hAnsi="Arial" w:cs="Arial"/>
        </w:rPr>
        <w:t>nterfaces</w:t>
      </w:r>
      <w:r w:rsidR="00B95DA7" w:rsidRPr="002A75F1">
        <w:rPr>
          <w:rFonts w:ascii="Arial" w:hAnsi="Arial" w:cs="Arial"/>
          <w:i/>
        </w:rPr>
        <w:t xml:space="preserve"> 9</w:t>
      </w:r>
      <w:r w:rsidR="00B95DA7" w:rsidRPr="002A75F1">
        <w:rPr>
          <w:rFonts w:ascii="Arial" w:hAnsi="Arial" w:cs="Arial"/>
        </w:rPr>
        <w:t>, 14945-14952.</w:t>
      </w:r>
    </w:p>
    <w:p w14:paraId="73CEB119" w14:textId="5DF0A7FE" w:rsidR="00B95DA7" w:rsidRPr="002A75F1" w:rsidRDefault="00652DE6" w:rsidP="002A75F1">
      <w:pPr>
        <w:pStyle w:val="EndNoteBibliography"/>
        <w:spacing w:after="0"/>
        <w:ind w:left="709" w:hanging="709"/>
        <w:jc w:val="both"/>
        <w:rPr>
          <w:rFonts w:ascii="Arial" w:hAnsi="Arial" w:cs="Arial"/>
        </w:rPr>
      </w:pPr>
      <w:r w:rsidRPr="002A75F1">
        <w:rPr>
          <w:rFonts w:ascii="Arial" w:hAnsi="Arial" w:cs="Arial"/>
        </w:rPr>
        <w:t>20.</w:t>
      </w:r>
      <w:r w:rsidRPr="002A75F1">
        <w:rPr>
          <w:rFonts w:ascii="Arial" w:hAnsi="Arial" w:cs="Arial"/>
        </w:rPr>
        <w:tab/>
      </w:r>
      <w:r w:rsidR="00B95DA7" w:rsidRPr="002A75F1">
        <w:rPr>
          <w:rFonts w:ascii="Arial" w:hAnsi="Arial" w:cs="Arial"/>
        </w:rPr>
        <w:t>Ward, A.J., Ruseckas, A., and Samuel, I.D.</w:t>
      </w:r>
      <w:r w:rsidR="004436FE">
        <w:rPr>
          <w:rFonts w:ascii="Arial" w:hAnsi="Arial" w:cs="Arial"/>
        </w:rPr>
        <w:t>W.</w:t>
      </w:r>
      <w:r w:rsidR="00B95DA7" w:rsidRPr="002A75F1">
        <w:rPr>
          <w:rFonts w:ascii="Arial" w:hAnsi="Arial" w:cs="Arial"/>
        </w:rPr>
        <w:t xml:space="preserve"> (2012). A Shift from Diffusion Assisted to Energy Transfer Controlled Fluorescence Quenching in Polymer–Fullerene Photovoltaic Blends. J</w:t>
      </w:r>
      <w:r w:rsidR="004436FE">
        <w:rPr>
          <w:rFonts w:ascii="Arial" w:hAnsi="Arial" w:cs="Arial"/>
        </w:rPr>
        <w:t>.</w:t>
      </w:r>
      <w:r w:rsidR="00B95DA7" w:rsidRPr="002A75F1">
        <w:rPr>
          <w:rFonts w:ascii="Arial" w:hAnsi="Arial" w:cs="Arial"/>
        </w:rPr>
        <w:t xml:space="preserve"> Phys</w:t>
      </w:r>
      <w:r w:rsidR="004436FE">
        <w:rPr>
          <w:rFonts w:ascii="Arial" w:hAnsi="Arial" w:cs="Arial"/>
        </w:rPr>
        <w:t>.</w:t>
      </w:r>
      <w:r w:rsidR="00B95DA7" w:rsidRPr="002A75F1">
        <w:rPr>
          <w:rFonts w:ascii="Arial" w:hAnsi="Arial" w:cs="Arial"/>
        </w:rPr>
        <w:t xml:space="preserve"> Chem</w:t>
      </w:r>
      <w:r w:rsidR="004436FE">
        <w:rPr>
          <w:rFonts w:ascii="Arial" w:hAnsi="Arial" w:cs="Arial"/>
        </w:rPr>
        <w:t>.</w:t>
      </w:r>
      <w:r w:rsidR="00B95DA7" w:rsidRPr="002A75F1">
        <w:rPr>
          <w:rFonts w:ascii="Arial" w:hAnsi="Arial" w:cs="Arial"/>
        </w:rPr>
        <w:t xml:space="preserve"> C</w:t>
      </w:r>
      <w:r w:rsidR="00B95DA7" w:rsidRPr="002A75F1">
        <w:rPr>
          <w:rFonts w:ascii="Arial" w:hAnsi="Arial" w:cs="Arial"/>
          <w:i/>
        </w:rPr>
        <w:t xml:space="preserve"> 116</w:t>
      </w:r>
      <w:r w:rsidR="00B95DA7" w:rsidRPr="002A75F1">
        <w:rPr>
          <w:rFonts w:ascii="Arial" w:hAnsi="Arial" w:cs="Arial"/>
        </w:rPr>
        <w:t>, 23931-23937.</w:t>
      </w:r>
    </w:p>
    <w:p w14:paraId="44C6B3EC" w14:textId="0A85F8A9"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21.</w:t>
      </w:r>
      <w:r w:rsidRPr="002A75F1">
        <w:rPr>
          <w:rFonts w:ascii="Arial" w:hAnsi="Arial" w:cs="Arial"/>
        </w:rPr>
        <w:tab/>
      </w:r>
      <w:r w:rsidR="00B95DA7" w:rsidRPr="002A75F1">
        <w:rPr>
          <w:rFonts w:ascii="Arial" w:hAnsi="Arial" w:cs="Arial"/>
        </w:rPr>
        <w:t>Ward, A.J., Ruseckas, A., Kareem, M.M., Ebenhoch, B., Serrano, L.A., Al</w:t>
      </w:r>
      <w:r w:rsidR="00B95DA7" w:rsidRPr="002A75F1">
        <w:rPr>
          <w:rFonts w:ascii="Cambria Math" w:hAnsi="Cambria Math" w:cs="Cambria Math"/>
        </w:rPr>
        <w:t>‐</w:t>
      </w:r>
      <w:r w:rsidR="00B95DA7" w:rsidRPr="002A75F1">
        <w:rPr>
          <w:rFonts w:ascii="Arial" w:hAnsi="Arial" w:cs="Arial"/>
        </w:rPr>
        <w:t>Eid, M., Fitzpatrick, B., Rotello, V.M., Cooke, G., and Samuel, I.D.</w:t>
      </w:r>
      <w:r w:rsidR="006810EE">
        <w:rPr>
          <w:rFonts w:ascii="Arial" w:hAnsi="Arial" w:cs="Arial"/>
        </w:rPr>
        <w:t>W.</w:t>
      </w:r>
      <w:r w:rsidR="00B95DA7" w:rsidRPr="002A75F1">
        <w:rPr>
          <w:rFonts w:ascii="Arial" w:hAnsi="Arial" w:cs="Arial"/>
        </w:rPr>
        <w:t xml:space="preserve"> (2015). The Impact of Driving Force on Electron Transfer Rates in Photovoltaic Donor–Acceptor Blends. Adv</w:t>
      </w:r>
      <w:r w:rsidR="006810EE">
        <w:rPr>
          <w:rFonts w:ascii="Arial" w:hAnsi="Arial" w:cs="Arial"/>
        </w:rPr>
        <w:t>.</w:t>
      </w:r>
      <w:r w:rsidR="00B95DA7" w:rsidRPr="002A75F1">
        <w:rPr>
          <w:rFonts w:ascii="Arial" w:hAnsi="Arial" w:cs="Arial"/>
        </w:rPr>
        <w:t xml:space="preserve"> Mater</w:t>
      </w:r>
      <w:r w:rsidR="006810EE">
        <w:rPr>
          <w:rFonts w:ascii="Arial" w:hAnsi="Arial" w:cs="Arial"/>
        </w:rPr>
        <w:t>.</w:t>
      </w:r>
      <w:r w:rsidR="00B95DA7" w:rsidRPr="002A75F1">
        <w:rPr>
          <w:rFonts w:ascii="Arial" w:hAnsi="Arial" w:cs="Arial"/>
          <w:i/>
        </w:rPr>
        <w:t xml:space="preserve"> 27</w:t>
      </w:r>
      <w:r w:rsidR="00B95DA7" w:rsidRPr="002A75F1">
        <w:rPr>
          <w:rFonts w:ascii="Arial" w:hAnsi="Arial" w:cs="Arial"/>
        </w:rPr>
        <w:t>, 2496-2500.</w:t>
      </w:r>
      <w:r w:rsidRPr="002A75F1">
        <w:rPr>
          <w:rFonts w:ascii="Arial" w:hAnsi="Arial" w:cs="Arial"/>
        </w:rPr>
        <w:t>.</w:t>
      </w:r>
    </w:p>
    <w:p w14:paraId="15F15115" w14:textId="77777777"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22.</w:t>
      </w:r>
      <w:r w:rsidRPr="002A75F1">
        <w:rPr>
          <w:rFonts w:ascii="Arial" w:hAnsi="Arial" w:cs="Arial"/>
        </w:rPr>
        <w:tab/>
        <w:t>Mulder, B. J. (1967). Diffusion and surface reactions of singlet excitons in anthracene. Eindhoven: Technische Hogeschool Eindhoven. https://doi.org/10.6100/IR36174</w:t>
      </w:r>
    </w:p>
    <w:p w14:paraId="65C05F21" w14:textId="1E4F3FFF"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23.</w:t>
      </w:r>
      <w:r w:rsidRPr="002A75F1">
        <w:rPr>
          <w:rFonts w:ascii="Arial" w:hAnsi="Arial" w:cs="Arial"/>
        </w:rPr>
        <w:tab/>
      </w:r>
      <w:r w:rsidR="00B95DA7" w:rsidRPr="002A75F1">
        <w:rPr>
          <w:rFonts w:ascii="Arial" w:hAnsi="Arial" w:cs="Arial"/>
        </w:rPr>
        <w:t>Pettersson, L.A., Roman, L.S., and Inganäs, O. (1999). Modeling photocurrent action spectra of photovoltaic devices based on organic thin films. J</w:t>
      </w:r>
      <w:r w:rsidR="006810EE">
        <w:rPr>
          <w:rFonts w:ascii="Arial" w:hAnsi="Arial" w:cs="Arial"/>
        </w:rPr>
        <w:t>.</w:t>
      </w:r>
      <w:r w:rsidR="00B95DA7" w:rsidRPr="002A75F1">
        <w:rPr>
          <w:rFonts w:ascii="Arial" w:hAnsi="Arial" w:cs="Arial"/>
        </w:rPr>
        <w:t xml:space="preserve"> Appl</w:t>
      </w:r>
      <w:r w:rsidR="006810EE">
        <w:rPr>
          <w:rFonts w:ascii="Arial" w:hAnsi="Arial" w:cs="Arial"/>
        </w:rPr>
        <w:t>.</w:t>
      </w:r>
      <w:r w:rsidR="00B95DA7" w:rsidRPr="002A75F1">
        <w:rPr>
          <w:rFonts w:ascii="Arial" w:hAnsi="Arial" w:cs="Arial"/>
        </w:rPr>
        <w:t xml:space="preserve"> Phys</w:t>
      </w:r>
      <w:r w:rsidR="006810EE">
        <w:rPr>
          <w:rFonts w:ascii="Arial" w:hAnsi="Arial" w:cs="Arial"/>
        </w:rPr>
        <w:t>.</w:t>
      </w:r>
      <w:r w:rsidR="00B95DA7" w:rsidRPr="002A75F1">
        <w:rPr>
          <w:rFonts w:ascii="Arial" w:hAnsi="Arial" w:cs="Arial"/>
          <w:i/>
        </w:rPr>
        <w:t xml:space="preserve"> 86</w:t>
      </w:r>
      <w:r w:rsidR="00B95DA7" w:rsidRPr="002A75F1">
        <w:rPr>
          <w:rFonts w:ascii="Arial" w:hAnsi="Arial" w:cs="Arial"/>
        </w:rPr>
        <w:t>, 487-496.</w:t>
      </w:r>
    </w:p>
    <w:p w14:paraId="200E604A" w14:textId="02BAF47C"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24.</w:t>
      </w:r>
      <w:r w:rsidRPr="002A75F1">
        <w:rPr>
          <w:rFonts w:ascii="Arial" w:hAnsi="Arial" w:cs="Arial"/>
        </w:rPr>
        <w:tab/>
      </w:r>
      <w:r w:rsidR="00EE01FB" w:rsidRPr="002A75F1">
        <w:rPr>
          <w:rFonts w:ascii="Arial" w:hAnsi="Arial" w:cs="Arial"/>
        </w:rPr>
        <w:t>Halls, J., and Friend, R. (1997). The photovoltaic effect in a poly (p-phenylenevinylene)/perylene heterojunction. Synth</w:t>
      </w:r>
      <w:r w:rsidR="00445F10">
        <w:rPr>
          <w:rFonts w:ascii="Arial" w:hAnsi="Arial" w:cs="Arial"/>
        </w:rPr>
        <w:t>.</w:t>
      </w:r>
      <w:r w:rsidR="00EE01FB" w:rsidRPr="002A75F1">
        <w:rPr>
          <w:rFonts w:ascii="Arial" w:hAnsi="Arial" w:cs="Arial"/>
        </w:rPr>
        <w:t xml:space="preserve"> Met</w:t>
      </w:r>
      <w:r w:rsidR="00445F10">
        <w:rPr>
          <w:rFonts w:ascii="Arial" w:hAnsi="Arial" w:cs="Arial"/>
        </w:rPr>
        <w:t>.</w:t>
      </w:r>
      <w:r w:rsidR="00EE01FB" w:rsidRPr="002A75F1">
        <w:rPr>
          <w:rFonts w:ascii="Arial" w:hAnsi="Arial" w:cs="Arial"/>
          <w:i/>
        </w:rPr>
        <w:t xml:space="preserve"> 85</w:t>
      </w:r>
      <w:r w:rsidR="00EE01FB" w:rsidRPr="002A75F1">
        <w:rPr>
          <w:rFonts w:ascii="Arial" w:hAnsi="Arial" w:cs="Arial"/>
        </w:rPr>
        <w:t>, 1307-1308.</w:t>
      </w:r>
    </w:p>
    <w:p w14:paraId="6290AE8E" w14:textId="319BE789"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25.</w:t>
      </w:r>
      <w:r w:rsidRPr="002A75F1">
        <w:rPr>
          <w:rFonts w:ascii="Arial" w:hAnsi="Arial" w:cs="Arial"/>
        </w:rPr>
        <w:tab/>
      </w:r>
      <w:r w:rsidR="00EE01FB" w:rsidRPr="002A75F1">
        <w:rPr>
          <w:rFonts w:ascii="Arial" w:hAnsi="Arial" w:cs="Arial"/>
        </w:rPr>
        <w:t>Mullenbach, T.K., Curtin, I.J., Zhang, T., and Holmes, R.J. (2017). Probing dark exciton diffusion using photovoltage. Nat</w:t>
      </w:r>
      <w:r w:rsidR="00445F10">
        <w:rPr>
          <w:rFonts w:ascii="Arial" w:hAnsi="Arial" w:cs="Arial"/>
        </w:rPr>
        <w:t xml:space="preserve">. </w:t>
      </w:r>
      <w:r w:rsidR="00445F10" w:rsidRPr="00C56CA3">
        <w:rPr>
          <w:rFonts w:ascii="Arial" w:hAnsi="Arial" w:cs="Arial"/>
        </w:rPr>
        <w:t>C</w:t>
      </w:r>
      <w:r w:rsidR="00EE01FB" w:rsidRPr="002A75F1">
        <w:rPr>
          <w:rFonts w:ascii="Arial" w:hAnsi="Arial" w:cs="Arial"/>
        </w:rPr>
        <w:t>ommun</w:t>
      </w:r>
      <w:r w:rsidR="00445F10">
        <w:rPr>
          <w:rFonts w:ascii="Arial" w:hAnsi="Arial" w:cs="Arial"/>
        </w:rPr>
        <w:t>.</w:t>
      </w:r>
      <w:r w:rsidR="00EE01FB" w:rsidRPr="002A75F1">
        <w:rPr>
          <w:rFonts w:ascii="Arial" w:hAnsi="Arial" w:cs="Arial"/>
          <w:i/>
        </w:rPr>
        <w:t xml:space="preserve"> 8</w:t>
      </w:r>
      <w:r w:rsidR="00EE01FB" w:rsidRPr="002A75F1">
        <w:rPr>
          <w:rFonts w:ascii="Arial" w:hAnsi="Arial" w:cs="Arial"/>
        </w:rPr>
        <w:t xml:space="preserve">, </w:t>
      </w:r>
      <w:r w:rsidRPr="002A75F1">
        <w:rPr>
          <w:rFonts w:ascii="Arial" w:hAnsi="Arial" w:cs="Arial"/>
        </w:rPr>
        <w:t>14215.</w:t>
      </w:r>
    </w:p>
    <w:p w14:paraId="638555DA" w14:textId="71D465E8"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26.</w:t>
      </w:r>
      <w:r w:rsidRPr="002A75F1">
        <w:rPr>
          <w:rFonts w:ascii="Arial" w:hAnsi="Arial" w:cs="Arial"/>
        </w:rPr>
        <w:tab/>
      </w:r>
      <w:r w:rsidR="00EE01FB" w:rsidRPr="002A75F1">
        <w:rPr>
          <w:rFonts w:ascii="Arial" w:hAnsi="Arial" w:cs="Arial"/>
        </w:rPr>
        <w:t>Siegmund, B., Sajjad, M.T., Widmer, J., Ray, D., Koerner, C., Riede, M., Leo, K., Samuel, I.D.</w:t>
      </w:r>
      <w:r w:rsidR="00445F10">
        <w:rPr>
          <w:rFonts w:ascii="Arial" w:hAnsi="Arial" w:cs="Arial"/>
        </w:rPr>
        <w:t>W.</w:t>
      </w:r>
      <w:r w:rsidR="00445F10" w:rsidRPr="00C56CA3">
        <w:rPr>
          <w:rFonts w:ascii="Arial" w:hAnsi="Arial" w:cs="Arial"/>
        </w:rPr>
        <w:t xml:space="preserve">, </w:t>
      </w:r>
      <w:r w:rsidR="00EE01FB" w:rsidRPr="002A75F1">
        <w:rPr>
          <w:rFonts w:ascii="Arial" w:hAnsi="Arial" w:cs="Arial"/>
        </w:rPr>
        <w:t>and Vandewal, K. (2017). Exciton diffusion length and charge extraction yield in organic bilayer solar cells. Adv</w:t>
      </w:r>
      <w:r w:rsidR="00445F10">
        <w:rPr>
          <w:rFonts w:ascii="Arial" w:hAnsi="Arial" w:cs="Arial"/>
        </w:rPr>
        <w:t>.</w:t>
      </w:r>
      <w:r w:rsidR="00EE01FB" w:rsidRPr="002A75F1">
        <w:rPr>
          <w:rFonts w:ascii="Arial" w:hAnsi="Arial" w:cs="Arial"/>
        </w:rPr>
        <w:t xml:space="preserve"> Mater</w:t>
      </w:r>
      <w:r w:rsidR="00445F10">
        <w:rPr>
          <w:rFonts w:ascii="Arial" w:hAnsi="Arial" w:cs="Arial"/>
        </w:rPr>
        <w:t>.</w:t>
      </w:r>
      <w:r w:rsidR="00EE01FB" w:rsidRPr="002A75F1">
        <w:rPr>
          <w:rFonts w:ascii="Arial" w:hAnsi="Arial" w:cs="Arial"/>
          <w:i/>
        </w:rPr>
        <w:t xml:space="preserve"> 29</w:t>
      </w:r>
      <w:r w:rsidRPr="002A75F1">
        <w:rPr>
          <w:rFonts w:ascii="Arial" w:hAnsi="Arial" w:cs="Arial"/>
        </w:rPr>
        <w:t>, 1604424</w:t>
      </w:r>
      <w:r w:rsidRPr="002A75F1">
        <w:rPr>
          <w:rFonts w:ascii="Arial" w:hAnsi="Arial" w:cs="Arial"/>
          <w:b/>
        </w:rPr>
        <w:t xml:space="preserve"> </w:t>
      </w:r>
      <w:r w:rsidRPr="002A75F1">
        <w:rPr>
          <w:rFonts w:ascii="Arial" w:hAnsi="Arial" w:cs="Arial"/>
        </w:rPr>
        <w:t>.</w:t>
      </w:r>
    </w:p>
    <w:p w14:paraId="0D3B64FD" w14:textId="1E2AAEF6"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27.</w:t>
      </w:r>
      <w:r w:rsidRPr="002A75F1">
        <w:rPr>
          <w:rFonts w:ascii="Arial" w:hAnsi="Arial" w:cs="Arial"/>
        </w:rPr>
        <w:tab/>
      </w:r>
      <w:r w:rsidR="00EE01FB" w:rsidRPr="002A75F1">
        <w:rPr>
          <w:rFonts w:ascii="Arial" w:hAnsi="Arial" w:cs="Arial"/>
        </w:rPr>
        <w:t>Zhang, T., Dement, D.B., Ferry, V.E., and Holmes, R.J. (2019b). Intrinsic measurements of exciton transport in photovoltaic cells. Nat</w:t>
      </w:r>
      <w:r w:rsidR="00445F10">
        <w:rPr>
          <w:rFonts w:ascii="Arial" w:hAnsi="Arial" w:cs="Arial"/>
        </w:rPr>
        <w:t>.</w:t>
      </w:r>
      <w:r w:rsidR="00EE01FB" w:rsidRPr="002A75F1">
        <w:rPr>
          <w:rFonts w:ascii="Arial" w:hAnsi="Arial" w:cs="Arial"/>
        </w:rPr>
        <w:t xml:space="preserve"> </w:t>
      </w:r>
      <w:r w:rsidR="00445F10" w:rsidRPr="00C56CA3">
        <w:rPr>
          <w:rFonts w:ascii="Arial" w:hAnsi="Arial" w:cs="Arial"/>
        </w:rPr>
        <w:t>C</w:t>
      </w:r>
      <w:r w:rsidR="00EE01FB" w:rsidRPr="002A75F1">
        <w:rPr>
          <w:rFonts w:ascii="Arial" w:hAnsi="Arial" w:cs="Arial"/>
        </w:rPr>
        <w:t>ommun</w:t>
      </w:r>
      <w:r w:rsidR="00445F10">
        <w:rPr>
          <w:rFonts w:ascii="Arial" w:hAnsi="Arial" w:cs="Arial"/>
        </w:rPr>
        <w:t>.</w:t>
      </w:r>
      <w:r w:rsidR="00EE01FB" w:rsidRPr="002A75F1">
        <w:rPr>
          <w:rFonts w:ascii="Arial" w:hAnsi="Arial" w:cs="Arial"/>
          <w:i/>
        </w:rPr>
        <w:t xml:space="preserve"> 10</w:t>
      </w:r>
      <w:r w:rsidR="00EE01FB" w:rsidRPr="002A75F1">
        <w:rPr>
          <w:rFonts w:ascii="Arial" w:hAnsi="Arial" w:cs="Arial"/>
        </w:rPr>
        <w:t xml:space="preserve">, </w:t>
      </w:r>
      <w:r w:rsidRPr="002A75F1">
        <w:rPr>
          <w:rFonts w:ascii="Arial" w:hAnsi="Arial" w:cs="Arial"/>
        </w:rPr>
        <w:t>1156.</w:t>
      </w:r>
    </w:p>
    <w:p w14:paraId="3A9DFAC1" w14:textId="00708EC6"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28.</w:t>
      </w:r>
      <w:r w:rsidRPr="002A75F1">
        <w:rPr>
          <w:rFonts w:ascii="Arial" w:hAnsi="Arial" w:cs="Arial"/>
        </w:rPr>
        <w:tab/>
      </w:r>
      <w:r w:rsidR="00EE01FB" w:rsidRPr="002A75F1">
        <w:rPr>
          <w:rFonts w:ascii="Arial" w:hAnsi="Arial" w:cs="Arial"/>
        </w:rPr>
        <w:t>Kersting, R., Lemmer, U., Mahrt, R., Leo, K., Kurz, H., Bässler, H., and Göbel, E. (1993). Femtosecond energy relaxation in π-conjugated polymers. Phys</w:t>
      </w:r>
      <w:r w:rsidR="00445F10">
        <w:rPr>
          <w:rFonts w:ascii="Arial" w:hAnsi="Arial" w:cs="Arial"/>
        </w:rPr>
        <w:t>.</w:t>
      </w:r>
      <w:r w:rsidR="00EE01FB" w:rsidRPr="002A75F1">
        <w:rPr>
          <w:rFonts w:ascii="Arial" w:hAnsi="Arial" w:cs="Arial"/>
        </w:rPr>
        <w:t xml:space="preserve"> Rev</w:t>
      </w:r>
      <w:r w:rsidR="00445F10">
        <w:rPr>
          <w:rFonts w:ascii="Arial" w:hAnsi="Arial" w:cs="Arial"/>
        </w:rPr>
        <w:t>.</w:t>
      </w:r>
      <w:r w:rsidR="00EE01FB" w:rsidRPr="002A75F1">
        <w:rPr>
          <w:rFonts w:ascii="Arial" w:hAnsi="Arial" w:cs="Arial"/>
        </w:rPr>
        <w:t xml:space="preserve"> Lett</w:t>
      </w:r>
      <w:r w:rsidR="00445F10">
        <w:rPr>
          <w:rFonts w:ascii="Arial" w:hAnsi="Arial" w:cs="Arial"/>
        </w:rPr>
        <w:t>.</w:t>
      </w:r>
      <w:r w:rsidR="00EE01FB" w:rsidRPr="002A75F1">
        <w:rPr>
          <w:rFonts w:ascii="Arial" w:hAnsi="Arial" w:cs="Arial"/>
          <w:i/>
        </w:rPr>
        <w:t xml:space="preserve"> 70</w:t>
      </w:r>
      <w:r w:rsidR="00EE01FB" w:rsidRPr="002A75F1">
        <w:rPr>
          <w:rFonts w:ascii="Arial" w:hAnsi="Arial" w:cs="Arial"/>
        </w:rPr>
        <w:t>, 3820.</w:t>
      </w:r>
    </w:p>
    <w:p w14:paraId="59A98478" w14:textId="5446745D"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29.</w:t>
      </w:r>
      <w:r w:rsidRPr="002A75F1">
        <w:rPr>
          <w:rFonts w:ascii="Arial" w:hAnsi="Arial" w:cs="Arial"/>
        </w:rPr>
        <w:tab/>
      </w:r>
      <w:r w:rsidR="00EE01FB" w:rsidRPr="002A75F1">
        <w:rPr>
          <w:rFonts w:ascii="Arial" w:hAnsi="Arial" w:cs="Arial"/>
        </w:rPr>
        <w:t>Mollay, B., Lemmer, U., Kersting, R., Mahrt, R., Kurz, H., Kauffmann, H., and Bässler, H. (1994). Dynamics of singlet excitations in conjugated polymers: Poly (phenylenevinylene) and poly (phenylphenylenevinylene). Phys</w:t>
      </w:r>
      <w:r w:rsidR="00445F10">
        <w:rPr>
          <w:rFonts w:ascii="Arial" w:hAnsi="Arial" w:cs="Arial"/>
        </w:rPr>
        <w:t>.</w:t>
      </w:r>
      <w:r w:rsidR="00EE01FB" w:rsidRPr="002A75F1">
        <w:rPr>
          <w:rFonts w:ascii="Arial" w:hAnsi="Arial" w:cs="Arial"/>
        </w:rPr>
        <w:t xml:space="preserve"> Rev</w:t>
      </w:r>
      <w:r w:rsidR="00445F10">
        <w:rPr>
          <w:rFonts w:ascii="Arial" w:hAnsi="Arial" w:cs="Arial"/>
        </w:rPr>
        <w:t>.</w:t>
      </w:r>
      <w:r w:rsidR="00EE01FB" w:rsidRPr="002A75F1">
        <w:rPr>
          <w:rFonts w:ascii="Arial" w:hAnsi="Arial" w:cs="Arial"/>
        </w:rPr>
        <w:t xml:space="preserve"> B</w:t>
      </w:r>
      <w:r w:rsidR="00EE01FB" w:rsidRPr="002A75F1">
        <w:rPr>
          <w:rFonts w:ascii="Arial" w:hAnsi="Arial" w:cs="Arial"/>
          <w:i/>
        </w:rPr>
        <w:t xml:space="preserve"> 50</w:t>
      </w:r>
      <w:r w:rsidR="00EE01FB" w:rsidRPr="002A75F1">
        <w:rPr>
          <w:rFonts w:ascii="Arial" w:hAnsi="Arial" w:cs="Arial"/>
        </w:rPr>
        <w:t>, 10769.</w:t>
      </w:r>
    </w:p>
    <w:p w14:paraId="574BDEF0" w14:textId="39E092A6"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30.</w:t>
      </w:r>
      <w:r w:rsidRPr="002A75F1">
        <w:rPr>
          <w:rFonts w:ascii="Arial" w:hAnsi="Arial" w:cs="Arial"/>
        </w:rPr>
        <w:tab/>
      </w:r>
      <w:r w:rsidR="005340D9" w:rsidRPr="002A75F1">
        <w:rPr>
          <w:rFonts w:ascii="Arial" w:hAnsi="Arial" w:cs="Arial"/>
        </w:rPr>
        <w:t>Hayes, G., Samuel, I. D. W., and Phillips, R. (1995). Exciton dynamics in electroluminescent polymers studied by femtosecond time-resolved photoluminescence spectroscopy. Phys</w:t>
      </w:r>
      <w:r w:rsidR="00445F10">
        <w:rPr>
          <w:rFonts w:ascii="Arial" w:hAnsi="Arial" w:cs="Arial"/>
        </w:rPr>
        <w:t>. R</w:t>
      </w:r>
      <w:r w:rsidR="005340D9" w:rsidRPr="002A75F1">
        <w:rPr>
          <w:rFonts w:ascii="Arial" w:hAnsi="Arial" w:cs="Arial"/>
        </w:rPr>
        <w:t>ev</w:t>
      </w:r>
      <w:r w:rsidR="00445F10">
        <w:rPr>
          <w:rFonts w:ascii="Arial" w:hAnsi="Arial" w:cs="Arial"/>
        </w:rPr>
        <w:t>.</w:t>
      </w:r>
      <w:r w:rsidR="005340D9" w:rsidRPr="002A75F1">
        <w:rPr>
          <w:rFonts w:ascii="Arial" w:hAnsi="Arial" w:cs="Arial"/>
        </w:rPr>
        <w:t xml:space="preserve"> B</w:t>
      </w:r>
      <w:r w:rsidR="005340D9" w:rsidRPr="002A75F1">
        <w:rPr>
          <w:rFonts w:ascii="Arial" w:hAnsi="Arial" w:cs="Arial"/>
          <w:i/>
        </w:rPr>
        <w:t xml:space="preserve"> 52</w:t>
      </w:r>
      <w:r w:rsidR="005340D9" w:rsidRPr="002A75F1">
        <w:rPr>
          <w:rFonts w:ascii="Arial" w:hAnsi="Arial" w:cs="Arial"/>
        </w:rPr>
        <w:t>, R11569</w:t>
      </w:r>
      <w:r w:rsidRPr="002A75F1">
        <w:rPr>
          <w:rFonts w:ascii="Arial" w:hAnsi="Arial" w:cs="Arial"/>
        </w:rPr>
        <w:t>(R).</w:t>
      </w:r>
    </w:p>
    <w:p w14:paraId="14B473E2" w14:textId="7CBC2507"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31.</w:t>
      </w:r>
      <w:r w:rsidRPr="002A75F1">
        <w:rPr>
          <w:rFonts w:ascii="Arial" w:hAnsi="Arial" w:cs="Arial"/>
        </w:rPr>
        <w:tab/>
      </w:r>
      <w:r w:rsidR="005340D9" w:rsidRPr="002A75F1">
        <w:rPr>
          <w:rFonts w:ascii="Arial" w:hAnsi="Arial" w:cs="Arial"/>
        </w:rPr>
        <w:t>Ruseckas, A., Theander, M., Valkunas, L., Andersson, M., Inganäs, O., and Sundström, V. (1998). Energy transfer in a conjugated polymer with reduced inter-chain coupling. J</w:t>
      </w:r>
      <w:r w:rsidR="00445F10">
        <w:rPr>
          <w:rFonts w:ascii="Arial" w:hAnsi="Arial" w:cs="Arial"/>
        </w:rPr>
        <w:t>.</w:t>
      </w:r>
      <w:r w:rsidR="00445F10" w:rsidRPr="00C56CA3">
        <w:rPr>
          <w:rFonts w:ascii="Arial" w:hAnsi="Arial" w:cs="Arial"/>
        </w:rPr>
        <w:t xml:space="preserve">  L</w:t>
      </w:r>
      <w:r w:rsidR="005340D9" w:rsidRPr="002A75F1">
        <w:rPr>
          <w:rFonts w:ascii="Arial" w:hAnsi="Arial" w:cs="Arial"/>
        </w:rPr>
        <w:t>umin</w:t>
      </w:r>
      <w:r w:rsidR="00445F10">
        <w:rPr>
          <w:rFonts w:ascii="Arial" w:hAnsi="Arial" w:cs="Arial"/>
        </w:rPr>
        <w:t>.</w:t>
      </w:r>
      <w:r w:rsidR="005340D9" w:rsidRPr="002A75F1">
        <w:rPr>
          <w:rFonts w:ascii="Arial" w:hAnsi="Arial" w:cs="Arial"/>
          <w:i/>
        </w:rPr>
        <w:t xml:space="preserve"> 76-77</w:t>
      </w:r>
      <w:r w:rsidR="005340D9" w:rsidRPr="002A75F1">
        <w:rPr>
          <w:rFonts w:ascii="Arial" w:hAnsi="Arial" w:cs="Arial"/>
        </w:rPr>
        <w:t>, 474-477.</w:t>
      </w:r>
    </w:p>
    <w:p w14:paraId="69CE5EA5" w14:textId="4612C5D8"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32.</w:t>
      </w:r>
      <w:r w:rsidRPr="002A75F1">
        <w:rPr>
          <w:rFonts w:ascii="Arial" w:hAnsi="Arial" w:cs="Arial"/>
        </w:rPr>
        <w:tab/>
      </w:r>
      <w:r w:rsidR="005340D9" w:rsidRPr="002A75F1">
        <w:rPr>
          <w:rFonts w:ascii="Arial" w:hAnsi="Arial" w:cs="Arial"/>
        </w:rPr>
        <w:t>Meskers, S.C., Hübner, J., Oestreich, M., and Bässler, H. (2001). Dispersive relaxation dynamics of photoexcitations in a polyfluorene film involving energy transfer: experiment and Monte Carlo simulations. J</w:t>
      </w:r>
      <w:r w:rsidR="00445F10">
        <w:rPr>
          <w:rFonts w:ascii="Arial" w:hAnsi="Arial" w:cs="Arial"/>
        </w:rPr>
        <w:t>.</w:t>
      </w:r>
      <w:r w:rsidR="005340D9" w:rsidRPr="002A75F1">
        <w:rPr>
          <w:rFonts w:ascii="Arial" w:hAnsi="Arial" w:cs="Arial"/>
        </w:rPr>
        <w:t xml:space="preserve"> Phys</w:t>
      </w:r>
      <w:r w:rsidR="00445F10">
        <w:rPr>
          <w:rFonts w:ascii="Arial" w:hAnsi="Arial" w:cs="Arial"/>
        </w:rPr>
        <w:t>.</w:t>
      </w:r>
      <w:r w:rsidR="005340D9" w:rsidRPr="002A75F1">
        <w:rPr>
          <w:rFonts w:ascii="Arial" w:hAnsi="Arial" w:cs="Arial"/>
        </w:rPr>
        <w:t xml:space="preserve"> Chem</w:t>
      </w:r>
      <w:r w:rsidR="00445F10">
        <w:rPr>
          <w:rFonts w:ascii="Arial" w:hAnsi="Arial" w:cs="Arial"/>
        </w:rPr>
        <w:t>.</w:t>
      </w:r>
      <w:r w:rsidR="005340D9" w:rsidRPr="002A75F1">
        <w:rPr>
          <w:rFonts w:ascii="Arial" w:hAnsi="Arial" w:cs="Arial"/>
        </w:rPr>
        <w:t xml:space="preserve"> B</w:t>
      </w:r>
      <w:r w:rsidR="005340D9" w:rsidRPr="002A75F1">
        <w:rPr>
          <w:rFonts w:ascii="Arial" w:hAnsi="Arial" w:cs="Arial"/>
          <w:i/>
        </w:rPr>
        <w:t xml:space="preserve"> 105</w:t>
      </w:r>
      <w:r w:rsidR="005340D9" w:rsidRPr="002A75F1">
        <w:rPr>
          <w:rFonts w:ascii="Arial" w:hAnsi="Arial" w:cs="Arial"/>
        </w:rPr>
        <w:t>, 9139-9149.</w:t>
      </w:r>
    </w:p>
    <w:p w14:paraId="2D11CCF7" w14:textId="4E7D0361"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33.</w:t>
      </w:r>
      <w:r w:rsidRPr="002A75F1">
        <w:rPr>
          <w:rFonts w:ascii="Arial" w:hAnsi="Arial" w:cs="Arial"/>
        </w:rPr>
        <w:tab/>
      </w:r>
      <w:r w:rsidR="005340D9" w:rsidRPr="002A75F1">
        <w:rPr>
          <w:rFonts w:ascii="Arial" w:hAnsi="Arial" w:cs="Arial"/>
        </w:rPr>
        <w:t>Denis, J.-C., Schumacher, S., Hedley, G.J., Ruseckas, A., Morawska, P.O., Wang, Y., Allard, S., Scherf, U., Turnbull, G.A., and Samuel, I.D.</w:t>
      </w:r>
      <w:r w:rsidR="00445F10">
        <w:rPr>
          <w:rFonts w:ascii="Arial" w:hAnsi="Arial" w:cs="Arial"/>
        </w:rPr>
        <w:t>W.</w:t>
      </w:r>
      <w:r w:rsidR="005340D9" w:rsidRPr="002A75F1">
        <w:rPr>
          <w:rFonts w:ascii="Arial" w:hAnsi="Arial" w:cs="Arial"/>
        </w:rPr>
        <w:t xml:space="preserve"> (2015). Subpicosecond Exciton Dynamics in Polyfluorene Films from Experiment and Microscopic Theory. The J</w:t>
      </w:r>
      <w:r w:rsidR="00445F10">
        <w:rPr>
          <w:rFonts w:ascii="Arial" w:hAnsi="Arial" w:cs="Arial"/>
        </w:rPr>
        <w:t xml:space="preserve">. </w:t>
      </w:r>
      <w:r w:rsidR="005340D9" w:rsidRPr="002A75F1">
        <w:rPr>
          <w:rFonts w:ascii="Arial" w:hAnsi="Arial" w:cs="Arial"/>
        </w:rPr>
        <w:t>Phys</w:t>
      </w:r>
      <w:r w:rsidR="00445F10">
        <w:rPr>
          <w:rFonts w:ascii="Arial" w:hAnsi="Arial" w:cs="Arial"/>
        </w:rPr>
        <w:t>.</w:t>
      </w:r>
      <w:r w:rsidR="005340D9" w:rsidRPr="002A75F1">
        <w:rPr>
          <w:rFonts w:ascii="Arial" w:hAnsi="Arial" w:cs="Arial"/>
        </w:rPr>
        <w:t xml:space="preserve"> Chem</w:t>
      </w:r>
      <w:r w:rsidR="00445F10">
        <w:rPr>
          <w:rFonts w:ascii="Arial" w:hAnsi="Arial" w:cs="Arial"/>
        </w:rPr>
        <w:t>.</w:t>
      </w:r>
      <w:r w:rsidR="005340D9" w:rsidRPr="002A75F1">
        <w:rPr>
          <w:rFonts w:ascii="Arial" w:hAnsi="Arial" w:cs="Arial"/>
        </w:rPr>
        <w:t xml:space="preserve"> C</w:t>
      </w:r>
      <w:r w:rsidR="005340D9" w:rsidRPr="002A75F1">
        <w:rPr>
          <w:rFonts w:ascii="Arial" w:hAnsi="Arial" w:cs="Arial"/>
          <w:i/>
        </w:rPr>
        <w:t xml:space="preserve"> 119</w:t>
      </w:r>
      <w:r w:rsidR="005340D9" w:rsidRPr="002A75F1">
        <w:rPr>
          <w:rFonts w:ascii="Arial" w:hAnsi="Arial" w:cs="Arial"/>
        </w:rPr>
        <w:t>, 9734-9744.</w:t>
      </w:r>
    </w:p>
    <w:p w14:paraId="1EF0DE39" w14:textId="3615FDC0"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34.</w:t>
      </w:r>
      <w:r w:rsidRPr="002A75F1">
        <w:rPr>
          <w:rFonts w:ascii="Arial" w:hAnsi="Arial" w:cs="Arial"/>
        </w:rPr>
        <w:tab/>
      </w:r>
      <w:r w:rsidR="005340D9" w:rsidRPr="002A75F1">
        <w:rPr>
          <w:rFonts w:ascii="Arial" w:hAnsi="Arial" w:cs="Arial"/>
        </w:rPr>
        <w:t>Movaghar, B., Grünewald, M., Ries, B., Bassler, H., and Würtz, D. (1986). Diffusion and relaxation of energy in disordered organic and inorganic materials. Phys</w:t>
      </w:r>
      <w:r w:rsidR="00445F10">
        <w:rPr>
          <w:rFonts w:ascii="Arial" w:hAnsi="Arial" w:cs="Arial"/>
        </w:rPr>
        <w:t>.</w:t>
      </w:r>
      <w:r w:rsidR="005340D9" w:rsidRPr="002A75F1">
        <w:rPr>
          <w:rFonts w:ascii="Arial" w:hAnsi="Arial" w:cs="Arial"/>
        </w:rPr>
        <w:t>Rev</w:t>
      </w:r>
      <w:r w:rsidR="00445F10">
        <w:rPr>
          <w:rFonts w:ascii="Arial" w:hAnsi="Arial" w:cs="Arial"/>
        </w:rPr>
        <w:t xml:space="preserve">. </w:t>
      </w:r>
      <w:r w:rsidR="005340D9" w:rsidRPr="002A75F1">
        <w:rPr>
          <w:rFonts w:ascii="Arial" w:hAnsi="Arial" w:cs="Arial"/>
        </w:rPr>
        <w:t>B</w:t>
      </w:r>
      <w:r w:rsidR="005340D9" w:rsidRPr="002A75F1">
        <w:rPr>
          <w:rFonts w:ascii="Arial" w:hAnsi="Arial" w:cs="Arial"/>
          <w:i/>
        </w:rPr>
        <w:t xml:space="preserve"> 33</w:t>
      </w:r>
      <w:r w:rsidR="005340D9" w:rsidRPr="002A75F1">
        <w:rPr>
          <w:rFonts w:ascii="Arial" w:hAnsi="Arial" w:cs="Arial"/>
        </w:rPr>
        <w:t>, 5545.</w:t>
      </w:r>
    </w:p>
    <w:p w14:paraId="1989F6EB" w14:textId="4E20145A"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35.</w:t>
      </w:r>
      <w:r w:rsidRPr="002A75F1">
        <w:rPr>
          <w:rFonts w:ascii="Arial" w:hAnsi="Arial" w:cs="Arial"/>
        </w:rPr>
        <w:tab/>
      </w:r>
      <w:r w:rsidR="004041A1" w:rsidRPr="002A75F1">
        <w:rPr>
          <w:rFonts w:ascii="Arial" w:hAnsi="Arial" w:cs="Arial"/>
        </w:rPr>
        <w:t>Lunt, R.R., Benziger, J.B., and Forrest, S.R. (2010). Relationship between crystalline order and exciton diffusion length in molecular organic semiconductors. Adv</w:t>
      </w:r>
      <w:r w:rsidR="00445F10">
        <w:rPr>
          <w:rFonts w:ascii="Arial" w:hAnsi="Arial" w:cs="Arial"/>
        </w:rPr>
        <w:t xml:space="preserve">. </w:t>
      </w:r>
      <w:r w:rsidR="004041A1" w:rsidRPr="002A75F1">
        <w:rPr>
          <w:rFonts w:ascii="Arial" w:hAnsi="Arial" w:cs="Arial"/>
        </w:rPr>
        <w:t>Mater</w:t>
      </w:r>
      <w:r w:rsidR="00445F10">
        <w:rPr>
          <w:rFonts w:ascii="Arial" w:hAnsi="Arial" w:cs="Arial"/>
        </w:rPr>
        <w:t>.</w:t>
      </w:r>
      <w:r w:rsidR="004041A1" w:rsidRPr="002A75F1">
        <w:rPr>
          <w:rFonts w:ascii="Arial" w:hAnsi="Arial" w:cs="Arial"/>
          <w:i/>
        </w:rPr>
        <w:t xml:space="preserve"> 22</w:t>
      </w:r>
      <w:r w:rsidR="004041A1" w:rsidRPr="002A75F1">
        <w:rPr>
          <w:rFonts w:ascii="Arial" w:hAnsi="Arial" w:cs="Arial"/>
        </w:rPr>
        <w:t>, 1233-1236.</w:t>
      </w:r>
    </w:p>
    <w:p w14:paraId="5CD2506A" w14:textId="1AF00C3B"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36.</w:t>
      </w:r>
      <w:r w:rsidRPr="002A75F1">
        <w:rPr>
          <w:rFonts w:ascii="Arial" w:hAnsi="Arial" w:cs="Arial"/>
        </w:rPr>
        <w:tab/>
      </w:r>
      <w:r w:rsidR="00C3204F" w:rsidRPr="002A75F1">
        <w:rPr>
          <w:rFonts w:ascii="Arial" w:hAnsi="Arial" w:cs="Arial"/>
        </w:rPr>
        <w:t xml:space="preserve">Lin, J.D., Mikhnenko, O.V., Chen, J., Masri, Z., Ruseckas, A., Mikhailovsky, A., Raab, R.P., Liu, J., Blom, P.W., and Loi, M.A. </w:t>
      </w:r>
      <w:r w:rsidRPr="00364ADA">
        <w:rPr>
          <w:rFonts w:ascii="Arial" w:hAnsi="Arial" w:cs="Arial"/>
        </w:rPr>
        <w:t>,</w:t>
      </w:r>
      <w:r w:rsidRPr="00C56CA3">
        <w:rPr>
          <w:rStyle w:val="bold"/>
          <w:rFonts w:ascii="Arial" w:hAnsi="Arial" w:cs="Arial"/>
          <w:spacing w:val="-5"/>
          <w:shd w:val="clear" w:color="auto" w:fill="FFFFFF"/>
        </w:rPr>
        <w:t xml:space="preserve"> </w:t>
      </w:r>
      <w:r w:rsidRPr="002A75F1">
        <w:rPr>
          <w:rStyle w:val="bold"/>
          <w:rFonts w:ascii="Arial" w:hAnsi="Arial" w:cs="Arial"/>
          <w:spacing w:val="-5"/>
          <w:shd w:val="clear" w:color="auto" w:fill="FFFFFF"/>
        </w:rPr>
        <w:t>García-Cervera</w:t>
      </w:r>
      <w:r w:rsidRPr="002A75F1">
        <w:rPr>
          <w:rFonts w:ascii="Arial" w:hAnsi="Arial" w:cs="Arial"/>
          <w:spacing w:val="-5"/>
          <w:shd w:val="clear" w:color="auto" w:fill="FFFFFF"/>
        </w:rPr>
        <w:t>, </w:t>
      </w:r>
      <w:r w:rsidR="00C3204F" w:rsidRPr="002A75F1">
        <w:rPr>
          <w:rStyle w:val="bold"/>
          <w:rFonts w:ascii="Arial" w:hAnsi="Arial" w:cs="Arial"/>
          <w:spacing w:val="-5"/>
          <w:shd w:val="clear" w:color="auto" w:fill="FFFFFF"/>
        </w:rPr>
        <w:t xml:space="preserve">C. J., </w:t>
      </w:r>
      <w:r w:rsidRPr="002A75F1">
        <w:rPr>
          <w:rStyle w:val="bold"/>
          <w:rFonts w:ascii="Arial" w:hAnsi="Arial" w:cs="Arial"/>
          <w:spacing w:val="-5"/>
          <w:shd w:val="clear" w:color="auto" w:fill="FFFFFF"/>
        </w:rPr>
        <w:t>Samuel</w:t>
      </w:r>
      <w:r w:rsidR="00C3204F" w:rsidRPr="002A75F1">
        <w:rPr>
          <w:rStyle w:val="bold"/>
          <w:rFonts w:ascii="Arial" w:hAnsi="Arial" w:cs="Arial"/>
          <w:spacing w:val="-5"/>
          <w:shd w:val="clear" w:color="auto" w:fill="FFFFFF"/>
        </w:rPr>
        <w:t>, I. D. W.,</w:t>
      </w:r>
      <w:r w:rsidRPr="002A75F1">
        <w:rPr>
          <w:rStyle w:val="bold"/>
          <w:rFonts w:ascii="Arial" w:hAnsi="Arial" w:cs="Arial"/>
          <w:spacing w:val="-5"/>
          <w:shd w:val="clear" w:color="auto" w:fill="FFFFFF"/>
        </w:rPr>
        <w:t> and  Nguyen,</w:t>
      </w:r>
      <w:r w:rsidR="00C3204F" w:rsidRPr="002A75F1">
        <w:rPr>
          <w:rStyle w:val="bold"/>
          <w:rFonts w:ascii="Arial" w:hAnsi="Arial" w:cs="Arial"/>
          <w:spacing w:val="-5"/>
          <w:shd w:val="clear" w:color="auto" w:fill="FFFFFF"/>
        </w:rPr>
        <w:t xml:space="preserve"> T.-Q.</w:t>
      </w:r>
      <w:r w:rsidRPr="002A75F1">
        <w:rPr>
          <w:rFonts w:ascii="Arial" w:hAnsi="Arial" w:cs="Arial"/>
        </w:rPr>
        <w:t xml:space="preserve"> </w:t>
      </w:r>
      <w:r w:rsidR="00C3204F" w:rsidRPr="002A75F1">
        <w:rPr>
          <w:rFonts w:ascii="Arial" w:hAnsi="Arial" w:cs="Arial"/>
        </w:rPr>
        <w:t>(2014). Systematic study of exciton diffusion length in organic semiconductors by six experimental methods. Mater</w:t>
      </w:r>
      <w:r w:rsidR="000D0680">
        <w:rPr>
          <w:rFonts w:ascii="Arial" w:hAnsi="Arial" w:cs="Arial"/>
        </w:rPr>
        <w:t>.</w:t>
      </w:r>
      <w:r w:rsidR="00C3204F" w:rsidRPr="002A75F1">
        <w:rPr>
          <w:rFonts w:ascii="Arial" w:hAnsi="Arial" w:cs="Arial"/>
        </w:rPr>
        <w:t xml:space="preserve"> Horiz</w:t>
      </w:r>
      <w:r w:rsidR="000D0680">
        <w:rPr>
          <w:rFonts w:ascii="Arial" w:hAnsi="Arial" w:cs="Arial"/>
        </w:rPr>
        <w:t>.</w:t>
      </w:r>
      <w:r w:rsidR="00C3204F" w:rsidRPr="002A75F1">
        <w:rPr>
          <w:rFonts w:ascii="Arial" w:hAnsi="Arial" w:cs="Arial"/>
          <w:i/>
        </w:rPr>
        <w:t xml:space="preserve"> 1</w:t>
      </w:r>
      <w:r w:rsidR="00C3204F" w:rsidRPr="002A75F1">
        <w:rPr>
          <w:rFonts w:ascii="Arial" w:hAnsi="Arial" w:cs="Arial"/>
        </w:rPr>
        <w:t>, 280-285.</w:t>
      </w:r>
    </w:p>
    <w:p w14:paraId="0B63D172" w14:textId="4AABD8A0"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lastRenderedPageBreak/>
        <w:t>37.</w:t>
      </w:r>
      <w:r w:rsidRPr="002A75F1">
        <w:rPr>
          <w:rFonts w:ascii="Arial" w:hAnsi="Arial" w:cs="Arial"/>
        </w:rPr>
        <w:tab/>
      </w:r>
      <w:r w:rsidR="003D5FDF" w:rsidRPr="002A75F1">
        <w:rPr>
          <w:rFonts w:ascii="Arial" w:hAnsi="Arial" w:cs="Arial"/>
        </w:rPr>
        <w:t>Li, Z., Zhang, X., Woellner, C.F., and Lu, G. (2014). Understanding molecular structure dependence of exciton diffusion in conjugated small molecules. Appl</w:t>
      </w:r>
      <w:r w:rsidR="000D0680">
        <w:rPr>
          <w:rFonts w:ascii="Arial" w:hAnsi="Arial" w:cs="Arial"/>
        </w:rPr>
        <w:t>.</w:t>
      </w:r>
      <w:r w:rsidR="003D5FDF" w:rsidRPr="002A75F1">
        <w:rPr>
          <w:rFonts w:ascii="Arial" w:hAnsi="Arial" w:cs="Arial"/>
        </w:rPr>
        <w:t xml:space="preserve"> Phys</w:t>
      </w:r>
      <w:r w:rsidR="000D0680">
        <w:rPr>
          <w:rFonts w:ascii="Arial" w:hAnsi="Arial" w:cs="Arial"/>
        </w:rPr>
        <w:t>.</w:t>
      </w:r>
      <w:r w:rsidR="003D5FDF" w:rsidRPr="002A75F1">
        <w:rPr>
          <w:rFonts w:ascii="Arial" w:hAnsi="Arial" w:cs="Arial"/>
        </w:rPr>
        <w:t xml:space="preserve"> Lett</w:t>
      </w:r>
      <w:r w:rsidR="000D0680">
        <w:rPr>
          <w:rFonts w:ascii="Arial" w:hAnsi="Arial" w:cs="Arial"/>
        </w:rPr>
        <w:t>.</w:t>
      </w:r>
      <w:r w:rsidR="003D5FDF" w:rsidRPr="002A75F1">
        <w:rPr>
          <w:rFonts w:ascii="Arial" w:hAnsi="Arial" w:cs="Arial"/>
          <w:i/>
        </w:rPr>
        <w:t xml:space="preserve"> 104</w:t>
      </w:r>
      <w:r w:rsidR="003D5FDF" w:rsidRPr="002A75F1">
        <w:rPr>
          <w:rFonts w:ascii="Arial" w:hAnsi="Arial" w:cs="Arial"/>
        </w:rPr>
        <w:t xml:space="preserve">, </w:t>
      </w:r>
      <w:r w:rsidRPr="002A75F1">
        <w:rPr>
          <w:rFonts w:ascii="Arial" w:hAnsi="Arial" w:cs="Arial"/>
        </w:rPr>
        <w:t>143303.</w:t>
      </w:r>
    </w:p>
    <w:p w14:paraId="0F66BB37" w14:textId="05B48630"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38.</w:t>
      </w:r>
      <w:r w:rsidRPr="002A75F1">
        <w:rPr>
          <w:rFonts w:ascii="Arial" w:hAnsi="Arial" w:cs="Arial"/>
        </w:rPr>
        <w:tab/>
      </w:r>
      <w:r w:rsidR="007F128D" w:rsidRPr="002A75F1">
        <w:rPr>
          <w:rFonts w:ascii="Arial" w:hAnsi="Arial" w:cs="Arial"/>
        </w:rPr>
        <w:t xml:space="preserve">Chowdhury, M., Sajjad, M.T., Savikhin, V., Hergue, N., Sutija, K., Oosterhout, S., Toney, M.F., Ruseckas, A., and Samuel, I.D. (2017). Tuning crystalline ordering by annealing and additives to study its effect on exciton diffusion in a polyalkylthiophene copolymer. Phys Chem Chem Phys. </w:t>
      </w:r>
      <w:r w:rsidRPr="002A75F1">
        <w:rPr>
          <w:rStyle w:val="Strong"/>
          <w:rFonts w:ascii="Arial" w:hAnsi="Arial" w:cs="Arial"/>
          <w:spacing w:val="-5"/>
          <w:shd w:val="clear" w:color="auto" w:fill="FFFFFF"/>
        </w:rPr>
        <w:t>19</w:t>
      </w:r>
      <w:r w:rsidRPr="002A75F1">
        <w:rPr>
          <w:rFonts w:ascii="Arial" w:hAnsi="Arial" w:cs="Arial"/>
          <w:spacing w:val="-5"/>
          <w:shd w:val="clear" w:color="auto" w:fill="FFFFFF"/>
        </w:rPr>
        <w:t>, 12441-12451</w:t>
      </w:r>
      <w:r w:rsidRPr="002A75F1">
        <w:rPr>
          <w:rFonts w:ascii="Arial" w:hAnsi="Arial" w:cs="Arial"/>
        </w:rPr>
        <w:t>.</w:t>
      </w:r>
    </w:p>
    <w:p w14:paraId="7328D451" w14:textId="3B6A2A8F"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39.</w:t>
      </w:r>
      <w:r w:rsidRPr="002A75F1">
        <w:rPr>
          <w:rFonts w:ascii="Arial" w:hAnsi="Arial" w:cs="Arial"/>
        </w:rPr>
        <w:tab/>
        <w:t>Sajjad,</w:t>
      </w:r>
      <w:r w:rsidR="007F128D" w:rsidRPr="002A75F1">
        <w:rPr>
          <w:rFonts w:ascii="Arial" w:hAnsi="Arial" w:cs="Arial"/>
        </w:rPr>
        <w:t xml:space="preserve"> M. T.,</w:t>
      </w:r>
      <w:r w:rsidRPr="002A75F1">
        <w:rPr>
          <w:rFonts w:ascii="Arial" w:hAnsi="Arial" w:cs="Arial"/>
        </w:rPr>
        <w:t xml:space="preserve"> Ward,</w:t>
      </w:r>
      <w:r w:rsidR="007F128D" w:rsidRPr="002A75F1">
        <w:rPr>
          <w:rFonts w:ascii="Arial" w:hAnsi="Arial" w:cs="Arial"/>
        </w:rPr>
        <w:t xml:space="preserve"> A. J., </w:t>
      </w:r>
      <w:r w:rsidRPr="002A75F1">
        <w:rPr>
          <w:rFonts w:ascii="Arial" w:hAnsi="Arial" w:cs="Arial"/>
        </w:rPr>
        <w:t xml:space="preserve">Kästner, </w:t>
      </w:r>
      <w:r w:rsidR="007F128D" w:rsidRPr="002A75F1">
        <w:rPr>
          <w:rFonts w:ascii="Arial" w:hAnsi="Arial" w:cs="Arial"/>
        </w:rPr>
        <w:t xml:space="preserve">C., Ruseckas, A., Hoppe, H., and Samuel, I.D. (2015). Controlling Exciton Diffusion and Fullerene Distribution in Photovoltaic Blends by Side Chain Modification. </w:t>
      </w:r>
      <w:r w:rsidR="000D0680" w:rsidRPr="00C56CA3">
        <w:rPr>
          <w:rFonts w:ascii="Arial" w:hAnsi="Arial" w:cs="Arial"/>
        </w:rPr>
        <w:t>J</w:t>
      </w:r>
      <w:r w:rsidR="000D0680">
        <w:rPr>
          <w:rFonts w:ascii="Arial" w:hAnsi="Arial" w:cs="Arial"/>
        </w:rPr>
        <w:t>.</w:t>
      </w:r>
      <w:r w:rsidR="007F128D" w:rsidRPr="002A75F1">
        <w:rPr>
          <w:rFonts w:ascii="Arial" w:hAnsi="Arial" w:cs="Arial"/>
        </w:rPr>
        <w:t xml:space="preserve"> </w:t>
      </w:r>
      <w:r w:rsidR="000D0680" w:rsidRPr="00C56CA3">
        <w:rPr>
          <w:rFonts w:ascii="Arial" w:hAnsi="Arial" w:cs="Arial"/>
        </w:rPr>
        <w:t>P</w:t>
      </w:r>
      <w:r w:rsidR="007F128D" w:rsidRPr="002A75F1">
        <w:rPr>
          <w:rFonts w:ascii="Arial" w:hAnsi="Arial" w:cs="Arial"/>
        </w:rPr>
        <w:t>hys</w:t>
      </w:r>
      <w:r w:rsidR="000D0680">
        <w:rPr>
          <w:rFonts w:ascii="Arial" w:hAnsi="Arial" w:cs="Arial"/>
        </w:rPr>
        <w:t>.</w:t>
      </w:r>
      <w:r w:rsidR="007F128D" w:rsidRPr="002A75F1">
        <w:rPr>
          <w:rFonts w:ascii="Arial" w:hAnsi="Arial" w:cs="Arial"/>
        </w:rPr>
        <w:t xml:space="preserve"> </w:t>
      </w:r>
      <w:r w:rsidR="000D0680" w:rsidRPr="00C56CA3">
        <w:rPr>
          <w:rFonts w:ascii="Arial" w:hAnsi="Arial" w:cs="Arial"/>
        </w:rPr>
        <w:t>C</w:t>
      </w:r>
      <w:r w:rsidR="007F128D" w:rsidRPr="002A75F1">
        <w:rPr>
          <w:rFonts w:ascii="Arial" w:hAnsi="Arial" w:cs="Arial"/>
        </w:rPr>
        <w:t>hem</w:t>
      </w:r>
      <w:r w:rsidR="000D0680">
        <w:rPr>
          <w:rFonts w:ascii="Arial" w:hAnsi="Arial" w:cs="Arial"/>
        </w:rPr>
        <w:t>.</w:t>
      </w:r>
      <w:r w:rsidR="007F128D" w:rsidRPr="002A75F1">
        <w:rPr>
          <w:rFonts w:ascii="Arial" w:hAnsi="Arial" w:cs="Arial"/>
        </w:rPr>
        <w:t xml:space="preserve"> </w:t>
      </w:r>
      <w:r w:rsidR="000D0680" w:rsidRPr="00C56CA3">
        <w:rPr>
          <w:rFonts w:ascii="Arial" w:hAnsi="Arial" w:cs="Arial"/>
        </w:rPr>
        <w:t>L</w:t>
      </w:r>
      <w:r w:rsidR="007F128D" w:rsidRPr="002A75F1">
        <w:rPr>
          <w:rFonts w:ascii="Arial" w:hAnsi="Arial" w:cs="Arial"/>
        </w:rPr>
        <w:t>ett</w:t>
      </w:r>
      <w:r w:rsidR="000D0680">
        <w:rPr>
          <w:rFonts w:ascii="Arial" w:hAnsi="Arial" w:cs="Arial"/>
        </w:rPr>
        <w:t>.</w:t>
      </w:r>
      <w:r w:rsidR="007F128D" w:rsidRPr="002A75F1">
        <w:rPr>
          <w:rFonts w:ascii="Arial" w:hAnsi="Arial" w:cs="Arial"/>
          <w:i/>
        </w:rPr>
        <w:t xml:space="preserve"> 6</w:t>
      </w:r>
      <w:r w:rsidR="007F128D" w:rsidRPr="002A75F1">
        <w:rPr>
          <w:rFonts w:ascii="Arial" w:hAnsi="Arial" w:cs="Arial"/>
        </w:rPr>
        <w:t>, 3054-3060.</w:t>
      </w:r>
      <w:r w:rsidRPr="002A75F1">
        <w:rPr>
          <w:rFonts w:ascii="Arial" w:hAnsi="Arial" w:cs="Arial"/>
        </w:rPr>
        <w:t>.</w:t>
      </w:r>
    </w:p>
    <w:p w14:paraId="00660F21" w14:textId="6D61A983"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40.</w:t>
      </w:r>
      <w:r w:rsidRPr="002A75F1">
        <w:rPr>
          <w:rFonts w:ascii="Arial" w:hAnsi="Arial" w:cs="Arial"/>
        </w:rPr>
        <w:tab/>
      </w:r>
      <w:r w:rsidR="007F128D" w:rsidRPr="002A75F1">
        <w:rPr>
          <w:rFonts w:ascii="Arial" w:hAnsi="Arial" w:cs="Arial"/>
        </w:rPr>
        <w:t>Sajjad, M.T., Blaszczyk, O., Jagadamma, L.K., Roland, T.J., Chowdhury, M., Ruseckas, A., and Samuel, I.D. (2018). Engineered exciton diffusion length enhances device efficiency in small molecule photovoltaics. J</w:t>
      </w:r>
      <w:r w:rsidR="000D0680">
        <w:rPr>
          <w:rFonts w:ascii="Arial" w:hAnsi="Arial" w:cs="Arial"/>
        </w:rPr>
        <w:t>.</w:t>
      </w:r>
      <w:r w:rsidR="007F128D" w:rsidRPr="002A75F1">
        <w:rPr>
          <w:rFonts w:ascii="Arial" w:hAnsi="Arial" w:cs="Arial"/>
        </w:rPr>
        <w:t xml:space="preserve"> Mater</w:t>
      </w:r>
      <w:r w:rsidR="000D0680">
        <w:rPr>
          <w:rFonts w:ascii="Arial" w:hAnsi="Arial" w:cs="Arial"/>
        </w:rPr>
        <w:t>.</w:t>
      </w:r>
      <w:r w:rsidR="007F128D" w:rsidRPr="002A75F1">
        <w:rPr>
          <w:rFonts w:ascii="Arial" w:hAnsi="Arial" w:cs="Arial"/>
        </w:rPr>
        <w:t xml:space="preserve"> Chem</w:t>
      </w:r>
      <w:r w:rsidR="000D0680">
        <w:rPr>
          <w:rFonts w:ascii="Arial" w:hAnsi="Arial" w:cs="Arial"/>
        </w:rPr>
        <w:t>.</w:t>
      </w:r>
      <w:r w:rsidR="007F128D" w:rsidRPr="002A75F1">
        <w:rPr>
          <w:rFonts w:ascii="Arial" w:hAnsi="Arial" w:cs="Arial"/>
        </w:rPr>
        <w:t xml:space="preserve"> A</w:t>
      </w:r>
      <w:r w:rsidR="007F128D" w:rsidRPr="002A75F1">
        <w:rPr>
          <w:rFonts w:ascii="Arial" w:hAnsi="Arial" w:cs="Arial"/>
          <w:i/>
        </w:rPr>
        <w:t xml:space="preserve"> 6</w:t>
      </w:r>
      <w:r w:rsidR="007F128D" w:rsidRPr="002A75F1">
        <w:rPr>
          <w:rFonts w:ascii="Arial" w:hAnsi="Arial" w:cs="Arial"/>
        </w:rPr>
        <w:t>, 9445-9450.</w:t>
      </w:r>
    </w:p>
    <w:p w14:paraId="665F2773" w14:textId="2E8684E4"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41.</w:t>
      </w:r>
      <w:r w:rsidRPr="002A75F1">
        <w:rPr>
          <w:rFonts w:ascii="Arial" w:hAnsi="Arial" w:cs="Arial"/>
        </w:rPr>
        <w:tab/>
      </w:r>
      <w:r w:rsidR="007F128D" w:rsidRPr="002A75F1">
        <w:rPr>
          <w:rFonts w:ascii="Arial" w:hAnsi="Arial" w:cs="Arial"/>
        </w:rPr>
        <w:t>Sajjad, M.T., Zhang, Y., Geraghty, P.B., Mitchell, V.D., Ruseckas, A., Blaszczyk, O., Jones, D.J., and Samuel, I.D. (2019). Tailoring exciton diffusion and domain size in photovoltaic small molecules by processing. J</w:t>
      </w:r>
      <w:r w:rsidR="000D0680">
        <w:rPr>
          <w:rFonts w:ascii="Arial" w:hAnsi="Arial" w:cs="Arial"/>
        </w:rPr>
        <w:t xml:space="preserve">. </w:t>
      </w:r>
      <w:r w:rsidR="007F128D" w:rsidRPr="002A75F1">
        <w:rPr>
          <w:rFonts w:ascii="Arial" w:hAnsi="Arial" w:cs="Arial"/>
        </w:rPr>
        <w:t>Mater</w:t>
      </w:r>
      <w:r w:rsidR="000D0680">
        <w:rPr>
          <w:rFonts w:ascii="Arial" w:hAnsi="Arial" w:cs="Arial"/>
        </w:rPr>
        <w:t>.</w:t>
      </w:r>
      <w:r w:rsidR="007F128D" w:rsidRPr="002A75F1">
        <w:rPr>
          <w:rFonts w:ascii="Arial" w:hAnsi="Arial" w:cs="Arial"/>
        </w:rPr>
        <w:t xml:space="preserve"> Chem</w:t>
      </w:r>
      <w:r w:rsidR="000D0680">
        <w:rPr>
          <w:rFonts w:ascii="Arial" w:hAnsi="Arial" w:cs="Arial"/>
        </w:rPr>
        <w:t>.</w:t>
      </w:r>
      <w:r w:rsidR="007F128D" w:rsidRPr="002A75F1">
        <w:rPr>
          <w:rFonts w:ascii="Arial" w:hAnsi="Arial" w:cs="Arial"/>
        </w:rPr>
        <w:t xml:space="preserve"> C </w:t>
      </w:r>
      <w:r w:rsidRPr="002A75F1">
        <w:rPr>
          <w:rFonts w:ascii="Arial" w:hAnsi="Arial" w:cs="Arial"/>
          <w:b/>
        </w:rPr>
        <w:t>7</w:t>
      </w:r>
      <w:r w:rsidRPr="002A75F1">
        <w:rPr>
          <w:rFonts w:ascii="Arial" w:hAnsi="Arial" w:cs="Arial"/>
        </w:rPr>
        <w:t>, 7922-7928.</w:t>
      </w:r>
    </w:p>
    <w:p w14:paraId="6B794509" w14:textId="7EA5949E"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42.</w:t>
      </w:r>
      <w:r w:rsidRPr="002A75F1">
        <w:rPr>
          <w:rFonts w:ascii="Arial" w:hAnsi="Arial" w:cs="Arial"/>
        </w:rPr>
        <w:tab/>
      </w:r>
      <w:r w:rsidR="000616AF" w:rsidRPr="002A75F1">
        <w:rPr>
          <w:rFonts w:ascii="Arial" w:hAnsi="Arial" w:cs="Arial"/>
        </w:rPr>
        <w:t>Sim, M., Shin, J., Shim, C., Kim, M., Jo, S.B., Kim, J.-H., and Cho, K. (2014). Dependence of Exciton diffusion length on crystalline order in conjugated polymers. J</w:t>
      </w:r>
      <w:r w:rsidR="000D0680">
        <w:rPr>
          <w:rFonts w:ascii="Arial" w:hAnsi="Arial" w:cs="Arial"/>
        </w:rPr>
        <w:t>.</w:t>
      </w:r>
      <w:r w:rsidR="000616AF" w:rsidRPr="002A75F1">
        <w:rPr>
          <w:rFonts w:ascii="Arial" w:hAnsi="Arial" w:cs="Arial"/>
        </w:rPr>
        <w:t>Phys</w:t>
      </w:r>
      <w:r w:rsidR="000D0680">
        <w:rPr>
          <w:rFonts w:ascii="Arial" w:hAnsi="Arial" w:cs="Arial"/>
        </w:rPr>
        <w:t>.</w:t>
      </w:r>
      <w:r w:rsidR="000616AF" w:rsidRPr="002A75F1">
        <w:rPr>
          <w:rFonts w:ascii="Arial" w:hAnsi="Arial" w:cs="Arial"/>
        </w:rPr>
        <w:t xml:space="preserve"> Chem</w:t>
      </w:r>
      <w:r w:rsidR="000D0680">
        <w:rPr>
          <w:rFonts w:ascii="Arial" w:hAnsi="Arial" w:cs="Arial"/>
        </w:rPr>
        <w:t>.</w:t>
      </w:r>
      <w:r w:rsidR="000616AF" w:rsidRPr="002A75F1">
        <w:rPr>
          <w:rFonts w:ascii="Arial" w:hAnsi="Arial" w:cs="Arial"/>
        </w:rPr>
        <w:t xml:space="preserve"> C</w:t>
      </w:r>
      <w:r w:rsidR="000616AF" w:rsidRPr="002A75F1">
        <w:rPr>
          <w:rFonts w:ascii="Arial" w:hAnsi="Arial" w:cs="Arial"/>
          <w:i/>
        </w:rPr>
        <w:t xml:space="preserve"> 118</w:t>
      </w:r>
      <w:r w:rsidR="000616AF" w:rsidRPr="002A75F1">
        <w:rPr>
          <w:rFonts w:ascii="Arial" w:hAnsi="Arial" w:cs="Arial"/>
        </w:rPr>
        <w:t>, 760-766</w:t>
      </w:r>
      <w:r w:rsidRPr="002A75F1">
        <w:rPr>
          <w:rFonts w:ascii="Arial" w:hAnsi="Arial" w:cs="Arial"/>
        </w:rPr>
        <w:t>.</w:t>
      </w:r>
    </w:p>
    <w:p w14:paraId="265A65D4" w14:textId="394343DE"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43.</w:t>
      </w:r>
      <w:r w:rsidRPr="002A75F1">
        <w:rPr>
          <w:rFonts w:ascii="Arial" w:hAnsi="Arial" w:cs="Arial"/>
        </w:rPr>
        <w:tab/>
      </w:r>
      <w:r w:rsidR="000616AF" w:rsidRPr="002A75F1">
        <w:rPr>
          <w:rFonts w:ascii="Arial" w:hAnsi="Arial" w:cs="Arial"/>
        </w:rPr>
        <w:t xml:space="preserve">Wei, G., Lunt, R.R., Sun, K., Wang, S., Thompson, M.E., and Forrest, S.R. (2010). Efficient, ordered bulk heterojunction nanocrystalline solar cells by annealing of ultrathin squaraine thin films. Nano </w:t>
      </w:r>
      <w:r w:rsidR="000D0680" w:rsidRPr="00C56CA3">
        <w:rPr>
          <w:rFonts w:ascii="Arial" w:hAnsi="Arial" w:cs="Arial"/>
        </w:rPr>
        <w:t>L</w:t>
      </w:r>
      <w:r w:rsidR="000616AF" w:rsidRPr="002A75F1">
        <w:rPr>
          <w:rFonts w:ascii="Arial" w:hAnsi="Arial" w:cs="Arial"/>
        </w:rPr>
        <w:t>ett</w:t>
      </w:r>
      <w:r w:rsidR="000D0680">
        <w:rPr>
          <w:rFonts w:ascii="Arial" w:hAnsi="Arial" w:cs="Arial"/>
        </w:rPr>
        <w:t>.</w:t>
      </w:r>
      <w:r w:rsidR="000616AF" w:rsidRPr="002A75F1">
        <w:rPr>
          <w:rFonts w:ascii="Arial" w:hAnsi="Arial" w:cs="Arial"/>
          <w:i/>
        </w:rPr>
        <w:t xml:space="preserve"> 10</w:t>
      </w:r>
      <w:r w:rsidR="000616AF" w:rsidRPr="002A75F1">
        <w:rPr>
          <w:rFonts w:ascii="Arial" w:hAnsi="Arial" w:cs="Arial"/>
        </w:rPr>
        <w:t>, 3555-3559</w:t>
      </w:r>
      <w:r w:rsidRPr="002A75F1">
        <w:rPr>
          <w:rFonts w:ascii="Arial" w:hAnsi="Arial" w:cs="Arial"/>
        </w:rPr>
        <w:t>.</w:t>
      </w:r>
    </w:p>
    <w:p w14:paraId="75013DB8" w14:textId="5D141E1F"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44.</w:t>
      </w:r>
      <w:r w:rsidRPr="002A75F1">
        <w:rPr>
          <w:rFonts w:ascii="Arial" w:hAnsi="Arial" w:cs="Arial"/>
        </w:rPr>
        <w:tab/>
      </w:r>
      <w:r w:rsidR="000616AF" w:rsidRPr="002A75F1">
        <w:rPr>
          <w:rFonts w:ascii="Arial" w:hAnsi="Arial" w:cs="Arial"/>
        </w:rPr>
        <w:t>Scully, S.R., Armstrong, P.B., Edder, C., Fréchet, J.M., and McGehee, M.D. (2007). Long</w:t>
      </w:r>
      <w:r w:rsidR="000616AF" w:rsidRPr="002A75F1">
        <w:rPr>
          <w:rFonts w:ascii="Cambria Math" w:hAnsi="Cambria Math" w:cs="Cambria Math"/>
        </w:rPr>
        <w:t>‐</w:t>
      </w:r>
      <w:r w:rsidR="000616AF" w:rsidRPr="002A75F1">
        <w:rPr>
          <w:rFonts w:ascii="Arial" w:hAnsi="Arial" w:cs="Arial"/>
        </w:rPr>
        <w:t>Range Resonant Energy Transfer for Enhanced Exciton Harvesting for Organic Solar Cells. Adv</w:t>
      </w:r>
      <w:r w:rsidR="000D0680">
        <w:rPr>
          <w:rFonts w:ascii="Arial" w:hAnsi="Arial" w:cs="Arial"/>
        </w:rPr>
        <w:t>.</w:t>
      </w:r>
      <w:r w:rsidR="000616AF" w:rsidRPr="002A75F1">
        <w:rPr>
          <w:rFonts w:ascii="Arial" w:hAnsi="Arial" w:cs="Arial"/>
        </w:rPr>
        <w:t xml:space="preserve"> Mater</w:t>
      </w:r>
      <w:r w:rsidR="000D0680">
        <w:rPr>
          <w:rFonts w:ascii="Arial" w:hAnsi="Arial" w:cs="Arial"/>
        </w:rPr>
        <w:t>.</w:t>
      </w:r>
      <w:r w:rsidR="000616AF" w:rsidRPr="002A75F1">
        <w:rPr>
          <w:rFonts w:ascii="Arial" w:hAnsi="Arial" w:cs="Arial"/>
          <w:i/>
        </w:rPr>
        <w:t>19</w:t>
      </w:r>
      <w:r w:rsidR="000616AF" w:rsidRPr="002A75F1">
        <w:rPr>
          <w:rFonts w:ascii="Arial" w:hAnsi="Arial" w:cs="Arial"/>
        </w:rPr>
        <w:t>, 2961-2966</w:t>
      </w:r>
      <w:r w:rsidRPr="002A75F1">
        <w:rPr>
          <w:rFonts w:ascii="Arial" w:hAnsi="Arial" w:cs="Arial"/>
        </w:rPr>
        <w:t>.</w:t>
      </w:r>
    </w:p>
    <w:p w14:paraId="4BA9B587" w14:textId="18018D61"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45.</w:t>
      </w:r>
      <w:r w:rsidRPr="002A75F1">
        <w:rPr>
          <w:rFonts w:ascii="Arial" w:hAnsi="Arial" w:cs="Arial"/>
        </w:rPr>
        <w:tab/>
      </w:r>
      <w:r w:rsidR="00321BC7" w:rsidRPr="002A75F1">
        <w:rPr>
          <w:rFonts w:ascii="Arial" w:hAnsi="Arial" w:cs="Arial"/>
        </w:rPr>
        <w:t>Shaw, P.E., Ruseckas, A., and Samuel, I.D. (2008a). Distance dependence of excitation energy transfer between spacer-separated conjugated polymer films. Phys</w:t>
      </w:r>
      <w:r w:rsidR="000D0680">
        <w:rPr>
          <w:rFonts w:ascii="Arial" w:hAnsi="Arial" w:cs="Arial"/>
        </w:rPr>
        <w:t>.</w:t>
      </w:r>
      <w:r w:rsidR="00321BC7" w:rsidRPr="002A75F1">
        <w:rPr>
          <w:rFonts w:ascii="Arial" w:hAnsi="Arial" w:cs="Arial"/>
        </w:rPr>
        <w:t xml:space="preserve"> Rev</w:t>
      </w:r>
      <w:r w:rsidR="000D0680">
        <w:rPr>
          <w:rFonts w:ascii="Arial" w:hAnsi="Arial" w:cs="Arial"/>
        </w:rPr>
        <w:t>.</w:t>
      </w:r>
      <w:r w:rsidR="00321BC7" w:rsidRPr="002A75F1">
        <w:rPr>
          <w:rFonts w:ascii="Arial" w:hAnsi="Arial" w:cs="Arial"/>
        </w:rPr>
        <w:t xml:space="preserve"> B</w:t>
      </w:r>
      <w:r w:rsidR="00321BC7" w:rsidRPr="002A75F1">
        <w:rPr>
          <w:rFonts w:ascii="Arial" w:hAnsi="Arial" w:cs="Arial"/>
          <w:i/>
        </w:rPr>
        <w:t xml:space="preserve"> 78</w:t>
      </w:r>
      <w:r w:rsidR="00321BC7" w:rsidRPr="002A75F1">
        <w:rPr>
          <w:rFonts w:ascii="Arial" w:hAnsi="Arial" w:cs="Arial"/>
        </w:rPr>
        <w:t>, 245201</w:t>
      </w:r>
      <w:r w:rsidRPr="002A75F1">
        <w:rPr>
          <w:rFonts w:ascii="Arial" w:hAnsi="Arial" w:cs="Arial"/>
        </w:rPr>
        <w:t>.</w:t>
      </w:r>
    </w:p>
    <w:p w14:paraId="48A5D548" w14:textId="77896446"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46.</w:t>
      </w:r>
      <w:r w:rsidRPr="002A75F1">
        <w:rPr>
          <w:rFonts w:ascii="Arial" w:hAnsi="Arial" w:cs="Arial"/>
        </w:rPr>
        <w:tab/>
      </w:r>
      <w:r w:rsidR="00321BC7" w:rsidRPr="002A75F1">
        <w:rPr>
          <w:rFonts w:ascii="Arial" w:hAnsi="Arial" w:cs="Arial"/>
        </w:rPr>
        <w:t>Cnops, K., Rand, B.P., Cheyns, D., Verreet, B., Empl, M.A., and Heremans, P. (2014). 8.4% efficient fullerene-free organic solar cells exploiting long-range exciton energy transfer. Nat</w:t>
      </w:r>
      <w:r w:rsidR="000D0680">
        <w:rPr>
          <w:rFonts w:ascii="Arial" w:hAnsi="Arial" w:cs="Arial"/>
        </w:rPr>
        <w:t xml:space="preserve">. </w:t>
      </w:r>
      <w:r w:rsidR="000D0680" w:rsidRPr="00C56CA3">
        <w:rPr>
          <w:rFonts w:ascii="Arial" w:hAnsi="Arial" w:cs="Arial"/>
        </w:rPr>
        <w:t>C</w:t>
      </w:r>
      <w:r w:rsidR="00321BC7" w:rsidRPr="002A75F1">
        <w:rPr>
          <w:rFonts w:ascii="Arial" w:hAnsi="Arial" w:cs="Arial"/>
        </w:rPr>
        <w:t>ommun</w:t>
      </w:r>
      <w:r w:rsidR="000D0680">
        <w:rPr>
          <w:rFonts w:ascii="Arial" w:hAnsi="Arial" w:cs="Arial"/>
        </w:rPr>
        <w:t>.</w:t>
      </w:r>
      <w:r w:rsidR="00321BC7" w:rsidRPr="002A75F1">
        <w:rPr>
          <w:rFonts w:ascii="Arial" w:hAnsi="Arial" w:cs="Arial"/>
          <w:i/>
        </w:rPr>
        <w:t xml:space="preserve"> 5</w:t>
      </w:r>
      <w:r w:rsidR="00321BC7" w:rsidRPr="002A75F1">
        <w:rPr>
          <w:rFonts w:ascii="Arial" w:hAnsi="Arial" w:cs="Arial"/>
        </w:rPr>
        <w:t>, 3406</w:t>
      </w:r>
      <w:r w:rsidRPr="002A75F1">
        <w:rPr>
          <w:rFonts w:ascii="Arial" w:hAnsi="Arial" w:cs="Arial"/>
        </w:rPr>
        <w:t>.</w:t>
      </w:r>
    </w:p>
    <w:p w14:paraId="1CF411CF" w14:textId="30CF6D13"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47.</w:t>
      </w:r>
      <w:r w:rsidRPr="002A75F1">
        <w:rPr>
          <w:rFonts w:ascii="Arial" w:hAnsi="Arial" w:cs="Arial"/>
        </w:rPr>
        <w:tab/>
      </w:r>
      <w:r w:rsidR="00321BC7" w:rsidRPr="002A75F1">
        <w:rPr>
          <w:rFonts w:ascii="Arial" w:hAnsi="Arial" w:cs="Arial"/>
        </w:rPr>
        <w:t>Wang, Y., Ohkita, H., Benten, H., and Ito, S. (2015). Efficient Exciton Harvesting through Long</w:t>
      </w:r>
      <w:r w:rsidR="00321BC7" w:rsidRPr="002A75F1">
        <w:rPr>
          <w:rFonts w:ascii="Cambria Math" w:hAnsi="Cambria Math" w:cs="Cambria Math"/>
        </w:rPr>
        <w:t>‐</w:t>
      </w:r>
      <w:r w:rsidR="00321BC7" w:rsidRPr="002A75F1">
        <w:rPr>
          <w:rFonts w:ascii="Arial" w:hAnsi="Arial" w:cs="Arial"/>
        </w:rPr>
        <w:t>Range Energy Transfer. Chem</w:t>
      </w:r>
      <w:r w:rsidR="000D0680" w:rsidRPr="00C56CA3">
        <w:rPr>
          <w:rFonts w:ascii="Arial" w:hAnsi="Arial" w:cs="Arial"/>
        </w:rPr>
        <w:t>P</w:t>
      </w:r>
      <w:r w:rsidR="00321BC7" w:rsidRPr="002A75F1">
        <w:rPr>
          <w:rFonts w:ascii="Arial" w:hAnsi="Arial" w:cs="Arial"/>
        </w:rPr>
        <w:t>hys</w:t>
      </w:r>
      <w:r w:rsidR="000D0680" w:rsidRPr="00C56CA3">
        <w:rPr>
          <w:rFonts w:ascii="Arial" w:hAnsi="Arial" w:cs="Arial"/>
        </w:rPr>
        <w:t>C</w:t>
      </w:r>
      <w:r w:rsidR="00321BC7" w:rsidRPr="002A75F1">
        <w:rPr>
          <w:rFonts w:ascii="Arial" w:hAnsi="Arial" w:cs="Arial"/>
        </w:rPr>
        <w:t>hem</w:t>
      </w:r>
      <w:r w:rsidR="00321BC7" w:rsidRPr="002A75F1">
        <w:rPr>
          <w:rFonts w:ascii="Arial" w:hAnsi="Arial" w:cs="Arial"/>
          <w:i/>
        </w:rPr>
        <w:t xml:space="preserve"> 16</w:t>
      </w:r>
      <w:r w:rsidR="00321BC7" w:rsidRPr="002A75F1">
        <w:rPr>
          <w:rFonts w:ascii="Arial" w:hAnsi="Arial" w:cs="Arial"/>
        </w:rPr>
        <w:t>, 1263-1267</w:t>
      </w:r>
      <w:r w:rsidRPr="002A75F1">
        <w:rPr>
          <w:rFonts w:ascii="Arial" w:hAnsi="Arial" w:cs="Arial"/>
        </w:rPr>
        <w:t>.</w:t>
      </w:r>
    </w:p>
    <w:p w14:paraId="5A5C0631" w14:textId="7FE8BEDA"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48.</w:t>
      </w:r>
      <w:r w:rsidRPr="002A75F1">
        <w:rPr>
          <w:rFonts w:ascii="Arial" w:hAnsi="Arial" w:cs="Arial"/>
        </w:rPr>
        <w:tab/>
      </w:r>
      <w:r w:rsidR="00321BC7" w:rsidRPr="002A75F1">
        <w:rPr>
          <w:rFonts w:ascii="Arial" w:hAnsi="Arial" w:cs="Arial"/>
        </w:rPr>
        <w:t>Honda, S., Ohkita, H., Benten, H., and Ito, S. (2011). Selective dye loading at the heterojunction in polymer/fullerene solar cells. Adv</w:t>
      </w:r>
      <w:r w:rsidR="000D0680">
        <w:rPr>
          <w:rFonts w:ascii="Arial" w:hAnsi="Arial" w:cs="Arial"/>
        </w:rPr>
        <w:t>.</w:t>
      </w:r>
      <w:r w:rsidR="00321BC7" w:rsidRPr="002A75F1">
        <w:rPr>
          <w:rFonts w:ascii="Arial" w:hAnsi="Arial" w:cs="Arial"/>
        </w:rPr>
        <w:t xml:space="preserve"> Energy Mater</w:t>
      </w:r>
      <w:r w:rsidR="000D0680">
        <w:rPr>
          <w:rFonts w:ascii="Arial" w:hAnsi="Arial" w:cs="Arial"/>
        </w:rPr>
        <w:t>.</w:t>
      </w:r>
      <w:r w:rsidR="00321BC7" w:rsidRPr="002A75F1">
        <w:rPr>
          <w:rFonts w:ascii="Arial" w:hAnsi="Arial" w:cs="Arial"/>
          <w:i/>
        </w:rPr>
        <w:t xml:space="preserve"> 1</w:t>
      </w:r>
      <w:r w:rsidR="00321BC7" w:rsidRPr="002A75F1">
        <w:rPr>
          <w:rFonts w:ascii="Arial" w:hAnsi="Arial" w:cs="Arial"/>
        </w:rPr>
        <w:t>, 588-598</w:t>
      </w:r>
      <w:r w:rsidRPr="002A75F1">
        <w:rPr>
          <w:rFonts w:ascii="Arial" w:hAnsi="Arial" w:cs="Arial"/>
        </w:rPr>
        <w:t>.</w:t>
      </w:r>
    </w:p>
    <w:p w14:paraId="17667765" w14:textId="3E8B4C52"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49.</w:t>
      </w:r>
      <w:r w:rsidRPr="002A75F1">
        <w:rPr>
          <w:rFonts w:ascii="Arial" w:hAnsi="Arial" w:cs="Arial"/>
        </w:rPr>
        <w:tab/>
      </w:r>
      <w:r w:rsidR="00303793" w:rsidRPr="002A75F1">
        <w:rPr>
          <w:rFonts w:ascii="Arial" w:hAnsi="Arial" w:cs="Arial"/>
        </w:rPr>
        <w:t>Reid, O.G., and Rumbles, G. (2016). Resonance Energy Transfer Enables Efficient Planar Heterojunction Organic Solar Cells. J</w:t>
      </w:r>
      <w:r w:rsidR="000D0680">
        <w:rPr>
          <w:rFonts w:ascii="Arial" w:hAnsi="Arial" w:cs="Arial"/>
        </w:rPr>
        <w:t>.</w:t>
      </w:r>
      <w:r w:rsidR="00303793" w:rsidRPr="002A75F1">
        <w:rPr>
          <w:rFonts w:ascii="Arial" w:hAnsi="Arial" w:cs="Arial"/>
        </w:rPr>
        <w:t xml:space="preserve"> Phys</w:t>
      </w:r>
      <w:r w:rsidR="000D0680">
        <w:rPr>
          <w:rFonts w:ascii="Arial" w:hAnsi="Arial" w:cs="Arial"/>
        </w:rPr>
        <w:t>.</w:t>
      </w:r>
      <w:r w:rsidR="00303793" w:rsidRPr="002A75F1">
        <w:rPr>
          <w:rFonts w:ascii="Arial" w:hAnsi="Arial" w:cs="Arial"/>
        </w:rPr>
        <w:t xml:space="preserve"> Chem</w:t>
      </w:r>
      <w:r w:rsidR="000D0680">
        <w:rPr>
          <w:rFonts w:ascii="Arial" w:hAnsi="Arial" w:cs="Arial"/>
        </w:rPr>
        <w:t>.</w:t>
      </w:r>
      <w:r w:rsidR="00303793" w:rsidRPr="002A75F1">
        <w:rPr>
          <w:rFonts w:ascii="Arial" w:hAnsi="Arial" w:cs="Arial"/>
        </w:rPr>
        <w:t xml:space="preserve"> C</w:t>
      </w:r>
      <w:r w:rsidR="00303793" w:rsidRPr="002A75F1">
        <w:rPr>
          <w:rFonts w:ascii="Arial" w:hAnsi="Arial" w:cs="Arial"/>
          <w:i/>
        </w:rPr>
        <w:t xml:space="preserve"> 120</w:t>
      </w:r>
      <w:r w:rsidR="00303793" w:rsidRPr="002A75F1">
        <w:rPr>
          <w:rFonts w:ascii="Arial" w:hAnsi="Arial" w:cs="Arial"/>
        </w:rPr>
        <w:t>, 87-97</w:t>
      </w:r>
      <w:r w:rsidRPr="002A75F1">
        <w:rPr>
          <w:rFonts w:ascii="Arial" w:hAnsi="Arial" w:cs="Arial"/>
        </w:rPr>
        <w:t>.</w:t>
      </w:r>
    </w:p>
    <w:p w14:paraId="50FF1F41" w14:textId="215B0A15"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50.</w:t>
      </w:r>
      <w:r w:rsidRPr="002A75F1">
        <w:rPr>
          <w:rFonts w:ascii="Arial" w:hAnsi="Arial" w:cs="Arial"/>
        </w:rPr>
        <w:tab/>
      </w:r>
      <w:r w:rsidR="00066667" w:rsidRPr="002A75F1">
        <w:rPr>
          <w:rFonts w:ascii="Arial" w:hAnsi="Arial" w:cs="Arial"/>
        </w:rPr>
        <w:t>Menke, S.M., Luhman, W.A., and Holmes, R.J. (2013). Tailored exciton diffusion in organic photovoltaic cells for enhanced power conversion efficiency. Nat</w:t>
      </w:r>
      <w:r w:rsidR="000D0680">
        <w:rPr>
          <w:rFonts w:ascii="Arial" w:hAnsi="Arial" w:cs="Arial"/>
        </w:rPr>
        <w:t>.</w:t>
      </w:r>
      <w:r w:rsidR="00066667" w:rsidRPr="002A75F1">
        <w:rPr>
          <w:rFonts w:ascii="Arial" w:hAnsi="Arial" w:cs="Arial"/>
        </w:rPr>
        <w:t xml:space="preserve"> </w:t>
      </w:r>
      <w:r w:rsidR="000D0680">
        <w:rPr>
          <w:rFonts w:ascii="Arial" w:hAnsi="Arial" w:cs="Arial"/>
        </w:rPr>
        <w:t>M</w:t>
      </w:r>
      <w:r w:rsidR="00066667" w:rsidRPr="002A75F1">
        <w:rPr>
          <w:rFonts w:ascii="Arial" w:hAnsi="Arial" w:cs="Arial"/>
        </w:rPr>
        <w:t>ater</w:t>
      </w:r>
      <w:r w:rsidR="000D0680">
        <w:rPr>
          <w:rFonts w:ascii="Arial" w:hAnsi="Arial" w:cs="Arial"/>
        </w:rPr>
        <w:t>.</w:t>
      </w:r>
      <w:r w:rsidR="00066667" w:rsidRPr="002A75F1">
        <w:rPr>
          <w:rFonts w:ascii="Arial" w:hAnsi="Arial" w:cs="Arial"/>
          <w:i/>
        </w:rPr>
        <w:t xml:space="preserve"> 12</w:t>
      </w:r>
      <w:r w:rsidR="00066667" w:rsidRPr="002A75F1">
        <w:rPr>
          <w:rFonts w:ascii="Arial" w:hAnsi="Arial" w:cs="Arial"/>
        </w:rPr>
        <w:t>, 152-157</w:t>
      </w:r>
      <w:r w:rsidRPr="002A75F1">
        <w:rPr>
          <w:rFonts w:ascii="Arial" w:hAnsi="Arial" w:cs="Arial"/>
        </w:rPr>
        <w:t>.</w:t>
      </w:r>
    </w:p>
    <w:p w14:paraId="665ED7FA" w14:textId="11532430"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51.</w:t>
      </w:r>
      <w:r w:rsidRPr="002A75F1">
        <w:rPr>
          <w:rFonts w:ascii="Arial" w:hAnsi="Arial" w:cs="Arial"/>
        </w:rPr>
        <w:tab/>
      </w:r>
      <w:r w:rsidR="00066667" w:rsidRPr="002A75F1">
        <w:rPr>
          <w:rFonts w:ascii="Arial" w:hAnsi="Arial" w:cs="Arial"/>
        </w:rPr>
        <w:t>Caplins, B.W., Mullenbach, T.K., Holmes, R.J., and Blank, D.A. (2015). Intermolecular interactions determine exciton lifetimes in neat films and solid state solutions of metal-free phthalocyanine. J</w:t>
      </w:r>
      <w:r w:rsidR="000D0680">
        <w:rPr>
          <w:rFonts w:ascii="Arial" w:hAnsi="Arial" w:cs="Arial"/>
        </w:rPr>
        <w:t>.</w:t>
      </w:r>
      <w:r w:rsidR="00066667" w:rsidRPr="002A75F1">
        <w:rPr>
          <w:rFonts w:ascii="Arial" w:hAnsi="Arial" w:cs="Arial"/>
        </w:rPr>
        <w:t xml:space="preserve"> Phys</w:t>
      </w:r>
      <w:r w:rsidR="000D0680">
        <w:rPr>
          <w:rFonts w:ascii="Arial" w:hAnsi="Arial" w:cs="Arial"/>
        </w:rPr>
        <w:t>.</w:t>
      </w:r>
      <w:r w:rsidR="00066667" w:rsidRPr="002A75F1">
        <w:rPr>
          <w:rFonts w:ascii="Arial" w:hAnsi="Arial" w:cs="Arial"/>
        </w:rPr>
        <w:t xml:space="preserve"> Chem</w:t>
      </w:r>
      <w:r w:rsidR="000D0680">
        <w:rPr>
          <w:rFonts w:ascii="Arial" w:hAnsi="Arial" w:cs="Arial"/>
        </w:rPr>
        <w:t>.</w:t>
      </w:r>
      <w:r w:rsidR="00066667" w:rsidRPr="002A75F1">
        <w:rPr>
          <w:rFonts w:ascii="Arial" w:hAnsi="Arial" w:cs="Arial"/>
        </w:rPr>
        <w:t xml:space="preserve"> C</w:t>
      </w:r>
      <w:r w:rsidR="00066667" w:rsidRPr="002A75F1">
        <w:rPr>
          <w:rFonts w:ascii="Arial" w:hAnsi="Arial" w:cs="Arial"/>
          <w:i/>
        </w:rPr>
        <w:t xml:space="preserve"> 119</w:t>
      </w:r>
      <w:r w:rsidR="00066667" w:rsidRPr="002A75F1">
        <w:rPr>
          <w:rFonts w:ascii="Arial" w:hAnsi="Arial" w:cs="Arial"/>
        </w:rPr>
        <w:t>, 27340-27347</w:t>
      </w:r>
      <w:r w:rsidRPr="002A75F1">
        <w:rPr>
          <w:rFonts w:ascii="Arial" w:hAnsi="Arial" w:cs="Arial"/>
        </w:rPr>
        <w:t>.</w:t>
      </w:r>
    </w:p>
    <w:p w14:paraId="5F908A14" w14:textId="68268903" w:rsidR="00652DE6" w:rsidRPr="00C56CA3" w:rsidRDefault="00652DE6" w:rsidP="002A75F1">
      <w:pPr>
        <w:pStyle w:val="EndNoteBibliography"/>
        <w:spacing w:after="0"/>
        <w:ind w:left="709" w:hanging="709"/>
        <w:jc w:val="both"/>
        <w:rPr>
          <w:rFonts w:ascii="Arial" w:hAnsi="Arial" w:cs="Arial"/>
        </w:rPr>
      </w:pPr>
      <w:r w:rsidRPr="002A75F1">
        <w:rPr>
          <w:rFonts w:ascii="Arial" w:hAnsi="Arial" w:cs="Arial"/>
        </w:rPr>
        <w:t>52.</w:t>
      </w:r>
      <w:r w:rsidRPr="002A75F1">
        <w:rPr>
          <w:rFonts w:ascii="Arial" w:hAnsi="Arial" w:cs="Arial"/>
        </w:rPr>
        <w:tab/>
      </w:r>
      <w:r w:rsidR="00066667" w:rsidRPr="002A75F1">
        <w:rPr>
          <w:rFonts w:ascii="Arial" w:hAnsi="Arial" w:cs="Arial"/>
        </w:rPr>
        <w:t>Shi, K., Curtin, I.J., Healy, A.T., Zhang, T., Rai, D., Blank, D.A., and Holmes, R.J. (2020). Probing Enhanced Exciton Diffusion in a Triplet-Sensitized Organic Photovoltaic Cell. J</w:t>
      </w:r>
      <w:r w:rsidR="000D0680">
        <w:rPr>
          <w:rFonts w:ascii="Arial" w:hAnsi="Arial" w:cs="Arial"/>
        </w:rPr>
        <w:t xml:space="preserve">. </w:t>
      </w:r>
      <w:r w:rsidR="00066667" w:rsidRPr="002A75F1">
        <w:rPr>
          <w:rFonts w:ascii="Arial" w:hAnsi="Arial" w:cs="Arial"/>
        </w:rPr>
        <w:t>Phys</w:t>
      </w:r>
      <w:r w:rsidR="000D0680">
        <w:rPr>
          <w:rFonts w:ascii="Arial" w:hAnsi="Arial" w:cs="Arial"/>
        </w:rPr>
        <w:t>.</w:t>
      </w:r>
      <w:r w:rsidR="00066667" w:rsidRPr="002A75F1">
        <w:rPr>
          <w:rFonts w:ascii="Arial" w:hAnsi="Arial" w:cs="Arial"/>
        </w:rPr>
        <w:t xml:space="preserve"> Chem</w:t>
      </w:r>
      <w:r w:rsidR="000D0680">
        <w:rPr>
          <w:rFonts w:ascii="Arial" w:hAnsi="Arial" w:cs="Arial"/>
        </w:rPr>
        <w:t>.</w:t>
      </w:r>
      <w:r w:rsidR="00066667" w:rsidRPr="002A75F1">
        <w:rPr>
          <w:rFonts w:ascii="Arial" w:hAnsi="Arial" w:cs="Arial"/>
        </w:rPr>
        <w:t xml:space="preserve"> C. </w:t>
      </w:r>
      <w:r w:rsidRPr="002A75F1">
        <w:rPr>
          <w:rFonts w:ascii="Arial" w:hAnsi="Arial" w:cs="Arial"/>
        </w:rPr>
        <w:t>124</w:t>
      </w:r>
      <w:r w:rsidRPr="00364ADA">
        <w:rPr>
          <w:rFonts w:ascii="Arial" w:hAnsi="Arial" w:cs="Arial"/>
        </w:rPr>
        <w:t>, 3489-3495.</w:t>
      </w:r>
    </w:p>
    <w:p w14:paraId="470E0F8F" w14:textId="5133DE9B"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53.</w:t>
      </w:r>
      <w:r w:rsidRPr="002A75F1">
        <w:rPr>
          <w:rFonts w:ascii="Arial" w:hAnsi="Arial" w:cs="Arial"/>
        </w:rPr>
        <w:tab/>
      </w:r>
      <w:r w:rsidR="00066667" w:rsidRPr="002A75F1">
        <w:rPr>
          <w:rFonts w:ascii="Arial" w:hAnsi="Arial" w:cs="Arial"/>
        </w:rPr>
        <w:t>Hou, J., Inganäs, O., Friend, R.H., and Gao, F. (2018). Organic solar cells based on non-fullerene acceptors. Nat</w:t>
      </w:r>
      <w:r w:rsidR="000D0680">
        <w:rPr>
          <w:rFonts w:ascii="Arial" w:hAnsi="Arial" w:cs="Arial"/>
        </w:rPr>
        <w:t>.</w:t>
      </w:r>
      <w:r w:rsidR="00066667" w:rsidRPr="002A75F1">
        <w:rPr>
          <w:rFonts w:ascii="Arial" w:hAnsi="Arial" w:cs="Arial"/>
        </w:rPr>
        <w:t xml:space="preserve"> </w:t>
      </w:r>
      <w:r w:rsidR="000D0680" w:rsidRPr="00C56CA3">
        <w:rPr>
          <w:rFonts w:ascii="Arial" w:hAnsi="Arial" w:cs="Arial"/>
        </w:rPr>
        <w:t>M</w:t>
      </w:r>
      <w:r w:rsidR="00066667" w:rsidRPr="002A75F1">
        <w:rPr>
          <w:rFonts w:ascii="Arial" w:hAnsi="Arial" w:cs="Arial"/>
        </w:rPr>
        <w:t>ater</w:t>
      </w:r>
      <w:r w:rsidR="000D0680">
        <w:rPr>
          <w:rFonts w:ascii="Arial" w:hAnsi="Arial" w:cs="Arial"/>
        </w:rPr>
        <w:t>.</w:t>
      </w:r>
      <w:r w:rsidR="00066667" w:rsidRPr="002A75F1">
        <w:rPr>
          <w:rFonts w:ascii="Arial" w:hAnsi="Arial" w:cs="Arial"/>
          <w:i/>
        </w:rPr>
        <w:t xml:space="preserve"> 17</w:t>
      </w:r>
      <w:r w:rsidR="00066667" w:rsidRPr="002A75F1">
        <w:rPr>
          <w:rFonts w:ascii="Arial" w:hAnsi="Arial" w:cs="Arial"/>
        </w:rPr>
        <w:t>, 119-128</w:t>
      </w:r>
      <w:r w:rsidRPr="002A75F1">
        <w:rPr>
          <w:rFonts w:ascii="Arial" w:hAnsi="Arial" w:cs="Arial"/>
        </w:rPr>
        <w:t>.</w:t>
      </w:r>
    </w:p>
    <w:p w14:paraId="0177C92E" w14:textId="5B464785" w:rsidR="00652DE6" w:rsidRPr="00364ADA" w:rsidRDefault="00652DE6" w:rsidP="00364ADA">
      <w:pPr>
        <w:pStyle w:val="EndNoteBibliography"/>
        <w:spacing w:after="0"/>
        <w:ind w:left="709" w:hanging="709"/>
        <w:jc w:val="both"/>
        <w:rPr>
          <w:rFonts w:ascii="Arial" w:hAnsi="Arial" w:cs="Arial"/>
        </w:rPr>
      </w:pPr>
      <w:r w:rsidRPr="002A75F1">
        <w:rPr>
          <w:rFonts w:ascii="Arial" w:hAnsi="Arial" w:cs="Arial"/>
        </w:rPr>
        <w:t>54.</w:t>
      </w:r>
      <w:r w:rsidRPr="002A75F1">
        <w:rPr>
          <w:rFonts w:ascii="Arial" w:hAnsi="Arial" w:cs="Arial"/>
        </w:rPr>
        <w:tab/>
        <w:t>J</w:t>
      </w:r>
      <w:r w:rsidR="001E7B84" w:rsidRPr="002A75F1">
        <w:rPr>
          <w:rFonts w:ascii="Arial" w:hAnsi="Arial" w:cs="Arial"/>
        </w:rPr>
        <w:t xml:space="preserve"> Yuan, J., Zhang, Y., Zhou, L., Zhang, G., Yip, H.-L., Lau, T.-K., Lu, X., Zhu, C., Peng, H., Johnson, P.A.</w:t>
      </w:r>
      <w:r w:rsidRPr="00364ADA">
        <w:rPr>
          <w:rFonts w:ascii="Arial" w:hAnsi="Arial" w:cs="Arial"/>
        </w:rPr>
        <w:t xml:space="preserve">, </w:t>
      </w:r>
      <w:r w:rsidRPr="002A75F1">
        <w:rPr>
          <w:rStyle w:val="text"/>
          <w:rFonts w:ascii="Arial" w:hAnsi="Arial" w:cs="Arial"/>
        </w:rPr>
        <w:t>Leclerc,</w:t>
      </w:r>
      <w:r w:rsidR="001E7B84" w:rsidRPr="002A75F1">
        <w:rPr>
          <w:rStyle w:val="text"/>
          <w:rFonts w:ascii="Arial" w:hAnsi="Arial" w:cs="Arial"/>
        </w:rPr>
        <w:t xml:space="preserve"> M.,</w:t>
      </w:r>
      <w:r w:rsidRPr="002A75F1">
        <w:rPr>
          <w:rFonts w:ascii="Arial" w:hAnsi="Arial" w:cs="Arial"/>
        </w:rPr>
        <w:t xml:space="preserve"> </w:t>
      </w:r>
      <w:r w:rsidRPr="002A75F1">
        <w:rPr>
          <w:rStyle w:val="text"/>
          <w:rFonts w:ascii="Arial" w:hAnsi="Arial" w:cs="Arial"/>
        </w:rPr>
        <w:t>Cao</w:t>
      </w:r>
      <w:r w:rsidRPr="002A75F1">
        <w:rPr>
          <w:rFonts w:ascii="Arial" w:hAnsi="Arial" w:cs="Arial"/>
        </w:rPr>
        <w:t>,</w:t>
      </w:r>
      <w:r w:rsidR="001E7B84" w:rsidRPr="002A75F1">
        <w:rPr>
          <w:rFonts w:ascii="Arial" w:hAnsi="Arial" w:cs="Arial"/>
        </w:rPr>
        <w:t xml:space="preserve"> </w:t>
      </w:r>
      <w:r w:rsidR="001E7B84" w:rsidRPr="002A75F1">
        <w:rPr>
          <w:rStyle w:val="text"/>
          <w:rFonts w:ascii="Arial" w:hAnsi="Arial" w:cs="Arial"/>
        </w:rPr>
        <w:t>Y.,</w:t>
      </w:r>
      <w:r w:rsidRPr="002A75F1">
        <w:rPr>
          <w:rFonts w:ascii="Arial" w:hAnsi="Arial" w:cs="Arial"/>
        </w:rPr>
        <w:t xml:space="preserve"> </w:t>
      </w:r>
      <w:r w:rsidRPr="002A75F1">
        <w:rPr>
          <w:rStyle w:val="text"/>
          <w:rFonts w:ascii="Arial" w:hAnsi="Arial" w:cs="Arial"/>
        </w:rPr>
        <w:t>Ulanski,</w:t>
      </w:r>
      <w:r w:rsidR="001E7B84" w:rsidRPr="002A75F1">
        <w:rPr>
          <w:rStyle w:val="text"/>
          <w:rFonts w:ascii="Arial" w:hAnsi="Arial" w:cs="Arial"/>
        </w:rPr>
        <w:t xml:space="preserve"> J.,</w:t>
      </w:r>
      <w:r w:rsidRPr="002A75F1">
        <w:rPr>
          <w:rFonts w:ascii="Arial" w:hAnsi="Arial" w:cs="Arial"/>
        </w:rPr>
        <w:t xml:space="preserve"> </w:t>
      </w:r>
      <w:r w:rsidRPr="002A75F1">
        <w:rPr>
          <w:rStyle w:val="text"/>
          <w:rFonts w:ascii="Arial" w:hAnsi="Arial" w:cs="Arial"/>
        </w:rPr>
        <w:t>Li</w:t>
      </w:r>
      <w:r w:rsidR="001E7B84" w:rsidRPr="002A75F1">
        <w:rPr>
          <w:rStyle w:val="text"/>
          <w:rFonts w:ascii="Arial" w:hAnsi="Arial" w:cs="Arial"/>
        </w:rPr>
        <w:t xml:space="preserve">, Y., </w:t>
      </w:r>
      <w:r w:rsidRPr="002A75F1">
        <w:rPr>
          <w:rFonts w:ascii="Arial" w:hAnsi="Arial" w:cs="Arial"/>
        </w:rPr>
        <w:t xml:space="preserve"> and </w:t>
      </w:r>
      <w:r w:rsidRPr="002A75F1">
        <w:rPr>
          <w:rStyle w:val="text"/>
          <w:rFonts w:ascii="Arial" w:hAnsi="Arial" w:cs="Arial"/>
        </w:rPr>
        <w:t>Zou</w:t>
      </w:r>
      <w:r w:rsidRPr="002A75F1">
        <w:rPr>
          <w:rFonts w:ascii="Arial" w:hAnsi="Arial" w:cs="Arial"/>
        </w:rPr>
        <w:t>,</w:t>
      </w:r>
      <w:r w:rsidR="001E7B84" w:rsidRPr="002A75F1">
        <w:rPr>
          <w:rStyle w:val="text"/>
          <w:rFonts w:ascii="Arial" w:hAnsi="Arial" w:cs="Arial"/>
        </w:rPr>
        <w:t xml:space="preserve"> Y. </w:t>
      </w:r>
      <w:r w:rsidRPr="002A75F1">
        <w:rPr>
          <w:rFonts w:ascii="Arial" w:hAnsi="Arial" w:cs="Arial"/>
        </w:rPr>
        <w:t xml:space="preserve"> </w:t>
      </w:r>
      <w:r w:rsidR="001E7B84" w:rsidRPr="002A75F1">
        <w:rPr>
          <w:rFonts w:ascii="Arial" w:hAnsi="Arial" w:cs="Arial"/>
        </w:rPr>
        <w:t xml:space="preserve">(2019). Single-Junction Organic Solar Cell with over 15% Efficiency Using Fused-Ring Acceptor with Electron-Deficient Core. Joule. </w:t>
      </w:r>
      <w:r w:rsidRPr="002A75F1">
        <w:rPr>
          <w:rFonts w:ascii="Arial" w:hAnsi="Arial" w:cs="Arial"/>
        </w:rPr>
        <w:t>3</w:t>
      </w:r>
      <w:r w:rsidRPr="00364ADA">
        <w:rPr>
          <w:rFonts w:ascii="Arial" w:hAnsi="Arial" w:cs="Arial"/>
        </w:rPr>
        <w:t>, 1140-1151.</w:t>
      </w:r>
    </w:p>
    <w:p w14:paraId="6B6D9039" w14:textId="7C0FAF1F" w:rsidR="00652DE6" w:rsidRPr="002A75F1" w:rsidRDefault="00652DE6" w:rsidP="00364ADA">
      <w:pPr>
        <w:pStyle w:val="EndNoteBibliography"/>
        <w:spacing w:after="0"/>
        <w:ind w:left="709" w:hanging="709"/>
        <w:jc w:val="both"/>
        <w:rPr>
          <w:rFonts w:ascii="Arial" w:hAnsi="Arial" w:cs="Arial"/>
        </w:rPr>
      </w:pPr>
      <w:r w:rsidRPr="00C56CA3">
        <w:rPr>
          <w:rFonts w:ascii="Arial" w:hAnsi="Arial" w:cs="Arial"/>
        </w:rPr>
        <w:t>55.</w:t>
      </w:r>
      <w:r w:rsidRPr="00C56CA3">
        <w:rPr>
          <w:rFonts w:ascii="Arial" w:hAnsi="Arial" w:cs="Arial"/>
        </w:rPr>
        <w:tab/>
      </w:r>
      <w:r w:rsidR="001E7B84" w:rsidRPr="002A75F1">
        <w:rPr>
          <w:rFonts w:ascii="Arial" w:hAnsi="Arial" w:cs="Arial"/>
        </w:rPr>
        <w:t xml:space="preserve">Cui, Y., Yao, H., Zhang, J., Zhang, T., Wang, Y., Hong, L., Xian, K., Xu, B., Zhang, S., and Peng, J., </w:t>
      </w:r>
      <w:r w:rsidRPr="00C56CA3">
        <w:rPr>
          <w:rFonts w:ascii="Arial" w:hAnsi="Arial" w:cs="Arial"/>
        </w:rPr>
        <w:t xml:space="preserve"> Wei,</w:t>
      </w:r>
      <w:r w:rsidR="001E7B84" w:rsidRPr="002A75F1">
        <w:rPr>
          <w:rFonts w:ascii="Arial" w:hAnsi="Arial" w:cs="Arial"/>
        </w:rPr>
        <w:t xml:space="preserve"> Z.,</w:t>
      </w:r>
      <w:r w:rsidRPr="002A75F1">
        <w:rPr>
          <w:rFonts w:ascii="Arial" w:hAnsi="Arial" w:cs="Arial"/>
        </w:rPr>
        <w:t xml:space="preserve"> Gao</w:t>
      </w:r>
      <w:r w:rsidR="001E7B84" w:rsidRPr="002A75F1">
        <w:rPr>
          <w:rFonts w:ascii="Arial" w:hAnsi="Arial" w:cs="Arial"/>
        </w:rPr>
        <w:t>, F.,</w:t>
      </w:r>
      <w:r w:rsidRPr="002A75F1">
        <w:rPr>
          <w:rFonts w:ascii="Arial" w:hAnsi="Arial" w:cs="Arial"/>
        </w:rPr>
        <w:t xml:space="preserve"> and Hou,</w:t>
      </w:r>
      <w:r w:rsidR="001E7B84" w:rsidRPr="002A75F1">
        <w:rPr>
          <w:rFonts w:ascii="Arial" w:hAnsi="Arial" w:cs="Arial"/>
        </w:rPr>
        <w:t xml:space="preserve"> J., </w:t>
      </w:r>
      <w:r w:rsidRPr="002A75F1">
        <w:rPr>
          <w:rFonts w:ascii="Arial" w:hAnsi="Arial" w:cs="Arial"/>
        </w:rPr>
        <w:t xml:space="preserve"> </w:t>
      </w:r>
      <w:r w:rsidR="001E7B84" w:rsidRPr="002A75F1">
        <w:rPr>
          <w:rFonts w:ascii="Arial" w:hAnsi="Arial" w:cs="Arial"/>
        </w:rPr>
        <w:t xml:space="preserve">(2019b). Over 16% efficiency organic </w:t>
      </w:r>
      <w:r w:rsidR="001E7B84" w:rsidRPr="002A75F1">
        <w:rPr>
          <w:rFonts w:ascii="Arial" w:hAnsi="Arial" w:cs="Arial"/>
        </w:rPr>
        <w:lastRenderedPageBreak/>
        <w:t>photovoltaic cells enabled by a chlorinated acceptor with increased open-circuit voltages. Nat</w:t>
      </w:r>
      <w:r w:rsidR="000D0680">
        <w:rPr>
          <w:rFonts w:ascii="Arial" w:hAnsi="Arial" w:cs="Arial"/>
        </w:rPr>
        <w:t>.</w:t>
      </w:r>
      <w:r w:rsidR="001E7B84" w:rsidRPr="002A75F1">
        <w:rPr>
          <w:rFonts w:ascii="Arial" w:hAnsi="Arial" w:cs="Arial"/>
        </w:rPr>
        <w:t xml:space="preserve"> </w:t>
      </w:r>
      <w:r w:rsidR="000D0680" w:rsidRPr="00C56CA3">
        <w:rPr>
          <w:rFonts w:ascii="Arial" w:hAnsi="Arial" w:cs="Arial"/>
        </w:rPr>
        <w:t>C</w:t>
      </w:r>
      <w:r w:rsidR="001E7B84" w:rsidRPr="002A75F1">
        <w:rPr>
          <w:rFonts w:ascii="Arial" w:hAnsi="Arial" w:cs="Arial"/>
        </w:rPr>
        <w:t>ommun</w:t>
      </w:r>
      <w:r w:rsidR="000D0680">
        <w:rPr>
          <w:rFonts w:ascii="Arial" w:hAnsi="Arial" w:cs="Arial"/>
        </w:rPr>
        <w:t>.</w:t>
      </w:r>
      <w:r w:rsidR="001E7B84" w:rsidRPr="002A75F1">
        <w:rPr>
          <w:rFonts w:ascii="Arial" w:hAnsi="Arial" w:cs="Arial"/>
          <w:i/>
        </w:rPr>
        <w:t xml:space="preserve"> 10</w:t>
      </w:r>
      <w:r w:rsidR="001E7B84" w:rsidRPr="002A75F1">
        <w:rPr>
          <w:rFonts w:ascii="Arial" w:hAnsi="Arial" w:cs="Arial"/>
        </w:rPr>
        <w:t>, 2515</w:t>
      </w:r>
      <w:r w:rsidRPr="002A75F1">
        <w:rPr>
          <w:rFonts w:ascii="Arial" w:hAnsi="Arial" w:cs="Arial"/>
        </w:rPr>
        <w:t>.</w:t>
      </w:r>
    </w:p>
    <w:p w14:paraId="6542C27B" w14:textId="1E3B36CF"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56.</w:t>
      </w:r>
      <w:r w:rsidRPr="002A75F1">
        <w:rPr>
          <w:rFonts w:ascii="Arial" w:hAnsi="Arial" w:cs="Arial"/>
        </w:rPr>
        <w:tab/>
      </w:r>
      <w:r w:rsidR="002635B0" w:rsidRPr="002A75F1">
        <w:rPr>
          <w:rFonts w:ascii="Arial" w:hAnsi="Arial" w:cs="Arial"/>
        </w:rPr>
        <w:t>Jagadamma, L.K., Taylor, R.G., Kanibolotsky, A.L., Sajjad, M.T., Wright, I.A., Horton, P.N., Coles, S.J., Samuel, I.D., and Skabara, P.J. (2019). Highly efficient fullerene and non-fullerene based ternary organic solar cells incorporating a new tetrathiocin-cored semiconductor. Sustain</w:t>
      </w:r>
      <w:r w:rsidR="000D0680">
        <w:rPr>
          <w:rFonts w:ascii="Arial" w:hAnsi="Arial" w:cs="Arial"/>
        </w:rPr>
        <w:t>.</w:t>
      </w:r>
      <w:r w:rsidR="000D0680" w:rsidRPr="00C56CA3">
        <w:rPr>
          <w:rFonts w:ascii="Arial" w:hAnsi="Arial" w:cs="Arial"/>
        </w:rPr>
        <w:t xml:space="preserve"> Energy</w:t>
      </w:r>
      <w:r w:rsidR="002635B0" w:rsidRPr="002A75F1">
        <w:rPr>
          <w:rFonts w:ascii="Arial" w:hAnsi="Arial" w:cs="Arial"/>
        </w:rPr>
        <w:t xml:space="preserve"> Fuels</w:t>
      </w:r>
      <w:r w:rsidR="002635B0" w:rsidRPr="002A75F1">
        <w:rPr>
          <w:rFonts w:ascii="Arial" w:hAnsi="Arial" w:cs="Arial"/>
          <w:i/>
        </w:rPr>
        <w:t xml:space="preserve"> 3</w:t>
      </w:r>
      <w:r w:rsidR="002635B0" w:rsidRPr="002A75F1">
        <w:rPr>
          <w:rFonts w:ascii="Arial" w:hAnsi="Arial" w:cs="Arial"/>
        </w:rPr>
        <w:t>, 2087-2099</w:t>
      </w:r>
      <w:r w:rsidRPr="002A75F1">
        <w:rPr>
          <w:rFonts w:ascii="Arial" w:hAnsi="Arial" w:cs="Arial"/>
        </w:rPr>
        <w:t>.</w:t>
      </w:r>
    </w:p>
    <w:p w14:paraId="4D2BE417" w14:textId="452F4077"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57.</w:t>
      </w:r>
      <w:r w:rsidRPr="002A75F1">
        <w:rPr>
          <w:rFonts w:ascii="Arial" w:hAnsi="Arial" w:cs="Arial"/>
        </w:rPr>
        <w:tab/>
      </w:r>
      <w:r w:rsidR="002635B0" w:rsidRPr="002A75F1">
        <w:rPr>
          <w:rFonts w:ascii="Arial" w:hAnsi="Arial" w:cs="Arial"/>
        </w:rPr>
        <w:t xml:space="preserve">Lin, Y., Zhao, F., Prasad, S.K., Chen, J.D., Cai, W., Zhang, Q., Chen, K., Wu, Y., Ma, W., Gao, F. </w:t>
      </w:r>
      <w:r w:rsidRPr="00364ADA">
        <w:rPr>
          <w:rFonts w:ascii="Arial" w:hAnsi="Arial" w:cs="Arial"/>
        </w:rPr>
        <w:t xml:space="preserve">, </w:t>
      </w:r>
      <w:r w:rsidRPr="002A75F1">
        <w:rPr>
          <w:rFonts w:ascii="Arial" w:hAnsi="Arial" w:cs="Arial"/>
        </w:rPr>
        <w:t>Tang,</w:t>
      </w:r>
      <w:r w:rsidR="002635B0" w:rsidRPr="002A75F1">
        <w:rPr>
          <w:rFonts w:ascii="Arial" w:hAnsi="Arial" w:cs="Arial"/>
        </w:rPr>
        <w:t xml:space="preserve"> J.-X.,</w:t>
      </w:r>
      <w:r w:rsidRPr="002A75F1">
        <w:rPr>
          <w:rFonts w:ascii="Arial" w:hAnsi="Arial" w:cs="Arial"/>
        </w:rPr>
        <w:t xml:space="preserve"> Wang,</w:t>
      </w:r>
      <w:r w:rsidR="002635B0" w:rsidRPr="002A75F1">
        <w:rPr>
          <w:rFonts w:ascii="Arial" w:hAnsi="Arial" w:cs="Arial"/>
        </w:rPr>
        <w:t xml:space="preserve"> C.,</w:t>
      </w:r>
      <w:r w:rsidRPr="002A75F1">
        <w:rPr>
          <w:rFonts w:ascii="Arial" w:hAnsi="Arial" w:cs="Arial"/>
        </w:rPr>
        <w:t xml:space="preserve"> You,</w:t>
      </w:r>
      <w:r w:rsidR="002635B0" w:rsidRPr="002A75F1">
        <w:rPr>
          <w:rFonts w:ascii="Arial" w:hAnsi="Arial" w:cs="Arial"/>
        </w:rPr>
        <w:t xml:space="preserve"> W.,</w:t>
      </w:r>
      <w:r w:rsidRPr="002A75F1">
        <w:rPr>
          <w:rFonts w:ascii="Arial" w:hAnsi="Arial" w:cs="Arial"/>
        </w:rPr>
        <w:t xml:space="preserve"> Hodgkiss</w:t>
      </w:r>
      <w:r w:rsidR="002635B0" w:rsidRPr="002A75F1">
        <w:rPr>
          <w:rFonts w:ascii="Arial" w:hAnsi="Arial" w:cs="Arial"/>
        </w:rPr>
        <w:t>, J. M.,</w:t>
      </w:r>
      <w:r w:rsidRPr="002A75F1">
        <w:rPr>
          <w:rFonts w:ascii="Arial" w:hAnsi="Arial" w:cs="Arial"/>
        </w:rPr>
        <w:t xml:space="preserve"> and Zhan,</w:t>
      </w:r>
      <w:r w:rsidR="002635B0" w:rsidRPr="002A75F1">
        <w:rPr>
          <w:rFonts w:ascii="Arial" w:hAnsi="Arial" w:cs="Arial"/>
        </w:rPr>
        <w:t xml:space="preserve"> X.</w:t>
      </w:r>
      <w:r w:rsidRPr="002A75F1">
        <w:rPr>
          <w:rFonts w:ascii="Arial" w:hAnsi="Arial" w:cs="Arial"/>
        </w:rPr>
        <w:t xml:space="preserve"> </w:t>
      </w:r>
      <w:r w:rsidR="009804AB" w:rsidRPr="002A75F1">
        <w:rPr>
          <w:rFonts w:ascii="Arial" w:hAnsi="Arial" w:cs="Arial"/>
        </w:rPr>
        <w:t>(2018). Balanced partnership between donor and acceptor components in nonfullerene organic solar cells with&gt; 12% efficiency. Adv</w:t>
      </w:r>
      <w:r w:rsidR="000D0680">
        <w:rPr>
          <w:rFonts w:ascii="Arial" w:hAnsi="Arial" w:cs="Arial"/>
        </w:rPr>
        <w:t>.</w:t>
      </w:r>
      <w:r w:rsidR="009804AB" w:rsidRPr="002A75F1">
        <w:rPr>
          <w:rFonts w:ascii="Arial" w:hAnsi="Arial" w:cs="Arial"/>
        </w:rPr>
        <w:t xml:space="preserve"> Mater</w:t>
      </w:r>
      <w:r w:rsidR="000D0680">
        <w:rPr>
          <w:rFonts w:ascii="Arial" w:hAnsi="Arial" w:cs="Arial"/>
        </w:rPr>
        <w:t>.</w:t>
      </w:r>
      <w:r w:rsidR="009804AB" w:rsidRPr="002A75F1">
        <w:rPr>
          <w:rFonts w:ascii="Arial" w:hAnsi="Arial" w:cs="Arial"/>
          <w:i/>
        </w:rPr>
        <w:t xml:space="preserve"> 30</w:t>
      </w:r>
      <w:r w:rsidR="009804AB" w:rsidRPr="002A75F1">
        <w:rPr>
          <w:rFonts w:ascii="Arial" w:hAnsi="Arial" w:cs="Arial"/>
        </w:rPr>
        <w:t>, 1706363</w:t>
      </w:r>
      <w:r w:rsidRPr="002A75F1">
        <w:rPr>
          <w:rFonts w:ascii="Arial" w:hAnsi="Arial" w:cs="Arial"/>
        </w:rPr>
        <w:t>.</w:t>
      </w:r>
    </w:p>
    <w:p w14:paraId="27DA266A" w14:textId="1B7F4ECA"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58.</w:t>
      </w:r>
      <w:r w:rsidRPr="002A75F1">
        <w:rPr>
          <w:rFonts w:ascii="Arial" w:hAnsi="Arial" w:cs="Arial"/>
        </w:rPr>
        <w:tab/>
      </w:r>
      <w:r w:rsidR="009804AB" w:rsidRPr="002A75F1">
        <w:rPr>
          <w:rFonts w:ascii="Arial" w:hAnsi="Arial" w:cs="Arial"/>
        </w:rPr>
        <w:t xml:space="preserve">Chandrabose, S., Chen, K., Barker, A.J., Sutton, J.J., Prasad, S.K., Zhu, J., Zhou, J., Gordon, K.C., Xie, Z., Zhan, X., </w:t>
      </w:r>
      <w:r w:rsidRPr="00364ADA">
        <w:rPr>
          <w:rFonts w:ascii="Arial" w:hAnsi="Arial" w:cs="Arial"/>
        </w:rPr>
        <w:t xml:space="preserve">and </w:t>
      </w:r>
      <w:r w:rsidRPr="002A75F1">
        <w:rPr>
          <w:rFonts w:ascii="Arial" w:hAnsi="Arial" w:cs="Arial"/>
        </w:rPr>
        <w:t>Hodgkiss,</w:t>
      </w:r>
      <w:r w:rsidR="009804AB" w:rsidRPr="002A75F1">
        <w:rPr>
          <w:rFonts w:ascii="Arial" w:hAnsi="Arial" w:cs="Arial"/>
        </w:rPr>
        <w:t xml:space="preserve"> J. M. </w:t>
      </w:r>
      <w:r w:rsidRPr="002A75F1">
        <w:rPr>
          <w:rFonts w:ascii="Arial" w:hAnsi="Arial" w:cs="Arial"/>
        </w:rPr>
        <w:t xml:space="preserve"> </w:t>
      </w:r>
      <w:r w:rsidR="009804AB" w:rsidRPr="002A75F1">
        <w:rPr>
          <w:rFonts w:ascii="Arial" w:hAnsi="Arial" w:cs="Arial"/>
        </w:rPr>
        <w:t>(2019). High exciton diffusion coefficients in fused ring electron acceptor films. J</w:t>
      </w:r>
      <w:r w:rsidR="000D0680">
        <w:rPr>
          <w:rFonts w:ascii="Arial" w:hAnsi="Arial" w:cs="Arial"/>
        </w:rPr>
        <w:t>.</w:t>
      </w:r>
      <w:r w:rsidR="009804AB" w:rsidRPr="002A75F1">
        <w:rPr>
          <w:rFonts w:ascii="Arial" w:hAnsi="Arial" w:cs="Arial"/>
        </w:rPr>
        <w:t xml:space="preserve"> Am</w:t>
      </w:r>
      <w:r w:rsidR="000D0680">
        <w:rPr>
          <w:rFonts w:ascii="Arial" w:hAnsi="Arial" w:cs="Arial"/>
        </w:rPr>
        <w:t>.</w:t>
      </w:r>
      <w:r w:rsidR="009804AB" w:rsidRPr="002A75F1">
        <w:rPr>
          <w:rFonts w:ascii="Arial" w:hAnsi="Arial" w:cs="Arial"/>
        </w:rPr>
        <w:t xml:space="preserve"> Chem</w:t>
      </w:r>
      <w:r w:rsidR="000D0680">
        <w:rPr>
          <w:rFonts w:ascii="Arial" w:hAnsi="Arial" w:cs="Arial"/>
        </w:rPr>
        <w:t>.</w:t>
      </w:r>
      <w:r w:rsidR="009804AB" w:rsidRPr="002A75F1">
        <w:rPr>
          <w:rFonts w:ascii="Arial" w:hAnsi="Arial" w:cs="Arial"/>
        </w:rPr>
        <w:t xml:space="preserve"> Soc</w:t>
      </w:r>
      <w:r w:rsidR="000D0680">
        <w:rPr>
          <w:rFonts w:ascii="Arial" w:hAnsi="Arial" w:cs="Arial"/>
        </w:rPr>
        <w:t>.</w:t>
      </w:r>
      <w:r w:rsidR="009804AB" w:rsidRPr="002A75F1">
        <w:rPr>
          <w:rFonts w:ascii="Arial" w:hAnsi="Arial" w:cs="Arial"/>
          <w:i/>
        </w:rPr>
        <w:t xml:space="preserve"> 141</w:t>
      </w:r>
      <w:r w:rsidR="009804AB" w:rsidRPr="002A75F1">
        <w:rPr>
          <w:rFonts w:ascii="Arial" w:hAnsi="Arial" w:cs="Arial"/>
        </w:rPr>
        <w:t>, 6922-6929.</w:t>
      </w:r>
      <w:r w:rsidRPr="002A75F1">
        <w:rPr>
          <w:rFonts w:ascii="Arial" w:hAnsi="Arial" w:cs="Arial"/>
        </w:rPr>
        <w:t>.</w:t>
      </w:r>
    </w:p>
    <w:p w14:paraId="77008519" w14:textId="7DF0F032"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59.</w:t>
      </w:r>
      <w:r w:rsidRPr="002A75F1">
        <w:rPr>
          <w:rFonts w:ascii="Arial" w:hAnsi="Arial" w:cs="Arial"/>
        </w:rPr>
        <w:tab/>
      </w:r>
      <w:r w:rsidR="00DB7AD6" w:rsidRPr="002A75F1">
        <w:rPr>
          <w:rFonts w:ascii="Arial" w:hAnsi="Arial" w:cs="Arial"/>
        </w:rPr>
        <w:t>Cheng, P., Hou, J., Li, Y., and Zhan, X. (2014). layer</w:t>
      </w:r>
      <w:r w:rsidR="00DB7AD6" w:rsidRPr="002A75F1">
        <w:rPr>
          <w:rFonts w:ascii="Cambria Math" w:hAnsi="Cambria Math" w:cs="Cambria Math"/>
        </w:rPr>
        <w:t>‐</w:t>
      </w:r>
      <w:r w:rsidR="00DB7AD6" w:rsidRPr="002A75F1">
        <w:rPr>
          <w:rFonts w:ascii="Arial" w:hAnsi="Arial" w:cs="Arial"/>
        </w:rPr>
        <w:t>by</w:t>
      </w:r>
      <w:r w:rsidR="00DB7AD6" w:rsidRPr="002A75F1">
        <w:rPr>
          <w:rFonts w:ascii="Cambria Math" w:hAnsi="Cambria Math" w:cs="Cambria Math"/>
        </w:rPr>
        <w:t>‐</w:t>
      </w:r>
      <w:r w:rsidR="00DB7AD6" w:rsidRPr="002A75F1">
        <w:rPr>
          <w:rFonts w:ascii="Arial" w:hAnsi="Arial" w:cs="Arial"/>
        </w:rPr>
        <w:t>layer solution</w:t>
      </w:r>
      <w:r w:rsidR="00DB7AD6" w:rsidRPr="002A75F1">
        <w:rPr>
          <w:rFonts w:ascii="Cambria Math" w:hAnsi="Cambria Math" w:cs="Cambria Math"/>
        </w:rPr>
        <w:t>‐</w:t>
      </w:r>
      <w:r w:rsidR="00DB7AD6" w:rsidRPr="002A75F1">
        <w:rPr>
          <w:rFonts w:ascii="Arial" w:hAnsi="Arial" w:cs="Arial"/>
        </w:rPr>
        <w:t>processed low</w:t>
      </w:r>
      <w:r w:rsidR="00DB7AD6" w:rsidRPr="002A75F1">
        <w:rPr>
          <w:rFonts w:ascii="Cambria Math" w:hAnsi="Cambria Math" w:cs="Cambria Math"/>
        </w:rPr>
        <w:t>‐</w:t>
      </w:r>
      <w:r w:rsidR="00DB7AD6" w:rsidRPr="002A75F1">
        <w:rPr>
          <w:rFonts w:ascii="Arial" w:hAnsi="Arial" w:cs="Arial"/>
        </w:rPr>
        <w:t>bandgap polymer</w:t>
      </w:r>
      <w:r w:rsidR="00DB7AD6" w:rsidRPr="002A75F1">
        <w:rPr>
          <w:rFonts w:ascii="Cambria Math" w:hAnsi="Cambria Math" w:cs="Cambria Math"/>
        </w:rPr>
        <w:t>‐</w:t>
      </w:r>
      <w:r w:rsidR="00DB7AD6" w:rsidRPr="002A75F1">
        <w:rPr>
          <w:rFonts w:ascii="Arial" w:hAnsi="Arial" w:cs="Arial"/>
        </w:rPr>
        <w:t>PC61BM solar cells with high efficiency. Adv</w:t>
      </w:r>
      <w:r w:rsidR="000D0680">
        <w:rPr>
          <w:rFonts w:ascii="Arial" w:hAnsi="Arial" w:cs="Arial"/>
        </w:rPr>
        <w:t>.</w:t>
      </w:r>
      <w:r w:rsidR="00DB7AD6" w:rsidRPr="002A75F1">
        <w:rPr>
          <w:rFonts w:ascii="Arial" w:hAnsi="Arial" w:cs="Arial"/>
        </w:rPr>
        <w:t xml:space="preserve"> Energy Mater</w:t>
      </w:r>
      <w:r w:rsidR="000D0680">
        <w:rPr>
          <w:rFonts w:ascii="Arial" w:hAnsi="Arial" w:cs="Arial"/>
        </w:rPr>
        <w:t>.</w:t>
      </w:r>
      <w:r w:rsidR="00DB7AD6" w:rsidRPr="002A75F1">
        <w:rPr>
          <w:rFonts w:ascii="Arial" w:hAnsi="Arial" w:cs="Arial"/>
          <w:i/>
        </w:rPr>
        <w:t xml:space="preserve"> 4</w:t>
      </w:r>
      <w:r w:rsidR="00DB7AD6" w:rsidRPr="002A75F1">
        <w:rPr>
          <w:rFonts w:ascii="Arial" w:hAnsi="Arial" w:cs="Arial"/>
        </w:rPr>
        <w:t>, 1301349</w:t>
      </w:r>
      <w:r w:rsidRPr="002A75F1">
        <w:rPr>
          <w:rFonts w:ascii="Arial" w:hAnsi="Arial" w:cs="Arial"/>
        </w:rPr>
        <w:t>.</w:t>
      </w:r>
    </w:p>
    <w:p w14:paraId="69FF130E" w14:textId="4D8FEFB3"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60.</w:t>
      </w:r>
      <w:r w:rsidRPr="002A75F1">
        <w:rPr>
          <w:rFonts w:ascii="Arial" w:hAnsi="Arial" w:cs="Arial"/>
        </w:rPr>
        <w:tab/>
      </w:r>
      <w:r w:rsidR="00DB7AD6" w:rsidRPr="002A75F1">
        <w:rPr>
          <w:rFonts w:ascii="Arial" w:hAnsi="Arial" w:cs="Arial"/>
        </w:rPr>
        <w:t>Aguirre, J.C., Hawks, S.A., Ferreira, A.S., Yee, P., Subramaniyan, S., Jenekhe, S.A., Tolbert, S.H., and Schwartz, B.J. (2015). Sequential Processing for Organic Photovoltaics: Design Rules for Morphology Control by Tailored Semi</w:t>
      </w:r>
      <w:r w:rsidR="00DB7AD6" w:rsidRPr="002A75F1">
        <w:rPr>
          <w:rFonts w:ascii="Cambria Math" w:hAnsi="Cambria Math" w:cs="Cambria Math"/>
        </w:rPr>
        <w:t>‐</w:t>
      </w:r>
      <w:r w:rsidR="00DB7AD6" w:rsidRPr="002A75F1">
        <w:rPr>
          <w:rFonts w:ascii="Arial" w:hAnsi="Arial" w:cs="Arial"/>
        </w:rPr>
        <w:t>Orthogonal Solvent Blends. Adv</w:t>
      </w:r>
      <w:r w:rsidR="000D0680">
        <w:rPr>
          <w:rFonts w:ascii="Arial" w:hAnsi="Arial" w:cs="Arial"/>
        </w:rPr>
        <w:t>.</w:t>
      </w:r>
      <w:r w:rsidR="00DB7AD6" w:rsidRPr="002A75F1">
        <w:rPr>
          <w:rFonts w:ascii="Arial" w:hAnsi="Arial" w:cs="Arial"/>
        </w:rPr>
        <w:t xml:space="preserve"> Energy Mater</w:t>
      </w:r>
      <w:r w:rsidR="000D0680">
        <w:rPr>
          <w:rFonts w:ascii="Arial" w:hAnsi="Arial" w:cs="Arial"/>
        </w:rPr>
        <w:t>.</w:t>
      </w:r>
      <w:r w:rsidR="00DB7AD6" w:rsidRPr="002A75F1">
        <w:rPr>
          <w:rFonts w:ascii="Arial" w:hAnsi="Arial" w:cs="Arial"/>
          <w:i/>
        </w:rPr>
        <w:t xml:space="preserve"> 5</w:t>
      </w:r>
      <w:r w:rsidR="00DB7AD6" w:rsidRPr="002A75F1">
        <w:rPr>
          <w:rFonts w:ascii="Arial" w:hAnsi="Arial" w:cs="Arial"/>
        </w:rPr>
        <w:t>, 1402020</w:t>
      </w:r>
      <w:r w:rsidRPr="002A75F1">
        <w:rPr>
          <w:rFonts w:ascii="Arial" w:hAnsi="Arial" w:cs="Arial"/>
        </w:rPr>
        <w:t>.</w:t>
      </w:r>
    </w:p>
    <w:p w14:paraId="798AED67" w14:textId="74845809"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61.</w:t>
      </w:r>
      <w:r w:rsidRPr="002A75F1">
        <w:rPr>
          <w:rFonts w:ascii="Arial" w:hAnsi="Arial" w:cs="Arial"/>
        </w:rPr>
        <w:tab/>
      </w:r>
      <w:r w:rsidR="00DB7AD6" w:rsidRPr="002A75F1">
        <w:rPr>
          <w:rFonts w:ascii="Arial" w:hAnsi="Arial" w:cs="Arial"/>
        </w:rPr>
        <w:t xml:space="preserve">Sun, R., Guo, J., Wu, Q., Zhang, Z., Yang, W., Guo, J., Shi, M., Zhang, Y., Kahmann, S., Ye, L. </w:t>
      </w:r>
      <w:r w:rsidRPr="00C56CA3">
        <w:rPr>
          <w:rFonts w:ascii="Arial" w:hAnsi="Arial" w:cs="Arial"/>
        </w:rPr>
        <w:t xml:space="preserve">, </w:t>
      </w:r>
      <w:r w:rsidRPr="002A75F1">
        <w:rPr>
          <w:rFonts w:ascii="Arial" w:hAnsi="Arial" w:cs="Arial"/>
        </w:rPr>
        <w:t>Jiao,</w:t>
      </w:r>
      <w:r w:rsidR="00DB7AD6" w:rsidRPr="002A75F1">
        <w:rPr>
          <w:rFonts w:ascii="Arial" w:hAnsi="Arial" w:cs="Arial"/>
        </w:rPr>
        <w:t xml:space="preserve"> X.,</w:t>
      </w:r>
      <w:r w:rsidRPr="002A75F1">
        <w:rPr>
          <w:rFonts w:ascii="Arial" w:hAnsi="Arial" w:cs="Arial"/>
        </w:rPr>
        <w:t xml:space="preserve"> Loi,</w:t>
      </w:r>
      <w:r w:rsidR="00DB7AD6" w:rsidRPr="002A75F1">
        <w:rPr>
          <w:rFonts w:ascii="Arial" w:hAnsi="Arial" w:cs="Arial"/>
        </w:rPr>
        <w:t xml:space="preserve"> M. A.,</w:t>
      </w:r>
      <w:r w:rsidRPr="002A75F1">
        <w:rPr>
          <w:rFonts w:ascii="Arial" w:hAnsi="Arial" w:cs="Arial"/>
        </w:rPr>
        <w:t xml:space="preserve"> Shen,</w:t>
      </w:r>
      <w:r w:rsidR="00DB7AD6" w:rsidRPr="002A75F1">
        <w:rPr>
          <w:rFonts w:ascii="Arial" w:hAnsi="Arial" w:cs="Arial"/>
        </w:rPr>
        <w:t xml:space="preserve"> Q.,</w:t>
      </w:r>
      <w:r w:rsidRPr="002A75F1">
        <w:rPr>
          <w:rFonts w:ascii="Arial" w:hAnsi="Arial" w:cs="Arial"/>
        </w:rPr>
        <w:t xml:space="preserve"> Ade,</w:t>
      </w:r>
      <w:r w:rsidR="00DB7AD6" w:rsidRPr="002A75F1">
        <w:rPr>
          <w:rFonts w:ascii="Arial" w:hAnsi="Arial" w:cs="Arial"/>
        </w:rPr>
        <w:t xml:space="preserve"> H.,</w:t>
      </w:r>
      <w:r w:rsidRPr="002A75F1">
        <w:rPr>
          <w:rFonts w:ascii="Arial" w:hAnsi="Arial" w:cs="Arial"/>
        </w:rPr>
        <w:t xml:space="preserve"> Tang,</w:t>
      </w:r>
      <w:r w:rsidR="00DB7AD6" w:rsidRPr="002A75F1">
        <w:rPr>
          <w:rFonts w:ascii="Arial" w:hAnsi="Arial" w:cs="Arial"/>
        </w:rPr>
        <w:t xml:space="preserve"> W.,</w:t>
      </w:r>
      <w:r w:rsidRPr="002A75F1">
        <w:rPr>
          <w:rFonts w:ascii="Arial" w:hAnsi="Arial" w:cs="Arial"/>
        </w:rPr>
        <w:t xml:space="preserve"> Brabec</w:t>
      </w:r>
      <w:r w:rsidR="00DB7AD6" w:rsidRPr="002A75F1">
        <w:rPr>
          <w:rFonts w:ascii="Arial" w:hAnsi="Arial" w:cs="Arial"/>
        </w:rPr>
        <w:t>, C. J.,</w:t>
      </w:r>
      <w:r w:rsidRPr="002A75F1">
        <w:rPr>
          <w:rFonts w:ascii="Arial" w:hAnsi="Arial" w:cs="Arial"/>
        </w:rPr>
        <w:t xml:space="preserve"> and Min,</w:t>
      </w:r>
      <w:r w:rsidR="00DB7AD6" w:rsidRPr="002A75F1">
        <w:rPr>
          <w:rFonts w:ascii="Arial" w:hAnsi="Arial" w:cs="Arial"/>
        </w:rPr>
        <w:t xml:space="preserve"> J.</w:t>
      </w:r>
      <w:r w:rsidRPr="002A75F1">
        <w:rPr>
          <w:rFonts w:ascii="Arial" w:hAnsi="Arial" w:cs="Arial"/>
        </w:rPr>
        <w:t xml:space="preserve"> </w:t>
      </w:r>
      <w:r w:rsidR="00DB7AD6" w:rsidRPr="002A75F1">
        <w:rPr>
          <w:rFonts w:ascii="Arial" w:hAnsi="Arial" w:cs="Arial"/>
        </w:rPr>
        <w:t xml:space="preserve">(2019). A multi-objective optimization-based layer-by-layer blade-coating approach for organic solar cells: rational control of vertical stratification for high performance. </w:t>
      </w:r>
      <w:r w:rsidR="000D0680" w:rsidRPr="00C52CB6">
        <w:rPr>
          <w:rFonts w:ascii="Arial" w:hAnsi="Arial" w:cs="Arial"/>
        </w:rPr>
        <w:t>Energy  Environ</w:t>
      </w:r>
      <w:r w:rsidR="000D0680">
        <w:rPr>
          <w:rFonts w:ascii="Arial" w:hAnsi="Arial" w:cs="Arial"/>
        </w:rPr>
        <w:t>.</w:t>
      </w:r>
      <w:r w:rsidR="000D0680" w:rsidRPr="00C52CB6">
        <w:rPr>
          <w:rFonts w:ascii="Arial" w:hAnsi="Arial" w:cs="Arial"/>
        </w:rPr>
        <w:t xml:space="preserve"> Sci</w:t>
      </w:r>
      <w:r w:rsidR="000D0680">
        <w:rPr>
          <w:rFonts w:ascii="Arial" w:hAnsi="Arial" w:cs="Arial"/>
        </w:rPr>
        <w:t>.</w:t>
      </w:r>
      <w:r w:rsidR="00DB7AD6" w:rsidRPr="002A75F1">
        <w:rPr>
          <w:rFonts w:ascii="Arial" w:hAnsi="Arial" w:cs="Arial"/>
          <w:i/>
        </w:rPr>
        <w:t xml:space="preserve"> 12</w:t>
      </w:r>
      <w:r w:rsidR="00DB7AD6" w:rsidRPr="002A75F1">
        <w:rPr>
          <w:rFonts w:ascii="Arial" w:hAnsi="Arial" w:cs="Arial"/>
        </w:rPr>
        <w:t>, 3118-3132</w:t>
      </w:r>
      <w:r w:rsidRPr="002A75F1">
        <w:rPr>
          <w:rFonts w:ascii="Arial" w:hAnsi="Arial" w:cs="Arial"/>
        </w:rPr>
        <w:t>.</w:t>
      </w:r>
    </w:p>
    <w:p w14:paraId="61C28925" w14:textId="1D096F7F"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62.</w:t>
      </w:r>
      <w:r w:rsidRPr="002A75F1">
        <w:rPr>
          <w:rFonts w:ascii="Arial" w:hAnsi="Arial" w:cs="Arial"/>
        </w:rPr>
        <w:tab/>
      </w:r>
      <w:r w:rsidR="001D54B4" w:rsidRPr="002A75F1">
        <w:rPr>
          <w:rFonts w:ascii="Arial" w:hAnsi="Arial" w:cs="Arial"/>
        </w:rPr>
        <w:t>Dong, S., Zhang, K., Xie, B., Xiao, J., Yip, H.L., Yan, H., Huang, F., and Cao, Y. (2019). High</w:t>
      </w:r>
      <w:r w:rsidR="001D54B4" w:rsidRPr="002A75F1">
        <w:rPr>
          <w:rFonts w:ascii="Cambria Math" w:hAnsi="Cambria Math" w:cs="Cambria Math"/>
        </w:rPr>
        <w:t>‐</w:t>
      </w:r>
      <w:r w:rsidR="001D54B4" w:rsidRPr="002A75F1">
        <w:rPr>
          <w:rFonts w:ascii="Arial" w:hAnsi="Arial" w:cs="Arial"/>
        </w:rPr>
        <w:t>performance large</w:t>
      </w:r>
      <w:r w:rsidR="001D54B4" w:rsidRPr="002A75F1">
        <w:rPr>
          <w:rFonts w:ascii="Cambria Math" w:hAnsi="Cambria Math" w:cs="Cambria Math"/>
        </w:rPr>
        <w:t>‐</w:t>
      </w:r>
      <w:r w:rsidR="001D54B4" w:rsidRPr="002A75F1">
        <w:rPr>
          <w:rFonts w:ascii="Arial" w:hAnsi="Arial" w:cs="Arial"/>
        </w:rPr>
        <w:t>area organic solar cells enabled by sequential bilayer processing via nonhalogenated solvents. Adv</w:t>
      </w:r>
      <w:r w:rsidR="000D0680">
        <w:rPr>
          <w:rFonts w:ascii="Arial" w:hAnsi="Arial" w:cs="Arial"/>
        </w:rPr>
        <w:t>.</w:t>
      </w:r>
      <w:r w:rsidR="001D54B4" w:rsidRPr="002A75F1">
        <w:rPr>
          <w:rFonts w:ascii="Arial" w:hAnsi="Arial" w:cs="Arial"/>
        </w:rPr>
        <w:t xml:space="preserve"> Energy Mater</w:t>
      </w:r>
      <w:r w:rsidR="000D0680">
        <w:rPr>
          <w:rFonts w:ascii="Arial" w:hAnsi="Arial" w:cs="Arial"/>
        </w:rPr>
        <w:t>.</w:t>
      </w:r>
      <w:r w:rsidR="001D54B4" w:rsidRPr="002A75F1">
        <w:rPr>
          <w:rFonts w:ascii="Arial" w:hAnsi="Arial" w:cs="Arial"/>
          <w:i/>
        </w:rPr>
        <w:t xml:space="preserve"> 9</w:t>
      </w:r>
      <w:r w:rsidR="001D54B4" w:rsidRPr="002A75F1">
        <w:rPr>
          <w:rFonts w:ascii="Arial" w:hAnsi="Arial" w:cs="Arial"/>
        </w:rPr>
        <w:t>, 1802832</w:t>
      </w:r>
      <w:r w:rsidRPr="002A75F1">
        <w:rPr>
          <w:rFonts w:ascii="Arial" w:hAnsi="Arial" w:cs="Arial"/>
        </w:rPr>
        <w:t>.</w:t>
      </w:r>
    </w:p>
    <w:p w14:paraId="7F142CAD" w14:textId="519C74D4"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63.</w:t>
      </w:r>
      <w:r w:rsidRPr="002A75F1">
        <w:rPr>
          <w:rFonts w:ascii="Arial" w:hAnsi="Arial" w:cs="Arial"/>
        </w:rPr>
        <w:tab/>
      </w:r>
      <w:r w:rsidR="001D54B4" w:rsidRPr="002A75F1">
        <w:rPr>
          <w:rFonts w:ascii="Arial" w:hAnsi="Arial" w:cs="Arial"/>
        </w:rPr>
        <w:t>Ye, L., Xiong, Y., Chen, Z., Zhang, Q., Fei, Z., Henry, R., Heeney, M., O'Connor, B.T., You, W., and Ade, H. (2019). Sequential Deposition of Organic Films with Eco</w:t>
      </w:r>
      <w:r w:rsidR="001D54B4" w:rsidRPr="002A75F1">
        <w:rPr>
          <w:rFonts w:ascii="Cambria Math" w:hAnsi="Cambria Math" w:cs="Cambria Math"/>
        </w:rPr>
        <w:t>‐</w:t>
      </w:r>
      <w:r w:rsidR="001D54B4" w:rsidRPr="002A75F1">
        <w:rPr>
          <w:rFonts w:ascii="Arial" w:hAnsi="Arial" w:cs="Arial"/>
        </w:rPr>
        <w:t>Compatible Solvents Improves Performance and Enables Over 12%</w:t>
      </w:r>
      <w:r w:rsidR="001D54B4" w:rsidRPr="002A75F1">
        <w:rPr>
          <w:rFonts w:ascii="Cambria Math" w:hAnsi="Cambria Math" w:cs="Cambria Math"/>
        </w:rPr>
        <w:t>‐</w:t>
      </w:r>
      <w:r w:rsidR="001D54B4" w:rsidRPr="002A75F1">
        <w:rPr>
          <w:rFonts w:ascii="Arial" w:hAnsi="Arial" w:cs="Arial"/>
        </w:rPr>
        <w:t>Efficiency Nonfullerene Solar Cells. Adv</w:t>
      </w:r>
      <w:r w:rsidR="000D0680">
        <w:rPr>
          <w:rFonts w:ascii="Arial" w:hAnsi="Arial" w:cs="Arial"/>
        </w:rPr>
        <w:t>.</w:t>
      </w:r>
      <w:r w:rsidR="001D54B4" w:rsidRPr="002A75F1">
        <w:rPr>
          <w:rFonts w:ascii="Arial" w:hAnsi="Arial" w:cs="Arial"/>
        </w:rPr>
        <w:t xml:space="preserve"> Mater</w:t>
      </w:r>
      <w:r w:rsidR="000D0680">
        <w:rPr>
          <w:rFonts w:ascii="Arial" w:hAnsi="Arial" w:cs="Arial"/>
        </w:rPr>
        <w:t>.</w:t>
      </w:r>
      <w:r w:rsidR="001D54B4" w:rsidRPr="002A75F1">
        <w:rPr>
          <w:rFonts w:ascii="Arial" w:hAnsi="Arial" w:cs="Arial"/>
          <w:i/>
        </w:rPr>
        <w:t xml:space="preserve"> 31</w:t>
      </w:r>
      <w:r w:rsidR="001D54B4" w:rsidRPr="002A75F1">
        <w:rPr>
          <w:rFonts w:ascii="Arial" w:hAnsi="Arial" w:cs="Arial"/>
        </w:rPr>
        <w:t>, 1808153</w:t>
      </w:r>
      <w:r w:rsidRPr="002A75F1">
        <w:rPr>
          <w:rFonts w:ascii="Arial" w:hAnsi="Arial" w:cs="Arial"/>
        </w:rPr>
        <w:t>.</w:t>
      </w:r>
    </w:p>
    <w:p w14:paraId="4402D9B1" w14:textId="7E29554D" w:rsidR="00652DE6" w:rsidRPr="002A75F1" w:rsidRDefault="00652DE6" w:rsidP="00364ADA">
      <w:pPr>
        <w:pStyle w:val="EndNoteBibliography"/>
        <w:spacing w:after="0"/>
        <w:ind w:left="709" w:hanging="709"/>
        <w:jc w:val="both"/>
        <w:rPr>
          <w:rFonts w:ascii="Arial" w:hAnsi="Arial" w:cs="Arial"/>
        </w:rPr>
      </w:pPr>
      <w:r w:rsidRPr="002A75F1">
        <w:rPr>
          <w:rFonts w:ascii="Arial" w:hAnsi="Arial" w:cs="Arial"/>
        </w:rPr>
        <w:t>64.</w:t>
      </w:r>
      <w:r w:rsidRPr="002A75F1">
        <w:rPr>
          <w:rFonts w:ascii="Arial" w:hAnsi="Arial" w:cs="Arial"/>
        </w:rPr>
        <w:tab/>
      </w:r>
      <w:r w:rsidR="00D24A58" w:rsidRPr="002A75F1">
        <w:rPr>
          <w:rFonts w:ascii="Arial" w:hAnsi="Arial" w:cs="Arial"/>
        </w:rPr>
        <w:t xml:space="preserve">Zhang, J., Futscher, M.H., Lami, V., Kosasih, F.U., Cho, C., Gu, Q., Sadhanala, A., Pearson, A.J., Kan, B., and Divitini, G. </w:t>
      </w:r>
      <w:r w:rsidRPr="00C56CA3">
        <w:rPr>
          <w:rFonts w:ascii="Arial" w:hAnsi="Arial" w:cs="Arial"/>
        </w:rPr>
        <w:t xml:space="preserve">, </w:t>
      </w:r>
      <w:r w:rsidRPr="002A75F1">
        <w:rPr>
          <w:rFonts w:ascii="Arial" w:hAnsi="Arial" w:cs="Arial"/>
        </w:rPr>
        <w:t>Wan,</w:t>
      </w:r>
      <w:r w:rsidR="00D24A58" w:rsidRPr="002A75F1">
        <w:rPr>
          <w:rFonts w:ascii="Arial" w:hAnsi="Arial" w:cs="Arial"/>
        </w:rPr>
        <w:t xml:space="preserve"> X.,</w:t>
      </w:r>
      <w:r w:rsidRPr="002A75F1">
        <w:rPr>
          <w:rFonts w:ascii="Arial" w:hAnsi="Arial" w:cs="Arial"/>
        </w:rPr>
        <w:t xml:space="preserve"> Credgington, </w:t>
      </w:r>
      <w:r w:rsidR="00D24A58" w:rsidRPr="002A75F1">
        <w:rPr>
          <w:rFonts w:ascii="Arial" w:hAnsi="Arial" w:cs="Arial"/>
        </w:rPr>
        <w:t xml:space="preserve">D. , </w:t>
      </w:r>
      <w:r w:rsidRPr="002A75F1">
        <w:rPr>
          <w:rFonts w:ascii="Arial" w:hAnsi="Arial" w:cs="Arial"/>
        </w:rPr>
        <w:t>Greenham,</w:t>
      </w:r>
      <w:r w:rsidR="00D24A58" w:rsidRPr="002A75F1">
        <w:rPr>
          <w:rFonts w:ascii="Arial" w:hAnsi="Arial" w:cs="Arial"/>
        </w:rPr>
        <w:t xml:space="preserve"> N. C., </w:t>
      </w:r>
      <w:r w:rsidRPr="002A75F1">
        <w:rPr>
          <w:rFonts w:ascii="Arial" w:hAnsi="Arial" w:cs="Arial"/>
        </w:rPr>
        <w:t xml:space="preserve"> Chen, </w:t>
      </w:r>
      <w:r w:rsidR="00D24A58" w:rsidRPr="002A75F1">
        <w:rPr>
          <w:rFonts w:ascii="Arial" w:hAnsi="Arial" w:cs="Arial"/>
        </w:rPr>
        <w:t xml:space="preserve">Y. , </w:t>
      </w:r>
      <w:r w:rsidRPr="002A75F1">
        <w:rPr>
          <w:rFonts w:ascii="Arial" w:hAnsi="Arial" w:cs="Arial"/>
        </w:rPr>
        <w:t>Ducati,</w:t>
      </w:r>
      <w:r w:rsidR="00D24A58" w:rsidRPr="002A75F1">
        <w:rPr>
          <w:rFonts w:ascii="Arial" w:hAnsi="Arial" w:cs="Arial"/>
        </w:rPr>
        <w:t xml:space="preserve"> C.,</w:t>
      </w:r>
      <w:r w:rsidRPr="002A75F1">
        <w:rPr>
          <w:rFonts w:ascii="Arial" w:hAnsi="Arial" w:cs="Arial"/>
        </w:rPr>
        <w:t xml:space="preserve"> Ehrler,</w:t>
      </w:r>
      <w:r w:rsidR="00D24A58" w:rsidRPr="002A75F1">
        <w:rPr>
          <w:rFonts w:ascii="Arial" w:hAnsi="Arial" w:cs="Arial"/>
        </w:rPr>
        <w:t xml:space="preserve"> B.,</w:t>
      </w:r>
      <w:r w:rsidRPr="002A75F1">
        <w:rPr>
          <w:rFonts w:ascii="Arial" w:hAnsi="Arial" w:cs="Arial"/>
        </w:rPr>
        <w:t xml:space="preserve"> Vaynzof,</w:t>
      </w:r>
      <w:r w:rsidR="00D24A58" w:rsidRPr="002A75F1">
        <w:rPr>
          <w:rFonts w:ascii="Arial" w:hAnsi="Arial" w:cs="Arial"/>
        </w:rPr>
        <w:t xml:space="preserve"> Y.,</w:t>
      </w:r>
      <w:r w:rsidRPr="002A75F1">
        <w:rPr>
          <w:rFonts w:ascii="Arial" w:hAnsi="Arial" w:cs="Arial"/>
        </w:rPr>
        <w:t xml:space="preserve"> Friend</w:t>
      </w:r>
      <w:r w:rsidR="00D24A58" w:rsidRPr="002A75F1">
        <w:rPr>
          <w:rFonts w:ascii="Arial" w:hAnsi="Arial" w:cs="Arial"/>
        </w:rPr>
        <w:t>, R. H.,</w:t>
      </w:r>
      <w:r w:rsidRPr="002A75F1">
        <w:rPr>
          <w:rFonts w:ascii="Arial" w:hAnsi="Arial" w:cs="Arial"/>
        </w:rPr>
        <w:t xml:space="preserve"> and Bakulin,</w:t>
      </w:r>
      <w:r w:rsidR="00D24A58" w:rsidRPr="002A75F1">
        <w:rPr>
          <w:rFonts w:ascii="Arial" w:hAnsi="Arial" w:cs="Arial"/>
        </w:rPr>
        <w:t xml:space="preserve"> A. A.,</w:t>
      </w:r>
      <w:r w:rsidRPr="002A75F1">
        <w:rPr>
          <w:rFonts w:ascii="Arial" w:hAnsi="Arial" w:cs="Arial"/>
        </w:rPr>
        <w:t xml:space="preserve"> </w:t>
      </w:r>
      <w:r w:rsidR="00D24A58" w:rsidRPr="002A75F1">
        <w:rPr>
          <w:rFonts w:ascii="Arial" w:hAnsi="Arial" w:cs="Arial"/>
        </w:rPr>
        <w:t>(2019a). Sequentially Deposited versus Conventional Nonfullerene Organic Solar Cells: Interfacial Trap States, Vertical Stratification, and Exciton Dissociation. Adv</w:t>
      </w:r>
      <w:r w:rsidR="000D0680">
        <w:rPr>
          <w:rFonts w:ascii="Arial" w:hAnsi="Arial" w:cs="Arial"/>
        </w:rPr>
        <w:t xml:space="preserve">. </w:t>
      </w:r>
      <w:r w:rsidR="00D24A58" w:rsidRPr="002A75F1">
        <w:rPr>
          <w:rFonts w:ascii="Arial" w:hAnsi="Arial" w:cs="Arial"/>
        </w:rPr>
        <w:t>Energy Mater</w:t>
      </w:r>
      <w:r w:rsidR="000D0680">
        <w:rPr>
          <w:rFonts w:ascii="Arial" w:hAnsi="Arial" w:cs="Arial"/>
        </w:rPr>
        <w:t>.</w:t>
      </w:r>
      <w:r w:rsidR="00D24A58" w:rsidRPr="002A75F1">
        <w:rPr>
          <w:rFonts w:ascii="Arial" w:hAnsi="Arial" w:cs="Arial"/>
          <w:i/>
        </w:rPr>
        <w:t xml:space="preserve"> 9</w:t>
      </w:r>
      <w:r w:rsidR="00D24A58" w:rsidRPr="002A75F1">
        <w:rPr>
          <w:rFonts w:ascii="Arial" w:hAnsi="Arial" w:cs="Arial"/>
        </w:rPr>
        <w:t>, 1902145</w:t>
      </w:r>
      <w:r w:rsidRPr="002A75F1">
        <w:rPr>
          <w:rFonts w:ascii="Arial" w:hAnsi="Arial" w:cs="Arial"/>
        </w:rPr>
        <w:t>.</w:t>
      </w:r>
    </w:p>
    <w:p w14:paraId="3C66240F" w14:textId="3D23CBB7"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65.</w:t>
      </w:r>
      <w:r w:rsidRPr="002A75F1">
        <w:rPr>
          <w:rFonts w:ascii="Arial" w:hAnsi="Arial" w:cs="Arial"/>
        </w:rPr>
        <w:tab/>
      </w:r>
      <w:r w:rsidR="00226499" w:rsidRPr="002A75F1">
        <w:rPr>
          <w:rFonts w:ascii="Arial" w:hAnsi="Arial" w:cs="Arial"/>
        </w:rPr>
        <w:t>Matsuo, Y., Sato, Y., Niinomi, T., Soga, I., Tanaka, H., and Nakamura, E. (2009). Columnar structure in bulk heterojunction in solution-processable three-layered pin organic photovoltaic devices using tetrabenzoporphyrin precursor and silylmethyl [60] fullerene. J</w:t>
      </w:r>
      <w:r w:rsidR="00CB5801">
        <w:rPr>
          <w:rFonts w:ascii="Arial" w:hAnsi="Arial" w:cs="Arial"/>
        </w:rPr>
        <w:t>.</w:t>
      </w:r>
      <w:r w:rsidR="00226499" w:rsidRPr="002A75F1">
        <w:rPr>
          <w:rFonts w:ascii="Arial" w:hAnsi="Arial" w:cs="Arial"/>
        </w:rPr>
        <w:t xml:space="preserve"> Am</w:t>
      </w:r>
      <w:r w:rsidR="00CB5801">
        <w:rPr>
          <w:rFonts w:ascii="Arial" w:hAnsi="Arial" w:cs="Arial"/>
        </w:rPr>
        <w:t>.</w:t>
      </w:r>
      <w:r w:rsidR="00226499" w:rsidRPr="002A75F1">
        <w:rPr>
          <w:rFonts w:ascii="Arial" w:hAnsi="Arial" w:cs="Arial"/>
        </w:rPr>
        <w:t xml:space="preserve"> Chem</w:t>
      </w:r>
      <w:r w:rsidR="00CB5801">
        <w:rPr>
          <w:rFonts w:ascii="Arial" w:hAnsi="Arial" w:cs="Arial"/>
        </w:rPr>
        <w:t>.</w:t>
      </w:r>
      <w:r w:rsidR="00226499" w:rsidRPr="002A75F1">
        <w:rPr>
          <w:rFonts w:ascii="Arial" w:hAnsi="Arial" w:cs="Arial"/>
        </w:rPr>
        <w:t xml:space="preserve"> Soc</w:t>
      </w:r>
      <w:r w:rsidR="00CB5801">
        <w:rPr>
          <w:rFonts w:ascii="Arial" w:hAnsi="Arial" w:cs="Arial"/>
        </w:rPr>
        <w:t>.</w:t>
      </w:r>
      <w:r w:rsidR="00226499" w:rsidRPr="002A75F1">
        <w:rPr>
          <w:rFonts w:ascii="Arial" w:hAnsi="Arial" w:cs="Arial"/>
          <w:i/>
        </w:rPr>
        <w:t xml:space="preserve"> 131</w:t>
      </w:r>
      <w:r w:rsidR="00226499" w:rsidRPr="002A75F1">
        <w:rPr>
          <w:rFonts w:ascii="Arial" w:hAnsi="Arial" w:cs="Arial"/>
        </w:rPr>
        <w:t>, 16048-16050</w:t>
      </w:r>
      <w:r w:rsidRPr="002A75F1">
        <w:rPr>
          <w:rFonts w:ascii="Arial" w:hAnsi="Arial" w:cs="Arial"/>
        </w:rPr>
        <w:t>.</w:t>
      </w:r>
    </w:p>
    <w:p w14:paraId="3582153D" w14:textId="2B93FD70"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66.</w:t>
      </w:r>
      <w:r w:rsidRPr="002A75F1">
        <w:rPr>
          <w:rFonts w:ascii="Arial" w:hAnsi="Arial" w:cs="Arial"/>
        </w:rPr>
        <w:tab/>
      </w:r>
      <w:r w:rsidR="00226499" w:rsidRPr="002A75F1">
        <w:rPr>
          <w:rFonts w:ascii="Arial" w:hAnsi="Arial" w:cs="Arial"/>
        </w:rPr>
        <w:t xml:space="preserve">He, X., Gao, F., Tu, G., Hasko, D., Huttner, S., Steiner, U., Greenham, N.C., Friend, R.H., and Huck, W.T. (2010). Formation of nanopatterned polymer blends in photovoltaic devices. Nano </w:t>
      </w:r>
      <w:r w:rsidR="00CB5801" w:rsidRPr="00C56CA3">
        <w:rPr>
          <w:rFonts w:ascii="Arial" w:hAnsi="Arial" w:cs="Arial"/>
        </w:rPr>
        <w:t>L</w:t>
      </w:r>
      <w:r w:rsidR="00226499" w:rsidRPr="002A75F1">
        <w:rPr>
          <w:rFonts w:ascii="Arial" w:hAnsi="Arial" w:cs="Arial"/>
        </w:rPr>
        <w:t>ett</w:t>
      </w:r>
      <w:r w:rsidR="00CB5801">
        <w:rPr>
          <w:rFonts w:ascii="Arial" w:hAnsi="Arial" w:cs="Arial"/>
        </w:rPr>
        <w:t>.</w:t>
      </w:r>
      <w:r w:rsidR="00226499" w:rsidRPr="002A75F1">
        <w:rPr>
          <w:rFonts w:ascii="Arial" w:hAnsi="Arial" w:cs="Arial"/>
          <w:i/>
        </w:rPr>
        <w:t xml:space="preserve"> 10</w:t>
      </w:r>
      <w:r w:rsidR="00226499" w:rsidRPr="002A75F1">
        <w:rPr>
          <w:rFonts w:ascii="Arial" w:hAnsi="Arial" w:cs="Arial"/>
        </w:rPr>
        <w:t>, 1302-1307</w:t>
      </w:r>
      <w:r w:rsidRPr="002A75F1">
        <w:rPr>
          <w:rFonts w:ascii="Arial" w:hAnsi="Arial" w:cs="Arial"/>
        </w:rPr>
        <w:t>.</w:t>
      </w:r>
    </w:p>
    <w:p w14:paraId="5A758B11" w14:textId="2055FF3C"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67.</w:t>
      </w:r>
      <w:r w:rsidRPr="002A75F1">
        <w:rPr>
          <w:rFonts w:ascii="Arial" w:hAnsi="Arial" w:cs="Arial"/>
        </w:rPr>
        <w:tab/>
        <w:t>J</w:t>
      </w:r>
      <w:r w:rsidR="00FE1E7B" w:rsidRPr="002A75F1">
        <w:rPr>
          <w:rFonts w:ascii="Arial" w:hAnsi="Arial" w:cs="Arial"/>
        </w:rPr>
        <w:t xml:space="preserve"> Kim, J.S., Park, Y., Lee, D.Y., Lee, J.H., Park, J.H., Kim, J.K., and Cho, K. (2010). Poly (3</w:t>
      </w:r>
      <w:r w:rsidR="00FE1E7B" w:rsidRPr="002A75F1">
        <w:rPr>
          <w:rFonts w:ascii="Cambria Math" w:hAnsi="Cambria Math" w:cs="Cambria Math"/>
        </w:rPr>
        <w:t>‐</w:t>
      </w:r>
      <w:r w:rsidR="00FE1E7B" w:rsidRPr="002A75F1">
        <w:rPr>
          <w:rFonts w:ascii="Arial" w:hAnsi="Arial" w:cs="Arial"/>
        </w:rPr>
        <w:t>hexylthiophene) nanorods with aligned chain orientation for organic photovoltaics. Adv</w:t>
      </w:r>
      <w:r w:rsidR="00CB5801">
        <w:rPr>
          <w:rFonts w:ascii="Arial" w:hAnsi="Arial" w:cs="Arial"/>
        </w:rPr>
        <w:t>.</w:t>
      </w:r>
      <w:r w:rsidR="00FE1E7B" w:rsidRPr="002A75F1">
        <w:rPr>
          <w:rFonts w:ascii="Arial" w:hAnsi="Arial" w:cs="Arial"/>
        </w:rPr>
        <w:t xml:space="preserve"> Funct</w:t>
      </w:r>
      <w:r w:rsidR="00CB5801">
        <w:rPr>
          <w:rFonts w:ascii="Arial" w:hAnsi="Arial" w:cs="Arial"/>
        </w:rPr>
        <w:t>.</w:t>
      </w:r>
      <w:r w:rsidR="00FE1E7B" w:rsidRPr="002A75F1">
        <w:rPr>
          <w:rFonts w:ascii="Arial" w:hAnsi="Arial" w:cs="Arial"/>
        </w:rPr>
        <w:t xml:space="preserve"> Mater</w:t>
      </w:r>
      <w:r w:rsidR="00CB5801">
        <w:rPr>
          <w:rFonts w:ascii="Arial" w:hAnsi="Arial" w:cs="Arial"/>
        </w:rPr>
        <w:t>.</w:t>
      </w:r>
      <w:r w:rsidR="00FE1E7B" w:rsidRPr="002A75F1">
        <w:rPr>
          <w:rFonts w:ascii="Arial" w:hAnsi="Arial" w:cs="Arial"/>
          <w:i/>
        </w:rPr>
        <w:t xml:space="preserve"> 20</w:t>
      </w:r>
      <w:r w:rsidR="00FE1E7B" w:rsidRPr="002A75F1">
        <w:rPr>
          <w:rFonts w:ascii="Arial" w:hAnsi="Arial" w:cs="Arial"/>
        </w:rPr>
        <w:t>, 540-545</w:t>
      </w:r>
      <w:r w:rsidRPr="002A75F1">
        <w:rPr>
          <w:rFonts w:ascii="Arial" w:hAnsi="Arial" w:cs="Arial"/>
        </w:rPr>
        <w:t>.</w:t>
      </w:r>
    </w:p>
    <w:p w14:paraId="6A64F712" w14:textId="572FF33F"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68.</w:t>
      </w:r>
      <w:r w:rsidRPr="002A75F1">
        <w:rPr>
          <w:rFonts w:ascii="Arial" w:hAnsi="Arial" w:cs="Arial"/>
        </w:rPr>
        <w:tab/>
      </w:r>
      <w:r w:rsidR="00FE1E7B" w:rsidRPr="002A75F1">
        <w:rPr>
          <w:rFonts w:ascii="Arial" w:hAnsi="Arial" w:cs="Arial"/>
        </w:rPr>
        <w:t>Jin, X.-H., Price, M.B., Finnegan, J.R., Boott, C.E., Richter, J.M., Rao, A., Menke, S.M., Friend, R.H., Whittell, G.R., and Manners, I. (2018). Long-range exciton transport in conjugated polymer nanofibers prepared by seeded growth. Science</w:t>
      </w:r>
      <w:r w:rsidR="00FE1E7B" w:rsidRPr="002A75F1">
        <w:rPr>
          <w:rFonts w:ascii="Arial" w:hAnsi="Arial" w:cs="Arial"/>
          <w:i/>
        </w:rPr>
        <w:t xml:space="preserve"> 360</w:t>
      </w:r>
      <w:r w:rsidR="00FE1E7B" w:rsidRPr="002A75F1">
        <w:rPr>
          <w:rFonts w:ascii="Arial" w:hAnsi="Arial" w:cs="Arial"/>
        </w:rPr>
        <w:t>, 897-900</w:t>
      </w:r>
      <w:r w:rsidRPr="002A75F1">
        <w:rPr>
          <w:rFonts w:ascii="Arial" w:hAnsi="Arial" w:cs="Arial"/>
        </w:rPr>
        <w:t>.</w:t>
      </w:r>
    </w:p>
    <w:p w14:paraId="3E675CF5" w14:textId="7C28B3A0"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69.</w:t>
      </w:r>
      <w:r w:rsidRPr="002A75F1">
        <w:rPr>
          <w:rFonts w:ascii="Arial" w:hAnsi="Arial" w:cs="Arial"/>
        </w:rPr>
        <w:tab/>
      </w:r>
      <w:r w:rsidR="00F90F0D" w:rsidRPr="002A75F1">
        <w:rPr>
          <w:rFonts w:ascii="Arial" w:hAnsi="Arial" w:cs="Arial"/>
        </w:rPr>
        <w:t>Haedler, A.T., Kreger, K., Issac, A., Wittmann, B., Kivala, M., Hammer, N., Kohler, J., Schmidt, H.-W., and Hildner, R. (2015). Long-range energy transport in single supramolecular nanofibres at room temperature. Nature</w:t>
      </w:r>
      <w:r w:rsidR="00F90F0D" w:rsidRPr="002A75F1">
        <w:rPr>
          <w:rFonts w:ascii="Arial" w:hAnsi="Arial" w:cs="Arial"/>
          <w:i/>
        </w:rPr>
        <w:t xml:space="preserve"> 523</w:t>
      </w:r>
      <w:r w:rsidR="00F90F0D" w:rsidRPr="002A75F1">
        <w:rPr>
          <w:rFonts w:ascii="Arial" w:hAnsi="Arial" w:cs="Arial"/>
        </w:rPr>
        <w:t>, 196-199</w:t>
      </w:r>
      <w:r w:rsidRPr="002A75F1">
        <w:rPr>
          <w:rFonts w:ascii="Arial" w:hAnsi="Arial" w:cs="Arial"/>
        </w:rPr>
        <w:t>.</w:t>
      </w:r>
    </w:p>
    <w:p w14:paraId="1E6600AB" w14:textId="7D7B43F9"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lastRenderedPageBreak/>
        <w:t>70.</w:t>
      </w:r>
      <w:r w:rsidRPr="002A75F1">
        <w:rPr>
          <w:rFonts w:ascii="Arial" w:hAnsi="Arial" w:cs="Arial"/>
        </w:rPr>
        <w:tab/>
      </w:r>
      <w:r w:rsidR="00937A55" w:rsidRPr="002A75F1">
        <w:rPr>
          <w:rFonts w:ascii="Arial" w:hAnsi="Arial" w:cs="Arial"/>
        </w:rPr>
        <w:t>Andrew, P., and Barnes, W.L. (2000). Förster energy transfer in an optical microcavity. Science</w:t>
      </w:r>
      <w:r w:rsidR="00937A55" w:rsidRPr="002A75F1">
        <w:rPr>
          <w:rFonts w:ascii="Arial" w:hAnsi="Arial" w:cs="Arial"/>
          <w:i/>
        </w:rPr>
        <w:t xml:space="preserve"> 290</w:t>
      </w:r>
      <w:r w:rsidR="00937A55" w:rsidRPr="002A75F1">
        <w:rPr>
          <w:rFonts w:ascii="Arial" w:hAnsi="Arial" w:cs="Arial"/>
        </w:rPr>
        <w:t>, 785-788</w:t>
      </w:r>
      <w:r w:rsidRPr="002A75F1">
        <w:rPr>
          <w:rFonts w:ascii="Arial" w:hAnsi="Arial" w:cs="Arial"/>
        </w:rPr>
        <w:t>.</w:t>
      </w:r>
    </w:p>
    <w:p w14:paraId="4A34558B" w14:textId="307DFACC"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71.</w:t>
      </w:r>
      <w:r w:rsidRPr="002A75F1">
        <w:rPr>
          <w:rFonts w:ascii="Arial" w:hAnsi="Arial" w:cs="Arial"/>
        </w:rPr>
        <w:tab/>
      </w:r>
      <w:r w:rsidR="00D973C5" w:rsidRPr="002A75F1">
        <w:rPr>
          <w:rFonts w:ascii="Arial" w:hAnsi="Arial" w:cs="Arial"/>
        </w:rPr>
        <w:t>Steger, M., Liu, G., Nelsen, B., Gautham, C., Snoke, D.W., Balili, R., Pfeiffer, L., and West, K. (2013). Long-range ballistic motion and coherent flow of long-lifetime polaritons. Phys</w:t>
      </w:r>
      <w:r w:rsidR="00CB5801">
        <w:rPr>
          <w:rFonts w:ascii="Arial" w:hAnsi="Arial" w:cs="Arial"/>
        </w:rPr>
        <w:t>.</w:t>
      </w:r>
      <w:r w:rsidR="00D973C5" w:rsidRPr="002A75F1">
        <w:rPr>
          <w:rFonts w:ascii="Arial" w:hAnsi="Arial" w:cs="Arial"/>
        </w:rPr>
        <w:t xml:space="preserve"> Rev</w:t>
      </w:r>
      <w:r w:rsidR="00CB5801">
        <w:rPr>
          <w:rFonts w:ascii="Arial" w:hAnsi="Arial" w:cs="Arial"/>
        </w:rPr>
        <w:t>.</w:t>
      </w:r>
      <w:r w:rsidR="00D973C5" w:rsidRPr="002A75F1">
        <w:rPr>
          <w:rFonts w:ascii="Arial" w:hAnsi="Arial" w:cs="Arial"/>
        </w:rPr>
        <w:t xml:space="preserve"> B</w:t>
      </w:r>
      <w:r w:rsidR="00D973C5" w:rsidRPr="002A75F1">
        <w:rPr>
          <w:rFonts w:ascii="Arial" w:hAnsi="Arial" w:cs="Arial"/>
          <w:i/>
        </w:rPr>
        <w:t xml:space="preserve"> 88</w:t>
      </w:r>
      <w:r w:rsidR="00D973C5" w:rsidRPr="002A75F1">
        <w:rPr>
          <w:rFonts w:ascii="Arial" w:hAnsi="Arial" w:cs="Arial"/>
        </w:rPr>
        <w:t>, 235314</w:t>
      </w:r>
      <w:r w:rsidRPr="002A75F1">
        <w:rPr>
          <w:rFonts w:ascii="Arial" w:hAnsi="Arial" w:cs="Arial"/>
        </w:rPr>
        <w:t>.</w:t>
      </w:r>
    </w:p>
    <w:p w14:paraId="54C2A2E4" w14:textId="0C475A37"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72.</w:t>
      </w:r>
      <w:r w:rsidRPr="002A75F1">
        <w:rPr>
          <w:rFonts w:ascii="Arial" w:hAnsi="Arial" w:cs="Arial"/>
        </w:rPr>
        <w:tab/>
      </w:r>
      <w:r w:rsidR="00D973C5" w:rsidRPr="002A75F1">
        <w:rPr>
          <w:rFonts w:ascii="Arial" w:hAnsi="Arial" w:cs="Arial"/>
        </w:rPr>
        <w:t>Rajendran, S.K., Wei, M., Ohadi, H., Ruseckas, A., Turnbull, G.A., and Samuel, I.D. (2019). Low Threshold Polariton Lasing from a Solution</w:t>
      </w:r>
      <w:r w:rsidR="00D973C5" w:rsidRPr="002A75F1">
        <w:rPr>
          <w:rFonts w:ascii="Cambria Math" w:hAnsi="Cambria Math" w:cs="Cambria Math"/>
        </w:rPr>
        <w:t>‐</w:t>
      </w:r>
      <w:r w:rsidR="00D973C5" w:rsidRPr="002A75F1">
        <w:rPr>
          <w:rFonts w:ascii="Arial" w:hAnsi="Arial" w:cs="Arial"/>
        </w:rPr>
        <w:t>Processed Organic Semiconductor in a Planar Microcavity. Adv</w:t>
      </w:r>
      <w:r w:rsidR="00CB5801">
        <w:rPr>
          <w:rFonts w:ascii="Arial" w:hAnsi="Arial" w:cs="Arial"/>
        </w:rPr>
        <w:t>.</w:t>
      </w:r>
      <w:r w:rsidR="00D973C5" w:rsidRPr="002A75F1">
        <w:rPr>
          <w:rFonts w:ascii="Arial" w:hAnsi="Arial" w:cs="Arial"/>
        </w:rPr>
        <w:t xml:space="preserve"> Opt</w:t>
      </w:r>
      <w:r w:rsidR="00CB5801">
        <w:rPr>
          <w:rFonts w:ascii="Arial" w:hAnsi="Arial" w:cs="Arial"/>
        </w:rPr>
        <w:t>.</w:t>
      </w:r>
      <w:r w:rsidR="00D973C5" w:rsidRPr="002A75F1">
        <w:rPr>
          <w:rFonts w:ascii="Arial" w:hAnsi="Arial" w:cs="Arial"/>
        </w:rPr>
        <w:t xml:space="preserve"> Mater</w:t>
      </w:r>
      <w:r w:rsidR="00CB5801">
        <w:rPr>
          <w:rFonts w:ascii="Arial" w:hAnsi="Arial" w:cs="Arial"/>
        </w:rPr>
        <w:t>.</w:t>
      </w:r>
      <w:r w:rsidR="00D973C5" w:rsidRPr="002A75F1">
        <w:rPr>
          <w:rFonts w:ascii="Arial" w:hAnsi="Arial" w:cs="Arial"/>
          <w:i/>
        </w:rPr>
        <w:t xml:space="preserve"> 7</w:t>
      </w:r>
      <w:r w:rsidR="00D973C5" w:rsidRPr="002A75F1">
        <w:rPr>
          <w:rFonts w:ascii="Arial" w:hAnsi="Arial" w:cs="Arial"/>
        </w:rPr>
        <w:t>, 1801791</w:t>
      </w:r>
      <w:r w:rsidRPr="002A75F1">
        <w:rPr>
          <w:rFonts w:ascii="Arial" w:hAnsi="Arial" w:cs="Arial"/>
        </w:rPr>
        <w:t>.</w:t>
      </w:r>
    </w:p>
    <w:p w14:paraId="1A313EF8" w14:textId="2ACBCE13" w:rsidR="00A43CA5" w:rsidRPr="002A75F1" w:rsidRDefault="00652DE6" w:rsidP="002A75F1">
      <w:pPr>
        <w:pStyle w:val="EndNoteBibliography"/>
        <w:spacing w:after="0"/>
        <w:ind w:left="709" w:hanging="709"/>
        <w:jc w:val="both"/>
        <w:rPr>
          <w:rFonts w:ascii="Arial" w:hAnsi="Arial" w:cs="Arial"/>
        </w:rPr>
      </w:pPr>
      <w:r w:rsidRPr="002A75F1">
        <w:rPr>
          <w:rFonts w:ascii="Arial" w:hAnsi="Arial" w:cs="Arial"/>
        </w:rPr>
        <w:t>73.</w:t>
      </w:r>
      <w:r w:rsidRPr="002A75F1">
        <w:rPr>
          <w:rFonts w:ascii="Arial" w:hAnsi="Arial" w:cs="Arial"/>
        </w:rPr>
        <w:tab/>
      </w:r>
      <w:r w:rsidR="00072E8F" w:rsidRPr="002A75F1">
        <w:rPr>
          <w:rFonts w:ascii="Arial" w:hAnsi="Arial" w:cs="Arial"/>
        </w:rPr>
        <w:t>Zhong, X., Chervy, T., Zhang, L., Thomas, A., George, J., Genet, C., Hutchison, J.A., and Ebbesen, T.W. (2017). Energy transfer between spatially separated entangled molecules. Angew</w:t>
      </w:r>
      <w:r w:rsidR="00CB5801">
        <w:rPr>
          <w:rFonts w:ascii="Arial" w:hAnsi="Arial" w:cs="Arial"/>
        </w:rPr>
        <w:t>.</w:t>
      </w:r>
      <w:r w:rsidR="00072E8F" w:rsidRPr="002A75F1">
        <w:rPr>
          <w:rFonts w:ascii="Arial" w:hAnsi="Arial" w:cs="Arial"/>
        </w:rPr>
        <w:t xml:space="preserve"> Chem</w:t>
      </w:r>
      <w:r w:rsidR="00CB5801">
        <w:rPr>
          <w:rFonts w:ascii="Arial" w:hAnsi="Arial" w:cs="Arial"/>
        </w:rPr>
        <w:t>.</w:t>
      </w:r>
      <w:r w:rsidR="00072E8F" w:rsidRPr="002A75F1">
        <w:rPr>
          <w:rFonts w:ascii="Arial" w:hAnsi="Arial" w:cs="Arial"/>
        </w:rPr>
        <w:t xml:space="preserve"> Int</w:t>
      </w:r>
      <w:r w:rsidR="00CB5801">
        <w:rPr>
          <w:rFonts w:ascii="Arial" w:hAnsi="Arial" w:cs="Arial"/>
        </w:rPr>
        <w:t>.</w:t>
      </w:r>
      <w:r w:rsidR="00072E8F" w:rsidRPr="002A75F1">
        <w:rPr>
          <w:rFonts w:ascii="Arial" w:hAnsi="Arial" w:cs="Arial"/>
        </w:rPr>
        <w:t xml:space="preserve"> Ed</w:t>
      </w:r>
      <w:r w:rsidR="00CB5801">
        <w:rPr>
          <w:rFonts w:ascii="Arial" w:hAnsi="Arial" w:cs="Arial"/>
        </w:rPr>
        <w:t>.</w:t>
      </w:r>
      <w:r w:rsidR="00072E8F" w:rsidRPr="002A75F1">
        <w:rPr>
          <w:rFonts w:ascii="Arial" w:hAnsi="Arial" w:cs="Arial"/>
          <w:i/>
        </w:rPr>
        <w:t xml:space="preserve"> 56</w:t>
      </w:r>
      <w:r w:rsidR="00072E8F" w:rsidRPr="002A75F1">
        <w:rPr>
          <w:rFonts w:ascii="Arial" w:hAnsi="Arial" w:cs="Arial"/>
        </w:rPr>
        <w:t>, 9034-9038</w:t>
      </w:r>
      <w:r w:rsidRPr="002A75F1">
        <w:rPr>
          <w:rFonts w:ascii="Arial" w:hAnsi="Arial" w:cs="Arial"/>
        </w:rPr>
        <w:t>.</w:t>
      </w:r>
    </w:p>
    <w:p w14:paraId="135D8ADD" w14:textId="54A8D146" w:rsidR="00652DE6" w:rsidRPr="002A75F1" w:rsidRDefault="00652DE6" w:rsidP="002A75F1">
      <w:pPr>
        <w:pStyle w:val="EndNoteBibliography"/>
        <w:spacing w:after="0"/>
        <w:ind w:left="709" w:hanging="709"/>
        <w:jc w:val="both"/>
        <w:rPr>
          <w:rFonts w:ascii="Arial" w:hAnsi="Arial" w:cs="Arial"/>
        </w:rPr>
      </w:pPr>
      <w:r w:rsidRPr="002A75F1">
        <w:rPr>
          <w:rFonts w:ascii="Arial" w:hAnsi="Arial" w:cs="Arial"/>
        </w:rPr>
        <w:t>74.</w:t>
      </w:r>
      <w:r w:rsidRPr="002A75F1">
        <w:rPr>
          <w:rFonts w:ascii="Arial" w:hAnsi="Arial" w:cs="Arial"/>
        </w:rPr>
        <w:tab/>
      </w:r>
      <w:r w:rsidR="00A43CA5" w:rsidRPr="002A75F1">
        <w:rPr>
          <w:rFonts w:ascii="Arial" w:hAnsi="Arial" w:cs="Arial"/>
        </w:rPr>
        <w:t>Georgiou, K., Michetti, P., Gai, L., Cavazzini, M., Shen, Z., and Lidzey, D.G. (2018). Control over energy transfer between fluorescent BODIPY dyes in a strongly coupled microcavity. ACS Photonics</w:t>
      </w:r>
      <w:r w:rsidR="00A43CA5" w:rsidRPr="002A75F1">
        <w:rPr>
          <w:rFonts w:ascii="Arial" w:hAnsi="Arial" w:cs="Arial"/>
          <w:i/>
        </w:rPr>
        <w:t xml:space="preserve"> 5</w:t>
      </w:r>
      <w:r w:rsidR="00A43CA5" w:rsidRPr="002A75F1">
        <w:rPr>
          <w:rFonts w:ascii="Arial" w:hAnsi="Arial" w:cs="Arial"/>
        </w:rPr>
        <w:t>, 258-266</w:t>
      </w:r>
      <w:r w:rsidRPr="002A75F1">
        <w:rPr>
          <w:rFonts w:ascii="Arial" w:hAnsi="Arial" w:cs="Arial"/>
        </w:rPr>
        <w:t>.</w:t>
      </w:r>
    </w:p>
    <w:p w14:paraId="06A4FD35" w14:textId="70606FBF" w:rsidR="00652DE6" w:rsidRPr="002A75F1" w:rsidRDefault="00652DE6" w:rsidP="00364ADA">
      <w:pPr>
        <w:pStyle w:val="EndNoteBibliography"/>
        <w:spacing w:after="0"/>
        <w:ind w:left="720" w:hanging="720"/>
        <w:jc w:val="both"/>
        <w:rPr>
          <w:rFonts w:ascii="Arial" w:hAnsi="Arial" w:cs="Arial"/>
        </w:rPr>
      </w:pPr>
      <w:r w:rsidRPr="002A75F1">
        <w:rPr>
          <w:rFonts w:ascii="Arial" w:hAnsi="Arial" w:cs="Arial"/>
        </w:rPr>
        <w:t>75.</w:t>
      </w:r>
      <w:r w:rsidRPr="002A75F1">
        <w:rPr>
          <w:rFonts w:ascii="Arial" w:hAnsi="Arial" w:cs="Arial"/>
        </w:rPr>
        <w:tab/>
      </w:r>
      <w:r w:rsidR="00A43CA5" w:rsidRPr="002A75F1">
        <w:rPr>
          <w:rFonts w:ascii="Arial" w:hAnsi="Arial" w:cs="Arial"/>
        </w:rPr>
        <w:t xml:space="preserve">Nikolis, V.C., Mischok, A., Siegmund, B., Kublitski, J., Jia, X., Benduhn, J., Hörmann, U., Neher, D., Gather, M.C., Spoltore, D., </w:t>
      </w:r>
      <w:r w:rsidRPr="00C56CA3">
        <w:rPr>
          <w:rFonts w:ascii="Arial" w:hAnsi="Arial" w:cs="Arial"/>
        </w:rPr>
        <w:t xml:space="preserve">and </w:t>
      </w:r>
      <w:r w:rsidRPr="002A75F1">
        <w:rPr>
          <w:rFonts w:ascii="Arial" w:hAnsi="Arial" w:cs="Arial"/>
        </w:rPr>
        <w:t>Vandewal,</w:t>
      </w:r>
      <w:r w:rsidR="00A43CA5" w:rsidRPr="002A75F1">
        <w:rPr>
          <w:rFonts w:ascii="Arial" w:hAnsi="Arial" w:cs="Arial"/>
        </w:rPr>
        <w:t xml:space="preserve"> K. </w:t>
      </w:r>
      <w:r w:rsidRPr="002A75F1">
        <w:rPr>
          <w:rFonts w:ascii="Arial" w:hAnsi="Arial" w:cs="Arial"/>
        </w:rPr>
        <w:t xml:space="preserve"> </w:t>
      </w:r>
      <w:r w:rsidR="00A43CA5" w:rsidRPr="002A75F1">
        <w:rPr>
          <w:rFonts w:ascii="Arial" w:hAnsi="Arial" w:cs="Arial"/>
        </w:rPr>
        <w:t>(2019). Strong light-matter coupling for reduced photon energy losses in organic photovoltaics. Nat</w:t>
      </w:r>
      <w:r w:rsidR="00CB5801">
        <w:rPr>
          <w:rFonts w:ascii="Arial" w:hAnsi="Arial" w:cs="Arial"/>
        </w:rPr>
        <w:t xml:space="preserve">. </w:t>
      </w:r>
      <w:r w:rsidR="00CB5801" w:rsidRPr="00C56CA3">
        <w:rPr>
          <w:rFonts w:ascii="Arial" w:hAnsi="Arial" w:cs="Arial"/>
        </w:rPr>
        <w:t>C</w:t>
      </w:r>
      <w:r w:rsidR="00A43CA5" w:rsidRPr="002A75F1">
        <w:rPr>
          <w:rFonts w:ascii="Arial" w:hAnsi="Arial" w:cs="Arial"/>
        </w:rPr>
        <w:t>ommun</w:t>
      </w:r>
      <w:r w:rsidR="00CB5801">
        <w:rPr>
          <w:rFonts w:ascii="Arial" w:hAnsi="Arial" w:cs="Arial"/>
        </w:rPr>
        <w:t>.</w:t>
      </w:r>
      <w:r w:rsidR="00A43CA5" w:rsidRPr="002A75F1">
        <w:rPr>
          <w:rFonts w:ascii="Arial" w:hAnsi="Arial" w:cs="Arial"/>
          <w:i/>
        </w:rPr>
        <w:t xml:space="preserve"> 10</w:t>
      </w:r>
      <w:r w:rsidR="00A43CA5" w:rsidRPr="002A75F1">
        <w:rPr>
          <w:rFonts w:ascii="Arial" w:hAnsi="Arial" w:cs="Arial"/>
        </w:rPr>
        <w:t xml:space="preserve">, </w:t>
      </w:r>
      <w:r w:rsidRPr="002A75F1">
        <w:rPr>
          <w:rFonts w:ascii="Arial" w:hAnsi="Arial" w:cs="Arial"/>
        </w:rPr>
        <w:t>3706.</w:t>
      </w:r>
    </w:p>
    <w:p w14:paraId="02928138" w14:textId="72405511" w:rsidR="00652DE6" w:rsidRPr="002A75F1" w:rsidRDefault="00652DE6" w:rsidP="00364ADA">
      <w:pPr>
        <w:pStyle w:val="EndNoteBibliography"/>
        <w:spacing w:after="0"/>
        <w:ind w:left="720" w:hanging="720"/>
        <w:jc w:val="both"/>
        <w:rPr>
          <w:rFonts w:ascii="Arial" w:hAnsi="Arial" w:cs="Arial"/>
        </w:rPr>
      </w:pPr>
      <w:r w:rsidRPr="002A75F1">
        <w:rPr>
          <w:rFonts w:ascii="Arial" w:hAnsi="Arial" w:cs="Arial"/>
        </w:rPr>
        <w:t>76.</w:t>
      </w:r>
      <w:r w:rsidRPr="002A75F1">
        <w:rPr>
          <w:rFonts w:ascii="Arial" w:hAnsi="Arial" w:cs="Arial"/>
        </w:rPr>
        <w:tab/>
      </w:r>
      <w:r w:rsidR="00A43CA5" w:rsidRPr="002A75F1">
        <w:rPr>
          <w:rFonts w:ascii="Arial" w:hAnsi="Arial" w:cs="Arial"/>
        </w:rPr>
        <w:t xml:space="preserve">Masri, Z., Ruseckas, A., Emelianova, E.V., Wang, L., Bansal, A.K., Matheson, A., Lemke, H.T., Nielsen, M.M., Nguyen, H., and Coulembier, O., </w:t>
      </w:r>
      <w:r w:rsidRPr="002A75F1">
        <w:rPr>
          <w:rFonts w:ascii="Arial" w:hAnsi="Arial" w:cs="Arial"/>
        </w:rPr>
        <w:t>Dubois,</w:t>
      </w:r>
      <w:r w:rsidR="00A43CA5" w:rsidRPr="002A75F1">
        <w:rPr>
          <w:rFonts w:ascii="Arial" w:hAnsi="Arial" w:cs="Arial"/>
        </w:rPr>
        <w:t xml:space="preserve"> P. </w:t>
      </w:r>
      <w:r w:rsidRPr="002A75F1">
        <w:rPr>
          <w:rFonts w:ascii="Arial" w:hAnsi="Arial" w:cs="Arial"/>
        </w:rPr>
        <w:t xml:space="preserve"> Beljonne</w:t>
      </w:r>
      <w:r w:rsidR="00A43CA5" w:rsidRPr="002A75F1">
        <w:rPr>
          <w:rFonts w:ascii="Arial" w:hAnsi="Arial" w:cs="Arial"/>
        </w:rPr>
        <w:t>, D.,</w:t>
      </w:r>
      <w:r w:rsidRPr="002A75F1">
        <w:rPr>
          <w:rFonts w:ascii="Arial" w:hAnsi="Arial" w:cs="Arial"/>
        </w:rPr>
        <w:t xml:space="preserve"> and Samuel,</w:t>
      </w:r>
      <w:r w:rsidR="00A43CA5" w:rsidRPr="002A75F1">
        <w:rPr>
          <w:rFonts w:ascii="Arial" w:hAnsi="Arial" w:cs="Arial"/>
        </w:rPr>
        <w:t xml:space="preserve"> I. D.W. </w:t>
      </w:r>
      <w:r w:rsidRPr="002A75F1">
        <w:rPr>
          <w:rFonts w:ascii="Arial" w:hAnsi="Arial" w:cs="Arial"/>
        </w:rPr>
        <w:t xml:space="preserve"> </w:t>
      </w:r>
      <w:r w:rsidR="00A43CA5" w:rsidRPr="002A75F1">
        <w:rPr>
          <w:rFonts w:ascii="Arial" w:hAnsi="Arial" w:cs="Arial"/>
        </w:rPr>
        <w:t>(2013). Molecular Weight Dependence of Exciton Diffusion in Poly (3</w:t>
      </w:r>
      <w:r w:rsidR="00A43CA5" w:rsidRPr="002A75F1">
        <w:rPr>
          <w:rFonts w:ascii="Cambria Math" w:hAnsi="Cambria Math" w:cs="Cambria Math"/>
        </w:rPr>
        <w:t>‐</w:t>
      </w:r>
      <w:r w:rsidR="00A43CA5" w:rsidRPr="002A75F1">
        <w:rPr>
          <w:rFonts w:ascii="Arial" w:hAnsi="Arial" w:cs="Arial"/>
        </w:rPr>
        <w:t>hexylthiophene). Adv</w:t>
      </w:r>
      <w:r w:rsidR="00CB5801">
        <w:rPr>
          <w:rFonts w:ascii="Arial" w:hAnsi="Arial" w:cs="Arial"/>
        </w:rPr>
        <w:t>.</w:t>
      </w:r>
      <w:r w:rsidR="00A43CA5" w:rsidRPr="002A75F1">
        <w:rPr>
          <w:rFonts w:ascii="Arial" w:hAnsi="Arial" w:cs="Arial"/>
        </w:rPr>
        <w:t xml:space="preserve"> Energy Mater</w:t>
      </w:r>
      <w:r w:rsidR="00CB5801">
        <w:rPr>
          <w:rFonts w:ascii="Arial" w:hAnsi="Arial" w:cs="Arial"/>
        </w:rPr>
        <w:t>.</w:t>
      </w:r>
      <w:r w:rsidR="00A43CA5" w:rsidRPr="002A75F1">
        <w:rPr>
          <w:rFonts w:ascii="Arial" w:hAnsi="Arial" w:cs="Arial"/>
          <w:i/>
        </w:rPr>
        <w:t xml:space="preserve"> 3</w:t>
      </w:r>
      <w:r w:rsidR="00A43CA5" w:rsidRPr="002A75F1">
        <w:rPr>
          <w:rFonts w:ascii="Arial" w:hAnsi="Arial" w:cs="Arial"/>
        </w:rPr>
        <w:t>, 1445-1453.</w:t>
      </w:r>
    </w:p>
    <w:p w14:paraId="19873E19" w14:textId="75567098" w:rsidR="00A43CA5" w:rsidRPr="002A75F1" w:rsidRDefault="00652DE6" w:rsidP="002A75F1">
      <w:pPr>
        <w:pStyle w:val="EndNoteBibliography"/>
        <w:spacing w:after="0"/>
        <w:ind w:left="709" w:hanging="709"/>
        <w:jc w:val="both"/>
        <w:rPr>
          <w:rFonts w:ascii="Arial" w:hAnsi="Arial" w:cs="Arial"/>
        </w:rPr>
      </w:pPr>
      <w:r w:rsidRPr="002A75F1">
        <w:rPr>
          <w:rFonts w:ascii="Arial" w:hAnsi="Arial" w:cs="Arial"/>
        </w:rPr>
        <w:t>77.</w:t>
      </w:r>
      <w:r w:rsidRPr="002A75F1">
        <w:rPr>
          <w:rFonts w:ascii="Arial" w:hAnsi="Arial" w:cs="Arial"/>
        </w:rPr>
        <w:tab/>
      </w:r>
      <w:r w:rsidR="00A43CA5" w:rsidRPr="002A75F1">
        <w:rPr>
          <w:rFonts w:ascii="Arial" w:hAnsi="Arial" w:cs="Arial"/>
        </w:rPr>
        <w:t>Laquai, F., Park, Y.S., Kim, J.J., and Basché, T. (2009). Excitation energy transfer in organic materials: from fundamentals to optoelectronic devices. Macromol</w:t>
      </w:r>
      <w:r w:rsidR="00C56CA3">
        <w:rPr>
          <w:rFonts w:ascii="Arial" w:hAnsi="Arial" w:cs="Arial"/>
        </w:rPr>
        <w:t>.</w:t>
      </w:r>
      <w:r w:rsidR="00A43CA5" w:rsidRPr="002A75F1">
        <w:rPr>
          <w:rFonts w:ascii="Arial" w:hAnsi="Arial" w:cs="Arial"/>
        </w:rPr>
        <w:t xml:space="preserve"> </w:t>
      </w:r>
      <w:r w:rsidR="00C56CA3" w:rsidRPr="00C56CA3">
        <w:rPr>
          <w:rFonts w:ascii="Arial" w:hAnsi="Arial" w:cs="Arial"/>
        </w:rPr>
        <w:t>R</w:t>
      </w:r>
      <w:r w:rsidR="00A43CA5" w:rsidRPr="002A75F1">
        <w:rPr>
          <w:rFonts w:ascii="Arial" w:hAnsi="Arial" w:cs="Arial"/>
        </w:rPr>
        <w:t xml:space="preserve">apid </w:t>
      </w:r>
      <w:r w:rsidR="00C56CA3" w:rsidRPr="00C56CA3">
        <w:rPr>
          <w:rFonts w:ascii="Arial" w:hAnsi="Arial" w:cs="Arial"/>
        </w:rPr>
        <w:t>C</w:t>
      </w:r>
      <w:r w:rsidR="00A43CA5" w:rsidRPr="002A75F1">
        <w:rPr>
          <w:rFonts w:ascii="Arial" w:hAnsi="Arial" w:cs="Arial"/>
        </w:rPr>
        <w:t>ommun</w:t>
      </w:r>
      <w:r w:rsidR="00C56CA3">
        <w:rPr>
          <w:rFonts w:ascii="Arial" w:hAnsi="Arial" w:cs="Arial"/>
        </w:rPr>
        <w:t>.</w:t>
      </w:r>
      <w:r w:rsidR="00A43CA5" w:rsidRPr="002A75F1">
        <w:rPr>
          <w:rFonts w:ascii="Arial" w:hAnsi="Arial" w:cs="Arial"/>
          <w:i/>
        </w:rPr>
        <w:t xml:space="preserve"> 30</w:t>
      </w:r>
      <w:r w:rsidR="00A43CA5" w:rsidRPr="002A75F1">
        <w:rPr>
          <w:rFonts w:ascii="Arial" w:hAnsi="Arial" w:cs="Arial"/>
        </w:rPr>
        <w:t>, 1203-1231.</w:t>
      </w:r>
    </w:p>
    <w:p w14:paraId="49740634" w14:textId="004BAEF7" w:rsidR="00652DE6" w:rsidRPr="002A75F1" w:rsidRDefault="00652DE6" w:rsidP="00364ADA">
      <w:pPr>
        <w:pStyle w:val="EndNoteBibliography"/>
        <w:spacing w:after="0"/>
        <w:ind w:left="720" w:hanging="720"/>
        <w:jc w:val="both"/>
        <w:rPr>
          <w:rFonts w:ascii="Arial" w:hAnsi="Arial" w:cs="Arial"/>
        </w:rPr>
      </w:pPr>
    </w:p>
    <w:p w14:paraId="1453B496" w14:textId="77777777" w:rsidR="00652DE6" w:rsidRPr="000C2005" w:rsidRDefault="00652DE6" w:rsidP="000C2005">
      <w:pPr>
        <w:jc w:val="both"/>
        <w:rPr>
          <w:rFonts w:ascii="Arial" w:hAnsi="Arial" w:cs="Arial"/>
          <w:b/>
        </w:rPr>
      </w:pPr>
    </w:p>
    <w:p w14:paraId="7832A107" w14:textId="61D3A29E" w:rsidR="00131349" w:rsidRPr="00BA52E8" w:rsidRDefault="00AB3CF9" w:rsidP="00381144">
      <w:pPr>
        <w:rPr>
          <w:rFonts w:ascii="Arial" w:hAnsi="Arial" w:cs="Arial"/>
          <w:lang w:eastAsia="en-US"/>
        </w:rPr>
      </w:pPr>
      <w:r>
        <w:rPr>
          <w:rFonts w:ascii="Arial" w:hAnsi="Arial" w:cs="Arial"/>
        </w:rPr>
        <w:br w:type="page"/>
      </w:r>
      <w:r w:rsidR="00131349" w:rsidRPr="00BA52E8">
        <w:rPr>
          <w:rFonts w:ascii="Arial" w:hAnsi="Arial" w:cs="Arial"/>
          <w:b/>
          <w:bCs/>
        </w:rPr>
        <w:lastRenderedPageBreak/>
        <w:t>Table 1</w:t>
      </w:r>
      <w:r w:rsidR="00131349">
        <w:rPr>
          <w:rFonts w:ascii="Arial" w:hAnsi="Arial" w:cs="Arial"/>
          <w:b/>
          <w:bCs/>
        </w:rPr>
        <w:t xml:space="preserve">. </w:t>
      </w:r>
      <w:r w:rsidR="00131349" w:rsidRPr="00FC1534">
        <w:rPr>
          <w:rFonts w:ascii="Arial" w:hAnsi="Arial" w:cs="Arial"/>
        </w:rPr>
        <w:t xml:space="preserve">Exciton diffusion coefficient </w:t>
      </w:r>
      <w:r w:rsidR="00131349" w:rsidRPr="004C323A">
        <w:rPr>
          <w:rFonts w:ascii="Arial" w:hAnsi="Arial" w:cs="Arial"/>
          <w:i/>
          <w:iCs/>
        </w:rPr>
        <w:t>D</w:t>
      </w:r>
      <w:r w:rsidR="004C323A" w:rsidRPr="004C323A">
        <w:rPr>
          <w:rFonts w:ascii="Arial" w:hAnsi="Arial" w:cs="Arial"/>
          <w:i/>
          <w:iCs/>
        </w:rPr>
        <w:t xml:space="preserve"> </w:t>
      </w:r>
      <w:r w:rsidR="004C323A">
        <w:rPr>
          <w:rFonts w:ascii="Arial" w:hAnsi="Arial" w:cs="Arial"/>
        </w:rPr>
        <w:t>and</w:t>
      </w:r>
      <w:r w:rsidR="00131349" w:rsidRPr="00FC1534">
        <w:rPr>
          <w:rFonts w:ascii="Arial" w:hAnsi="Arial" w:cs="Arial"/>
        </w:rPr>
        <w:t xml:space="preserve"> one-dimensional </w:t>
      </w:r>
      <w:r w:rsidR="004C323A" w:rsidRPr="00FC1534">
        <w:rPr>
          <w:rFonts w:ascii="Arial" w:hAnsi="Arial" w:cs="Arial"/>
        </w:rPr>
        <w:t xml:space="preserve">exciton diffusion length </w:t>
      </w:r>
      <w:r w:rsidR="00131349" w:rsidRPr="004C323A">
        <w:rPr>
          <w:rFonts w:ascii="Arial" w:hAnsi="Arial" w:cs="Arial"/>
          <w:i/>
          <w:iCs/>
        </w:rPr>
        <w:t>L</w:t>
      </w:r>
      <w:r w:rsidR="00131349" w:rsidRPr="004C323A">
        <w:rPr>
          <w:rFonts w:ascii="Arial" w:hAnsi="Arial" w:cs="Arial"/>
          <w:i/>
          <w:iCs/>
          <w:vertAlign w:val="subscript"/>
        </w:rPr>
        <w:t>1D</w:t>
      </w:r>
      <w:r w:rsidR="00131349" w:rsidRPr="00FC1534">
        <w:rPr>
          <w:rFonts w:ascii="Arial" w:hAnsi="Arial" w:cs="Arial"/>
        </w:rPr>
        <w:t xml:space="preserve"> in frequently used OPV materials. </w:t>
      </w:r>
      <w:r w:rsidR="00131349">
        <w:rPr>
          <w:rFonts w:ascii="Arial" w:hAnsi="Arial" w:cs="Arial"/>
        </w:rPr>
        <w:t xml:space="preserve">The </w:t>
      </w:r>
      <w:r w:rsidR="00B263C2">
        <w:rPr>
          <w:rFonts w:ascii="Arial" w:hAnsi="Arial" w:cs="Arial"/>
        </w:rPr>
        <w:t xml:space="preserve">blue-shaded rows </w:t>
      </w:r>
      <w:r w:rsidR="00CC3885">
        <w:rPr>
          <w:rFonts w:ascii="Arial" w:hAnsi="Arial" w:cs="Arial"/>
        </w:rPr>
        <w:t xml:space="preserve">represent </w:t>
      </w:r>
      <w:r w:rsidR="00B263C2">
        <w:rPr>
          <w:rFonts w:ascii="Arial" w:hAnsi="Arial" w:cs="Arial"/>
        </w:rPr>
        <w:t xml:space="preserve">films deposited </w:t>
      </w:r>
      <w:r w:rsidR="00B474DF" w:rsidRPr="00B474DF">
        <w:rPr>
          <w:rFonts w:ascii="Arial" w:hAnsi="Arial" w:cs="Arial"/>
        </w:rPr>
        <w:t xml:space="preserve">from the gas phase </w:t>
      </w:r>
      <w:r w:rsidR="00CC3885">
        <w:rPr>
          <w:rFonts w:ascii="Arial" w:hAnsi="Arial" w:cs="Arial"/>
        </w:rPr>
        <w:t xml:space="preserve">whilst </w:t>
      </w:r>
      <w:r w:rsidR="006276C8">
        <w:rPr>
          <w:rFonts w:ascii="Arial" w:hAnsi="Arial" w:cs="Arial"/>
        </w:rPr>
        <w:t xml:space="preserve">the </w:t>
      </w:r>
      <w:r w:rsidR="00CC3885">
        <w:rPr>
          <w:rFonts w:ascii="Arial" w:hAnsi="Arial" w:cs="Arial"/>
        </w:rPr>
        <w:t>green</w:t>
      </w:r>
      <w:r w:rsidR="00483148">
        <w:rPr>
          <w:rFonts w:ascii="Arial" w:hAnsi="Arial" w:cs="Arial"/>
        </w:rPr>
        <w:t xml:space="preserve">-shaded </w:t>
      </w:r>
      <w:r w:rsidR="00CC3885">
        <w:rPr>
          <w:rFonts w:ascii="Arial" w:hAnsi="Arial" w:cs="Arial"/>
        </w:rPr>
        <w:t xml:space="preserve">rows </w:t>
      </w:r>
      <w:r w:rsidR="00483148">
        <w:rPr>
          <w:rFonts w:ascii="Arial" w:hAnsi="Arial" w:cs="Arial"/>
        </w:rPr>
        <w:t>are for f</w:t>
      </w:r>
      <w:r w:rsidR="00CC3885">
        <w:rPr>
          <w:rFonts w:ascii="Arial" w:hAnsi="Arial" w:cs="Arial"/>
        </w:rPr>
        <w:t xml:space="preserve">ilms </w:t>
      </w:r>
      <w:r w:rsidR="006276C8">
        <w:rPr>
          <w:rFonts w:ascii="Arial" w:hAnsi="Arial" w:cs="Arial"/>
        </w:rPr>
        <w:t xml:space="preserve">coated </w:t>
      </w:r>
      <w:r w:rsidR="00483148">
        <w:rPr>
          <w:rFonts w:ascii="Arial" w:hAnsi="Arial" w:cs="Arial"/>
        </w:rPr>
        <w:t xml:space="preserve">from </w:t>
      </w:r>
      <w:r w:rsidR="00CC3885">
        <w:rPr>
          <w:rFonts w:ascii="Arial" w:hAnsi="Arial" w:cs="Arial"/>
        </w:rPr>
        <w:t>solution</w:t>
      </w:r>
      <w:r w:rsidR="00483148">
        <w:rPr>
          <w:rFonts w:ascii="Arial" w:hAnsi="Arial" w:cs="Arial"/>
        </w:rPr>
        <w:t xml:space="preserve">. The </w:t>
      </w:r>
      <w:r w:rsidR="00131349">
        <w:rPr>
          <w:rFonts w:ascii="Arial" w:hAnsi="Arial" w:cs="Arial"/>
        </w:rPr>
        <w:t xml:space="preserve">values given in bold were measured directly, </w:t>
      </w:r>
      <w:r w:rsidR="00483148">
        <w:rPr>
          <w:rFonts w:ascii="Arial" w:hAnsi="Arial" w:cs="Arial"/>
        </w:rPr>
        <w:t>the 1D diffusion length w</w:t>
      </w:r>
      <w:r w:rsidR="00A60E48">
        <w:rPr>
          <w:rFonts w:ascii="Arial" w:hAnsi="Arial" w:cs="Arial"/>
        </w:rPr>
        <w:t xml:space="preserve">as </w:t>
      </w:r>
      <w:r w:rsidR="00483148">
        <w:rPr>
          <w:rFonts w:ascii="Arial" w:hAnsi="Arial" w:cs="Arial"/>
        </w:rPr>
        <w:t xml:space="preserve">determined </w:t>
      </w:r>
      <w:r w:rsidR="00131349">
        <w:rPr>
          <w:rFonts w:ascii="Arial" w:hAnsi="Arial" w:cs="Arial"/>
        </w:rPr>
        <w:t xml:space="preserve">using </w:t>
      </w:r>
      <w:bookmarkStart w:id="21" w:name="_Hlk32852432"/>
      <m:oMath>
        <m:sSub>
          <m:sSubPr>
            <m:ctrlPr>
              <w:rPr>
                <w:rFonts w:ascii="Cambria Math" w:hAnsi="Cambria Math" w:cs="Arial"/>
                <w:i/>
                <w:lang w:eastAsia="en-US"/>
              </w:rPr>
            </m:ctrlPr>
          </m:sSubPr>
          <m:e>
            <m:r>
              <w:rPr>
                <w:rFonts w:ascii="Cambria Math" w:hAnsi="Cambria Math" w:cs="Arial"/>
              </w:rPr>
              <m:t>L</m:t>
            </m:r>
          </m:e>
          <m:sub>
            <m:r>
              <w:rPr>
                <w:rFonts w:ascii="Cambria Math" w:hAnsi="Cambria Math" w:cs="Arial"/>
              </w:rPr>
              <m:t>1D</m:t>
            </m:r>
          </m:sub>
        </m:sSub>
        <m:r>
          <w:rPr>
            <w:rFonts w:ascii="Cambria Math" w:hAnsi="Cambria Math" w:cs="Arial"/>
          </w:rPr>
          <m:t>=</m:t>
        </m:r>
        <m:rad>
          <m:radPr>
            <m:degHide m:val="1"/>
            <m:ctrlPr>
              <w:rPr>
                <w:rFonts w:ascii="Cambria Math" w:hAnsi="Cambria Math" w:cs="Arial"/>
                <w:i/>
                <w:lang w:eastAsia="en-US"/>
              </w:rPr>
            </m:ctrlPr>
          </m:radPr>
          <m:deg/>
          <m:e>
            <m:r>
              <w:rPr>
                <w:rFonts w:ascii="Cambria Math" w:hAnsi="Cambria Math" w:cs="Arial"/>
              </w:rPr>
              <m:t>Dτ</m:t>
            </m:r>
          </m:e>
        </m:rad>
      </m:oMath>
      <w:bookmarkEnd w:id="21"/>
      <w:r w:rsidR="00A60E48">
        <w:rPr>
          <w:rFonts w:ascii="Arial" w:hAnsi="Arial" w:cs="Arial"/>
        </w:rPr>
        <w:t xml:space="preserve">, </w:t>
      </w:r>
      <w:r w:rsidR="00131349">
        <w:rPr>
          <w:rFonts w:ascii="Arial" w:hAnsi="Arial" w:cs="Arial"/>
        </w:rPr>
        <w:t xml:space="preserve">where </w:t>
      </w:r>
      <w:bookmarkStart w:id="22" w:name="_Hlk32917056"/>
      <w:r w:rsidR="00131349" w:rsidRPr="00F844ED">
        <w:rPr>
          <w:rFonts w:cstheme="minorHAnsi"/>
          <w:i/>
          <w:iCs/>
        </w:rPr>
        <w:t>τ</w:t>
      </w:r>
      <w:r w:rsidR="00131349">
        <w:rPr>
          <w:rFonts w:ascii="Arial" w:hAnsi="Arial" w:cs="Arial"/>
        </w:rPr>
        <w:t xml:space="preserve"> is the exciton decay time</w:t>
      </w:r>
      <w:bookmarkEnd w:id="22"/>
      <w:r w:rsidR="00131349">
        <w:rPr>
          <w:rFonts w:ascii="Arial" w:hAnsi="Arial" w:cs="Arial"/>
        </w:rPr>
        <w:t xml:space="preserve">. </w:t>
      </w:r>
      <w:r w:rsidR="00131349" w:rsidRPr="00BA52E8">
        <w:rPr>
          <w:rFonts w:ascii="Arial" w:hAnsi="Arial" w:cs="Arial"/>
        </w:rPr>
        <w:t xml:space="preserve">SVA is </w:t>
      </w:r>
      <w:r w:rsidR="00131349">
        <w:rPr>
          <w:rFonts w:ascii="Arial" w:hAnsi="Arial" w:cs="Arial"/>
        </w:rPr>
        <w:t xml:space="preserve">a </w:t>
      </w:r>
      <w:r w:rsidR="00483148">
        <w:rPr>
          <w:rFonts w:ascii="Arial" w:hAnsi="Arial" w:cs="Arial"/>
        </w:rPr>
        <w:t xml:space="preserve">film </w:t>
      </w:r>
      <w:r w:rsidR="00131349">
        <w:rPr>
          <w:rFonts w:ascii="Arial" w:hAnsi="Arial" w:cs="Arial"/>
        </w:rPr>
        <w:t xml:space="preserve">treatment by </w:t>
      </w:r>
      <w:r w:rsidR="00131349" w:rsidRPr="00BA52E8">
        <w:rPr>
          <w:rFonts w:ascii="Arial" w:hAnsi="Arial" w:cs="Arial"/>
        </w:rPr>
        <w:t xml:space="preserve">solvent vapour annealing and TA is </w:t>
      </w:r>
      <w:r w:rsidR="00131349">
        <w:rPr>
          <w:rFonts w:ascii="Arial" w:hAnsi="Arial" w:cs="Arial"/>
        </w:rPr>
        <w:t>t</w:t>
      </w:r>
      <w:r w:rsidR="00131349" w:rsidRPr="00BA52E8">
        <w:rPr>
          <w:rFonts w:ascii="Arial" w:hAnsi="Arial" w:cs="Arial"/>
        </w:rPr>
        <w:t>hermal annealing</w:t>
      </w:r>
      <w:r w:rsidR="00131349">
        <w:rPr>
          <w:rFonts w:ascii="Arial" w:hAnsi="Arial" w:cs="Arial"/>
        </w:rPr>
        <w:t>.</w:t>
      </w:r>
    </w:p>
    <w:tbl>
      <w:tblPr>
        <w:tblStyle w:val="GridTable5Dark-Accent5"/>
        <w:tblW w:w="7792" w:type="dxa"/>
        <w:jc w:val="center"/>
        <w:tblInd w:w="0" w:type="dxa"/>
        <w:tblLook w:val="04A0" w:firstRow="1" w:lastRow="0" w:firstColumn="1" w:lastColumn="0" w:noHBand="0" w:noVBand="1"/>
      </w:tblPr>
      <w:tblGrid>
        <w:gridCol w:w="1975"/>
        <w:gridCol w:w="1564"/>
        <w:gridCol w:w="1559"/>
        <w:gridCol w:w="2694"/>
      </w:tblGrid>
      <w:tr w:rsidR="00A60E48" w:rsidRPr="00BA52E8" w14:paraId="5BF98215" w14:textId="77777777" w:rsidTr="00A60E48">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975" w:type="dxa"/>
            <w:tcBorders>
              <w:bottom w:val="single" w:sz="4" w:space="0" w:color="FFFFFF" w:themeColor="background1"/>
            </w:tcBorders>
            <w:shd w:val="clear" w:color="auto" w:fill="E7E6E6" w:themeFill="background2"/>
            <w:hideMark/>
          </w:tcPr>
          <w:p w14:paraId="49587FEE" w14:textId="77777777" w:rsidR="00A60E48" w:rsidRPr="00BA52E8" w:rsidRDefault="00A60E48" w:rsidP="00F64F40">
            <w:pPr>
              <w:spacing w:before="120"/>
              <w:jc w:val="center"/>
              <w:rPr>
                <w:rFonts w:ascii="Arial" w:hAnsi="Arial" w:cs="Arial"/>
                <w:color w:val="auto"/>
              </w:rPr>
            </w:pPr>
            <w:r>
              <w:rPr>
                <w:rFonts w:ascii="Arial" w:hAnsi="Arial" w:cs="Arial"/>
                <w:color w:val="auto"/>
              </w:rPr>
              <w:t>Material</w:t>
            </w:r>
          </w:p>
        </w:tc>
        <w:tc>
          <w:tcPr>
            <w:tcW w:w="1564" w:type="dxa"/>
            <w:tcBorders>
              <w:bottom w:val="single" w:sz="4" w:space="0" w:color="FFFFFF" w:themeColor="background1"/>
            </w:tcBorders>
            <w:shd w:val="clear" w:color="auto" w:fill="E7E6E6" w:themeFill="background2"/>
            <w:hideMark/>
          </w:tcPr>
          <w:p w14:paraId="6330A700" w14:textId="77777777" w:rsidR="00A60E48" w:rsidRPr="00BA52E8" w:rsidRDefault="00A60E48" w:rsidP="00F64F4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   </w:t>
            </w:r>
            <w:r w:rsidRPr="00BA52E8">
              <w:rPr>
                <w:rFonts w:ascii="Arial" w:hAnsi="Arial" w:cs="Arial"/>
                <w:color w:val="auto"/>
              </w:rPr>
              <w:t>D</w:t>
            </w:r>
            <w:r>
              <w:rPr>
                <w:rFonts w:ascii="Arial" w:hAnsi="Arial" w:cs="Arial"/>
                <w:color w:val="auto"/>
              </w:rPr>
              <w:t xml:space="preserve">      </w:t>
            </w:r>
            <w:r w:rsidRPr="00BA52E8">
              <w:rPr>
                <w:rFonts w:ascii="Arial" w:hAnsi="Arial" w:cs="Arial"/>
                <w:color w:val="auto"/>
              </w:rPr>
              <w:t xml:space="preserve"> </w:t>
            </w:r>
            <w:r>
              <w:rPr>
                <w:rFonts w:ascii="Arial" w:hAnsi="Arial" w:cs="Arial"/>
                <w:color w:val="auto"/>
              </w:rPr>
              <w:t xml:space="preserve">    </w:t>
            </w:r>
            <w:r w:rsidRPr="00BA52E8">
              <w:rPr>
                <w:rFonts w:ascii="Arial" w:hAnsi="Arial" w:cs="Arial"/>
                <w:color w:val="auto"/>
              </w:rPr>
              <w:t>(10</w:t>
            </w:r>
            <w:r w:rsidRPr="00BA52E8">
              <w:rPr>
                <w:rFonts w:ascii="Arial" w:hAnsi="Arial" w:cs="Arial"/>
                <w:color w:val="auto"/>
                <w:vertAlign w:val="superscript"/>
              </w:rPr>
              <w:t>-3</w:t>
            </w:r>
            <w:r w:rsidRPr="00BA52E8">
              <w:rPr>
                <w:rFonts w:ascii="Arial" w:hAnsi="Arial" w:cs="Arial"/>
                <w:color w:val="auto"/>
              </w:rPr>
              <w:t xml:space="preserve"> cm</w:t>
            </w:r>
            <w:r w:rsidRPr="00BA52E8">
              <w:rPr>
                <w:rFonts w:ascii="Arial" w:hAnsi="Arial" w:cs="Arial"/>
                <w:color w:val="auto"/>
                <w:vertAlign w:val="superscript"/>
              </w:rPr>
              <w:t>2</w:t>
            </w:r>
            <w:r w:rsidRPr="00BA52E8">
              <w:rPr>
                <w:rFonts w:ascii="Arial" w:hAnsi="Arial" w:cs="Arial"/>
                <w:color w:val="auto"/>
              </w:rPr>
              <w:t>/s)</w:t>
            </w:r>
          </w:p>
        </w:tc>
        <w:tc>
          <w:tcPr>
            <w:tcW w:w="1559" w:type="dxa"/>
            <w:tcBorders>
              <w:bottom w:val="single" w:sz="4" w:space="0" w:color="FFFFFF" w:themeColor="background1"/>
            </w:tcBorders>
            <w:shd w:val="clear" w:color="auto" w:fill="E7E6E6" w:themeFill="background2"/>
            <w:hideMark/>
          </w:tcPr>
          <w:p w14:paraId="5C838729" w14:textId="77777777" w:rsidR="00A60E48" w:rsidRPr="00BA52E8" w:rsidRDefault="00A60E48" w:rsidP="00F64F4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52E8">
              <w:rPr>
                <w:rFonts w:ascii="Arial" w:hAnsi="Arial" w:cs="Arial"/>
                <w:color w:val="auto"/>
              </w:rPr>
              <w:t>L</w:t>
            </w:r>
            <w:r>
              <w:rPr>
                <w:rFonts w:ascii="Arial" w:hAnsi="Arial" w:cs="Arial"/>
                <w:color w:val="auto"/>
                <w:vertAlign w:val="subscript"/>
              </w:rPr>
              <w:t>1D</w:t>
            </w:r>
            <w:r w:rsidRPr="00BA52E8">
              <w:rPr>
                <w:rFonts w:ascii="Arial" w:hAnsi="Arial" w:cs="Arial"/>
                <w:color w:val="auto"/>
              </w:rPr>
              <w:t xml:space="preserve"> (nm)</w:t>
            </w:r>
          </w:p>
        </w:tc>
        <w:tc>
          <w:tcPr>
            <w:tcW w:w="2694" w:type="dxa"/>
            <w:tcBorders>
              <w:bottom w:val="single" w:sz="4" w:space="0" w:color="FFFFFF" w:themeColor="background1"/>
            </w:tcBorders>
            <w:shd w:val="clear" w:color="auto" w:fill="E7E6E6" w:themeFill="background2"/>
            <w:hideMark/>
          </w:tcPr>
          <w:p w14:paraId="3C1A674B" w14:textId="77777777" w:rsidR="00A60E48" w:rsidRPr="00BA52E8" w:rsidRDefault="00A60E48" w:rsidP="00F64F4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52E8">
              <w:rPr>
                <w:rFonts w:ascii="Arial" w:hAnsi="Arial" w:cs="Arial"/>
                <w:color w:val="auto"/>
              </w:rPr>
              <w:t>Measurement technique</w:t>
            </w:r>
          </w:p>
        </w:tc>
      </w:tr>
      <w:tr w:rsidR="00A60E48" w:rsidRPr="00FA1FDF" w14:paraId="7E509C8A"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454F0F58" w14:textId="77777777" w:rsidR="00A60E48" w:rsidRPr="00FA1FDF" w:rsidRDefault="00A60E48" w:rsidP="00F64F40">
            <w:pPr>
              <w:spacing w:before="40" w:after="40"/>
              <w:jc w:val="center"/>
              <w:rPr>
                <w:rFonts w:ascii="Arial" w:hAnsi="Arial" w:cs="Arial"/>
                <w:b w:val="0"/>
              </w:rPr>
            </w:pPr>
            <w:proofErr w:type="spellStart"/>
            <w:r w:rsidRPr="00FA1FDF">
              <w:rPr>
                <w:rFonts w:ascii="Arial" w:hAnsi="Arial" w:cs="Arial"/>
                <w:b w:val="0"/>
                <w:bCs w:val="0"/>
                <w:color w:val="auto"/>
              </w:rPr>
              <w:t>SubPc</w:t>
            </w:r>
            <w:proofErr w:type="spellEnd"/>
          </w:p>
          <w:p w14:paraId="0E0057AB" w14:textId="4E69A0EA" w:rsidR="00A60E48" w:rsidRPr="00FA1FDF" w:rsidRDefault="00A60E48" w:rsidP="00F64F40">
            <w:pPr>
              <w:spacing w:before="40" w:after="40"/>
              <w:jc w:val="center"/>
              <w:rPr>
                <w:rFonts w:ascii="Arial" w:hAnsi="Arial" w:cs="Arial"/>
                <w:b w:val="0"/>
                <w:bCs w:val="0"/>
                <w:color w:val="auto"/>
              </w:rPr>
            </w:pP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5B80A9F9" w14:textId="77777777"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bCs/>
              </w:rPr>
            </w:pPr>
            <w:r w:rsidRPr="00FA1FDF">
              <w:rPr>
                <w:rFonts w:ascii="Cambria Math" w:hAnsi="Cambria Math"/>
                <w:bCs/>
              </w:rPr>
              <w:t>-</w:t>
            </w:r>
          </w:p>
          <w:p w14:paraId="3E2FEE26" w14:textId="393C5B20"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bC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1BE37BAB" w14:textId="39D567A7" w:rsidR="00A60E48" w:rsidRPr="00FA1FDF" w:rsidRDefault="00FA1FDF" w:rsidP="00FA1FDF">
            <w:pPr>
              <w:pStyle w:val="NoSpacing"/>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m:rPr>
                    <m:sty m:val="p"/>
                  </m:rPr>
                  <w:rPr>
                    <w:rFonts w:ascii="Cambria Math" w:hAnsi="Cambria Math"/>
                  </w:rPr>
                  <m:t>16.7±1.7</m:t>
                </m:r>
              </m:oMath>
            </m:oMathPara>
          </w:p>
          <w:p w14:paraId="4FCFF607" w14:textId="3D26969C" w:rsidR="00A60E48" w:rsidRPr="00FA1FDF" w:rsidRDefault="00FA1FDF" w:rsidP="00FA1FDF">
            <w:pPr>
              <w:pStyle w:val="NoSpacing"/>
              <w:cnfStyle w:val="000000100000" w:firstRow="0" w:lastRow="0" w:firstColumn="0" w:lastColumn="0" w:oddVBand="0" w:evenVBand="0" w:oddHBand="1" w:evenHBand="0" w:firstRowFirstColumn="0" w:firstRowLastColumn="0" w:lastRowFirstColumn="0" w:lastRowLastColumn="0"/>
              <w:rPr>
                <w:bCs/>
                <w:vertAlign w:val="superscript"/>
              </w:rPr>
            </w:pPr>
            <m:oMathPara>
              <m:oMath>
                <m:r>
                  <m:rPr>
                    <m:sty m:val="p"/>
                  </m:rPr>
                  <w:rPr>
                    <w:rFonts w:ascii="Cambria Math" w:hAnsi="Cambria Math"/>
                  </w:rPr>
                  <m:t>16.6±2.0</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C65309D" w14:textId="77777777"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FDF">
              <w:rPr>
                <w:rFonts w:ascii="Arial" w:hAnsi="Arial" w:cs="Arial"/>
              </w:rPr>
              <w:t>IQE ratio</w:t>
            </w:r>
          </w:p>
          <w:p w14:paraId="3FD58B5F" w14:textId="6FA19B35" w:rsidR="00A60E48" w:rsidRPr="00FA1FDF" w:rsidRDefault="00A60E48" w:rsidP="00652DE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FDF">
              <w:rPr>
                <w:rFonts w:ascii="Arial" w:hAnsi="Arial" w:cs="Arial"/>
              </w:rPr>
              <w:t>PL surface quenching</w:t>
            </w:r>
            <w:r w:rsidR="00D50C84" w:rsidRPr="00FA1FDF">
              <w:rPr>
                <w:rFonts w:ascii="Arial" w:hAnsi="Arial" w:cs="Arial"/>
                <w:noProof/>
                <w:vertAlign w:val="superscript"/>
              </w:rPr>
              <w:t>27</w:t>
            </w:r>
          </w:p>
        </w:tc>
      </w:tr>
      <w:tr w:rsidR="00A60E48" w:rsidRPr="00FA1FDF" w14:paraId="59050950"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AAD5FB5" w14:textId="1845DA95" w:rsidR="00A60E48" w:rsidRPr="00FA1FDF" w:rsidRDefault="00A60E48" w:rsidP="00F64F40">
            <w:pPr>
              <w:spacing w:before="40" w:after="40"/>
              <w:jc w:val="center"/>
              <w:rPr>
                <w:rFonts w:ascii="Arial" w:hAnsi="Arial" w:cs="Arial"/>
                <w:b w:val="0"/>
                <w:bCs w:val="0"/>
              </w:rPr>
            </w:pPr>
            <w:proofErr w:type="spellStart"/>
            <w:r w:rsidRPr="00FA1FDF">
              <w:rPr>
                <w:rFonts w:ascii="Arial" w:hAnsi="Arial" w:cs="Arial"/>
                <w:b w:val="0"/>
                <w:bCs w:val="0"/>
                <w:color w:val="auto"/>
              </w:rPr>
              <w:t>SubNc</w:t>
            </w:r>
            <w:proofErr w:type="spellEnd"/>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83D685D" w14:textId="4ADF4658" w:rsidR="00A60E48" w:rsidRPr="00FA1FDF" w:rsidRDefault="00A60E48"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Calibri" w:hAnsi="Cambria Math" w:cs="Arial"/>
                <w:bCs/>
              </w:rPr>
            </w:pPr>
            <w:r w:rsidRPr="00FA1FDF">
              <w:rPr>
                <w:rFonts w:ascii="Cambria Math" w:eastAsia="Calibri" w:hAnsi="Cambria Math" w:cs="Arial"/>
                <w:bCs/>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6D987CF" w14:textId="03761EB4" w:rsidR="00A60E48" w:rsidRPr="00FA1FDF" w:rsidRDefault="00FA1FDF" w:rsidP="00FA1FDF">
            <w:pPr>
              <w:pStyle w:val="NoSpacing"/>
              <w:cnfStyle w:val="000000000000" w:firstRow="0" w:lastRow="0" w:firstColumn="0" w:lastColumn="0" w:oddVBand="0" w:evenVBand="0" w:oddHBand="0" w:evenHBand="0" w:firstRowFirstColumn="0" w:firstRowLastColumn="0" w:lastRowFirstColumn="0" w:lastRowLastColumn="0"/>
              <w:rPr>
                <w:rFonts w:eastAsiaTheme="minorEastAsia"/>
                <w:bCs/>
              </w:rPr>
            </w:pPr>
            <m:oMathPara>
              <m:oMath>
                <m:r>
                  <m:rPr>
                    <m:sty m:val="p"/>
                  </m:rPr>
                  <w:rPr>
                    <w:rFonts w:ascii="Cambria Math" w:hAnsi="Cambria Math"/>
                  </w:rPr>
                  <m:t>21.2±2.2</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F82D3D2" w14:textId="25CC337F" w:rsidR="00A60E48" w:rsidRPr="00FA1FDF" w:rsidRDefault="00A60E48" w:rsidP="00652DE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IQE ratio</w:t>
            </w:r>
            <w:r w:rsidR="00D50C84" w:rsidRPr="00FA1FDF">
              <w:rPr>
                <w:rFonts w:ascii="Arial" w:hAnsi="Arial" w:cs="Arial"/>
                <w:noProof/>
                <w:vertAlign w:val="superscript"/>
              </w:rPr>
              <w:t>27</w:t>
            </w:r>
          </w:p>
        </w:tc>
      </w:tr>
      <w:tr w:rsidR="00A60E48" w:rsidRPr="00FA1FDF" w14:paraId="0322CBCF"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759262F3" w14:textId="34752E9F"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C</w:t>
            </w:r>
            <w:r w:rsidRPr="00FA1FDF">
              <w:rPr>
                <w:rFonts w:ascii="Arial" w:hAnsi="Arial" w:cs="Arial"/>
                <w:b w:val="0"/>
                <w:bCs w:val="0"/>
                <w:color w:val="auto"/>
                <w:vertAlign w:val="subscript"/>
              </w:rPr>
              <w:t>60</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BEAF832" w14:textId="2CC2D308"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Arial"/>
                <w:bCs/>
              </w:rPr>
            </w:pPr>
            <w:r w:rsidRPr="00FA1FDF">
              <w:rPr>
                <w:rFonts w:ascii="Cambria Math" w:eastAsia="Calibri" w:hAnsi="Cambria Math" w:cs="Arial"/>
                <w:bCs/>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89A484C" w14:textId="65F525AA" w:rsidR="00A60E48" w:rsidRPr="00FA1FDF" w:rsidRDefault="00A60E48" w:rsidP="00FA1FDF">
            <w:pPr>
              <w:pStyle w:val="NoSpacing"/>
              <w:cnfStyle w:val="000000100000" w:firstRow="0" w:lastRow="0" w:firstColumn="0" w:lastColumn="0" w:oddVBand="0" w:evenVBand="0" w:oddHBand="1" w:evenHBand="0" w:firstRowFirstColumn="0" w:firstRowLastColumn="0" w:lastRowFirstColumn="0" w:lastRowLastColumn="0"/>
              <w:rPr>
                <w:rFonts w:eastAsia="Calibri" w:cs="Arial"/>
                <w:bCs/>
                <w:vertAlign w:val="superscript"/>
              </w:rPr>
            </w:pPr>
            <w:r w:rsidRPr="00FA1FDF">
              <w:rPr>
                <w:rFonts w:eastAsia="Calibri" w:cs="Arial"/>
                <w:bCs/>
              </w:rPr>
              <w:t xml:space="preserve">18.5 or 21.3 </w:t>
            </w:r>
            <w:r w:rsidRPr="00FA1FDF">
              <w:rPr>
                <w:rFonts w:eastAsia="Calibri" w:cs="Arial"/>
                <w:bCs/>
                <w:vertAlign w:val="superscript"/>
              </w:rPr>
              <w:t>a</w:t>
            </w:r>
          </w:p>
          <w:p w14:paraId="504049A4" w14:textId="45E226EF" w:rsidR="00A60E48" w:rsidRPr="00FA1FDF" w:rsidRDefault="00FA1FDF" w:rsidP="00FA1FDF">
            <w:pPr>
              <w:pStyle w:val="NoSpacing"/>
              <w:cnfStyle w:val="000000100000" w:firstRow="0" w:lastRow="0" w:firstColumn="0" w:lastColumn="0" w:oddVBand="0" w:evenVBand="0" w:oddHBand="1" w:evenHBand="0" w:firstRowFirstColumn="0" w:firstRowLastColumn="0" w:lastRowFirstColumn="0" w:lastRowLastColumn="0"/>
              <w:rPr>
                <w:rFonts w:eastAsia="Calibri" w:cs="Times New Roman"/>
                <w:bCs/>
                <w:vertAlign w:val="superscript"/>
              </w:rPr>
            </w:pPr>
            <m:oMathPara>
              <m:oMath>
                <m:r>
                  <m:rPr>
                    <m:sty m:val="p"/>
                  </m:rPr>
                  <w:rPr>
                    <w:rFonts w:ascii="Cambria Math" w:hAnsi="Cambria Math"/>
                  </w:rPr>
                  <m:t>18.5±3.0</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73299639" w14:textId="25E050B3" w:rsidR="00A60E48" w:rsidRPr="00FA1FDF" w:rsidRDefault="00A60E48" w:rsidP="003235B7">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IQE ratio</w:t>
            </w:r>
            <w:r w:rsidR="00D50C84" w:rsidRPr="00FA1FDF">
              <w:rPr>
                <w:rFonts w:ascii="Arial" w:hAnsi="Arial" w:cs="Arial"/>
                <w:noProof/>
                <w:vertAlign w:val="superscript"/>
              </w:rPr>
              <w:t>27</w:t>
            </w:r>
          </w:p>
          <w:p w14:paraId="740872A3" w14:textId="2984BA65" w:rsidR="00A60E48" w:rsidRPr="00FA1FDF" w:rsidRDefault="00A60E48" w:rsidP="00652DE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PL surface quenching</w:t>
            </w:r>
            <w:r w:rsidR="00D50C84" w:rsidRPr="00FA1FDF">
              <w:rPr>
                <w:rFonts w:ascii="Arial" w:hAnsi="Arial" w:cs="Arial"/>
                <w:noProof/>
                <w:vertAlign w:val="superscript"/>
              </w:rPr>
              <w:t>27</w:t>
            </w:r>
          </w:p>
        </w:tc>
      </w:tr>
      <w:tr w:rsidR="00A60E48" w:rsidRPr="00FA1FDF" w14:paraId="70F48487"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352A7163" w14:textId="58B28943"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C</w:t>
            </w:r>
            <w:r w:rsidRPr="00FA1FDF">
              <w:rPr>
                <w:rFonts w:ascii="Arial" w:hAnsi="Arial" w:cs="Arial"/>
                <w:b w:val="0"/>
                <w:bCs w:val="0"/>
                <w:color w:val="auto"/>
                <w:vertAlign w:val="subscript"/>
              </w:rPr>
              <w:t>70</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384CA055" w14:textId="5448C234" w:rsidR="00A60E48" w:rsidRPr="00FA1FDF" w:rsidRDefault="00A60E48"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w:r w:rsidRPr="00FA1FDF">
              <w:rPr>
                <w:rFonts w:ascii="Cambria Math" w:hAnsi="Cambria Math"/>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EAFADA6" w14:textId="03E3A88F" w:rsidR="00A60E48" w:rsidRPr="00FA1FDF" w:rsidRDefault="00FA1FDF" w:rsidP="00FA1FDF">
            <w:pPr>
              <w:pStyle w:val="NoSpacing"/>
              <w:cnfStyle w:val="000000000000" w:firstRow="0" w:lastRow="0" w:firstColumn="0" w:lastColumn="0" w:oddVBand="0" w:evenVBand="0" w:oddHBand="0" w:evenHBand="0" w:firstRowFirstColumn="0" w:firstRowLastColumn="0" w:lastRowFirstColumn="0" w:lastRowLastColumn="0"/>
              <w:rPr>
                <w:bCs/>
              </w:rPr>
            </w:pPr>
            <m:oMathPara>
              <m:oMath>
                <m:r>
                  <m:rPr>
                    <m:sty m:val="p"/>
                  </m:rPr>
                  <w:rPr>
                    <w:rFonts w:ascii="Cambria Math" w:hAnsi="Cambria Math"/>
                  </w:rPr>
                  <m:t>7.4±0.8</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43B0CEA6" w14:textId="50F92FA8" w:rsidR="00A60E48" w:rsidRPr="00FA1FDF" w:rsidRDefault="00A60E48" w:rsidP="00EA335C">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FDF">
              <w:rPr>
                <w:rFonts w:ascii="Arial" w:hAnsi="Arial" w:cs="Arial"/>
              </w:rPr>
              <w:t>IQE ratio</w:t>
            </w:r>
            <w:r w:rsidR="00EA335C" w:rsidRPr="00FA1FDF">
              <w:rPr>
                <w:rFonts w:ascii="Arial" w:hAnsi="Arial" w:cs="Arial"/>
                <w:noProof/>
                <w:vertAlign w:val="superscript"/>
              </w:rPr>
              <w:t>27</w:t>
            </w:r>
          </w:p>
        </w:tc>
      </w:tr>
      <w:tr w:rsidR="00A60E48" w:rsidRPr="00FA1FDF" w14:paraId="72491FEA"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0F9C4F18" w14:textId="77777777" w:rsidR="00A60E48" w:rsidRPr="00FA1FDF" w:rsidRDefault="00A60E48" w:rsidP="00F64F40">
            <w:pPr>
              <w:spacing w:before="40" w:after="40"/>
              <w:jc w:val="center"/>
              <w:rPr>
                <w:rFonts w:ascii="Arial" w:hAnsi="Arial" w:cs="Arial"/>
                <w:b w:val="0"/>
                <w:bCs w:val="0"/>
                <w:color w:val="auto"/>
              </w:rPr>
            </w:pPr>
            <w:proofErr w:type="spellStart"/>
            <w:r w:rsidRPr="00FA1FDF">
              <w:rPr>
                <w:rFonts w:ascii="Arial" w:hAnsi="Arial" w:cs="Arial"/>
                <w:b w:val="0"/>
                <w:bCs w:val="0"/>
                <w:color w:val="auto"/>
              </w:rPr>
              <w:t>ZnPc</w:t>
            </w:r>
            <w:proofErr w:type="spellEnd"/>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0DFB8CC8" w14:textId="06547D32"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rPr>
            </w:pPr>
            <w:r w:rsidRPr="00FA1FDF">
              <w:rPr>
                <w:rFonts w:ascii="Arial" w:eastAsiaTheme="minorEastAsia" w:hAnsi="Arial" w:cs="Arial"/>
                <w:bCs/>
              </w:rPr>
              <w:t>-</w:t>
            </w:r>
          </w:p>
          <w:p w14:paraId="7A931512" w14:textId="56BC1C41"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bCs/>
              </w:rPr>
            </w:pPr>
            <m:oMath>
              <m:r>
                <w:rPr>
                  <w:rFonts w:ascii="Cambria Math" w:hAnsi="Cambria Math"/>
                </w:rPr>
                <m:t>0.7±0.2</m:t>
              </m:r>
            </m:oMath>
            <w:r w:rsidR="00A60E48" w:rsidRPr="00FA1FDF">
              <w:rPr>
                <w:rFonts w:ascii="Cambria Math" w:hAnsi="Cambria Math"/>
                <w:bCs/>
              </w:rPr>
              <w:t xml:space="preserve">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C641067" w14:textId="64466C80" w:rsidR="00A60E48" w:rsidRPr="00FA1FDF" w:rsidRDefault="00FA1FDF" w:rsidP="00FA1FDF">
            <w:pPr>
              <w:pStyle w:val="NoSpacing"/>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m:rPr>
                    <m:sty m:val="p"/>
                  </m:rPr>
                  <w:rPr>
                    <w:rFonts w:ascii="Cambria Math" w:hAnsi="Cambria Math"/>
                  </w:rPr>
                  <m:t>10.1±0.9</m:t>
                </m:r>
              </m:oMath>
            </m:oMathPara>
          </w:p>
          <w:p w14:paraId="779C4D12" w14:textId="59569DCA" w:rsidR="00A60E48" w:rsidRPr="00FA1FDF" w:rsidRDefault="00FA1FDF" w:rsidP="00FA1FDF">
            <w:pPr>
              <w:pStyle w:val="NoSpacing"/>
              <w:cnfStyle w:val="000000100000" w:firstRow="0" w:lastRow="0" w:firstColumn="0" w:lastColumn="0" w:oddVBand="0" w:evenVBand="0" w:oddHBand="1" w:evenHBand="0" w:firstRowFirstColumn="0" w:firstRowLastColumn="0" w:lastRowFirstColumn="0" w:lastRowLastColumn="0"/>
              <w:rPr>
                <w:bCs/>
              </w:rPr>
            </w:pPr>
            <m:oMathPara>
              <m:oMath>
                <m:r>
                  <m:rPr>
                    <m:sty m:val="p"/>
                  </m:rPr>
                  <w:rPr>
                    <w:rFonts w:ascii="Cambria Math" w:hAnsi="Cambria Math"/>
                  </w:rPr>
                  <m:t>9.6±0.8</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9FE410A" w14:textId="63EF8696"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IQE</w:t>
            </w:r>
            <w:r w:rsidR="00D50C84" w:rsidRPr="00FA1FDF">
              <w:rPr>
                <w:rFonts w:ascii="Arial" w:hAnsi="Arial" w:cs="Arial"/>
                <w:noProof/>
                <w:vertAlign w:val="superscript"/>
              </w:rPr>
              <w:t>26</w:t>
            </w:r>
          </w:p>
          <w:p w14:paraId="03B2829B" w14:textId="770B16C9" w:rsidR="00A60E48" w:rsidRPr="00FA1FDF" w:rsidRDefault="00A60E48" w:rsidP="00652DE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PL surface quenching</w:t>
            </w:r>
            <w:r w:rsidR="00D50C84" w:rsidRPr="00FA1FDF">
              <w:rPr>
                <w:rFonts w:ascii="Arial" w:hAnsi="Arial" w:cs="Arial"/>
                <w:noProof/>
                <w:vertAlign w:val="superscript"/>
              </w:rPr>
              <w:t>26</w:t>
            </w:r>
          </w:p>
        </w:tc>
      </w:tr>
      <w:tr w:rsidR="00A60E48" w:rsidRPr="00FA1FDF" w14:paraId="08DB0E68"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149C98AF" w14:textId="4736BA2B" w:rsidR="00A60E48" w:rsidRPr="00FA1FDF" w:rsidRDefault="00A60E48" w:rsidP="00F64F40">
            <w:pPr>
              <w:spacing w:before="40" w:after="40"/>
              <w:jc w:val="center"/>
              <w:rPr>
                <w:rFonts w:ascii="Arial" w:hAnsi="Arial" w:cs="Arial"/>
                <w:b w:val="0"/>
              </w:rPr>
            </w:pPr>
            <w:r w:rsidRPr="00FA1FDF">
              <w:rPr>
                <w:rFonts w:ascii="Arial" w:hAnsi="Arial" w:cs="Arial"/>
                <w:b w:val="0"/>
                <w:bCs w:val="0"/>
                <w:color w:val="auto"/>
              </w:rPr>
              <w:t>H</w:t>
            </w:r>
            <w:r w:rsidRPr="00FA1FDF">
              <w:rPr>
                <w:rFonts w:ascii="Arial" w:hAnsi="Arial" w:cs="Arial"/>
                <w:b w:val="0"/>
                <w:bCs w:val="0"/>
                <w:color w:val="auto"/>
                <w:vertAlign w:val="subscript"/>
              </w:rPr>
              <w:t>2</w:t>
            </w:r>
            <w:r w:rsidRPr="00FA1FDF">
              <w:rPr>
                <w:rFonts w:ascii="Arial" w:hAnsi="Arial" w:cs="Arial"/>
                <w:b w:val="0"/>
                <w:bCs w:val="0"/>
                <w:color w:val="auto"/>
              </w:rPr>
              <w:t>Pc neat</w:t>
            </w:r>
            <w:r w:rsidR="00A94982" w:rsidRPr="00FA1FDF">
              <w:rPr>
                <w:rFonts w:ascii="Arial" w:hAnsi="Arial" w:cs="Arial"/>
                <w:b w:val="0"/>
                <w:bCs w:val="0"/>
                <w:color w:val="auto"/>
              </w:rPr>
              <w:t>,</w:t>
            </w:r>
          </w:p>
          <w:p w14:paraId="1A8C0555" w14:textId="3C419DCF" w:rsidR="00A60E48" w:rsidRPr="00FA1FDF" w:rsidRDefault="00A60E48" w:rsidP="00F64F40">
            <w:pPr>
              <w:spacing w:before="40" w:after="40"/>
              <w:jc w:val="center"/>
              <w:rPr>
                <w:rFonts w:ascii="Arial" w:hAnsi="Arial" w:cs="Arial"/>
                <w:b w:val="0"/>
                <w:bCs w:val="0"/>
              </w:rPr>
            </w:pPr>
            <w:r w:rsidRPr="00FA1FDF">
              <w:rPr>
                <w:rFonts w:ascii="Arial" w:hAnsi="Arial" w:cs="Arial"/>
                <w:b w:val="0"/>
                <w:bCs w:val="0"/>
                <w:color w:val="auto"/>
              </w:rPr>
              <w:t>triplet-sensitized</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8B54721" w14:textId="77777777" w:rsidR="00A60E48" w:rsidRPr="00FA1FDF" w:rsidRDefault="00A60E48"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58A11C8" w14:textId="3B52893D" w:rsidR="00A60E48" w:rsidRPr="00FA1FDF" w:rsidRDefault="00FA1FDF" w:rsidP="00FA1FDF">
            <w:pPr>
              <w:pStyle w:val="NoSpacing"/>
              <w:cnfStyle w:val="000000000000" w:firstRow="0" w:lastRow="0" w:firstColumn="0" w:lastColumn="0" w:oddVBand="0" w:evenVBand="0" w:oddHBand="0" w:evenHBand="0" w:firstRowFirstColumn="0" w:firstRowLastColumn="0" w:lastRowFirstColumn="0" w:lastRowLastColumn="0"/>
              <w:rPr>
                <w:rFonts w:eastAsiaTheme="minorEastAsia"/>
                <w:bCs/>
              </w:rPr>
            </w:pPr>
            <m:oMathPara>
              <m:oMath>
                <m:r>
                  <m:rPr>
                    <m:sty m:val="p"/>
                  </m:rPr>
                  <w:rPr>
                    <w:rFonts w:ascii="Cambria Math" w:hAnsi="Cambria Math"/>
                  </w:rPr>
                  <m:t>13.4±1.6</m:t>
                </m:r>
              </m:oMath>
            </m:oMathPara>
          </w:p>
          <w:p w14:paraId="2D7667C6" w14:textId="5153DE6A" w:rsidR="00A60E48" w:rsidRPr="00FA1FDF" w:rsidRDefault="00FA1FDF" w:rsidP="00FA1FDF">
            <w:pPr>
              <w:pStyle w:val="NoSpacing"/>
              <w:cnfStyle w:val="000000000000" w:firstRow="0" w:lastRow="0" w:firstColumn="0" w:lastColumn="0" w:oddVBand="0" w:evenVBand="0" w:oddHBand="0" w:evenHBand="0" w:firstRowFirstColumn="0" w:firstRowLastColumn="0" w:lastRowFirstColumn="0" w:lastRowLastColumn="0"/>
              <w:rPr>
                <w:rFonts w:eastAsiaTheme="minorEastAsia"/>
              </w:rPr>
            </w:pPr>
            <m:oMathPara>
              <m:oMath>
                <m:r>
                  <m:rPr>
                    <m:sty m:val="p"/>
                  </m:rPr>
                  <w:rPr>
                    <w:rFonts w:ascii="Cambria Math" w:hAnsi="Cambria Math"/>
                  </w:rPr>
                  <m:t>20.7±5.0</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CBBB9FE" w14:textId="7F76053E" w:rsidR="00A60E48" w:rsidRPr="00FA1FDF" w:rsidRDefault="00A60E48" w:rsidP="00652DE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FDF">
              <w:rPr>
                <w:rFonts w:ascii="Arial" w:hAnsi="Arial" w:cs="Arial"/>
              </w:rPr>
              <w:t>IQE ratio</w:t>
            </w:r>
            <w:r w:rsidR="009024E1" w:rsidRPr="00FA1FDF">
              <w:rPr>
                <w:rFonts w:ascii="Arial" w:hAnsi="Arial" w:cs="Arial"/>
                <w:noProof/>
                <w:vertAlign w:val="superscript"/>
              </w:rPr>
              <w:t>52</w:t>
            </w:r>
          </w:p>
        </w:tc>
      </w:tr>
      <w:tr w:rsidR="00A60E48" w:rsidRPr="00BA52E8" w14:paraId="1968FC1F"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7A5A4944" w14:textId="1F271E24"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P3HT</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224A0B6E" w14:textId="44214C43"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sidRPr="00FA1FDF">
              <w:rPr>
                <w:rFonts w:ascii="Cambria Math" w:hAnsi="Cambria Math"/>
              </w:rPr>
              <w:t>1.8</w:t>
            </w:r>
          </w:p>
          <w:p w14:paraId="3FB36D43" w14:textId="102B3DF9"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vertAlign w:val="superscript"/>
              </w:rPr>
            </w:pPr>
            <w:r w:rsidRPr="00FA1FDF">
              <w:rPr>
                <w:rFonts w:ascii="Cambria Math" w:hAnsi="Cambria Math"/>
              </w:rPr>
              <w:t xml:space="preserve">1 - 5 </w:t>
            </w:r>
            <w:r w:rsidRPr="00FA1FDF">
              <w:rPr>
                <w:rFonts w:ascii="Cambria Math" w:hAnsi="Cambria Math"/>
                <w:vertAlign w:val="superscript"/>
              </w:rPr>
              <w:t>b</w:t>
            </w:r>
          </w:p>
          <w:p w14:paraId="74B9C03E" w14:textId="1FA7FBAF"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bCs/>
              </w:rPr>
            </w:pPr>
            <w:r w:rsidRPr="00FA1FDF">
              <w:rPr>
                <w:rFonts w:ascii="Cambria Math" w:hAnsi="Cambria Math"/>
              </w:rPr>
              <w:t>7.9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36C165BA" w14:textId="6532D38D"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sidRPr="00FA1FDF">
              <w:rPr>
                <w:rFonts w:ascii="Cambria Math" w:hAnsi="Cambria Math"/>
              </w:rPr>
              <w:t>8.5</w:t>
            </w:r>
          </w:p>
          <w:p w14:paraId="1CB5508B" w14:textId="720768A2"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sidRPr="00FA1FDF">
              <w:rPr>
                <w:rFonts w:ascii="Cambria Math" w:hAnsi="Cambria Math"/>
              </w:rPr>
              <w:t>-</w:t>
            </w:r>
          </w:p>
          <w:p w14:paraId="1511052F" w14:textId="064363BA"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sidRPr="00FA1FDF">
              <w:rPr>
                <w:rFonts w:ascii="Cambria Math" w:hAnsi="Cambria Math"/>
              </w:rPr>
              <w:t>20</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14C9449" w14:textId="6DB40ED6"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PL surface quenching</w:t>
            </w:r>
            <w:r w:rsidR="009024E1" w:rsidRPr="00FA1FDF">
              <w:rPr>
                <w:rFonts w:ascii="Arial" w:hAnsi="Arial" w:cs="Arial"/>
                <w:noProof/>
                <w:vertAlign w:val="superscript"/>
              </w:rPr>
              <w:t>16</w:t>
            </w:r>
          </w:p>
          <w:p w14:paraId="76D176B6" w14:textId="2FAA1690"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024E1" w:rsidRPr="00FA1FDF">
              <w:rPr>
                <w:rFonts w:ascii="Arial" w:hAnsi="Arial" w:cs="Arial"/>
                <w:noProof/>
                <w:vertAlign w:val="superscript"/>
              </w:rPr>
              <w:t>76</w:t>
            </w:r>
            <w:r w:rsidRPr="00FA1FDF">
              <w:rPr>
                <w:rFonts w:ascii="Arial" w:hAnsi="Arial" w:cs="Arial"/>
                <w:vertAlign w:val="superscript"/>
              </w:rPr>
              <w:t xml:space="preserve"> </w:t>
            </w:r>
          </w:p>
          <w:p w14:paraId="378F8EE0" w14:textId="2B305EAB" w:rsidR="00A60E48" w:rsidRPr="00FA1FDF" w:rsidRDefault="00A60E48" w:rsidP="00652DE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FDF">
              <w:rPr>
                <w:rFonts w:ascii="Arial" w:hAnsi="Arial" w:cs="Arial"/>
              </w:rPr>
              <w:t>Annihilation</w:t>
            </w:r>
            <w:r w:rsidR="009024E1" w:rsidRPr="00FA1FDF">
              <w:rPr>
                <w:rFonts w:ascii="Arial" w:hAnsi="Arial" w:cs="Arial"/>
                <w:noProof/>
                <w:vertAlign w:val="superscript"/>
              </w:rPr>
              <w:t>6</w:t>
            </w:r>
            <w:r w:rsidRPr="00FA1FDF">
              <w:rPr>
                <w:rFonts w:ascii="Arial" w:hAnsi="Arial" w:cs="Arial"/>
                <w:vertAlign w:val="superscript"/>
              </w:rPr>
              <w:t xml:space="preserve"> </w:t>
            </w:r>
          </w:p>
        </w:tc>
      </w:tr>
      <w:tr w:rsidR="00A60E48" w:rsidRPr="00BA52E8" w14:paraId="7916E426"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DEA7BD5" w14:textId="16C97E48" w:rsidR="00A60E48" w:rsidRPr="00FA1FDF" w:rsidRDefault="00A60E48" w:rsidP="00F64F40">
            <w:pPr>
              <w:spacing w:before="40" w:after="40"/>
              <w:jc w:val="center"/>
              <w:rPr>
                <w:rFonts w:ascii="Arial" w:hAnsi="Arial" w:cs="Arial"/>
                <w:b w:val="0"/>
              </w:rPr>
            </w:pPr>
            <w:r w:rsidRPr="00FA1FDF">
              <w:rPr>
                <w:rFonts w:ascii="Arial" w:hAnsi="Arial" w:cs="Arial"/>
                <w:b w:val="0"/>
                <w:bCs w:val="0"/>
                <w:color w:val="auto"/>
              </w:rPr>
              <w:t>P3HT-co-P3DDT</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79D8AA0" w14:textId="567F5329"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bCs/>
              </w:rPr>
            </w:pPr>
            <m:oMath>
              <m:r>
                <w:rPr>
                  <w:rFonts w:ascii="Cambria Math" w:hAnsi="Cambria Math"/>
                </w:rPr>
                <m:t>3.9</m:t>
              </m:r>
            </m:oMath>
            <w:r w:rsidR="00A60E48" w:rsidRPr="00FA1FDF">
              <w:rPr>
                <w:rFonts w:ascii="Cambria Math" w:eastAsiaTheme="minorEastAsia" w:hAnsi="Cambria Math"/>
              </w:rPr>
              <w:t xml:space="preserve"> (SVA)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1DBD37F" w14:textId="22CEFCC4"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m:oMath>
              <m:r>
                <w:rPr>
                  <w:rFonts w:ascii="Cambria Math" w:hAnsi="Cambria Math"/>
                </w:rPr>
                <m:t>6.7±0.7</m:t>
              </m:r>
            </m:oMath>
            <w:r w:rsidR="00A60E48" w:rsidRPr="00FA1FDF">
              <w:rPr>
                <w:rFonts w:ascii="Cambria Math" w:eastAsiaTheme="minorEastAsia" w:hAnsi="Cambria Math"/>
              </w:rPr>
              <w:t xml:space="preserve"> (SVA)</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FE2C11A" w14:textId="79AC7D1E" w:rsidR="00A60E48" w:rsidRPr="00FA1FDF" w:rsidRDefault="00A60E48" w:rsidP="00652DE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024E1" w:rsidRPr="00FA1FDF">
              <w:rPr>
                <w:rFonts w:ascii="Arial" w:hAnsi="Arial" w:cs="Arial"/>
                <w:noProof/>
                <w:vertAlign w:val="superscript"/>
              </w:rPr>
              <w:t>38</w:t>
            </w:r>
          </w:p>
        </w:tc>
      </w:tr>
      <w:tr w:rsidR="00A60E48" w:rsidRPr="00BA52E8" w14:paraId="2DB38635"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B9CF572" w14:textId="77777777" w:rsidR="00A60E48" w:rsidRPr="00FA1FDF" w:rsidRDefault="00A60E48" w:rsidP="00F64F40">
            <w:pPr>
              <w:spacing w:before="40" w:after="40"/>
              <w:jc w:val="center"/>
              <w:rPr>
                <w:rFonts w:ascii="Arial" w:hAnsi="Arial" w:cs="Arial"/>
                <w:b w:val="0"/>
                <w:bCs w:val="0"/>
                <w:color w:val="auto"/>
                <w:vertAlign w:val="subscript"/>
              </w:rPr>
            </w:pPr>
            <w:r w:rsidRPr="00FA1FDF">
              <w:rPr>
                <w:rFonts w:ascii="Arial" w:hAnsi="Arial" w:cs="Arial"/>
                <w:b w:val="0"/>
                <w:bCs w:val="0"/>
                <w:color w:val="auto"/>
              </w:rPr>
              <w:t>DTS(FBTTh</w:t>
            </w:r>
            <w:r w:rsidRPr="00FA1FDF">
              <w:rPr>
                <w:rFonts w:ascii="Arial" w:hAnsi="Arial" w:cs="Arial"/>
                <w:b w:val="0"/>
                <w:bCs w:val="0"/>
                <w:color w:val="auto"/>
                <w:vertAlign w:val="subscript"/>
              </w:rPr>
              <w:t>2</w:t>
            </w:r>
            <w:r w:rsidRPr="00FA1FDF">
              <w:rPr>
                <w:rFonts w:ascii="Arial" w:hAnsi="Arial" w:cs="Arial"/>
                <w:b w:val="0"/>
                <w:bCs w:val="0"/>
                <w:color w:val="auto"/>
              </w:rPr>
              <w:t>)</w:t>
            </w:r>
            <w:r w:rsidRPr="00FA1FDF">
              <w:rPr>
                <w:rFonts w:ascii="Arial" w:hAnsi="Arial" w:cs="Arial"/>
                <w:b w:val="0"/>
                <w:bCs w:val="0"/>
                <w:color w:val="auto"/>
                <w:vertAlign w:val="subscript"/>
              </w:rPr>
              <w:t>2</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7F80FB7D" w14:textId="3D888E27"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Arial"/>
              </w:rPr>
            </w:pPr>
            <m:oMathPara>
              <m:oMath>
                <m:r>
                  <w:rPr>
                    <w:rFonts w:ascii="Cambria Math" w:hAnsi="Cambria Math"/>
                  </w:rPr>
                  <m:t>3.6 (</m:t>
                </m:r>
                <m:r>
                  <m:rPr>
                    <m:sty m:val="p"/>
                  </m:rPr>
                  <w:rPr>
                    <w:rFonts w:ascii="Cambria Math" w:hAnsi="Cambria Math"/>
                  </w:rPr>
                  <m:t>TA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23CEBF7" w14:textId="0C8EAFBF"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Times New Roman"/>
              </w:rPr>
            </w:pPr>
            <m:oMathPara>
              <m:oMath>
                <m:r>
                  <w:rPr>
                    <w:rFonts w:ascii="Cambria Math" w:hAnsi="Cambria Math"/>
                  </w:rPr>
                  <m:t xml:space="preserve">13.5 </m:t>
                </m:r>
                <m:r>
                  <m:rPr>
                    <m:sty m:val="p"/>
                  </m:rPr>
                  <w:rPr>
                    <w:rFonts w:ascii="Cambria Math" w:hAnsi="Cambria Math"/>
                  </w:rPr>
                  <m:t>(TA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7DF7FD0B" w14:textId="6948CE2C" w:rsidR="00A60E48" w:rsidRPr="00FA1FDF" w:rsidRDefault="00A60E48" w:rsidP="00652DE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PL surface quenching</w:t>
            </w:r>
            <w:r w:rsidR="009024E1" w:rsidRPr="00FA1FDF">
              <w:rPr>
                <w:rFonts w:ascii="Arial" w:hAnsi="Arial" w:cs="Arial"/>
                <w:noProof/>
                <w:vertAlign w:val="superscript"/>
              </w:rPr>
              <w:t>19</w:t>
            </w:r>
          </w:p>
        </w:tc>
      </w:tr>
      <w:tr w:rsidR="00A60E48" w:rsidRPr="00BA52E8" w14:paraId="622FE368"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7A344D9" w14:textId="14487811" w:rsidR="00A60E48" w:rsidRPr="00FA1FDF" w:rsidRDefault="00A60E48" w:rsidP="00F64F40">
            <w:pPr>
              <w:spacing w:before="40" w:after="40"/>
              <w:jc w:val="center"/>
              <w:rPr>
                <w:rFonts w:ascii="Arial" w:hAnsi="Arial" w:cs="Arial"/>
                <w:b w:val="0"/>
                <w:bCs w:val="0"/>
              </w:rPr>
            </w:pPr>
            <w:r w:rsidRPr="00FA1FDF">
              <w:rPr>
                <w:rFonts w:ascii="Arial" w:hAnsi="Arial" w:cs="Arial"/>
                <w:b w:val="0"/>
                <w:bCs w:val="0"/>
                <w:color w:val="auto"/>
              </w:rPr>
              <w:t>PTB7</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D952B8B" w14:textId="3B32D195" w:rsidR="00A60E48" w:rsidRPr="00FA1FDF" w:rsidRDefault="00A60E48"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FA1FDF">
              <w:rPr>
                <w:rFonts w:ascii="Arial" w:eastAsia="Calibri" w:hAnsi="Arial" w:cs="Arial"/>
                <w:bCs/>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5EB47738" w14:textId="2F9633E7" w:rsidR="00A60E48" w:rsidRPr="00FA1FDF" w:rsidRDefault="00FA1FDF" w:rsidP="00DA03FB">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rPr>
            </w:pPr>
            <m:oMathPara>
              <m:oMath>
                <m:r>
                  <w:rPr>
                    <w:rFonts w:ascii="Cambria Math" w:hAnsi="Cambria Math"/>
                  </w:rPr>
                  <m:t>4.5±0.5</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B6EBC04" w14:textId="291A6BF1" w:rsidR="00A60E48" w:rsidRPr="00FA1FDF" w:rsidRDefault="00A60E48" w:rsidP="00652DE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IQE ratio</w:t>
            </w:r>
            <w:r w:rsidR="009024E1" w:rsidRPr="00FA1FDF">
              <w:rPr>
                <w:rFonts w:ascii="Arial" w:hAnsi="Arial" w:cs="Arial"/>
                <w:noProof/>
                <w:vertAlign w:val="superscript"/>
              </w:rPr>
              <w:t>27</w:t>
            </w:r>
          </w:p>
        </w:tc>
      </w:tr>
      <w:tr w:rsidR="00A60E48" w:rsidRPr="00BA52E8" w14:paraId="15270E7E"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32FE1A86" w14:textId="77777777" w:rsidR="00A60E48" w:rsidRPr="00FA1FDF" w:rsidRDefault="00A60E48" w:rsidP="00F64F40">
            <w:pPr>
              <w:spacing w:before="40" w:after="40"/>
              <w:jc w:val="center"/>
              <w:rPr>
                <w:rFonts w:ascii="Arial" w:hAnsi="Arial" w:cs="Arial"/>
                <w:b w:val="0"/>
              </w:rPr>
            </w:pPr>
            <w:r w:rsidRPr="00FA1FDF">
              <w:rPr>
                <w:rFonts w:ascii="Arial" w:hAnsi="Arial" w:cs="Arial"/>
                <w:b w:val="0"/>
                <w:bCs w:val="0"/>
                <w:color w:val="auto"/>
              </w:rPr>
              <w:t>DR3TBDTT</w:t>
            </w:r>
          </w:p>
          <w:p w14:paraId="5B3078CB" w14:textId="23D16435" w:rsidR="00A60E48" w:rsidRPr="00FA1FDF" w:rsidRDefault="00A60E48" w:rsidP="00F64F40">
            <w:pPr>
              <w:spacing w:before="40" w:after="40"/>
              <w:jc w:val="center"/>
              <w:rPr>
                <w:rFonts w:ascii="Arial" w:hAnsi="Arial" w:cs="Arial"/>
                <w:b w:val="0"/>
                <w:bCs w:val="0"/>
                <w:color w:val="auto"/>
              </w:rPr>
            </w:pP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D96DFE8" w14:textId="4161CDD4"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m:oMathPara>
              <m:oMath>
                <m:r>
                  <w:rPr>
                    <w:rFonts w:ascii="Cambria Math" w:hAnsi="Cambria Math"/>
                  </w:rPr>
                  <m:t>4.5 (</m:t>
                </m:r>
                <m:r>
                  <m:rPr>
                    <m:sty m:val="p"/>
                  </m:rPr>
                  <w:rPr>
                    <w:rFonts w:ascii="Cambria Math" w:hAnsi="Cambria Math"/>
                  </w:rPr>
                  <m:t>SVA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018B127" w14:textId="4DD4A4AE"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m:oMathPara>
              <m:oMath>
                <m:r>
                  <w:rPr>
                    <w:rFonts w:ascii="Cambria Math" w:hAnsi="Cambria Math"/>
                  </w:rPr>
                  <m:t>18.4 (</m:t>
                </m:r>
                <m:r>
                  <m:rPr>
                    <m:sty m:val="p"/>
                  </m:rPr>
                  <w:rPr>
                    <w:rFonts w:ascii="Cambria Math" w:hAnsi="Cambria Math"/>
                  </w:rPr>
                  <m:t>SVA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0707363" w14:textId="5AA9CA4A" w:rsidR="00A60E48" w:rsidRPr="00FA1FDF" w:rsidRDefault="00A60E48"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1FDF">
              <w:rPr>
                <w:rFonts w:ascii="Arial" w:hAnsi="Arial" w:cs="Arial"/>
              </w:rPr>
              <w:t>PL surface quenching</w:t>
            </w:r>
            <w:r w:rsidR="009024E1" w:rsidRPr="00FA1FDF">
              <w:rPr>
                <w:rFonts w:ascii="Arial" w:hAnsi="Arial" w:cs="Arial"/>
                <w:noProof/>
                <w:vertAlign w:val="superscript"/>
              </w:rPr>
              <w:t>9</w:t>
            </w:r>
          </w:p>
          <w:p w14:paraId="681F55AF" w14:textId="3EC2563E" w:rsidR="00A60E48" w:rsidRPr="00FA1FDF" w:rsidRDefault="00A60E48" w:rsidP="009847A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847AC" w:rsidRPr="00FA1FDF">
              <w:rPr>
                <w:rFonts w:ascii="Arial" w:hAnsi="Arial" w:cs="Arial"/>
                <w:noProof/>
                <w:vertAlign w:val="superscript"/>
              </w:rPr>
              <w:t>40</w:t>
            </w:r>
          </w:p>
        </w:tc>
      </w:tr>
      <w:tr w:rsidR="00A60E48" w:rsidRPr="00BA52E8" w14:paraId="267E3C5A"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663AB2D" w14:textId="77777777"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SMPV1</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08AAA80E" w14:textId="7B067026"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m:oMathPara>
              <m:oMath>
                <m:r>
                  <w:rPr>
                    <w:rFonts w:ascii="Cambria Math" w:hAnsi="Cambria Math"/>
                  </w:rPr>
                  <m:t>1 (</m:t>
                </m:r>
                <m:r>
                  <m:rPr>
                    <m:sty m:val="p"/>
                  </m:rPr>
                  <w:rPr>
                    <w:rFonts w:ascii="Cambria Math" w:hAnsi="Cambria Math"/>
                  </w:rPr>
                  <m:t>SVA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5FDD83C" w14:textId="0098FEB6"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Calibri" w:hAnsi="Cambria Math" w:cs="Times New Roman"/>
                <w:vertAlign w:val="superscript"/>
              </w:rPr>
            </w:pPr>
            <m:oMathPara>
              <m:oMath>
                <m:r>
                  <w:rPr>
                    <w:rFonts w:ascii="Cambria Math" w:hAnsi="Cambria Math"/>
                  </w:rPr>
                  <m:t>5.7 (</m:t>
                </m:r>
                <m:r>
                  <m:rPr>
                    <m:sty m:val="p"/>
                  </m:rPr>
                  <w:rPr>
                    <w:rFonts w:ascii="Cambria Math" w:hAnsi="Cambria Math"/>
                  </w:rPr>
                  <m:t>SVA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02F90695" w14:textId="40736ECD" w:rsidR="00A60E48" w:rsidRPr="00FA1FDF" w:rsidRDefault="00A60E48" w:rsidP="009024E1">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024E1" w:rsidRPr="00FA1FDF">
              <w:rPr>
                <w:rFonts w:ascii="Arial" w:hAnsi="Arial" w:cs="Arial"/>
                <w:noProof/>
                <w:vertAlign w:val="superscript"/>
              </w:rPr>
              <w:t>40</w:t>
            </w:r>
          </w:p>
        </w:tc>
      </w:tr>
      <w:tr w:rsidR="00A60E48" w:rsidRPr="00BA52E8" w14:paraId="0F6908A5"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3DE0158" w14:textId="77777777"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BQR</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06E663BD" w14:textId="4AAFE496"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m:oMathPara>
              <m:oMath>
                <m:r>
                  <w:rPr>
                    <w:rFonts w:ascii="Cambria Math" w:hAnsi="Cambria Math"/>
                  </w:rPr>
                  <m:t>5 (</m:t>
                </m:r>
                <m:r>
                  <m:rPr>
                    <m:sty m:val="p"/>
                  </m:rPr>
                  <w:rPr>
                    <w:rFonts w:ascii="Cambria Math" w:hAnsi="Cambria Math"/>
                  </w:rPr>
                  <m:t>SVA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4F8D0A2C" w14:textId="488D5675"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Times New Roman"/>
              </w:rPr>
            </w:pPr>
            <m:oMathPara>
              <m:oMath>
                <m:r>
                  <w:rPr>
                    <w:rFonts w:ascii="Cambria Math" w:hAnsi="Cambria Math"/>
                  </w:rPr>
                  <m:t>17.5 (</m:t>
                </m:r>
                <m:r>
                  <m:rPr>
                    <m:sty m:val="p"/>
                  </m:rPr>
                  <w:rPr>
                    <w:rFonts w:ascii="Cambria Math" w:hAnsi="Cambria Math"/>
                  </w:rPr>
                  <m:t>SVA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2631D54" w14:textId="276E85FE" w:rsidR="00A60E48" w:rsidRPr="00FA1FDF" w:rsidRDefault="00A60E48" w:rsidP="009024E1">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024E1" w:rsidRPr="00FA1FDF">
              <w:rPr>
                <w:rFonts w:ascii="Arial" w:hAnsi="Arial" w:cs="Arial"/>
                <w:noProof/>
                <w:vertAlign w:val="superscript"/>
              </w:rPr>
              <w:t>41</w:t>
            </w:r>
          </w:p>
        </w:tc>
      </w:tr>
      <w:tr w:rsidR="00A60E48" w:rsidRPr="00BA52E8" w14:paraId="1C7D71A5"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4B7D4F59" w14:textId="77777777"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BTR</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2159E605" w14:textId="5D2ACC50"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m:oMathPara>
              <m:oMath>
                <m:r>
                  <w:rPr>
                    <w:rFonts w:ascii="Cambria Math" w:hAnsi="Cambria Math"/>
                  </w:rPr>
                  <m:t>4 (</m:t>
                </m:r>
                <m:r>
                  <m:rPr>
                    <m:sty m:val="p"/>
                  </m:rPr>
                  <w:rPr>
                    <w:rFonts w:ascii="Cambria Math" w:hAnsi="Cambria Math"/>
                  </w:rPr>
                  <m:t>SVA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0DA1BBF" w14:textId="3076EE4D" w:rsidR="00A60E48" w:rsidRPr="00FA1FDF" w:rsidRDefault="00FA1FDF" w:rsidP="00F64F40">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Calibri" w:hAnsi="Cambria Math" w:cs="Times New Roman"/>
              </w:rPr>
            </w:pPr>
            <m:oMathPara>
              <m:oMath>
                <m:r>
                  <w:rPr>
                    <w:rFonts w:ascii="Cambria Math" w:hAnsi="Cambria Math"/>
                  </w:rPr>
                  <m:t>16.3 (</m:t>
                </m:r>
                <m:r>
                  <m:rPr>
                    <m:sty m:val="p"/>
                  </m:rPr>
                  <w:rPr>
                    <w:rFonts w:ascii="Cambria Math" w:hAnsi="Cambria Math"/>
                  </w:rPr>
                  <m:t>SVA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0100F32B" w14:textId="56171ABE" w:rsidR="00A60E48" w:rsidRPr="00FA1FDF" w:rsidRDefault="00A60E48" w:rsidP="009024E1">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9024E1" w:rsidRPr="00FA1FDF">
              <w:rPr>
                <w:rFonts w:ascii="Arial" w:hAnsi="Arial" w:cs="Arial"/>
                <w:noProof/>
                <w:vertAlign w:val="superscript"/>
              </w:rPr>
              <w:t>41</w:t>
            </w:r>
          </w:p>
        </w:tc>
      </w:tr>
      <w:tr w:rsidR="00A60E48" w:rsidRPr="00BA52E8" w14:paraId="47316050"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37D8330" w14:textId="77777777" w:rsidR="00A60E48" w:rsidRPr="00FA1FDF" w:rsidRDefault="00A60E48" w:rsidP="00F64F40">
            <w:pPr>
              <w:spacing w:before="40" w:after="40"/>
              <w:jc w:val="center"/>
              <w:rPr>
                <w:rFonts w:ascii="Arial" w:hAnsi="Arial" w:cs="Arial"/>
                <w:b w:val="0"/>
                <w:bCs w:val="0"/>
                <w:color w:val="auto"/>
              </w:rPr>
            </w:pPr>
            <w:r w:rsidRPr="00FA1FDF">
              <w:rPr>
                <w:rFonts w:ascii="Arial" w:hAnsi="Arial" w:cs="Arial"/>
                <w:b w:val="0"/>
                <w:bCs w:val="0"/>
                <w:color w:val="auto"/>
              </w:rPr>
              <w:t>PffBT4T-2OD</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11E88EA" w14:textId="56A92E75"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m:oMathPara>
              <m:oMath>
                <m:r>
                  <w:rPr>
                    <w:rFonts w:ascii="Cambria Math" w:hAnsi="Cambria Math"/>
                  </w:rPr>
                  <m:t>3 (</m:t>
                </m:r>
                <m:r>
                  <m:rPr>
                    <m:sty m:val="p"/>
                  </m:rPr>
                  <w:rPr>
                    <w:rFonts w:ascii="Cambria Math" w:hAnsi="Cambria Math"/>
                  </w:rPr>
                  <m:t>TA</m:t>
                </m:r>
                <m:r>
                  <w:rPr>
                    <w:rFonts w:ascii="Cambria Math" w:hAnsi="Cambria Math"/>
                  </w:rPr>
                  <m:t>)</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B774B3F" w14:textId="23876BF9" w:rsidR="00A60E48" w:rsidRPr="00FA1FDF" w:rsidRDefault="00FA1FDF" w:rsidP="00F64F40">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Times New Roman"/>
              </w:rPr>
            </w:pPr>
            <m:oMathPara>
              <m:oMath>
                <m:r>
                  <w:rPr>
                    <w:rFonts w:ascii="Cambria Math" w:hAnsi="Cambria Math"/>
                  </w:rPr>
                  <m:t>17.0 (</m:t>
                </m:r>
                <m:r>
                  <m:rPr>
                    <m:sty m:val="p"/>
                  </m:rPr>
                  <w:rPr>
                    <w:rFonts w:ascii="Cambria Math" w:hAnsi="Cambria Math"/>
                  </w:rPr>
                  <m:t>TA</m:t>
                </m:r>
                <m:r>
                  <w:rPr>
                    <w:rFonts w:ascii="Cambria Math" w:hAnsi="Cambria Math"/>
                  </w:rPr>
                  <m:t>)</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2A9626A" w14:textId="4F69D113" w:rsidR="00A60E48" w:rsidRPr="00FA1FDF" w:rsidRDefault="00A60E48" w:rsidP="00367EED">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Annihilation</w:t>
            </w:r>
            <w:r w:rsidR="00367EED" w:rsidRPr="00FA1FDF">
              <w:rPr>
                <w:rFonts w:ascii="Arial" w:hAnsi="Arial" w:cs="Arial"/>
                <w:noProof/>
                <w:vertAlign w:val="superscript"/>
              </w:rPr>
              <w:t>8</w:t>
            </w:r>
          </w:p>
        </w:tc>
      </w:tr>
      <w:tr w:rsidR="00A60E48" w:rsidRPr="00BA52E8" w14:paraId="6FD19B7A"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4C48B4CE" w14:textId="788FEE88" w:rsidR="00A60E48" w:rsidRPr="00FA1FDF" w:rsidRDefault="00A60E48" w:rsidP="00812FD1">
            <w:pPr>
              <w:spacing w:before="40" w:after="40"/>
              <w:jc w:val="center"/>
              <w:rPr>
                <w:rFonts w:ascii="Arial" w:hAnsi="Arial" w:cs="Arial"/>
                <w:b w:val="0"/>
                <w:color w:val="auto"/>
              </w:rPr>
            </w:pPr>
            <w:proofErr w:type="spellStart"/>
            <w:r w:rsidRPr="00FA1FDF">
              <w:rPr>
                <w:rFonts w:ascii="Arial" w:hAnsi="Arial" w:cs="Arial"/>
                <w:b w:val="0"/>
                <w:bCs w:val="0"/>
                <w:color w:val="auto"/>
              </w:rPr>
              <w:t>ANE-PVab</w:t>
            </w:r>
            <w:proofErr w:type="spellEnd"/>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C4D1137" w14:textId="3992C9F6" w:rsidR="00A60E48" w:rsidRPr="00FA1FDF" w:rsidRDefault="00FA1FDF" w:rsidP="00812FD1">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hAnsi="Cambria Math"/>
                <w:bCs/>
              </w:rPr>
            </w:pPr>
            <m:oMathPara>
              <m:oMath>
                <m:r>
                  <w:rPr>
                    <w:rFonts w:ascii="Cambria Math" w:hAnsi="Cambria Math"/>
                  </w:rPr>
                  <m:t>0.59±0.06</m:t>
                </m:r>
              </m:oMath>
            </m:oMathPara>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39A1E4E" w14:textId="6566A569" w:rsidR="00A60E48" w:rsidRPr="00FA1FDF" w:rsidRDefault="00FA1FDF" w:rsidP="00812FD1">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Calibri" w:hAnsi="Cambria Math" w:cs="Times New Roman"/>
                <w:bCs/>
              </w:rPr>
            </w:pPr>
            <m:oMathPara>
              <m:oMath>
                <m:r>
                  <w:rPr>
                    <w:rFonts w:ascii="Cambria Math" w:hAnsi="Cambria Math"/>
                  </w:rPr>
                  <m:t>6.2±0.3</m:t>
                </m:r>
              </m:oMath>
            </m:oMathPara>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81103F4" w14:textId="2986AEE1" w:rsidR="00A60E48" w:rsidRPr="00FA1FDF" w:rsidRDefault="00A60E48" w:rsidP="009024E1">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A1FDF">
              <w:rPr>
                <w:rFonts w:ascii="Arial" w:hAnsi="Arial" w:cs="Arial"/>
              </w:rPr>
              <w:t>PL volume quenching</w:t>
            </w:r>
            <w:r w:rsidR="009024E1" w:rsidRPr="00FA1FDF">
              <w:rPr>
                <w:rFonts w:ascii="Arial" w:hAnsi="Arial" w:cs="Arial"/>
                <w:noProof/>
                <w:vertAlign w:val="superscript"/>
              </w:rPr>
              <w:t>39</w:t>
            </w:r>
          </w:p>
        </w:tc>
      </w:tr>
      <w:tr w:rsidR="00A60E48" w:rsidRPr="00BA52E8" w14:paraId="7524EA38" w14:textId="77777777" w:rsidTr="00A6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5746907A" w14:textId="651A9B49" w:rsidR="00A60E48" w:rsidRPr="00FA1FDF" w:rsidRDefault="00A60E48" w:rsidP="00812FD1">
            <w:pPr>
              <w:spacing w:before="40" w:after="40"/>
              <w:jc w:val="center"/>
              <w:rPr>
                <w:rFonts w:ascii="Arial" w:hAnsi="Arial" w:cs="Arial"/>
                <w:b w:val="0"/>
                <w:bCs w:val="0"/>
                <w:color w:val="auto"/>
              </w:rPr>
            </w:pPr>
            <w:r w:rsidRPr="00FA1FDF">
              <w:rPr>
                <w:rFonts w:ascii="Arial" w:hAnsi="Arial" w:cs="Arial"/>
                <w:b w:val="0"/>
                <w:bCs w:val="0"/>
                <w:color w:val="auto"/>
              </w:rPr>
              <w:t>PC</w:t>
            </w:r>
            <w:r w:rsidRPr="00FA1FDF">
              <w:rPr>
                <w:rFonts w:ascii="Arial" w:hAnsi="Arial" w:cs="Arial"/>
                <w:b w:val="0"/>
                <w:bCs w:val="0"/>
                <w:color w:val="auto"/>
                <w:vertAlign w:val="subscript"/>
              </w:rPr>
              <w:t>71</w:t>
            </w:r>
            <w:r w:rsidRPr="00FA1FDF">
              <w:rPr>
                <w:rFonts w:ascii="Arial" w:hAnsi="Arial" w:cs="Arial"/>
                <w:b w:val="0"/>
                <w:bCs w:val="0"/>
                <w:color w:val="auto"/>
              </w:rPr>
              <w:t>BM</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49218D95" w14:textId="32C209EE" w:rsidR="00A60E48" w:rsidRPr="00FA1FDF" w:rsidRDefault="00A60E48" w:rsidP="00812FD1">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sidRPr="00FA1FDF">
              <w:rPr>
                <w:rFonts w:ascii="Cambria Math" w:hAnsi="Cambria Math"/>
              </w:rPr>
              <w:t>0.16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2741713C" w14:textId="1EE7FE42" w:rsidR="00A60E48" w:rsidRPr="00FA1FDF" w:rsidRDefault="00A60E48" w:rsidP="00812FD1">
            <w:pPr>
              <w:spacing w:before="40" w:after="40"/>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Times New Roman"/>
              </w:rPr>
            </w:pPr>
            <w:r w:rsidRPr="00FA1FDF">
              <w:rPr>
                <w:rFonts w:ascii="Cambria Math" w:eastAsia="Calibri" w:hAnsi="Cambria Math" w:cs="Times New Roman"/>
              </w:rPr>
              <w:t>3</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1FEA289E" w14:textId="5E1B679B" w:rsidR="00A60E48" w:rsidRPr="00FA1FDF" w:rsidRDefault="00A60E48" w:rsidP="00DF10AC">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A1FDF">
              <w:rPr>
                <w:rFonts w:ascii="Arial" w:hAnsi="Arial" w:cs="Arial"/>
              </w:rPr>
              <w:t>PL volume quenching</w:t>
            </w:r>
            <w:r w:rsidR="009847AC" w:rsidRPr="00FA1FDF">
              <w:rPr>
                <w:rFonts w:ascii="Arial" w:hAnsi="Arial" w:cs="Arial"/>
                <w:noProof/>
                <w:vertAlign w:val="superscript"/>
              </w:rPr>
              <w:t>7</w:t>
            </w:r>
            <w:r w:rsidR="003906CD" w:rsidRPr="00FA1FDF">
              <w:rPr>
                <w:rFonts w:ascii="Arial" w:hAnsi="Arial" w:cs="Arial"/>
              </w:rPr>
              <w:t xml:space="preserve"> </w:t>
            </w:r>
          </w:p>
        </w:tc>
      </w:tr>
      <w:tr w:rsidR="00A60E48" w:rsidRPr="00BA52E8" w14:paraId="1A061CAF" w14:textId="77777777" w:rsidTr="00A60E48">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right w:val="single" w:sz="4" w:space="0" w:color="FFFFFF" w:themeColor="background1"/>
            </w:tcBorders>
            <w:shd w:val="clear" w:color="auto" w:fill="E2EFD9" w:themeFill="accent6" w:themeFillTint="33"/>
            <w:hideMark/>
          </w:tcPr>
          <w:p w14:paraId="243A68B9" w14:textId="2B260E79" w:rsidR="00A60E48" w:rsidRPr="00FA1FDF" w:rsidRDefault="00A60E48" w:rsidP="00812FD1">
            <w:pPr>
              <w:spacing w:before="40" w:after="40"/>
              <w:jc w:val="center"/>
              <w:rPr>
                <w:rFonts w:ascii="Arial" w:hAnsi="Arial" w:cs="Arial"/>
                <w:b w:val="0"/>
                <w:bCs w:val="0"/>
                <w:color w:val="auto"/>
              </w:rPr>
            </w:pPr>
            <w:r w:rsidRPr="00FA1FDF">
              <w:rPr>
                <w:rFonts w:ascii="Arial" w:hAnsi="Arial" w:cs="Arial"/>
                <w:b w:val="0"/>
                <w:bCs w:val="0"/>
                <w:color w:val="auto"/>
              </w:rPr>
              <w:t>IDIC</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6FD036C7" w14:textId="561E88AE" w:rsidR="00A60E48" w:rsidRPr="00FA1FDF" w:rsidRDefault="00A60E48" w:rsidP="00812FD1">
            <w:pPr>
              <w:spacing w:before="40" w:after="40"/>
              <w:jc w:val="center"/>
              <w:cnfStyle w:val="000000000000" w:firstRow="0" w:lastRow="0" w:firstColumn="0" w:lastColumn="0" w:oddVBand="0" w:evenVBand="0" w:oddHBand="0" w:evenHBand="0" w:firstRowFirstColumn="0" w:firstRowLastColumn="0" w:lastRowFirstColumn="0" w:lastRowLastColumn="0"/>
            </w:pPr>
            <w:r w:rsidRPr="00FA1FDF">
              <w:t>20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21D26BA1" w14:textId="0152A2A5" w:rsidR="00A60E48" w:rsidRPr="00FA1FDF" w:rsidRDefault="00A60E48" w:rsidP="00812FD1">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Math" w:eastAsia="Calibri" w:hAnsi="Cambria Math" w:cs="Times New Roman"/>
              </w:rPr>
            </w:pPr>
            <w:r w:rsidRPr="00FA1FDF">
              <w:rPr>
                <w:rFonts w:ascii="Cambria Math" w:eastAsia="Calibri" w:hAnsi="Cambria Math" w:cs="Times New Roman"/>
              </w:rPr>
              <w:t>16</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hideMark/>
          </w:tcPr>
          <w:p w14:paraId="2B028070" w14:textId="4E7A4F83" w:rsidR="00A60E48" w:rsidRPr="00FA1FDF" w:rsidRDefault="00A60E48" w:rsidP="003906CD">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1FDF">
              <w:rPr>
                <w:rFonts w:ascii="Arial" w:hAnsi="Arial" w:cs="Arial"/>
              </w:rPr>
              <w:t>Annihilation</w:t>
            </w:r>
            <w:r w:rsidR="003906CD" w:rsidRPr="00FA1FDF">
              <w:rPr>
                <w:rFonts w:ascii="Arial" w:hAnsi="Arial" w:cs="Arial"/>
                <w:noProof/>
                <w:vertAlign w:val="superscript"/>
              </w:rPr>
              <w:t>58</w:t>
            </w:r>
          </w:p>
        </w:tc>
      </w:tr>
    </w:tbl>
    <w:p w14:paraId="56659B38" w14:textId="4B0C1842" w:rsidR="002D332A" w:rsidRPr="00855BF4" w:rsidRDefault="00855BF4" w:rsidP="00131349">
      <w:pPr>
        <w:rPr>
          <w:rFonts w:ascii="Arial" w:hAnsi="Arial" w:cs="Arial"/>
          <w:b/>
          <w:bCs/>
        </w:rPr>
      </w:pPr>
      <w:proofErr w:type="spellStart"/>
      <w:r>
        <w:rPr>
          <w:rFonts w:ascii="Arial" w:hAnsi="Arial" w:cs="Arial"/>
          <w:b/>
          <w:bCs/>
          <w:vertAlign w:val="superscript"/>
        </w:rPr>
        <w:t>a</w:t>
      </w:r>
      <w:proofErr w:type="spellEnd"/>
      <w:r>
        <w:rPr>
          <w:rFonts w:ascii="Arial" w:hAnsi="Arial" w:cs="Arial"/>
          <w:b/>
          <w:bCs/>
        </w:rPr>
        <w:t xml:space="preserve"> </w:t>
      </w:r>
      <w:r w:rsidRPr="00855BF4">
        <w:rPr>
          <w:rFonts w:ascii="Arial" w:hAnsi="Arial" w:cs="Arial"/>
        </w:rPr>
        <w:t>with different donor layers</w:t>
      </w:r>
      <w:r>
        <w:rPr>
          <w:rFonts w:ascii="Arial" w:hAnsi="Arial" w:cs="Arial"/>
        </w:rPr>
        <w:t xml:space="preserve">, </w:t>
      </w:r>
      <w:r>
        <w:rPr>
          <w:rFonts w:ascii="Arial" w:hAnsi="Arial" w:cs="Arial"/>
          <w:b/>
          <w:bCs/>
          <w:vertAlign w:val="superscript"/>
        </w:rPr>
        <w:t>b</w:t>
      </w:r>
      <w:r>
        <w:rPr>
          <w:rFonts w:ascii="Arial" w:hAnsi="Arial" w:cs="Arial"/>
          <w:b/>
          <w:bCs/>
        </w:rPr>
        <w:t xml:space="preserve"> </w:t>
      </w:r>
      <w:r>
        <w:rPr>
          <w:rFonts w:ascii="Arial" w:hAnsi="Arial" w:cs="Arial"/>
        </w:rPr>
        <w:t xml:space="preserve">for </w:t>
      </w:r>
      <w:r w:rsidRPr="00855BF4">
        <w:rPr>
          <w:rFonts w:ascii="Arial" w:hAnsi="Arial" w:cs="Arial"/>
        </w:rPr>
        <w:t xml:space="preserve">different </w:t>
      </w:r>
      <w:r>
        <w:rPr>
          <w:rFonts w:ascii="Arial" w:hAnsi="Arial" w:cs="Arial"/>
        </w:rPr>
        <w:t>molecular weights</w:t>
      </w:r>
    </w:p>
    <w:p w14:paraId="61142787" w14:textId="77777777" w:rsidR="00FD2041" w:rsidRDefault="00FD2041" w:rsidP="007D7647">
      <w:pPr>
        <w:pStyle w:val="EndNoteBibliography"/>
        <w:ind w:left="720" w:hanging="720"/>
        <w:jc w:val="both"/>
        <w:rPr>
          <w:rFonts w:ascii="Arial" w:hAnsi="Arial" w:cs="Arial"/>
          <w:b/>
        </w:rPr>
      </w:pPr>
    </w:p>
    <w:p w14:paraId="18E60924" w14:textId="77777777" w:rsidR="00652DE6" w:rsidRDefault="00652DE6" w:rsidP="007D7647">
      <w:pPr>
        <w:pStyle w:val="EndNoteBibliography"/>
        <w:ind w:left="720" w:hanging="720"/>
        <w:jc w:val="both"/>
        <w:rPr>
          <w:rFonts w:ascii="Arial" w:hAnsi="Arial" w:cs="Arial"/>
          <w:b/>
        </w:rPr>
      </w:pPr>
    </w:p>
    <w:p w14:paraId="45493B3E" w14:textId="77777777" w:rsidR="00DF10AC" w:rsidRDefault="00DF10AC" w:rsidP="007D7647">
      <w:pPr>
        <w:pStyle w:val="EndNoteBibliography"/>
        <w:ind w:left="720" w:hanging="720"/>
        <w:jc w:val="both"/>
        <w:rPr>
          <w:rFonts w:ascii="Arial" w:hAnsi="Arial" w:cs="Arial"/>
          <w:b/>
        </w:rPr>
      </w:pPr>
    </w:p>
    <w:p w14:paraId="25728D85" w14:textId="77777777" w:rsidR="00DF10AC" w:rsidRDefault="00DF10AC" w:rsidP="007D7647">
      <w:pPr>
        <w:pStyle w:val="EndNoteBibliography"/>
        <w:ind w:left="720" w:hanging="720"/>
        <w:jc w:val="both"/>
        <w:rPr>
          <w:rFonts w:ascii="Arial" w:hAnsi="Arial" w:cs="Arial"/>
          <w:b/>
        </w:rPr>
      </w:pPr>
    </w:p>
    <w:p w14:paraId="4BF9578F" w14:textId="77777777" w:rsidR="00652DE6" w:rsidRDefault="00652DE6" w:rsidP="007D7647">
      <w:pPr>
        <w:pStyle w:val="EndNoteBibliography"/>
        <w:ind w:left="720" w:hanging="720"/>
        <w:jc w:val="both"/>
        <w:rPr>
          <w:rFonts w:ascii="Arial" w:hAnsi="Arial" w:cs="Arial"/>
          <w:b/>
        </w:rPr>
      </w:pPr>
    </w:p>
    <w:p w14:paraId="37A0EC9B" w14:textId="77777777" w:rsidR="00652DE6" w:rsidRDefault="00652DE6" w:rsidP="007D7647">
      <w:pPr>
        <w:pStyle w:val="EndNoteBibliography"/>
        <w:ind w:left="720" w:hanging="720"/>
        <w:jc w:val="both"/>
        <w:rPr>
          <w:rFonts w:ascii="Arial" w:hAnsi="Arial" w:cs="Arial"/>
          <w:b/>
        </w:rPr>
      </w:pPr>
    </w:p>
    <w:p w14:paraId="4E1DD1C3" w14:textId="1C7574F2" w:rsidR="005D6356" w:rsidRDefault="00DD47EC" w:rsidP="007D7647">
      <w:pPr>
        <w:pStyle w:val="EndNoteBibliography"/>
        <w:ind w:left="720" w:hanging="720"/>
        <w:jc w:val="both"/>
        <w:rPr>
          <w:rFonts w:ascii="Arial" w:hAnsi="Arial" w:cs="Arial"/>
          <w:b/>
        </w:rPr>
      </w:pPr>
      <w:r w:rsidRPr="00B57916">
        <w:rPr>
          <w:rFonts w:ascii="Arial" w:hAnsi="Arial" w:cs="Arial"/>
          <w:b/>
        </w:rPr>
        <w:lastRenderedPageBreak/>
        <w:t>Figures</w:t>
      </w:r>
    </w:p>
    <w:p w14:paraId="1DD5D75F" w14:textId="2FB42BBC" w:rsidR="00AB3CF9" w:rsidRDefault="00AB3CF9" w:rsidP="007D7647">
      <w:pPr>
        <w:pStyle w:val="EndNoteBibliography"/>
        <w:ind w:left="720" w:hanging="720"/>
        <w:jc w:val="both"/>
        <w:rPr>
          <w:rFonts w:ascii="Arial" w:hAnsi="Arial" w:cs="Arial"/>
          <w:b/>
        </w:rPr>
      </w:pPr>
    </w:p>
    <w:p w14:paraId="02B72685" w14:textId="1B20D302" w:rsidR="00DD47EC" w:rsidRDefault="00163D49">
      <w:pPr>
        <w:rPr>
          <w:rFonts w:ascii="Arial" w:hAnsi="Arial" w:cs="Arial"/>
        </w:rPr>
      </w:pPr>
      <w:r>
        <w:rPr>
          <w:noProof/>
          <w:lang w:eastAsia="en-GB"/>
        </w:rPr>
        <w:drawing>
          <wp:inline distT="0" distB="0" distL="0" distR="0" wp14:anchorId="4FDFD155" wp14:editId="6FE1720F">
            <wp:extent cx="5731510" cy="3617595"/>
            <wp:effectExtent l="0" t="0" r="2540" b="190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17595"/>
                    </a:xfrm>
                    <a:prstGeom prst="rect">
                      <a:avLst/>
                    </a:prstGeom>
                    <a:noFill/>
                    <a:ln>
                      <a:noFill/>
                    </a:ln>
                  </pic:spPr>
                </pic:pic>
              </a:graphicData>
            </a:graphic>
          </wp:inline>
        </w:drawing>
      </w:r>
    </w:p>
    <w:p w14:paraId="474D7A48" w14:textId="77777777" w:rsidR="009B198C" w:rsidRDefault="009B198C" w:rsidP="00B57916">
      <w:pPr>
        <w:pStyle w:val="Caption"/>
        <w:jc w:val="both"/>
        <w:rPr>
          <w:rFonts w:ascii="Arial" w:hAnsi="Arial" w:cs="Arial"/>
          <w:b/>
          <w:i w:val="0"/>
          <w:color w:val="auto"/>
          <w:sz w:val="20"/>
          <w:szCs w:val="20"/>
        </w:rPr>
      </w:pPr>
    </w:p>
    <w:p w14:paraId="0258FE52" w14:textId="374CBC03" w:rsidR="00DD47EC" w:rsidRDefault="009F4539" w:rsidP="00B57916">
      <w:pPr>
        <w:pStyle w:val="Caption"/>
        <w:jc w:val="both"/>
        <w:rPr>
          <w:rFonts w:ascii="Arial" w:hAnsi="Arial" w:cs="Arial"/>
          <w:color w:val="auto"/>
          <w:sz w:val="20"/>
          <w:szCs w:val="20"/>
        </w:rPr>
      </w:pPr>
      <w:r w:rsidRPr="00492287">
        <w:rPr>
          <w:rFonts w:ascii="Arial" w:hAnsi="Arial" w:cs="Arial"/>
          <w:b/>
          <w:i w:val="0"/>
          <w:color w:val="auto"/>
          <w:sz w:val="22"/>
          <w:szCs w:val="22"/>
        </w:rPr>
        <w:t xml:space="preserve">Figure </w:t>
      </w:r>
      <w:r w:rsidR="00410A58" w:rsidRPr="00492287">
        <w:rPr>
          <w:rFonts w:ascii="Arial" w:hAnsi="Arial" w:cs="Arial"/>
          <w:b/>
          <w:i w:val="0"/>
          <w:noProof/>
          <w:color w:val="auto"/>
          <w:sz w:val="22"/>
          <w:szCs w:val="22"/>
        </w:rPr>
        <w:t>1</w:t>
      </w:r>
      <w:r w:rsidRPr="00492287">
        <w:rPr>
          <w:rFonts w:ascii="Arial" w:hAnsi="Arial" w:cs="Arial"/>
          <w:b/>
          <w:i w:val="0"/>
          <w:color w:val="auto"/>
          <w:sz w:val="22"/>
          <w:szCs w:val="22"/>
        </w:rPr>
        <w:t>:</w:t>
      </w:r>
      <w:r w:rsidRPr="00492287">
        <w:rPr>
          <w:rFonts w:ascii="Arial" w:hAnsi="Arial" w:cs="Arial"/>
          <w:color w:val="auto"/>
          <w:sz w:val="22"/>
          <w:szCs w:val="22"/>
        </w:rPr>
        <w:t xml:space="preserve"> </w:t>
      </w:r>
      <w:r w:rsidR="007F0640" w:rsidRPr="00492287">
        <w:rPr>
          <w:rFonts w:ascii="Arial" w:hAnsi="Arial" w:cs="Arial"/>
          <w:color w:val="auto"/>
          <w:sz w:val="22"/>
          <w:szCs w:val="22"/>
        </w:rPr>
        <w:t xml:space="preserve">Schematic of OPV solar cell with three different morphologies of the active layer sandwiched between a transparent and reflecting electrode. Different colours represent electron donor and acceptor materials. Excitons generated by light absorption in a donor or acceptor have to be transported to the interface between donor and acceptor where they can dissociate into free charge carriers. </w:t>
      </w:r>
      <w:r w:rsidR="0042651C" w:rsidRPr="00492287">
        <w:rPr>
          <w:rFonts w:ascii="Arial" w:hAnsi="Arial" w:cs="Arial"/>
          <w:color w:val="auto"/>
          <w:sz w:val="22"/>
          <w:szCs w:val="22"/>
        </w:rPr>
        <w:t xml:space="preserve">Only </w:t>
      </w:r>
      <w:r w:rsidR="001D1F09" w:rsidRPr="00492287">
        <w:rPr>
          <w:rFonts w:ascii="Arial" w:hAnsi="Arial" w:cs="Arial"/>
          <w:color w:val="auto"/>
          <w:sz w:val="22"/>
          <w:szCs w:val="22"/>
        </w:rPr>
        <w:t xml:space="preserve">the </w:t>
      </w:r>
      <w:r w:rsidR="0042651C" w:rsidRPr="00492287">
        <w:rPr>
          <w:rFonts w:ascii="Arial" w:hAnsi="Arial" w:cs="Arial"/>
          <w:color w:val="auto"/>
          <w:sz w:val="22"/>
          <w:szCs w:val="22"/>
        </w:rPr>
        <w:t xml:space="preserve">excitons generated within their diffusion length </w:t>
      </w:r>
      <w:bookmarkStart w:id="23" w:name="_Hlk31983898"/>
      <w:r w:rsidR="0042651C" w:rsidRPr="00492287">
        <w:rPr>
          <w:rFonts w:ascii="Arial" w:hAnsi="Arial" w:cs="Arial"/>
          <w:color w:val="auto"/>
          <w:sz w:val="22"/>
          <w:szCs w:val="22"/>
        </w:rPr>
        <w:t>L</w:t>
      </w:r>
      <w:r w:rsidR="0042651C" w:rsidRPr="00492287">
        <w:rPr>
          <w:rFonts w:ascii="Arial" w:hAnsi="Arial" w:cs="Arial"/>
          <w:color w:val="auto"/>
          <w:sz w:val="22"/>
          <w:szCs w:val="22"/>
          <w:vertAlign w:val="subscript"/>
        </w:rPr>
        <w:t>D</w:t>
      </w:r>
      <w:bookmarkEnd w:id="23"/>
      <w:r w:rsidR="0042651C" w:rsidRPr="00492287">
        <w:rPr>
          <w:rFonts w:ascii="Arial" w:hAnsi="Arial" w:cs="Arial"/>
          <w:color w:val="auto"/>
          <w:sz w:val="22"/>
          <w:szCs w:val="22"/>
        </w:rPr>
        <w:t xml:space="preserve"> </w:t>
      </w:r>
      <w:r w:rsidR="001D1F09" w:rsidRPr="00492287">
        <w:rPr>
          <w:rFonts w:ascii="Arial" w:hAnsi="Arial" w:cs="Arial"/>
          <w:color w:val="auto"/>
          <w:sz w:val="22"/>
          <w:szCs w:val="22"/>
        </w:rPr>
        <w:t>of</w:t>
      </w:r>
      <w:r w:rsidR="00DD08BD" w:rsidRPr="00492287">
        <w:rPr>
          <w:rFonts w:ascii="Arial" w:hAnsi="Arial" w:cs="Arial"/>
          <w:color w:val="auto"/>
          <w:sz w:val="22"/>
          <w:szCs w:val="22"/>
        </w:rPr>
        <w:t xml:space="preserve"> the interface </w:t>
      </w:r>
      <w:r w:rsidR="0042651C" w:rsidRPr="00492287">
        <w:rPr>
          <w:rFonts w:ascii="Arial" w:hAnsi="Arial" w:cs="Arial"/>
          <w:color w:val="auto"/>
          <w:sz w:val="22"/>
          <w:szCs w:val="22"/>
        </w:rPr>
        <w:t xml:space="preserve">can </w:t>
      </w:r>
      <w:r w:rsidR="001D1F09" w:rsidRPr="00492287">
        <w:rPr>
          <w:rFonts w:ascii="Arial" w:hAnsi="Arial" w:cs="Arial"/>
          <w:color w:val="auto"/>
          <w:sz w:val="22"/>
          <w:szCs w:val="22"/>
        </w:rPr>
        <w:t>contribute to photocurrent</w:t>
      </w:r>
      <w:r w:rsidR="0042651C" w:rsidRPr="00492287">
        <w:rPr>
          <w:rFonts w:ascii="Arial" w:hAnsi="Arial" w:cs="Arial"/>
          <w:color w:val="auto"/>
          <w:sz w:val="22"/>
          <w:szCs w:val="22"/>
        </w:rPr>
        <w:t>, therefore, L</w:t>
      </w:r>
      <w:r w:rsidR="0042651C" w:rsidRPr="00492287">
        <w:rPr>
          <w:rFonts w:ascii="Arial" w:hAnsi="Arial" w:cs="Arial"/>
          <w:color w:val="auto"/>
          <w:sz w:val="22"/>
          <w:szCs w:val="22"/>
          <w:vertAlign w:val="subscript"/>
        </w:rPr>
        <w:t>D</w:t>
      </w:r>
      <w:r w:rsidR="0042651C" w:rsidRPr="00492287">
        <w:rPr>
          <w:rFonts w:ascii="Arial" w:hAnsi="Arial" w:cs="Arial"/>
          <w:color w:val="auto"/>
          <w:sz w:val="22"/>
          <w:szCs w:val="22"/>
        </w:rPr>
        <w:t xml:space="preserve"> defines </w:t>
      </w:r>
      <w:r w:rsidR="00295C16" w:rsidRPr="00492287">
        <w:rPr>
          <w:rFonts w:ascii="Arial" w:hAnsi="Arial" w:cs="Arial"/>
          <w:color w:val="auto"/>
          <w:sz w:val="22"/>
          <w:szCs w:val="22"/>
        </w:rPr>
        <w:t>the</w:t>
      </w:r>
      <w:r w:rsidR="0042651C" w:rsidRPr="00492287">
        <w:rPr>
          <w:rFonts w:ascii="Arial" w:hAnsi="Arial" w:cs="Arial"/>
          <w:color w:val="auto"/>
          <w:sz w:val="22"/>
          <w:szCs w:val="22"/>
        </w:rPr>
        <w:t xml:space="preserve"> useful thickness of donor and acceptor layers in </w:t>
      </w:r>
      <w:bookmarkStart w:id="24" w:name="_Hlk31983955"/>
      <w:r w:rsidR="0042651C" w:rsidRPr="00492287">
        <w:rPr>
          <w:rFonts w:ascii="Arial" w:hAnsi="Arial" w:cs="Arial"/>
          <w:color w:val="auto"/>
          <w:sz w:val="22"/>
          <w:szCs w:val="22"/>
        </w:rPr>
        <w:t xml:space="preserve">planar heterojunction </w:t>
      </w:r>
      <w:bookmarkEnd w:id="24"/>
      <w:r w:rsidR="00295C16" w:rsidRPr="00492287">
        <w:rPr>
          <w:rFonts w:ascii="Arial" w:hAnsi="Arial" w:cs="Arial"/>
          <w:color w:val="auto"/>
          <w:sz w:val="22"/>
          <w:szCs w:val="22"/>
        </w:rPr>
        <w:t xml:space="preserve">and </w:t>
      </w:r>
      <w:r w:rsidR="00B57916" w:rsidRPr="00492287">
        <w:rPr>
          <w:rFonts w:ascii="Arial" w:hAnsi="Arial" w:cs="Arial"/>
          <w:color w:val="auto"/>
          <w:sz w:val="22"/>
          <w:szCs w:val="22"/>
        </w:rPr>
        <w:t xml:space="preserve">the </w:t>
      </w:r>
      <w:r w:rsidR="009029E7" w:rsidRPr="00492287">
        <w:rPr>
          <w:rFonts w:ascii="Arial" w:hAnsi="Arial" w:cs="Arial"/>
          <w:color w:val="auto"/>
          <w:sz w:val="22"/>
          <w:szCs w:val="22"/>
        </w:rPr>
        <w:t>acceptable length</w:t>
      </w:r>
      <w:r w:rsidR="00295C16" w:rsidRPr="00492287">
        <w:rPr>
          <w:rFonts w:ascii="Arial" w:hAnsi="Arial" w:cs="Arial"/>
          <w:color w:val="auto"/>
          <w:sz w:val="22"/>
          <w:szCs w:val="22"/>
        </w:rPr>
        <w:t xml:space="preserve"> </w:t>
      </w:r>
      <w:r w:rsidR="009029E7" w:rsidRPr="00492287">
        <w:rPr>
          <w:rFonts w:ascii="Arial" w:hAnsi="Arial" w:cs="Arial"/>
          <w:color w:val="auto"/>
          <w:sz w:val="22"/>
          <w:szCs w:val="22"/>
        </w:rPr>
        <w:t>scale of phase separation in</w:t>
      </w:r>
      <w:r w:rsidR="00295C16" w:rsidRPr="00492287">
        <w:rPr>
          <w:rFonts w:ascii="Arial" w:hAnsi="Arial" w:cs="Arial"/>
          <w:color w:val="auto"/>
          <w:sz w:val="22"/>
          <w:szCs w:val="22"/>
        </w:rPr>
        <w:t xml:space="preserve"> bulk and needle-like heterojunctions</w:t>
      </w:r>
      <w:r w:rsidR="00295C16">
        <w:rPr>
          <w:rFonts w:ascii="Arial" w:hAnsi="Arial" w:cs="Arial"/>
          <w:color w:val="auto"/>
          <w:sz w:val="20"/>
          <w:szCs w:val="20"/>
        </w:rPr>
        <w:t>.</w:t>
      </w:r>
    </w:p>
    <w:p w14:paraId="2B2131F5" w14:textId="0993EB9C" w:rsidR="00B14217" w:rsidRDefault="00B14217">
      <w:r>
        <w:br w:type="page"/>
      </w:r>
    </w:p>
    <w:p w14:paraId="33865741" w14:textId="5CB2D0F7" w:rsidR="00162DBD" w:rsidRDefault="008C52C9" w:rsidP="004234F6">
      <w:r>
        <w:rPr>
          <w:noProof/>
          <w:lang w:eastAsia="en-GB"/>
        </w:rPr>
        <w:lastRenderedPageBreak/>
        <w:drawing>
          <wp:inline distT="0" distB="0" distL="0" distR="0" wp14:anchorId="743D3CAE" wp14:editId="52E600A0">
            <wp:extent cx="5724525" cy="270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14:paraId="5502F9D1" w14:textId="77777777" w:rsidR="00162DBD" w:rsidRDefault="00162DBD" w:rsidP="004234F6"/>
    <w:p w14:paraId="6CB31125" w14:textId="7D1139DF" w:rsidR="008C52C9" w:rsidRPr="008C52C9" w:rsidRDefault="00B14217" w:rsidP="00DF10AC">
      <w:pPr>
        <w:jc w:val="both"/>
        <w:rPr>
          <w:i/>
          <w:iCs/>
        </w:rPr>
      </w:pPr>
      <w:r w:rsidRPr="008C52C9">
        <w:rPr>
          <w:rFonts w:ascii="Arial" w:hAnsi="Arial" w:cs="Arial"/>
          <w:b/>
          <w:i/>
          <w:iCs/>
        </w:rPr>
        <w:t xml:space="preserve">Figure </w:t>
      </w:r>
      <w:r w:rsidRPr="008C52C9">
        <w:rPr>
          <w:rFonts w:ascii="Arial" w:hAnsi="Arial" w:cs="Arial"/>
          <w:b/>
          <w:i/>
          <w:iCs/>
          <w:noProof/>
        </w:rPr>
        <w:t>2</w:t>
      </w:r>
      <w:r w:rsidRPr="008C52C9">
        <w:rPr>
          <w:rFonts w:ascii="Arial" w:hAnsi="Arial" w:cs="Arial"/>
          <w:b/>
          <w:i/>
          <w:iCs/>
        </w:rPr>
        <w:t>:</w:t>
      </w:r>
      <w:r w:rsidRPr="008C52C9">
        <w:rPr>
          <w:rFonts w:ascii="Arial" w:hAnsi="Arial" w:cs="Arial"/>
          <w:i/>
          <w:iCs/>
        </w:rPr>
        <w:t xml:space="preserve"> </w:t>
      </w:r>
      <w:r w:rsidR="000E38A5">
        <w:rPr>
          <w:rFonts w:ascii="Arial" w:hAnsi="Arial" w:cs="Arial"/>
          <w:i/>
          <w:iCs/>
        </w:rPr>
        <w:t xml:space="preserve">Extracting </w:t>
      </w:r>
      <w:r w:rsidR="008C52C9">
        <w:rPr>
          <w:rFonts w:ascii="Arial" w:hAnsi="Arial" w:cs="Arial"/>
          <w:i/>
          <w:iCs/>
        </w:rPr>
        <w:t>exciton diffusion length</w:t>
      </w:r>
      <w:r w:rsidR="000E38A5">
        <w:rPr>
          <w:rFonts w:ascii="Arial" w:hAnsi="Arial" w:cs="Arial"/>
          <w:i/>
          <w:iCs/>
        </w:rPr>
        <w:t xml:space="preserve"> from the ratio of internal </w:t>
      </w:r>
      <w:r w:rsidR="000E38A5" w:rsidRPr="008C52C9">
        <w:rPr>
          <w:rFonts w:ascii="Arial" w:hAnsi="Arial" w:cs="Arial"/>
          <w:i/>
          <w:iCs/>
        </w:rPr>
        <w:t>quantum efficienc</w:t>
      </w:r>
      <w:r w:rsidR="000E38A5">
        <w:rPr>
          <w:rFonts w:ascii="Arial" w:hAnsi="Arial" w:cs="Arial"/>
          <w:i/>
          <w:iCs/>
        </w:rPr>
        <w:t>ies</w:t>
      </w:r>
      <w:r w:rsidR="000E38A5" w:rsidRPr="008C52C9">
        <w:rPr>
          <w:rFonts w:ascii="Arial" w:hAnsi="Arial" w:cs="Arial"/>
          <w:i/>
          <w:iCs/>
        </w:rPr>
        <w:t xml:space="preserve"> (</w:t>
      </w:r>
      <w:r w:rsidR="000E38A5">
        <w:rPr>
          <w:rFonts w:ascii="Arial" w:hAnsi="Arial" w:cs="Arial"/>
          <w:i/>
          <w:iCs/>
        </w:rPr>
        <w:t>I</w:t>
      </w:r>
      <w:r w:rsidR="000E38A5" w:rsidRPr="008C52C9">
        <w:rPr>
          <w:rFonts w:ascii="Arial" w:hAnsi="Arial" w:cs="Arial"/>
          <w:i/>
          <w:iCs/>
        </w:rPr>
        <w:t>QE</w:t>
      </w:r>
      <w:r w:rsidR="000E38A5">
        <w:rPr>
          <w:rFonts w:ascii="Arial" w:hAnsi="Arial" w:cs="Arial"/>
          <w:i/>
          <w:iCs/>
        </w:rPr>
        <w:t>s</w:t>
      </w:r>
      <w:r w:rsidR="000E38A5" w:rsidRPr="008C52C9">
        <w:rPr>
          <w:rFonts w:ascii="Arial" w:hAnsi="Arial" w:cs="Arial"/>
          <w:i/>
          <w:iCs/>
        </w:rPr>
        <w:t>)</w:t>
      </w:r>
      <w:r w:rsidR="000E38A5">
        <w:rPr>
          <w:rFonts w:ascii="Arial" w:hAnsi="Arial" w:cs="Arial"/>
          <w:i/>
          <w:iCs/>
        </w:rPr>
        <w:t xml:space="preserve">. </w:t>
      </w:r>
      <w:r w:rsidR="008C52C9" w:rsidRPr="008C52C9">
        <w:rPr>
          <w:rFonts w:ascii="Arial" w:hAnsi="Arial" w:cs="Arial"/>
          <w:i/>
          <w:iCs/>
        </w:rPr>
        <w:t xml:space="preserve">Solar cell structure using planar heterojunction of </w:t>
      </w:r>
      <w:proofErr w:type="spellStart"/>
      <w:r w:rsidR="008C52C9" w:rsidRPr="008C52C9">
        <w:rPr>
          <w:rFonts w:ascii="Arial" w:hAnsi="Arial" w:cs="Arial"/>
          <w:i/>
          <w:iCs/>
        </w:rPr>
        <w:t>SubPc</w:t>
      </w:r>
      <w:proofErr w:type="spellEnd"/>
      <w:r w:rsidR="008C52C9" w:rsidRPr="008C52C9">
        <w:rPr>
          <w:rFonts w:ascii="Arial" w:hAnsi="Arial" w:cs="Arial"/>
          <w:i/>
          <w:iCs/>
        </w:rPr>
        <w:t xml:space="preserve"> and C</w:t>
      </w:r>
      <w:r w:rsidR="008C52C9" w:rsidRPr="008C52C9">
        <w:rPr>
          <w:rFonts w:ascii="Arial" w:hAnsi="Arial" w:cs="Arial"/>
          <w:i/>
          <w:iCs/>
          <w:vertAlign w:val="subscript"/>
        </w:rPr>
        <w:t>60</w:t>
      </w:r>
      <w:r w:rsidR="008C52C9" w:rsidRPr="008C52C9">
        <w:rPr>
          <w:rFonts w:ascii="Arial" w:hAnsi="Arial" w:cs="Arial"/>
          <w:i/>
          <w:iCs/>
        </w:rPr>
        <w:t xml:space="preserve"> (</w:t>
      </w:r>
      <w:proofErr w:type="spellStart"/>
      <w:r w:rsidR="008C52C9" w:rsidRPr="008C52C9">
        <w:rPr>
          <w:rFonts w:ascii="Arial" w:hAnsi="Arial" w:cs="Arial"/>
          <w:b/>
          <w:bCs/>
          <w:i/>
          <w:iCs/>
        </w:rPr>
        <w:t>a</w:t>
      </w:r>
      <w:proofErr w:type="gramStart"/>
      <w:r w:rsidR="008C52C9" w:rsidRPr="008C52C9">
        <w:rPr>
          <w:rFonts w:ascii="Arial" w:hAnsi="Arial" w:cs="Arial"/>
          <w:b/>
          <w:bCs/>
          <w:i/>
          <w:iCs/>
        </w:rPr>
        <w:t>,b</w:t>
      </w:r>
      <w:proofErr w:type="spellEnd"/>
      <w:proofErr w:type="gramEnd"/>
      <w:r w:rsidR="008C52C9" w:rsidRPr="008C52C9">
        <w:rPr>
          <w:rFonts w:ascii="Arial" w:hAnsi="Arial" w:cs="Arial"/>
          <w:i/>
          <w:iCs/>
        </w:rPr>
        <w:t>) and energy level diagram (</w:t>
      </w:r>
      <w:r w:rsidR="008C52C9" w:rsidRPr="008C52C9">
        <w:rPr>
          <w:rFonts w:ascii="Arial" w:hAnsi="Arial" w:cs="Arial"/>
          <w:b/>
          <w:bCs/>
          <w:i/>
          <w:iCs/>
        </w:rPr>
        <w:t>c</w:t>
      </w:r>
      <w:r w:rsidR="008C52C9" w:rsidRPr="008C52C9">
        <w:rPr>
          <w:rFonts w:ascii="Arial" w:hAnsi="Arial" w:cs="Arial"/>
          <w:i/>
          <w:iCs/>
        </w:rPr>
        <w:t xml:space="preserve">). </w:t>
      </w:r>
      <w:proofErr w:type="gramStart"/>
      <w:r w:rsidR="008C52C9" w:rsidRPr="008C52C9">
        <w:rPr>
          <w:rFonts w:ascii="Arial" w:hAnsi="Arial" w:cs="Arial"/>
          <w:b/>
          <w:bCs/>
          <w:i/>
          <w:iCs/>
        </w:rPr>
        <w:t>d</w:t>
      </w:r>
      <w:proofErr w:type="gramEnd"/>
      <w:r w:rsidR="008C52C9" w:rsidRPr="008C52C9">
        <w:rPr>
          <w:rFonts w:ascii="Arial" w:hAnsi="Arial" w:cs="Arial"/>
          <w:i/>
          <w:iCs/>
        </w:rPr>
        <w:t xml:space="preserve"> The external quantum efficiency (EQE) spectra measured at short-circuit as a function of </w:t>
      </w:r>
      <w:proofErr w:type="spellStart"/>
      <w:r w:rsidR="008C52C9" w:rsidRPr="008C52C9">
        <w:rPr>
          <w:rFonts w:ascii="Arial" w:hAnsi="Arial" w:cs="Arial"/>
          <w:i/>
          <w:iCs/>
        </w:rPr>
        <w:t>SubPc</w:t>
      </w:r>
      <w:proofErr w:type="spellEnd"/>
      <w:r w:rsidR="008C52C9" w:rsidRPr="008C52C9">
        <w:rPr>
          <w:rFonts w:ascii="Arial" w:hAnsi="Arial" w:cs="Arial"/>
          <w:i/>
          <w:iCs/>
        </w:rPr>
        <w:t xml:space="preserve"> layer thickness. </w:t>
      </w:r>
      <w:r w:rsidR="008C52C9" w:rsidRPr="008C52C9">
        <w:rPr>
          <w:rFonts w:ascii="Arial" w:hAnsi="Arial" w:cs="Arial"/>
          <w:b/>
          <w:bCs/>
          <w:i/>
          <w:iCs/>
        </w:rPr>
        <w:t>e</w:t>
      </w:r>
      <w:r w:rsidR="008C52C9" w:rsidRPr="008C52C9">
        <w:rPr>
          <w:rFonts w:ascii="Arial" w:hAnsi="Arial" w:cs="Arial"/>
          <w:i/>
          <w:iCs/>
        </w:rPr>
        <w:t xml:space="preserve"> The IQE spectra calculated by dividing the EQE spectra in </w:t>
      </w:r>
      <w:r w:rsidR="008C52C9" w:rsidRPr="008C52C9">
        <w:rPr>
          <w:rFonts w:ascii="Arial" w:hAnsi="Arial" w:cs="Arial"/>
          <w:b/>
          <w:bCs/>
          <w:i/>
          <w:iCs/>
        </w:rPr>
        <w:t>d</w:t>
      </w:r>
      <w:r w:rsidR="008C52C9" w:rsidRPr="008C52C9">
        <w:rPr>
          <w:rFonts w:ascii="Arial" w:hAnsi="Arial" w:cs="Arial"/>
          <w:i/>
          <w:iCs/>
        </w:rPr>
        <w:t xml:space="preserve"> by the absorption efficiency calculated using a transfer matrix model. The extinction coefficients (k) of </w:t>
      </w:r>
      <w:proofErr w:type="spellStart"/>
      <w:r w:rsidR="008C52C9" w:rsidRPr="008C52C9">
        <w:rPr>
          <w:rFonts w:ascii="Arial" w:hAnsi="Arial" w:cs="Arial"/>
          <w:i/>
          <w:iCs/>
        </w:rPr>
        <w:t>SubPc</w:t>
      </w:r>
      <w:proofErr w:type="spellEnd"/>
      <w:r w:rsidR="008C52C9" w:rsidRPr="008C52C9">
        <w:rPr>
          <w:rFonts w:ascii="Arial" w:hAnsi="Arial" w:cs="Arial"/>
          <w:i/>
          <w:iCs/>
        </w:rPr>
        <w:t xml:space="preserve"> (purple dash line) and C</w:t>
      </w:r>
      <w:r w:rsidR="008C52C9" w:rsidRPr="008C52C9">
        <w:rPr>
          <w:rFonts w:ascii="Arial" w:hAnsi="Arial" w:cs="Arial"/>
          <w:i/>
          <w:iCs/>
          <w:vertAlign w:val="subscript"/>
        </w:rPr>
        <w:t>60</w:t>
      </w:r>
      <w:r w:rsidR="008C52C9" w:rsidRPr="008C52C9">
        <w:rPr>
          <w:rFonts w:ascii="Arial" w:hAnsi="Arial" w:cs="Arial"/>
          <w:i/>
          <w:iCs/>
        </w:rPr>
        <w:t xml:space="preserve"> (brown dot line) are also shown</w:t>
      </w:r>
      <w:r w:rsidR="008C52C9" w:rsidRPr="00652DE6">
        <w:rPr>
          <w:rFonts w:ascii="Arial" w:hAnsi="Arial" w:cs="Arial"/>
          <w:i/>
          <w:iCs/>
        </w:rPr>
        <w:t xml:space="preserve">. Reprinted from </w:t>
      </w:r>
      <w:r w:rsidR="008C52C9" w:rsidRPr="00652DE6">
        <w:rPr>
          <w:rFonts w:ascii="Arial" w:hAnsi="Arial" w:cs="Arial"/>
          <w:b/>
          <w:i/>
          <w:iCs/>
        </w:rPr>
        <w:t>ref</w:t>
      </w:r>
      <w:r w:rsidR="00652DE6" w:rsidRPr="00652DE6">
        <w:rPr>
          <w:rFonts w:ascii="Arial" w:hAnsi="Arial" w:cs="Arial"/>
          <w:b/>
          <w:i/>
          <w:iCs/>
        </w:rPr>
        <w:t>.</w:t>
      </w:r>
      <w:r w:rsidR="00EA335C" w:rsidRPr="00652DE6">
        <w:rPr>
          <w:rFonts w:ascii="Arial" w:hAnsi="Arial" w:cs="Arial"/>
          <w:b/>
          <w:i/>
          <w:iCs/>
        </w:rPr>
        <w:t xml:space="preserve"> 27</w:t>
      </w:r>
      <w:r w:rsidR="008C52C9" w:rsidRPr="00652DE6">
        <w:rPr>
          <w:rFonts w:ascii="Arial" w:hAnsi="Arial" w:cs="Arial"/>
          <w:i/>
          <w:iCs/>
        </w:rPr>
        <w:t xml:space="preserve">. </w:t>
      </w:r>
      <w:r w:rsidR="008C52C9" w:rsidRPr="008C52C9">
        <w:rPr>
          <w:rFonts w:ascii="Arial" w:hAnsi="Arial" w:cs="Arial"/>
          <w:i/>
          <w:iCs/>
        </w:rPr>
        <w:t>Licensed under CC-BY-3.0.</w:t>
      </w:r>
    </w:p>
    <w:p w14:paraId="093D0AEA" w14:textId="1B812B9A" w:rsidR="00722D8B" w:rsidRDefault="00722D8B" w:rsidP="00722D8B">
      <w:r>
        <w:rPr>
          <w:noProof/>
          <w:lang w:eastAsia="en-GB"/>
        </w:rPr>
        <w:drawing>
          <wp:anchor distT="0" distB="0" distL="114300" distR="114300" simplePos="0" relativeHeight="251659264" behindDoc="0" locked="0" layoutInCell="1" allowOverlap="1" wp14:anchorId="1F5346DB" wp14:editId="0BDC4B60">
            <wp:simplePos x="0" y="0"/>
            <wp:positionH relativeFrom="column">
              <wp:posOffset>-13639</wp:posOffset>
            </wp:positionH>
            <wp:positionV relativeFrom="paragraph">
              <wp:posOffset>210820</wp:posOffset>
            </wp:positionV>
            <wp:extent cx="1336675" cy="2188210"/>
            <wp:effectExtent l="0" t="0" r="0" b="1270"/>
            <wp:wrapThrough wrapText="bothSides">
              <wp:wrapPolygon edited="0">
                <wp:start x="0" y="0"/>
                <wp:lineTo x="0" y="21437"/>
                <wp:lineTo x="21241" y="21437"/>
                <wp:lineTo x="212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667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870AD" w14:textId="59FBF528" w:rsidR="00722D8B" w:rsidRDefault="00585369" w:rsidP="00722D8B">
      <w:pPr>
        <w:spacing w:line="240" w:lineRule="auto"/>
      </w:pPr>
      <w:r>
        <w:rPr>
          <w:noProof/>
          <w:lang w:eastAsia="en-GB"/>
        </w:rPr>
        <w:drawing>
          <wp:inline distT="0" distB="0" distL="0" distR="0" wp14:anchorId="31F8E5A9" wp14:editId="740C13B5">
            <wp:extent cx="1924828" cy="1915299"/>
            <wp:effectExtent l="0" t="0" r="0" b="889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rrowDOS.png"/>
                    <pic:cNvPicPr/>
                  </pic:nvPicPr>
                  <pic:blipFill>
                    <a:blip r:embed="rId16">
                      <a:extLst>
                        <a:ext uri="{28A0092B-C50C-407E-A947-70E740481C1C}">
                          <a14:useLocalDpi xmlns:a14="http://schemas.microsoft.com/office/drawing/2010/main" val="0"/>
                        </a:ext>
                      </a:extLst>
                    </a:blip>
                    <a:stretch>
                      <a:fillRect/>
                    </a:stretch>
                  </pic:blipFill>
                  <pic:spPr>
                    <a:xfrm>
                      <a:off x="0" y="0"/>
                      <a:ext cx="1924828" cy="1915299"/>
                    </a:xfrm>
                    <a:prstGeom prst="rect">
                      <a:avLst/>
                    </a:prstGeom>
                  </pic:spPr>
                </pic:pic>
              </a:graphicData>
            </a:graphic>
          </wp:inline>
        </w:drawing>
      </w:r>
    </w:p>
    <w:p w14:paraId="5B676321" w14:textId="77777777" w:rsidR="00722D8B" w:rsidRDefault="00722D8B" w:rsidP="00722D8B">
      <w:pPr>
        <w:spacing w:line="240" w:lineRule="auto"/>
      </w:pPr>
    </w:p>
    <w:p w14:paraId="5317A8B1" w14:textId="66DA72F2" w:rsidR="00722D8B" w:rsidRDefault="00722D8B" w:rsidP="00D24814">
      <w:pPr>
        <w:jc w:val="both"/>
        <w:rPr>
          <w:rStyle w:val="current-selection"/>
          <w:rFonts w:ascii="Arial" w:hAnsi="Arial" w:cs="Arial"/>
          <w:i/>
          <w:sz w:val="20"/>
          <w:szCs w:val="20"/>
        </w:rPr>
      </w:pPr>
      <w:bookmarkStart w:id="25" w:name="_Hlk33624940"/>
      <w:r w:rsidRPr="00722D8B">
        <w:rPr>
          <w:rFonts w:ascii="Arial" w:hAnsi="Arial" w:cs="Arial"/>
          <w:b/>
          <w:i/>
          <w:iCs/>
          <w:sz w:val="20"/>
          <w:szCs w:val="20"/>
        </w:rPr>
        <w:t>Figure 3</w:t>
      </w:r>
      <w:r w:rsidRPr="000E516A">
        <w:rPr>
          <w:rFonts w:ascii="Arial" w:hAnsi="Arial" w:cs="Arial"/>
          <w:b/>
          <w:sz w:val="20"/>
          <w:szCs w:val="20"/>
        </w:rPr>
        <w:t>:</w:t>
      </w:r>
      <w:r w:rsidRPr="000E516A">
        <w:rPr>
          <w:rFonts w:ascii="Arial" w:hAnsi="Arial" w:cs="Arial"/>
          <w:sz w:val="20"/>
          <w:szCs w:val="20"/>
        </w:rPr>
        <w:t xml:space="preserve"> </w:t>
      </w:r>
      <w:r w:rsidR="00F77BF5" w:rsidRPr="00492287">
        <w:rPr>
          <w:rStyle w:val="current-selection"/>
          <w:rFonts w:ascii="Arial" w:hAnsi="Arial" w:cs="Arial"/>
          <w:i/>
        </w:rPr>
        <w:t>D</w:t>
      </w:r>
      <w:r w:rsidRPr="00492287">
        <w:rPr>
          <w:rStyle w:val="current-selection"/>
          <w:rFonts w:ascii="Arial" w:hAnsi="Arial" w:cs="Arial"/>
          <w:i/>
        </w:rPr>
        <w:t xml:space="preserve">ensity of states (DOS) </w:t>
      </w:r>
      <w:r w:rsidR="00F77BF5" w:rsidRPr="00492287">
        <w:rPr>
          <w:rStyle w:val="current-selection"/>
          <w:rFonts w:ascii="Arial" w:hAnsi="Arial" w:cs="Arial"/>
          <w:i/>
        </w:rPr>
        <w:t xml:space="preserve">representing distribution of excitation energies </w:t>
      </w:r>
      <w:r w:rsidR="002F075F" w:rsidRPr="00492287">
        <w:rPr>
          <w:rStyle w:val="current-selection"/>
          <w:rFonts w:ascii="Arial" w:hAnsi="Arial" w:cs="Arial"/>
          <w:i/>
        </w:rPr>
        <w:t xml:space="preserve">in disordered materials. The </w:t>
      </w:r>
      <w:r w:rsidRPr="00492287">
        <w:rPr>
          <w:rStyle w:val="current-selection"/>
          <w:rFonts w:ascii="Arial" w:hAnsi="Arial" w:cs="Arial"/>
          <w:i/>
        </w:rPr>
        <w:t>exciton</w:t>
      </w:r>
      <w:r w:rsidR="00491D0C" w:rsidRPr="00492287">
        <w:rPr>
          <w:rStyle w:val="current-selection"/>
          <w:rFonts w:ascii="Arial" w:hAnsi="Arial" w:cs="Arial"/>
          <w:i/>
        </w:rPr>
        <w:t xml:space="preserve"> </w:t>
      </w:r>
      <w:r w:rsidRPr="00492287">
        <w:rPr>
          <w:rStyle w:val="current-selection"/>
          <w:rFonts w:ascii="Arial" w:hAnsi="Arial" w:cs="Arial"/>
          <w:i/>
        </w:rPr>
        <w:t>initially hops to the sites of lower energy</w:t>
      </w:r>
      <w:bookmarkStart w:id="26" w:name="_Hlk14069547"/>
      <w:r w:rsidRPr="00492287">
        <w:rPr>
          <w:rStyle w:val="current-selection"/>
          <w:rFonts w:ascii="Arial" w:hAnsi="Arial" w:cs="Arial"/>
          <w:i/>
        </w:rPr>
        <w:t xml:space="preserve"> </w:t>
      </w:r>
      <w:bookmarkEnd w:id="26"/>
      <w:r w:rsidRPr="00492287">
        <w:rPr>
          <w:rStyle w:val="current-selection"/>
          <w:rFonts w:ascii="Arial" w:hAnsi="Arial" w:cs="Arial"/>
          <w:i/>
        </w:rPr>
        <w:t xml:space="preserve">until they </w:t>
      </w:r>
      <w:r w:rsidR="00491D0C" w:rsidRPr="00492287">
        <w:rPr>
          <w:rStyle w:val="current-selection"/>
          <w:rFonts w:ascii="Arial" w:hAnsi="Arial" w:cs="Arial"/>
          <w:i/>
        </w:rPr>
        <w:t xml:space="preserve">quickly reach </w:t>
      </w:r>
      <w:r w:rsidRPr="00492287">
        <w:rPr>
          <w:rStyle w:val="current-selection"/>
          <w:rFonts w:ascii="Arial" w:hAnsi="Arial" w:cs="Arial"/>
          <w:i/>
        </w:rPr>
        <w:t xml:space="preserve">the equilibrium energy which is offset by </w:t>
      </w:r>
      <m:oMath>
        <m:f>
          <m:fPr>
            <m:type m:val="skw"/>
            <m:ctrlPr>
              <w:rPr>
                <w:rStyle w:val="current-selection"/>
                <w:rFonts w:ascii="Cambria Math" w:hAnsi="Cambria Math" w:cs="Arial"/>
                <w:i/>
              </w:rPr>
            </m:ctrlPr>
          </m:fPr>
          <m:num>
            <m:sSup>
              <m:sSupPr>
                <m:ctrlPr>
                  <w:rPr>
                    <w:rStyle w:val="current-selection"/>
                    <w:rFonts w:ascii="Cambria Math" w:hAnsi="Cambria Math" w:cs="Arial"/>
                    <w:i/>
                  </w:rPr>
                </m:ctrlPr>
              </m:sSupPr>
              <m:e>
                <m:r>
                  <w:rPr>
                    <w:rStyle w:val="current-selection"/>
                    <w:rFonts w:ascii="Cambria Math" w:hAnsi="Cambria Math" w:cs="Arial"/>
                  </w:rPr>
                  <m:t>σ</m:t>
                </m:r>
              </m:e>
              <m:sup>
                <m:r>
                  <w:rPr>
                    <w:rStyle w:val="current-selection"/>
                    <w:rFonts w:ascii="Cambria Math" w:hAnsi="Cambria Math" w:cs="Arial"/>
                  </w:rPr>
                  <m:t>2</m:t>
                </m:r>
              </m:sup>
            </m:sSup>
          </m:num>
          <m:den>
            <m:r>
              <w:rPr>
                <w:rStyle w:val="current-selection"/>
                <w:rFonts w:ascii="Cambria Math" w:hAnsi="Cambria Math" w:cs="Arial"/>
              </w:rPr>
              <m:t>kT</m:t>
            </m:r>
          </m:den>
        </m:f>
      </m:oMath>
      <w:r w:rsidRPr="00492287">
        <w:rPr>
          <w:rFonts w:ascii="Arial" w:hAnsi="Arial" w:cs="Arial"/>
          <w:i/>
        </w:rPr>
        <w:t xml:space="preserve"> </w:t>
      </w:r>
      <w:r w:rsidRPr="00492287">
        <w:rPr>
          <w:rStyle w:val="current-selection"/>
          <w:rFonts w:ascii="Arial" w:hAnsi="Arial" w:cs="Arial"/>
          <w:i/>
        </w:rPr>
        <w:t xml:space="preserve">with respect to the </w:t>
      </w:r>
      <w:proofErr w:type="spellStart"/>
      <w:r w:rsidRPr="00492287">
        <w:rPr>
          <w:rStyle w:val="current-selection"/>
          <w:rFonts w:ascii="Arial" w:hAnsi="Arial" w:cs="Arial"/>
          <w:i/>
        </w:rPr>
        <w:t>center</w:t>
      </w:r>
      <w:proofErr w:type="spellEnd"/>
      <w:r w:rsidRPr="00492287">
        <w:rPr>
          <w:rStyle w:val="current-selection"/>
          <w:rFonts w:ascii="Arial" w:hAnsi="Arial" w:cs="Arial"/>
          <w:i/>
        </w:rPr>
        <w:t xml:space="preserve"> of DOS</w:t>
      </w:r>
      <w:r w:rsidR="00D24814" w:rsidRPr="00492287">
        <w:rPr>
          <w:rStyle w:val="current-selection"/>
          <w:rFonts w:ascii="Arial" w:hAnsi="Arial" w:cs="Arial"/>
          <w:i/>
        </w:rPr>
        <w:t>. Here</w:t>
      </w:r>
      <w:r w:rsidR="00491D0C" w:rsidRPr="00492287">
        <w:rPr>
          <w:rStyle w:val="current-selection"/>
          <w:rFonts w:ascii="Arial" w:hAnsi="Arial" w:cs="Arial"/>
          <w:i/>
        </w:rPr>
        <w:t xml:space="preserve"> </w:t>
      </w:r>
      <w:bookmarkStart w:id="27" w:name="_Hlk33626176"/>
      <w:r w:rsidRPr="00492287">
        <w:rPr>
          <w:rStyle w:val="current-selection"/>
          <w:rFonts w:ascii="Arial" w:hAnsi="Arial" w:cs="Arial"/>
          <w:i/>
        </w:rPr>
        <w:t>σ i</w:t>
      </w:r>
      <w:bookmarkEnd w:id="27"/>
      <w:r w:rsidRPr="00492287">
        <w:rPr>
          <w:rStyle w:val="current-selection"/>
          <w:rFonts w:ascii="Arial" w:hAnsi="Arial" w:cs="Arial"/>
          <w:i/>
        </w:rPr>
        <w:t xml:space="preserve">s </w:t>
      </w:r>
      <w:bookmarkEnd w:id="25"/>
      <w:r w:rsidR="00D24814" w:rsidRPr="00492287">
        <w:rPr>
          <w:rStyle w:val="current-selection"/>
          <w:rFonts w:ascii="Arial" w:hAnsi="Arial" w:cs="Arial"/>
          <w:i/>
        </w:rPr>
        <w:t xml:space="preserve">the half-width of the Gaussian energy distribution and </w:t>
      </w:r>
      <w:proofErr w:type="spellStart"/>
      <w:r w:rsidR="00D24814" w:rsidRPr="00492287">
        <w:rPr>
          <w:rStyle w:val="current-selection"/>
          <w:rFonts w:ascii="Arial" w:hAnsi="Arial" w:cs="Arial"/>
          <w:i/>
        </w:rPr>
        <w:t>kT</w:t>
      </w:r>
      <w:proofErr w:type="spellEnd"/>
      <w:r w:rsidR="00D24814" w:rsidRPr="00492287">
        <w:rPr>
          <w:rStyle w:val="current-selection"/>
          <w:rFonts w:ascii="Arial" w:hAnsi="Arial" w:cs="Arial"/>
          <w:i/>
        </w:rPr>
        <w:t xml:space="preserve"> is the thermal energy. </w:t>
      </w:r>
      <w:r w:rsidR="00491D0C" w:rsidRPr="00492287">
        <w:rPr>
          <w:rStyle w:val="current-selection"/>
          <w:rFonts w:ascii="Arial" w:hAnsi="Arial" w:cs="Arial"/>
          <w:i/>
        </w:rPr>
        <w:t xml:space="preserve">For excitons </w:t>
      </w:r>
      <w:r w:rsidR="00D24814" w:rsidRPr="00492287">
        <w:rPr>
          <w:rStyle w:val="current-selection"/>
          <w:rFonts w:ascii="Arial" w:hAnsi="Arial" w:cs="Arial"/>
          <w:i/>
        </w:rPr>
        <w:t>a</w:t>
      </w:r>
      <w:r w:rsidR="00491D0C" w:rsidRPr="00492287">
        <w:rPr>
          <w:rStyle w:val="current-selection"/>
          <w:rFonts w:ascii="Arial" w:hAnsi="Arial" w:cs="Arial"/>
          <w:i/>
        </w:rPr>
        <w:t xml:space="preserve">t </w:t>
      </w:r>
      <w:r w:rsidR="00D24814" w:rsidRPr="00492287">
        <w:rPr>
          <w:rStyle w:val="current-selection"/>
          <w:rFonts w:ascii="Arial" w:hAnsi="Arial" w:cs="Arial"/>
          <w:i/>
        </w:rPr>
        <w:t>t</w:t>
      </w:r>
      <w:r w:rsidR="00491D0C" w:rsidRPr="00492287">
        <w:rPr>
          <w:rStyle w:val="current-selection"/>
          <w:rFonts w:ascii="Arial" w:hAnsi="Arial" w:cs="Arial"/>
          <w:i/>
        </w:rPr>
        <w:t xml:space="preserve">he equilibrium </w:t>
      </w:r>
      <w:r w:rsidR="00D24814" w:rsidRPr="00492287">
        <w:rPr>
          <w:rStyle w:val="current-selection"/>
          <w:rFonts w:ascii="Arial" w:hAnsi="Arial" w:cs="Arial"/>
          <w:i/>
        </w:rPr>
        <w:t xml:space="preserve">energy </w:t>
      </w:r>
      <w:r w:rsidR="00491D0C" w:rsidRPr="00492287">
        <w:rPr>
          <w:rStyle w:val="current-selection"/>
          <w:rFonts w:ascii="Arial" w:hAnsi="Arial" w:cs="Arial"/>
          <w:i/>
        </w:rPr>
        <w:t xml:space="preserve">there a fewer </w:t>
      </w:r>
      <w:r w:rsidRPr="00492287">
        <w:rPr>
          <w:rFonts w:ascii="Arial" w:hAnsi="Arial" w:cs="Arial"/>
          <w:i/>
        </w:rPr>
        <w:t>available hopping sites</w:t>
      </w:r>
      <w:r w:rsidR="00F14E39" w:rsidRPr="00492287">
        <w:rPr>
          <w:rFonts w:ascii="Arial" w:hAnsi="Arial" w:cs="Arial"/>
          <w:i/>
        </w:rPr>
        <w:t xml:space="preserve"> and that </w:t>
      </w:r>
      <w:r w:rsidR="00D24814" w:rsidRPr="00492287">
        <w:rPr>
          <w:rFonts w:ascii="Arial" w:hAnsi="Arial" w:cs="Arial"/>
          <w:i/>
        </w:rPr>
        <w:t>slow</w:t>
      </w:r>
      <w:r w:rsidR="00F14E39" w:rsidRPr="00492287">
        <w:rPr>
          <w:rFonts w:ascii="Arial" w:hAnsi="Arial" w:cs="Arial"/>
          <w:i/>
        </w:rPr>
        <w:t>s</w:t>
      </w:r>
      <w:r w:rsidR="00D24814" w:rsidRPr="00492287">
        <w:rPr>
          <w:rFonts w:ascii="Arial" w:hAnsi="Arial" w:cs="Arial"/>
          <w:i/>
        </w:rPr>
        <w:t xml:space="preserve"> down </w:t>
      </w:r>
      <w:r w:rsidRPr="00492287">
        <w:rPr>
          <w:rStyle w:val="current-selection"/>
          <w:rFonts w:ascii="Arial" w:hAnsi="Arial" w:cs="Arial"/>
          <w:i/>
        </w:rPr>
        <w:t>exciton diffusion</w:t>
      </w:r>
      <w:r w:rsidRPr="00652DE6">
        <w:rPr>
          <w:rStyle w:val="current-selection"/>
          <w:rFonts w:ascii="Arial" w:hAnsi="Arial" w:cs="Arial"/>
          <w:i/>
        </w:rPr>
        <w:t>.</w:t>
      </w:r>
      <w:r w:rsidRPr="00652DE6">
        <w:rPr>
          <w:rFonts w:ascii="Arial" w:hAnsi="Arial" w:cs="Arial"/>
          <w:i/>
        </w:rPr>
        <w:t xml:space="preserve"> </w:t>
      </w:r>
      <w:r w:rsidR="00491D0C" w:rsidRPr="00652DE6">
        <w:rPr>
          <w:rFonts w:ascii="Arial" w:hAnsi="Arial" w:cs="Arial"/>
          <w:i/>
        </w:rPr>
        <w:t>R</w:t>
      </w:r>
      <w:r w:rsidR="00491D0C" w:rsidRPr="00652DE6">
        <w:rPr>
          <w:rStyle w:val="current-selection"/>
          <w:rFonts w:ascii="Arial" w:hAnsi="Arial" w:cs="Arial"/>
          <w:i/>
        </w:rPr>
        <w:t>e</w:t>
      </w:r>
      <w:r w:rsidR="00491D0C" w:rsidRPr="00652DE6">
        <w:rPr>
          <w:rFonts w:ascii="Arial" w:hAnsi="Arial" w:cs="Arial"/>
          <w:i/>
        </w:rPr>
        <w:t xml:space="preserve">printed with permission from </w:t>
      </w:r>
      <w:r w:rsidR="00491D0C" w:rsidRPr="00652DE6">
        <w:rPr>
          <w:rFonts w:ascii="Arial" w:hAnsi="Arial" w:cs="Arial"/>
          <w:b/>
          <w:bCs/>
          <w:i/>
        </w:rPr>
        <w:t>ref.</w:t>
      </w:r>
      <w:r w:rsidR="00EA335C" w:rsidRPr="00652DE6">
        <w:rPr>
          <w:rFonts w:ascii="Arial" w:hAnsi="Arial" w:cs="Arial"/>
          <w:b/>
          <w:bCs/>
          <w:i/>
        </w:rPr>
        <w:t>7</w:t>
      </w:r>
      <w:r w:rsidR="00652DE6" w:rsidRPr="00652DE6">
        <w:rPr>
          <w:rFonts w:ascii="Arial" w:hAnsi="Arial" w:cs="Arial"/>
          <w:b/>
          <w:bCs/>
          <w:i/>
        </w:rPr>
        <w:t>7</w:t>
      </w:r>
      <w:r w:rsidR="00652DE6">
        <w:rPr>
          <w:rFonts w:ascii="Arial" w:hAnsi="Arial" w:cs="Arial"/>
          <w:b/>
          <w:bCs/>
          <w:i/>
        </w:rPr>
        <w:t xml:space="preserve">. </w:t>
      </w:r>
      <w:r w:rsidRPr="00492287">
        <w:rPr>
          <w:rFonts w:ascii="Arial" w:hAnsi="Arial" w:cs="Arial"/>
          <w:i/>
        </w:rPr>
        <w:t>The right</w:t>
      </w:r>
      <w:r w:rsidR="00F14E39" w:rsidRPr="00492287">
        <w:rPr>
          <w:rFonts w:ascii="Arial" w:hAnsi="Arial" w:cs="Arial"/>
          <w:i/>
        </w:rPr>
        <w:t>-</w:t>
      </w:r>
      <w:r w:rsidRPr="00492287">
        <w:rPr>
          <w:rFonts w:ascii="Arial" w:hAnsi="Arial" w:cs="Arial"/>
          <w:i/>
        </w:rPr>
        <w:t xml:space="preserve">hand figure shows </w:t>
      </w:r>
      <w:r w:rsidR="00F77BF5" w:rsidRPr="00492287">
        <w:rPr>
          <w:rStyle w:val="current-selection"/>
          <w:rFonts w:ascii="Arial" w:hAnsi="Arial" w:cs="Arial"/>
          <w:i/>
        </w:rPr>
        <w:t xml:space="preserve">DOS </w:t>
      </w:r>
      <w:r w:rsidR="00873700" w:rsidRPr="00492287">
        <w:rPr>
          <w:rStyle w:val="current-selection"/>
          <w:rFonts w:ascii="Arial" w:hAnsi="Arial" w:cs="Arial"/>
          <w:i/>
        </w:rPr>
        <w:t xml:space="preserve">with a </w:t>
      </w:r>
      <w:r w:rsidR="00873700" w:rsidRPr="00492287">
        <w:rPr>
          <w:rFonts w:ascii="Arial" w:hAnsi="Arial" w:cs="Arial"/>
          <w:i/>
        </w:rPr>
        <w:t xml:space="preserve">narrow energy </w:t>
      </w:r>
      <w:r w:rsidR="00873700" w:rsidRPr="00492287">
        <w:rPr>
          <w:rStyle w:val="current-selection"/>
          <w:rFonts w:ascii="Arial" w:hAnsi="Arial" w:cs="Arial"/>
          <w:i/>
        </w:rPr>
        <w:t>distribution in</w:t>
      </w:r>
      <w:r w:rsidR="00F77BF5" w:rsidRPr="00492287">
        <w:rPr>
          <w:rStyle w:val="current-selection"/>
          <w:rFonts w:ascii="Arial" w:hAnsi="Arial" w:cs="Arial"/>
          <w:i/>
        </w:rPr>
        <w:t xml:space="preserve"> </w:t>
      </w:r>
      <w:r w:rsidRPr="00492287">
        <w:rPr>
          <w:rStyle w:val="current-selection"/>
          <w:rFonts w:ascii="Arial" w:hAnsi="Arial" w:cs="Arial"/>
          <w:i/>
        </w:rPr>
        <w:t xml:space="preserve">ordered materials </w:t>
      </w:r>
      <w:r w:rsidR="00873700" w:rsidRPr="00492287">
        <w:rPr>
          <w:rStyle w:val="current-selection"/>
          <w:rFonts w:ascii="Arial" w:hAnsi="Arial" w:cs="Arial"/>
          <w:i/>
        </w:rPr>
        <w:t xml:space="preserve">where excitons have more nearest neighbours for </w:t>
      </w:r>
      <w:r w:rsidRPr="00492287">
        <w:rPr>
          <w:rStyle w:val="current-selection"/>
          <w:rFonts w:ascii="Arial" w:hAnsi="Arial" w:cs="Arial"/>
          <w:i/>
        </w:rPr>
        <w:t xml:space="preserve">nearly isoenergetic </w:t>
      </w:r>
      <w:r w:rsidR="00873700" w:rsidRPr="00492287">
        <w:rPr>
          <w:rStyle w:val="current-selection"/>
          <w:rFonts w:ascii="Arial" w:hAnsi="Arial" w:cs="Arial"/>
          <w:i/>
        </w:rPr>
        <w:t>hopping</w:t>
      </w:r>
      <w:r w:rsidR="00873700">
        <w:rPr>
          <w:rStyle w:val="current-selection"/>
          <w:rFonts w:ascii="Arial" w:hAnsi="Arial" w:cs="Arial"/>
          <w:i/>
          <w:sz w:val="20"/>
          <w:szCs w:val="20"/>
        </w:rPr>
        <w:t>.</w:t>
      </w:r>
    </w:p>
    <w:p w14:paraId="5FADA28E" w14:textId="77777777" w:rsidR="00722D8B" w:rsidRDefault="00722D8B">
      <w:pPr>
        <w:rPr>
          <w:rStyle w:val="current-selection"/>
          <w:rFonts w:ascii="Arial" w:hAnsi="Arial" w:cs="Arial"/>
          <w:i/>
          <w:sz w:val="20"/>
          <w:szCs w:val="20"/>
        </w:rPr>
      </w:pPr>
      <w:r>
        <w:rPr>
          <w:rStyle w:val="current-selection"/>
          <w:rFonts w:ascii="Arial" w:hAnsi="Arial" w:cs="Arial"/>
          <w:i/>
          <w:sz w:val="20"/>
          <w:szCs w:val="20"/>
        </w:rPr>
        <w:br w:type="page"/>
      </w:r>
    </w:p>
    <w:p w14:paraId="16A4B71F" w14:textId="4DAF7879" w:rsidR="00722D8B" w:rsidRDefault="00722D8B" w:rsidP="00722D8B">
      <w:pPr>
        <w:jc w:val="both"/>
        <w:rPr>
          <w:rFonts w:ascii="Arial" w:hAnsi="Arial" w:cs="Arial"/>
          <w:sz w:val="20"/>
          <w:szCs w:val="20"/>
        </w:rPr>
      </w:pPr>
      <w:r w:rsidRPr="000E516A">
        <w:rPr>
          <w:rStyle w:val="current-selection"/>
          <w:rFonts w:ascii="Arial" w:hAnsi="Arial" w:cs="Arial"/>
          <w:i/>
          <w:sz w:val="20"/>
          <w:szCs w:val="20"/>
        </w:rPr>
        <w:lastRenderedPageBreak/>
        <w:t xml:space="preserve"> </w:t>
      </w:r>
    </w:p>
    <w:p w14:paraId="00C8D64A" w14:textId="77777777" w:rsidR="005C6695" w:rsidRPr="005C6695" w:rsidRDefault="005C6695" w:rsidP="005C6695">
      <w:pPr>
        <w:jc w:val="center"/>
      </w:pPr>
      <w:r w:rsidRPr="000B25B9">
        <w:rPr>
          <w:noProof/>
          <w:lang w:eastAsia="en-GB"/>
        </w:rPr>
        <w:drawing>
          <wp:inline distT="0" distB="0" distL="0" distR="0" wp14:anchorId="69C1891F" wp14:editId="40B65DF4">
            <wp:extent cx="5731510" cy="1667348"/>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667348"/>
                    </a:xfrm>
                    <a:prstGeom prst="rect">
                      <a:avLst/>
                    </a:prstGeom>
                    <a:noFill/>
                    <a:ln>
                      <a:noFill/>
                    </a:ln>
                  </pic:spPr>
                </pic:pic>
              </a:graphicData>
            </a:graphic>
          </wp:inline>
        </w:drawing>
      </w:r>
    </w:p>
    <w:p w14:paraId="33D17BC6" w14:textId="77777777" w:rsidR="00276F75" w:rsidRPr="000E516A" w:rsidRDefault="005C6695" w:rsidP="000E516A">
      <w:pPr>
        <w:spacing w:after="0"/>
        <w:rPr>
          <w:sz w:val="20"/>
          <w:szCs w:val="20"/>
        </w:rPr>
      </w:pPr>
      <w:r w:rsidRPr="000E516A">
        <w:rPr>
          <w:noProof/>
          <w:sz w:val="20"/>
          <w:szCs w:val="20"/>
          <w:lang w:eastAsia="en-GB"/>
        </w:rPr>
        <w:drawing>
          <wp:inline distT="0" distB="0" distL="0" distR="0" wp14:anchorId="2F3F1E80" wp14:editId="2381EB92">
            <wp:extent cx="5731510" cy="186938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69383"/>
                    </a:xfrm>
                    <a:prstGeom prst="rect">
                      <a:avLst/>
                    </a:prstGeom>
                    <a:noFill/>
                    <a:ln>
                      <a:noFill/>
                    </a:ln>
                  </pic:spPr>
                </pic:pic>
              </a:graphicData>
            </a:graphic>
          </wp:inline>
        </w:drawing>
      </w:r>
    </w:p>
    <w:p w14:paraId="068618D3" w14:textId="145B4CDD" w:rsidR="00C424A0" w:rsidRPr="00492287" w:rsidRDefault="00981838" w:rsidP="000E516A">
      <w:pPr>
        <w:pStyle w:val="Caption"/>
        <w:spacing w:after="0"/>
        <w:jc w:val="both"/>
        <w:rPr>
          <w:rFonts w:ascii="Arial" w:hAnsi="Arial" w:cs="Arial"/>
          <w:color w:val="auto"/>
          <w:sz w:val="22"/>
          <w:szCs w:val="22"/>
        </w:rPr>
      </w:pPr>
      <w:r w:rsidRPr="00492287">
        <w:rPr>
          <w:rFonts w:ascii="Arial" w:hAnsi="Arial" w:cs="Arial"/>
          <w:b/>
          <w:color w:val="auto"/>
          <w:sz w:val="22"/>
          <w:szCs w:val="22"/>
        </w:rPr>
        <w:t xml:space="preserve">Figure </w:t>
      </w:r>
      <w:r w:rsidR="00BF58BE" w:rsidRPr="00492287">
        <w:rPr>
          <w:rFonts w:ascii="Arial" w:hAnsi="Arial" w:cs="Arial"/>
          <w:b/>
          <w:color w:val="auto"/>
          <w:sz w:val="22"/>
          <w:szCs w:val="22"/>
        </w:rPr>
        <w:t>4</w:t>
      </w:r>
      <w:r w:rsidRPr="00492287">
        <w:rPr>
          <w:rFonts w:ascii="Arial" w:hAnsi="Arial" w:cs="Arial"/>
          <w:b/>
          <w:color w:val="auto"/>
          <w:sz w:val="22"/>
          <w:szCs w:val="22"/>
        </w:rPr>
        <w:t>:</w:t>
      </w:r>
      <w:r w:rsidRPr="00492287">
        <w:rPr>
          <w:rFonts w:ascii="Arial" w:hAnsi="Arial" w:cs="Arial"/>
          <w:color w:val="auto"/>
          <w:sz w:val="22"/>
          <w:szCs w:val="22"/>
        </w:rPr>
        <w:t xml:space="preserve"> The effect of processing on domain size </w:t>
      </w:r>
      <w:r w:rsidR="00E44B12" w:rsidRPr="00492287">
        <w:rPr>
          <w:rFonts w:ascii="Arial" w:hAnsi="Arial" w:cs="Arial"/>
          <w:color w:val="auto"/>
          <w:sz w:val="22"/>
          <w:szCs w:val="22"/>
        </w:rPr>
        <w:t xml:space="preserve">and charge extraction efficiency </w:t>
      </w:r>
      <w:r w:rsidRPr="00492287">
        <w:rPr>
          <w:rFonts w:ascii="Arial" w:hAnsi="Arial" w:cs="Arial"/>
          <w:color w:val="auto"/>
          <w:sz w:val="22"/>
          <w:szCs w:val="22"/>
        </w:rPr>
        <w:t xml:space="preserve">in </w:t>
      </w:r>
      <w:r w:rsidR="00E44B12" w:rsidRPr="00492287">
        <w:rPr>
          <w:rFonts w:ascii="Arial" w:hAnsi="Arial" w:cs="Arial"/>
          <w:color w:val="auto"/>
          <w:sz w:val="22"/>
          <w:szCs w:val="22"/>
        </w:rPr>
        <w:t xml:space="preserve">BHJ of </w:t>
      </w:r>
      <w:r w:rsidR="009029E7" w:rsidRPr="00492287">
        <w:rPr>
          <w:rFonts w:ascii="Arial" w:hAnsi="Arial" w:cs="Arial"/>
          <w:color w:val="auto"/>
          <w:sz w:val="22"/>
          <w:szCs w:val="22"/>
        </w:rPr>
        <w:t xml:space="preserve">the </w:t>
      </w:r>
      <w:r w:rsidRPr="00492287">
        <w:rPr>
          <w:rFonts w:ascii="Arial" w:hAnsi="Arial" w:cs="Arial"/>
          <w:color w:val="auto"/>
          <w:sz w:val="22"/>
          <w:szCs w:val="22"/>
        </w:rPr>
        <w:t xml:space="preserve">small </w:t>
      </w:r>
      <w:r w:rsidR="00E44B12" w:rsidRPr="00492287">
        <w:rPr>
          <w:rFonts w:ascii="Arial" w:hAnsi="Arial" w:cs="Arial"/>
          <w:color w:val="auto"/>
          <w:sz w:val="22"/>
          <w:szCs w:val="22"/>
        </w:rPr>
        <w:t xml:space="preserve">donor </w:t>
      </w:r>
      <w:r w:rsidRPr="00492287">
        <w:rPr>
          <w:rFonts w:ascii="Arial" w:hAnsi="Arial" w:cs="Arial"/>
          <w:color w:val="auto"/>
          <w:sz w:val="22"/>
          <w:szCs w:val="22"/>
        </w:rPr>
        <w:t>molecule DR3TBDTT with PC</w:t>
      </w:r>
      <w:r w:rsidRPr="00492287">
        <w:rPr>
          <w:rFonts w:ascii="Arial" w:hAnsi="Arial" w:cs="Arial"/>
          <w:color w:val="auto"/>
          <w:sz w:val="22"/>
          <w:szCs w:val="22"/>
          <w:vertAlign w:val="subscript"/>
        </w:rPr>
        <w:t>71</w:t>
      </w:r>
      <w:r w:rsidRPr="00492287">
        <w:rPr>
          <w:rFonts w:ascii="Arial" w:hAnsi="Arial" w:cs="Arial"/>
          <w:color w:val="auto"/>
          <w:sz w:val="22"/>
          <w:szCs w:val="22"/>
        </w:rPr>
        <w:t xml:space="preserve">BM. </w:t>
      </w:r>
      <w:r w:rsidR="005C6695" w:rsidRPr="00492287">
        <w:rPr>
          <w:rFonts w:ascii="Arial" w:hAnsi="Arial" w:cs="Arial"/>
          <w:color w:val="auto"/>
          <w:sz w:val="22"/>
          <w:szCs w:val="22"/>
        </w:rPr>
        <w:t>(a) Dynamics of charge generation obtained from</w:t>
      </w:r>
      <w:r w:rsidR="00E44B12" w:rsidRPr="00492287">
        <w:rPr>
          <w:rFonts w:ascii="Arial" w:hAnsi="Arial" w:cs="Arial"/>
          <w:color w:val="auto"/>
          <w:sz w:val="22"/>
          <w:szCs w:val="22"/>
        </w:rPr>
        <w:t xml:space="preserve"> transient absorption </w:t>
      </w:r>
      <w:r w:rsidR="005C6695" w:rsidRPr="00492287">
        <w:rPr>
          <w:rFonts w:ascii="Arial" w:hAnsi="Arial" w:cs="Arial"/>
          <w:color w:val="auto"/>
          <w:sz w:val="22"/>
          <w:szCs w:val="22"/>
        </w:rPr>
        <w:t>spectra before and after solvent vapour annealing</w:t>
      </w:r>
      <w:r w:rsidRPr="00492287">
        <w:rPr>
          <w:rFonts w:ascii="Arial" w:hAnsi="Arial" w:cs="Arial"/>
          <w:color w:val="auto"/>
          <w:sz w:val="22"/>
          <w:szCs w:val="22"/>
        </w:rPr>
        <w:t xml:space="preserve"> (SVA)</w:t>
      </w:r>
      <w:r w:rsidR="005C6695" w:rsidRPr="00492287">
        <w:rPr>
          <w:rFonts w:ascii="Arial" w:hAnsi="Arial" w:cs="Arial"/>
          <w:color w:val="auto"/>
          <w:sz w:val="22"/>
          <w:szCs w:val="22"/>
        </w:rPr>
        <w:t>.</w:t>
      </w:r>
      <w:r w:rsidR="005C6695" w:rsidRPr="00492287">
        <w:rPr>
          <w:rFonts w:ascii="Arial" w:hAnsi="Arial" w:cs="Arial"/>
          <w:b/>
          <w:color w:val="auto"/>
          <w:sz w:val="22"/>
          <w:szCs w:val="22"/>
        </w:rPr>
        <w:t xml:space="preserve"> </w:t>
      </w:r>
      <w:r w:rsidR="005C6695" w:rsidRPr="00492287">
        <w:rPr>
          <w:rFonts w:ascii="Arial" w:hAnsi="Arial" w:cs="Arial"/>
          <w:color w:val="auto"/>
          <w:sz w:val="22"/>
          <w:szCs w:val="22"/>
        </w:rPr>
        <w:t xml:space="preserve">AFM images of </w:t>
      </w:r>
      <w:r w:rsidR="00E44B12" w:rsidRPr="00492287">
        <w:rPr>
          <w:rFonts w:ascii="Arial" w:hAnsi="Arial" w:cs="Arial"/>
          <w:color w:val="auto"/>
          <w:sz w:val="22"/>
          <w:szCs w:val="22"/>
        </w:rPr>
        <w:t xml:space="preserve">BHJ </w:t>
      </w:r>
      <w:r w:rsidR="005C6695" w:rsidRPr="00492287">
        <w:rPr>
          <w:rFonts w:ascii="Arial" w:hAnsi="Arial" w:cs="Arial"/>
          <w:color w:val="auto"/>
          <w:sz w:val="22"/>
          <w:szCs w:val="22"/>
        </w:rPr>
        <w:t xml:space="preserve">before (b) and after </w:t>
      </w:r>
      <w:r w:rsidRPr="00492287">
        <w:rPr>
          <w:rFonts w:ascii="Arial" w:hAnsi="Arial" w:cs="Arial"/>
          <w:color w:val="auto"/>
          <w:sz w:val="22"/>
          <w:szCs w:val="22"/>
        </w:rPr>
        <w:t>SVA</w:t>
      </w:r>
      <w:r w:rsidR="005C6695" w:rsidRPr="00492287">
        <w:rPr>
          <w:rFonts w:ascii="Arial" w:hAnsi="Arial" w:cs="Arial"/>
          <w:color w:val="auto"/>
          <w:sz w:val="22"/>
          <w:szCs w:val="22"/>
        </w:rPr>
        <w:t xml:space="preserve"> in </w:t>
      </w:r>
      <w:r w:rsidRPr="00492287">
        <w:rPr>
          <w:rFonts w:ascii="Arial" w:hAnsi="Arial" w:cs="Arial"/>
          <w:color w:val="auto"/>
          <w:sz w:val="22"/>
          <w:szCs w:val="22"/>
        </w:rPr>
        <w:t>carbon disulphide (</w:t>
      </w:r>
      <w:r w:rsidR="005C6695" w:rsidRPr="00492287">
        <w:rPr>
          <w:rFonts w:ascii="Arial" w:hAnsi="Arial" w:cs="Arial"/>
          <w:color w:val="auto"/>
          <w:sz w:val="22"/>
          <w:szCs w:val="22"/>
        </w:rPr>
        <w:t>CS</w:t>
      </w:r>
      <w:r w:rsidR="005C6695" w:rsidRPr="00492287">
        <w:rPr>
          <w:rFonts w:ascii="Arial" w:hAnsi="Arial" w:cs="Arial"/>
          <w:color w:val="auto"/>
          <w:sz w:val="22"/>
          <w:szCs w:val="22"/>
          <w:vertAlign w:val="subscript"/>
        </w:rPr>
        <w:t>2</w:t>
      </w:r>
      <w:r w:rsidRPr="00492287">
        <w:rPr>
          <w:rFonts w:ascii="Arial" w:hAnsi="Arial" w:cs="Arial"/>
          <w:color w:val="auto"/>
          <w:sz w:val="22"/>
          <w:szCs w:val="22"/>
        </w:rPr>
        <w:t>)</w:t>
      </w:r>
      <w:r w:rsidR="005C6695" w:rsidRPr="00492287">
        <w:rPr>
          <w:rFonts w:ascii="Arial" w:hAnsi="Arial" w:cs="Arial"/>
          <w:color w:val="auto"/>
          <w:sz w:val="22"/>
          <w:szCs w:val="22"/>
        </w:rPr>
        <w:t xml:space="preserve"> (c) showing larger length scale of phase separation after </w:t>
      </w:r>
      <w:r w:rsidRPr="00492287">
        <w:rPr>
          <w:rFonts w:ascii="Arial" w:hAnsi="Arial" w:cs="Arial"/>
          <w:color w:val="auto"/>
          <w:sz w:val="22"/>
          <w:szCs w:val="22"/>
        </w:rPr>
        <w:t>SVA</w:t>
      </w:r>
      <w:r w:rsidR="005C6695" w:rsidRPr="00492287">
        <w:rPr>
          <w:rFonts w:ascii="Arial" w:hAnsi="Arial" w:cs="Arial"/>
          <w:color w:val="auto"/>
          <w:sz w:val="22"/>
          <w:szCs w:val="22"/>
        </w:rPr>
        <w:t xml:space="preserve">. (d) Time-resolved PL quenching </w:t>
      </w:r>
      <w:r w:rsidR="00EA2F4C" w:rsidRPr="00492287">
        <w:rPr>
          <w:rFonts w:ascii="Arial" w:hAnsi="Arial" w:cs="Arial"/>
          <w:color w:val="auto"/>
          <w:sz w:val="22"/>
          <w:szCs w:val="22"/>
        </w:rPr>
        <w:t xml:space="preserve">in </w:t>
      </w:r>
      <w:r w:rsidR="005C6695" w:rsidRPr="00492287">
        <w:rPr>
          <w:rFonts w:ascii="Arial" w:hAnsi="Arial" w:cs="Arial"/>
          <w:color w:val="auto"/>
          <w:sz w:val="22"/>
          <w:szCs w:val="22"/>
        </w:rPr>
        <w:t>as-spun blend and after SVA in different solvents</w:t>
      </w:r>
      <w:r w:rsidRPr="00492287">
        <w:rPr>
          <w:rFonts w:ascii="Arial" w:hAnsi="Arial" w:cs="Arial"/>
          <w:color w:val="auto"/>
          <w:sz w:val="22"/>
          <w:szCs w:val="22"/>
        </w:rPr>
        <w:t>.</w:t>
      </w:r>
      <w:r w:rsidR="005C6695" w:rsidRPr="00492287">
        <w:rPr>
          <w:rFonts w:ascii="Arial" w:hAnsi="Arial" w:cs="Arial"/>
          <w:color w:val="auto"/>
          <w:sz w:val="22"/>
          <w:szCs w:val="22"/>
        </w:rPr>
        <w:t xml:space="preserve"> (e) Average domain sizes of PC</w:t>
      </w:r>
      <w:r w:rsidR="005C6695" w:rsidRPr="00492287">
        <w:rPr>
          <w:rFonts w:ascii="Arial" w:hAnsi="Arial" w:cs="Arial"/>
          <w:color w:val="auto"/>
          <w:sz w:val="22"/>
          <w:szCs w:val="22"/>
          <w:vertAlign w:val="subscript"/>
        </w:rPr>
        <w:t>71</w:t>
      </w:r>
      <w:r w:rsidR="005C6695" w:rsidRPr="00492287">
        <w:rPr>
          <w:rFonts w:ascii="Arial" w:hAnsi="Arial" w:cs="Arial"/>
          <w:color w:val="auto"/>
          <w:sz w:val="22"/>
          <w:szCs w:val="22"/>
        </w:rPr>
        <w:t>BM extracted from PL quenching data in</w:t>
      </w:r>
      <w:r w:rsidR="00EA2F4C" w:rsidRPr="00492287">
        <w:rPr>
          <w:rFonts w:ascii="Arial" w:hAnsi="Arial" w:cs="Arial"/>
          <w:color w:val="auto"/>
          <w:sz w:val="22"/>
          <w:szCs w:val="22"/>
        </w:rPr>
        <w:t xml:space="preserve"> as spun blend and after SVA in different solvents</w:t>
      </w:r>
      <w:r w:rsidR="005C6695" w:rsidRPr="00492287">
        <w:rPr>
          <w:rFonts w:ascii="Arial" w:hAnsi="Arial" w:cs="Arial"/>
          <w:color w:val="auto"/>
          <w:sz w:val="22"/>
          <w:szCs w:val="22"/>
        </w:rPr>
        <w:t xml:space="preserve">. (f) </w:t>
      </w:r>
      <w:bookmarkStart w:id="28" w:name="_Hlk32920671"/>
      <w:r w:rsidR="005C6695" w:rsidRPr="00492287">
        <w:rPr>
          <w:rFonts w:ascii="Arial" w:hAnsi="Arial" w:cs="Arial"/>
          <w:color w:val="auto"/>
          <w:sz w:val="22"/>
          <w:szCs w:val="22"/>
        </w:rPr>
        <w:t>Charge extraction efficiency</w:t>
      </w:r>
      <w:bookmarkEnd w:id="28"/>
      <w:r w:rsidR="005C6695" w:rsidRPr="00492287">
        <w:rPr>
          <w:rFonts w:ascii="Arial" w:hAnsi="Arial" w:cs="Arial"/>
          <w:color w:val="auto"/>
          <w:sz w:val="22"/>
          <w:szCs w:val="22"/>
        </w:rPr>
        <w:t xml:space="preserve"> as a function of average domain size.</w:t>
      </w:r>
      <w:r w:rsidRPr="00492287">
        <w:rPr>
          <w:rFonts w:ascii="Arial" w:hAnsi="Arial" w:cs="Arial"/>
          <w:color w:val="auto"/>
          <w:sz w:val="22"/>
          <w:szCs w:val="22"/>
        </w:rPr>
        <w:t xml:space="preserve"> </w:t>
      </w:r>
      <w:r w:rsidR="009B3BA1" w:rsidRPr="00652DE6">
        <w:rPr>
          <w:rFonts w:ascii="Arial" w:hAnsi="Arial" w:cs="Arial"/>
          <w:color w:val="auto"/>
          <w:sz w:val="22"/>
          <w:szCs w:val="22"/>
        </w:rPr>
        <w:t>R</w:t>
      </w:r>
      <w:r w:rsidR="00CC30C2" w:rsidRPr="00652DE6">
        <w:rPr>
          <w:rFonts w:ascii="Arial" w:hAnsi="Arial" w:cs="Arial"/>
          <w:color w:val="auto"/>
          <w:sz w:val="22"/>
          <w:szCs w:val="22"/>
        </w:rPr>
        <w:t xml:space="preserve">eprinted with permission from </w:t>
      </w:r>
      <w:r w:rsidR="00CC30C2" w:rsidRPr="00652DE6">
        <w:rPr>
          <w:rFonts w:ascii="Arial" w:hAnsi="Arial" w:cs="Arial"/>
          <w:b/>
          <w:color w:val="auto"/>
          <w:sz w:val="22"/>
          <w:szCs w:val="22"/>
        </w:rPr>
        <w:t>ref</w:t>
      </w:r>
      <w:r w:rsidR="00EA335C" w:rsidRPr="00652DE6">
        <w:rPr>
          <w:rFonts w:ascii="Arial" w:hAnsi="Arial" w:cs="Arial"/>
          <w:b/>
          <w:color w:val="auto"/>
          <w:sz w:val="22"/>
          <w:szCs w:val="22"/>
        </w:rPr>
        <w:t>. 40</w:t>
      </w:r>
      <w:r w:rsidR="00652DE6" w:rsidRPr="00652DE6">
        <w:rPr>
          <w:rFonts w:ascii="Arial" w:hAnsi="Arial" w:cs="Arial"/>
          <w:color w:val="auto"/>
          <w:sz w:val="22"/>
          <w:szCs w:val="22"/>
        </w:rPr>
        <w:t>.</w:t>
      </w:r>
      <w:r w:rsidR="00EA335C" w:rsidRPr="00652DE6">
        <w:rPr>
          <w:rFonts w:ascii="Arial" w:hAnsi="Arial" w:cs="Arial"/>
          <w:color w:val="auto"/>
          <w:sz w:val="22"/>
          <w:szCs w:val="22"/>
        </w:rPr>
        <w:t xml:space="preserve"> </w:t>
      </w:r>
    </w:p>
    <w:p w14:paraId="617316FA" w14:textId="77777777" w:rsidR="00162DBD" w:rsidRDefault="00162DBD" w:rsidP="004234F6"/>
    <w:p w14:paraId="47AD9116" w14:textId="77777777" w:rsidR="00AF1B69" w:rsidRPr="000E516A" w:rsidRDefault="00AF1B69" w:rsidP="00AF1B69">
      <w:pPr>
        <w:spacing w:line="240" w:lineRule="auto"/>
        <w:jc w:val="center"/>
        <w:rPr>
          <w:rFonts w:ascii="Arial" w:hAnsi="Arial" w:cs="Arial"/>
          <w:sz w:val="18"/>
          <w:szCs w:val="18"/>
        </w:rPr>
      </w:pPr>
      <w:r w:rsidRPr="000E516A">
        <w:rPr>
          <w:rFonts w:ascii="Arial" w:hAnsi="Arial" w:cs="Arial"/>
          <w:noProof/>
          <w:sz w:val="18"/>
          <w:szCs w:val="18"/>
          <w:lang w:eastAsia="en-GB"/>
        </w:rPr>
        <w:drawing>
          <wp:inline distT="0" distB="0" distL="0" distR="0" wp14:anchorId="6E9175EC" wp14:editId="5D65C5AF">
            <wp:extent cx="1584205" cy="1823485"/>
            <wp:effectExtent l="0" t="0" r="0" b="5715"/>
            <wp:docPr id="3" name="Picture 6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0" name="Picture 61439"/>
                    <pic:cNvPicPr>
                      <a:picLocks noChangeAspect="1"/>
                    </pic:cNvPicPr>
                  </pic:nvPicPr>
                  <pic:blipFill>
                    <a:blip r:embed="rId19"/>
                    <a:stretch>
                      <a:fillRect/>
                    </a:stretch>
                  </pic:blipFill>
                  <pic:spPr>
                    <a:xfrm>
                      <a:off x="0" y="0"/>
                      <a:ext cx="1595406" cy="1836377"/>
                    </a:xfrm>
                    <a:prstGeom prst="rect">
                      <a:avLst/>
                    </a:prstGeom>
                  </pic:spPr>
                </pic:pic>
              </a:graphicData>
            </a:graphic>
          </wp:inline>
        </w:drawing>
      </w:r>
    </w:p>
    <w:p w14:paraId="5E41C875" w14:textId="77777777" w:rsidR="00415D89" w:rsidRDefault="00AF1B69" w:rsidP="001131E1">
      <w:pPr>
        <w:jc w:val="both"/>
        <w:rPr>
          <w:rFonts w:ascii="Arial" w:hAnsi="Arial" w:cs="Arial"/>
          <w:i/>
          <w:iCs/>
        </w:rPr>
      </w:pPr>
      <w:r w:rsidRPr="00B94AB6">
        <w:rPr>
          <w:rFonts w:ascii="Arial" w:hAnsi="Arial" w:cs="Arial"/>
          <w:b/>
          <w:i/>
          <w:iCs/>
        </w:rPr>
        <w:t xml:space="preserve">Figure </w:t>
      </w:r>
      <w:r w:rsidR="00492287" w:rsidRPr="00B94AB6">
        <w:rPr>
          <w:rFonts w:ascii="Arial" w:hAnsi="Arial" w:cs="Arial"/>
          <w:b/>
          <w:i/>
          <w:iCs/>
        </w:rPr>
        <w:t>5</w:t>
      </w:r>
      <w:r w:rsidRPr="00492287">
        <w:rPr>
          <w:rFonts w:ascii="Arial" w:hAnsi="Arial" w:cs="Arial"/>
          <w:b/>
          <w:i/>
          <w:iCs/>
        </w:rPr>
        <w:t>:</w:t>
      </w:r>
      <w:r w:rsidRPr="00492287">
        <w:rPr>
          <w:rFonts w:ascii="Arial" w:hAnsi="Arial" w:cs="Arial"/>
          <w:i/>
          <w:iCs/>
        </w:rPr>
        <w:t xml:space="preserve"> </w:t>
      </w:r>
      <w:r w:rsidRPr="00492287">
        <w:rPr>
          <w:rStyle w:val="current-selection"/>
          <w:rFonts w:ascii="Arial" w:hAnsi="Arial" w:cs="Arial"/>
          <w:i/>
          <w:iCs/>
        </w:rPr>
        <w:t xml:space="preserve">Schematic of energy cascade </w:t>
      </w:r>
      <w:r w:rsidRPr="00492287">
        <w:rPr>
          <w:rFonts w:ascii="Arial" w:hAnsi="Arial" w:cs="Arial"/>
          <w:i/>
          <w:iCs/>
        </w:rPr>
        <w:t xml:space="preserve">structure designed to </w:t>
      </w:r>
      <w:r w:rsidR="00492287">
        <w:rPr>
          <w:rFonts w:ascii="Arial" w:hAnsi="Arial" w:cs="Arial"/>
          <w:i/>
          <w:iCs/>
        </w:rPr>
        <w:t xml:space="preserve">direct </w:t>
      </w:r>
      <w:r w:rsidRPr="00492287">
        <w:rPr>
          <w:rFonts w:ascii="Arial" w:hAnsi="Arial" w:cs="Arial"/>
          <w:i/>
          <w:iCs/>
        </w:rPr>
        <w:t>exciton motion</w:t>
      </w:r>
      <w:r w:rsidR="00492287">
        <w:rPr>
          <w:rFonts w:ascii="Arial" w:hAnsi="Arial" w:cs="Arial"/>
          <w:i/>
          <w:iCs/>
        </w:rPr>
        <w:t xml:space="preserve">. </w:t>
      </w:r>
      <w:r w:rsidR="000320A9" w:rsidRPr="00492287">
        <w:rPr>
          <w:rFonts w:ascii="Arial" w:hAnsi="Arial" w:cs="Arial"/>
          <w:i/>
          <w:iCs/>
        </w:rPr>
        <w:t xml:space="preserve">Here the excitation energy of consecutive </w:t>
      </w:r>
      <w:r w:rsidRPr="00492287">
        <w:rPr>
          <w:rFonts w:ascii="Arial" w:hAnsi="Arial" w:cs="Arial"/>
          <w:i/>
          <w:iCs/>
        </w:rPr>
        <w:t xml:space="preserve">layers of materials </w:t>
      </w:r>
      <w:r w:rsidR="000320A9" w:rsidRPr="00492287">
        <w:rPr>
          <w:rFonts w:ascii="Arial" w:hAnsi="Arial" w:cs="Arial"/>
          <w:i/>
          <w:iCs/>
        </w:rPr>
        <w:t xml:space="preserve">is </w:t>
      </w:r>
      <w:r w:rsidRPr="00492287">
        <w:rPr>
          <w:rFonts w:ascii="Arial" w:hAnsi="Arial" w:cs="Arial"/>
          <w:i/>
          <w:iCs/>
        </w:rPr>
        <w:t>slightly lower than the previous layer</w:t>
      </w:r>
      <w:r w:rsidR="000320A9" w:rsidRPr="00492287">
        <w:rPr>
          <w:rFonts w:ascii="Arial" w:hAnsi="Arial" w:cs="Arial"/>
          <w:i/>
          <w:iCs/>
        </w:rPr>
        <w:t xml:space="preserve"> to </w:t>
      </w:r>
      <w:r w:rsidR="00492287">
        <w:rPr>
          <w:rFonts w:ascii="Arial" w:hAnsi="Arial" w:cs="Arial"/>
          <w:i/>
          <w:iCs/>
        </w:rPr>
        <w:t xml:space="preserve">flow </w:t>
      </w:r>
      <w:r w:rsidR="000320A9" w:rsidRPr="00492287">
        <w:rPr>
          <w:rFonts w:ascii="Arial" w:hAnsi="Arial" w:cs="Arial"/>
          <w:i/>
          <w:iCs/>
        </w:rPr>
        <w:t>exciton</w:t>
      </w:r>
      <w:r w:rsidR="00492287">
        <w:rPr>
          <w:rFonts w:ascii="Arial" w:hAnsi="Arial" w:cs="Arial"/>
          <w:i/>
          <w:iCs/>
        </w:rPr>
        <w:t>s</w:t>
      </w:r>
      <w:r w:rsidR="000320A9" w:rsidRPr="00492287">
        <w:rPr>
          <w:rFonts w:ascii="Arial" w:hAnsi="Arial" w:cs="Arial"/>
          <w:i/>
          <w:iCs/>
        </w:rPr>
        <w:t xml:space="preserve"> “downhill” in energy.  </w:t>
      </w:r>
    </w:p>
    <w:p w14:paraId="52EFA275" w14:textId="1AD4F022" w:rsidR="00131349" w:rsidRDefault="00131349" w:rsidP="001131E1">
      <w:pPr>
        <w:jc w:val="both"/>
        <w:rPr>
          <w:rFonts w:ascii="Arial" w:hAnsi="Arial" w:cs="Arial"/>
          <w:b/>
          <w:bCs/>
        </w:rPr>
      </w:pPr>
    </w:p>
    <w:p w14:paraId="108562A3" w14:textId="77777777" w:rsidR="00CA306C" w:rsidRDefault="00CA306C" w:rsidP="001131E1">
      <w:pPr>
        <w:jc w:val="both"/>
        <w:rPr>
          <w:rFonts w:ascii="Arial" w:hAnsi="Arial" w:cs="Arial"/>
          <w:b/>
          <w:bCs/>
        </w:rPr>
      </w:pPr>
    </w:p>
    <w:p w14:paraId="6825C7E0" w14:textId="77777777" w:rsidR="00CA306C" w:rsidRDefault="00CA306C" w:rsidP="001131E1">
      <w:pPr>
        <w:jc w:val="both"/>
        <w:rPr>
          <w:rFonts w:ascii="Arial" w:hAnsi="Arial" w:cs="Arial"/>
          <w:b/>
          <w:bCs/>
        </w:rPr>
      </w:pPr>
    </w:p>
    <w:p w14:paraId="0C61D1DF" w14:textId="3454563A" w:rsidR="003452BD" w:rsidRPr="00E54111" w:rsidRDefault="003452BD" w:rsidP="003452BD">
      <w:pPr>
        <w:jc w:val="both"/>
        <w:rPr>
          <w:rFonts w:ascii="Arial" w:hAnsi="Arial" w:cs="Arial"/>
          <w:b/>
          <w:noProof/>
          <w:lang w:eastAsia="en-GB"/>
        </w:rPr>
      </w:pPr>
      <w:r>
        <w:rPr>
          <w:rFonts w:ascii="Arial" w:hAnsi="Arial" w:cs="Arial"/>
          <w:b/>
          <w:noProof/>
          <w:lang w:eastAsia="en-GB"/>
        </w:rPr>
        <w:lastRenderedPageBreak/>
        <w:t>eTOC blurb</w:t>
      </w:r>
      <w:r w:rsidRPr="00E54111">
        <w:rPr>
          <w:rFonts w:ascii="Arial" w:hAnsi="Arial" w:cs="Arial"/>
          <w:b/>
          <w:noProof/>
          <w:lang w:eastAsia="en-GB"/>
        </w:rPr>
        <w:t xml:space="preserve"> </w:t>
      </w:r>
    </w:p>
    <w:p w14:paraId="1FBD1827" w14:textId="227CC28B" w:rsidR="003452BD" w:rsidRDefault="003452BD" w:rsidP="003452BD">
      <w:pPr>
        <w:jc w:val="both"/>
        <w:rPr>
          <w:rFonts w:ascii="Arial" w:hAnsi="Arial" w:cs="Arial"/>
        </w:rPr>
      </w:pPr>
      <w:r w:rsidRPr="00E54111">
        <w:rPr>
          <w:rFonts w:ascii="Arial" w:hAnsi="Arial" w:cs="Arial"/>
        </w:rPr>
        <w:t xml:space="preserve">In organic photovoltaics (OPVs), </w:t>
      </w:r>
      <w:r>
        <w:rPr>
          <w:rFonts w:ascii="Arial" w:hAnsi="Arial" w:cs="Arial"/>
        </w:rPr>
        <w:t xml:space="preserve">the </w:t>
      </w:r>
      <w:r w:rsidRPr="00E54111">
        <w:rPr>
          <w:rFonts w:ascii="Arial" w:hAnsi="Arial" w:cs="Arial"/>
        </w:rPr>
        <w:t xml:space="preserve">absorption </w:t>
      </w:r>
      <w:r>
        <w:rPr>
          <w:rFonts w:ascii="Arial" w:hAnsi="Arial" w:cs="Arial"/>
        </w:rPr>
        <w:t xml:space="preserve">of light </w:t>
      </w:r>
      <w:r w:rsidRPr="00E54111">
        <w:rPr>
          <w:rFonts w:ascii="Arial" w:hAnsi="Arial" w:cs="Arial"/>
        </w:rPr>
        <w:t xml:space="preserve">generates bound </w:t>
      </w:r>
      <w:r>
        <w:rPr>
          <w:rFonts w:ascii="Arial" w:hAnsi="Arial" w:cs="Arial"/>
        </w:rPr>
        <w:t>electron-hole pairs (</w:t>
      </w:r>
      <w:r w:rsidRPr="00E54111">
        <w:rPr>
          <w:rFonts w:ascii="Arial" w:hAnsi="Arial" w:cs="Arial"/>
        </w:rPr>
        <w:t>excitons</w:t>
      </w:r>
      <w:r>
        <w:rPr>
          <w:rFonts w:ascii="Arial" w:hAnsi="Arial" w:cs="Arial"/>
        </w:rPr>
        <w:t>)</w:t>
      </w:r>
      <w:r w:rsidRPr="00E54111">
        <w:rPr>
          <w:rFonts w:ascii="Arial" w:hAnsi="Arial" w:cs="Arial"/>
        </w:rPr>
        <w:t xml:space="preserve">. These excitons travel </w:t>
      </w:r>
      <w:r>
        <w:rPr>
          <w:rFonts w:ascii="Arial" w:hAnsi="Arial" w:cs="Arial"/>
        </w:rPr>
        <w:t xml:space="preserve">by diffusion and energy transfer </w:t>
      </w:r>
      <w:r w:rsidRPr="00E54111">
        <w:rPr>
          <w:rFonts w:ascii="Arial" w:hAnsi="Arial" w:cs="Arial"/>
        </w:rPr>
        <w:t xml:space="preserve">to the interface </w:t>
      </w:r>
      <w:r>
        <w:rPr>
          <w:rFonts w:ascii="Arial" w:hAnsi="Arial" w:cs="Arial"/>
        </w:rPr>
        <w:t>between a donor and acceptor to be</w:t>
      </w:r>
      <w:r w:rsidRPr="00E54111">
        <w:rPr>
          <w:rFonts w:ascii="Arial" w:hAnsi="Arial" w:cs="Arial"/>
        </w:rPr>
        <w:t xml:space="preserve"> split into free charge carriers. </w:t>
      </w:r>
      <w:r>
        <w:rPr>
          <w:rFonts w:ascii="Arial" w:hAnsi="Arial" w:cs="Arial"/>
        </w:rPr>
        <w:t xml:space="preserve"> Exciton</w:t>
      </w:r>
      <w:r w:rsidRPr="00E54111">
        <w:rPr>
          <w:rFonts w:ascii="Arial" w:hAnsi="Arial" w:cs="Arial"/>
        </w:rPr>
        <w:t xml:space="preserve"> diffusion </w:t>
      </w:r>
      <w:r>
        <w:rPr>
          <w:rFonts w:ascii="Arial" w:hAnsi="Arial" w:cs="Arial"/>
        </w:rPr>
        <w:t xml:space="preserve">is therefore a very important process in organic solar cells.  </w:t>
      </w:r>
      <w:r w:rsidRPr="00E54111">
        <w:rPr>
          <w:rFonts w:ascii="Arial" w:hAnsi="Arial" w:cs="Arial"/>
        </w:rPr>
        <w:t>In this perspective, we discuss</w:t>
      </w:r>
      <w:r>
        <w:rPr>
          <w:rFonts w:ascii="Arial" w:hAnsi="Arial" w:cs="Arial"/>
        </w:rPr>
        <w:t xml:space="preserve"> how exciton diffusion has shaped current solar cells, how it is measured, and how advances in exciton diffusion could improve and simplify organic solar cells.</w:t>
      </w:r>
    </w:p>
    <w:p w14:paraId="5A9ED5B1" w14:textId="77777777" w:rsidR="003452BD" w:rsidRDefault="003452BD" w:rsidP="003452BD">
      <w:pPr>
        <w:jc w:val="both"/>
        <w:rPr>
          <w:rFonts w:ascii="Arial" w:hAnsi="Arial" w:cs="Arial"/>
        </w:rPr>
      </w:pPr>
    </w:p>
    <w:p w14:paraId="0C71D337" w14:textId="1C6EE99D" w:rsidR="00FC7F0A" w:rsidRDefault="003452BD" w:rsidP="00FC7F0A">
      <w:pPr>
        <w:jc w:val="center"/>
        <w:rPr>
          <w:rFonts w:ascii="Arial" w:hAnsi="Arial" w:cs="Arial"/>
          <w:b/>
          <w:bCs/>
        </w:rPr>
      </w:pPr>
      <w:r>
        <w:rPr>
          <w:rFonts w:ascii="Arial" w:hAnsi="Arial" w:cs="Arial"/>
          <w:b/>
          <w:bCs/>
          <w:noProof/>
          <w:lang w:eastAsia="en-GB"/>
        </w:rPr>
        <w:drawing>
          <wp:inline distT="0" distB="0" distL="0" distR="0" wp14:anchorId="6604F8D6" wp14:editId="736090C5">
            <wp:extent cx="3657607" cy="3660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7" cy="3660655"/>
                    </a:xfrm>
                    <a:prstGeom prst="rect">
                      <a:avLst/>
                    </a:prstGeom>
                  </pic:spPr>
                </pic:pic>
              </a:graphicData>
            </a:graphic>
          </wp:inline>
        </w:drawing>
      </w:r>
    </w:p>
    <w:p w14:paraId="1C582898" w14:textId="77777777" w:rsidR="00FC7F0A" w:rsidRPr="00FC7F0A" w:rsidRDefault="00FC7F0A" w:rsidP="00FC7F0A">
      <w:pPr>
        <w:rPr>
          <w:rFonts w:ascii="Arial" w:hAnsi="Arial" w:cs="Arial"/>
        </w:rPr>
      </w:pPr>
    </w:p>
    <w:p w14:paraId="6A36B4B6" w14:textId="77777777" w:rsidR="00FC7F0A" w:rsidRPr="00FC7F0A" w:rsidRDefault="00FC7F0A" w:rsidP="00FC7F0A">
      <w:pPr>
        <w:rPr>
          <w:rFonts w:ascii="Arial" w:hAnsi="Arial" w:cs="Arial"/>
        </w:rPr>
      </w:pPr>
    </w:p>
    <w:p w14:paraId="06DEDE80" w14:textId="1C081783" w:rsidR="00FC7F0A" w:rsidRPr="00FC7F0A" w:rsidRDefault="00FC7F0A" w:rsidP="00FC7F0A">
      <w:pPr>
        <w:rPr>
          <w:rFonts w:ascii="Arial" w:hAnsi="Arial" w:cs="Arial"/>
        </w:rPr>
      </w:pPr>
    </w:p>
    <w:p w14:paraId="412F1D94" w14:textId="77777777" w:rsidR="00FC7F0A" w:rsidRPr="00FC7F0A" w:rsidRDefault="00FC7F0A" w:rsidP="00FC7F0A">
      <w:pPr>
        <w:rPr>
          <w:rFonts w:ascii="Arial" w:hAnsi="Arial" w:cs="Arial"/>
        </w:rPr>
      </w:pPr>
    </w:p>
    <w:p w14:paraId="456AC3AB" w14:textId="77777777" w:rsidR="00FC7F0A" w:rsidRPr="00FC7F0A" w:rsidRDefault="00FC7F0A" w:rsidP="00FC7F0A">
      <w:pPr>
        <w:rPr>
          <w:rFonts w:ascii="Arial" w:hAnsi="Arial" w:cs="Arial"/>
        </w:rPr>
      </w:pPr>
    </w:p>
    <w:p w14:paraId="7CBB0CBF" w14:textId="41993C99" w:rsidR="00FC7F0A" w:rsidRPr="00FC7F0A" w:rsidRDefault="00FC7F0A" w:rsidP="00FC7F0A">
      <w:pPr>
        <w:rPr>
          <w:rFonts w:ascii="Arial" w:hAnsi="Arial" w:cs="Arial"/>
        </w:rPr>
      </w:pPr>
    </w:p>
    <w:p w14:paraId="1DFCCAFD" w14:textId="77777777" w:rsidR="00FC7F0A" w:rsidRPr="00FC7F0A" w:rsidRDefault="00FC7F0A" w:rsidP="00FC7F0A">
      <w:pPr>
        <w:rPr>
          <w:rFonts w:ascii="Arial" w:hAnsi="Arial" w:cs="Arial"/>
        </w:rPr>
      </w:pPr>
    </w:p>
    <w:p w14:paraId="658B468E" w14:textId="77777777" w:rsidR="00FC7F0A" w:rsidRPr="00FC7F0A" w:rsidRDefault="00FC7F0A" w:rsidP="00FC7F0A">
      <w:pPr>
        <w:rPr>
          <w:rFonts w:ascii="Arial" w:hAnsi="Arial" w:cs="Arial"/>
        </w:rPr>
      </w:pPr>
    </w:p>
    <w:p w14:paraId="5CC93010" w14:textId="2B1E901A" w:rsidR="00FC7F0A" w:rsidRDefault="00FC7F0A" w:rsidP="00FC7F0A">
      <w:pPr>
        <w:jc w:val="both"/>
        <w:rPr>
          <w:rFonts w:ascii="Arial" w:hAnsi="Arial" w:cs="Arial"/>
          <w:b/>
          <w:bCs/>
        </w:rPr>
      </w:pPr>
    </w:p>
    <w:p w14:paraId="4E8AF91B" w14:textId="590462FB" w:rsidR="00FC7F0A" w:rsidRDefault="00FC7F0A" w:rsidP="00FC7F0A">
      <w:pPr>
        <w:jc w:val="both"/>
        <w:rPr>
          <w:rFonts w:ascii="Arial" w:hAnsi="Arial" w:cs="Arial"/>
          <w:b/>
          <w:bCs/>
        </w:rPr>
      </w:pPr>
      <w:r>
        <w:rPr>
          <w:rFonts w:ascii="Arial" w:hAnsi="Arial" w:cs="Arial"/>
          <w:b/>
          <w:bCs/>
        </w:rPr>
        <w:t xml:space="preserve">  </w:t>
      </w:r>
    </w:p>
    <w:p w14:paraId="20C1A8CF" w14:textId="77777777" w:rsidR="00CA306C" w:rsidRDefault="00FC7F0A" w:rsidP="00FC7F0A">
      <w:pPr>
        <w:jc w:val="both"/>
        <w:rPr>
          <w:rFonts w:ascii="Arial" w:hAnsi="Arial" w:cs="Arial"/>
          <w:b/>
          <w:bCs/>
        </w:rPr>
      </w:pPr>
      <w:r>
        <w:rPr>
          <w:rFonts w:ascii="Arial" w:hAnsi="Arial" w:cs="Arial"/>
          <w:b/>
          <w:bCs/>
        </w:rPr>
        <w:br w:type="textWrapping" w:clear="all"/>
      </w:r>
    </w:p>
    <w:sectPr w:rsidR="00CA306C" w:rsidSect="00721B1F">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F15F5" w14:textId="77777777" w:rsidR="001C740A" w:rsidRDefault="001C740A" w:rsidP="008966BC">
      <w:pPr>
        <w:spacing w:after="0" w:line="240" w:lineRule="auto"/>
      </w:pPr>
      <w:r>
        <w:separator/>
      </w:r>
    </w:p>
  </w:endnote>
  <w:endnote w:type="continuationSeparator" w:id="0">
    <w:p w14:paraId="6C3BF3E2" w14:textId="77777777" w:rsidR="001C740A" w:rsidRDefault="001C740A" w:rsidP="00896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435520"/>
      <w:docPartObj>
        <w:docPartGallery w:val="Page Numbers (Bottom of Page)"/>
        <w:docPartUnique/>
      </w:docPartObj>
    </w:sdtPr>
    <w:sdtEndPr>
      <w:rPr>
        <w:noProof/>
      </w:rPr>
    </w:sdtEndPr>
    <w:sdtContent>
      <w:p w14:paraId="773FACA7" w14:textId="77777777" w:rsidR="000D0680" w:rsidRDefault="000D0680">
        <w:pPr>
          <w:pStyle w:val="Footer"/>
          <w:jc w:val="center"/>
        </w:pPr>
        <w:r>
          <w:fldChar w:fldCharType="begin"/>
        </w:r>
        <w:r>
          <w:instrText xml:space="preserve"> PAGE   \* MERGEFORMAT </w:instrText>
        </w:r>
        <w:r>
          <w:fldChar w:fldCharType="separate"/>
        </w:r>
        <w:r w:rsidR="00305699">
          <w:rPr>
            <w:noProof/>
          </w:rPr>
          <w:t>16</w:t>
        </w:r>
        <w:r>
          <w:rPr>
            <w:noProof/>
          </w:rPr>
          <w:fldChar w:fldCharType="end"/>
        </w:r>
      </w:p>
    </w:sdtContent>
  </w:sdt>
  <w:p w14:paraId="60CF89C3" w14:textId="77777777" w:rsidR="000D0680" w:rsidRDefault="000D0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D2124" w14:textId="77777777" w:rsidR="000D0680" w:rsidRPr="00316E47" w:rsidRDefault="000D0680" w:rsidP="00721B1F">
    <w:pPr>
      <w:spacing w:after="120"/>
      <w:rPr>
        <w:rFonts w:ascii="Arial" w:hAnsi="Arial" w:cs="Arial"/>
        <w:i/>
        <w:sz w:val="20"/>
        <w:szCs w:val="20"/>
      </w:rPr>
    </w:pPr>
    <w:r w:rsidRPr="00316E47">
      <w:rPr>
        <w:rFonts w:ascii="Arial" w:hAnsi="Arial" w:cs="Arial"/>
        <w:i/>
        <w:sz w:val="20"/>
        <w:szCs w:val="20"/>
        <w:vertAlign w:val="superscript"/>
      </w:rPr>
      <w:t>†</w:t>
    </w:r>
    <w:r w:rsidRPr="00316E47">
      <w:rPr>
        <w:rFonts w:ascii="Arial" w:hAnsi="Arial" w:cs="Arial"/>
        <w:i/>
        <w:spacing w:val="-5"/>
        <w:sz w:val="20"/>
        <w:szCs w:val="20"/>
        <w:shd w:val="clear" w:color="auto" w:fill="FFFFFF"/>
      </w:rPr>
      <w:t xml:space="preserve">Present address: London Centre for Energy Engineering, School of Engineering, London South Bank University, 103 Borough Rd, London, SE1 0AA, UK </w:t>
    </w:r>
  </w:p>
  <w:p w14:paraId="5A379FAD" w14:textId="77777777" w:rsidR="000D0680" w:rsidRDefault="000D0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B16DA" w14:textId="77777777" w:rsidR="001C740A" w:rsidRDefault="001C740A" w:rsidP="008966BC">
      <w:pPr>
        <w:spacing w:after="0" w:line="240" w:lineRule="auto"/>
      </w:pPr>
      <w:r>
        <w:separator/>
      </w:r>
    </w:p>
  </w:footnote>
  <w:footnote w:type="continuationSeparator" w:id="0">
    <w:p w14:paraId="78EC31FA" w14:textId="77777777" w:rsidR="001C740A" w:rsidRDefault="001C740A" w:rsidP="008966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273C"/>
    <w:multiLevelType w:val="hybridMultilevel"/>
    <w:tmpl w:val="B84819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8423446"/>
    <w:multiLevelType w:val="hybridMultilevel"/>
    <w:tmpl w:val="0EE8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4F2F7A"/>
    <w:multiLevelType w:val="hybridMultilevel"/>
    <w:tmpl w:val="3434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076F03"/>
    <w:multiLevelType w:val="hybridMultilevel"/>
    <w:tmpl w:val="54BACCE6"/>
    <w:lvl w:ilvl="0" w:tplc="345657A2">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2D3D0E"/>
    <w:multiLevelType w:val="hybridMultilevel"/>
    <w:tmpl w:val="2960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6&lt;record-ids&gt;&lt;item&gt;1519&lt;/item&gt;&lt;item&gt;1532&lt;/item&gt;&lt;item&gt;1547&lt;/item&gt;&lt;item&gt;1550&lt;/item&gt;&lt;item&gt;1613&lt;/item&gt;&lt;item&gt;1635&lt;/item&gt;&lt;item&gt;1636&lt;/item&gt;&lt;item&gt;1637&lt;/item&gt;&lt;item&gt;1643&lt;/item&gt;&lt;item&gt;1648&lt;/item&gt;&lt;item&gt;1651&lt;/item&gt;&lt;item&gt;1660&lt;/item&gt;&lt;item&gt;1661&lt;/item&gt;&lt;item&gt;1673&lt;/item&gt;&lt;item&gt;1682&lt;/item&gt;&lt;item&gt;1745&lt;/item&gt;&lt;item&gt;1751&lt;/item&gt;&lt;item&gt;1768&lt;/item&gt;&lt;item&gt;1770&lt;/item&gt;&lt;item&gt;1821&lt;/item&gt;&lt;item&gt;1835&lt;/item&gt;&lt;item&gt;1836&lt;/item&gt;&lt;item&gt;1838&lt;/item&gt;&lt;item&gt;1892&lt;/item&gt;&lt;item&gt;1899&lt;/item&gt;&lt;item&gt;1906&lt;/item&gt;&lt;item&gt;1914&lt;/item&gt;&lt;item&gt;1939&lt;/item&gt;&lt;item&gt;1952&lt;/item&gt;&lt;item&gt;1959&lt;/item&gt;&lt;item&gt;1961&lt;/item&gt;&lt;item&gt;1962&lt;/item&gt;&lt;item&gt;1963&lt;/item&gt;&lt;item&gt;1964&lt;/item&gt;&lt;item&gt;1967&lt;/item&gt;&lt;item&gt;1970&lt;/item&gt;&lt;item&gt;1971&lt;/item&gt;&lt;item&gt;1973&lt;/item&gt;&lt;item&gt;1974&lt;/item&gt;&lt;item&gt;1975&lt;/item&gt;&lt;item&gt;1977&lt;/item&gt;&lt;item&gt;1982&lt;/item&gt;&lt;item&gt;1983&lt;/item&gt;&lt;item&gt;1984&lt;/item&gt;&lt;item&gt;1985&lt;/item&gt;&lt;item&gt;1986&lt;/item&gt;&lt;item&gt;1987&lt;/item&gt;&lt;item&gt;1988&lt;/item&gt;&lt;item&gt;1989&lt;/item&gt;&lt;item&gt;1990&lt;/item&gt;&lt;item&gt;1991&lt;/item&gt;&lt;item&gt;1992&lt;/item&gt;&lt;item&gt;1993&lt;/item&gt;&lt;item&gt;1994&lt;/item&gt;&lt;item&gt;2021&lt;/item&gt;&lt;item&gt;2023&lt;/item&gt;&lt;item&gt;2024&lt;/item&gt;&lt;item&gt;2025&lt;/item&gt;&lt;item&gt;2026&lt;/item&gt;&lt;item&gt;2027&lt;/item&gt;&lt;item&gt;2028&lt;/item&gt;&lt;item&gt;2029&lt;/item&gt;&lt;item&gt;2030&lt;/item&gt;&lt;item&gt;2032&lt;/item&gt;&lt;item&gt;2033&lt;/item&gt;&lt;item&gt;2034&lt;/item&gt;&lt;item&gt;2035&lt;/item&gt;&lt;item&gt;2036&lt;/item&gt;&lt;item&gt;2037&lt;/item&gt;&lt;item&gt;2038&lt;/item&gt;&lt;item&gt;2039&lt;/item&gt;&lt;item&gt;2040&lt;/item&gt;&lt;item&gt;2041&lt;/item&gt;&lt;item&gt;2043&lt;/item&gt;&lt;item&gt;2044&lt;/item&gt;&lt;item&gt;2045&lt;/item&gt;&lt;item&gt;2046&lt;/item&gt;&lt;item&gt;2047&lt;/item&gt;&lt;item&gt;2048&lt;/item&gt;&lt;item&gt;2049&lt;/item&gt;&lt;item&gt;2050&lt;/item&gt;&lt;item&gt;2052&lt;/item&gt;&lt;item&gt;2053&lt;/item&gt;&lt;item&gt;2054&lt;/item&gt;&lt;item&gt;2055&lt;/item&gt;&lt;item&gt;2057&lt;/item&gt;&lt;item&gt;2058&lt;/item&gt;&lt;item&gt;2059&lt;/item&gt;&lt;/record-ids&gt;&lt;/item&gt;&lt;/Libraries&gt;"/>
  </w:docVars>
  <w:rsids>
    <w:rsidRoot w:val="005D6356"/>
    <w:rsid w:val="00004A5D"/>
    <w:rsid w:val="000052FB"/>
    <w:rsid w:val="00010AE6"/>
    <w:rsid w:val="000114DF"/>
    <w:rsid w:val="00011635"/>
    <w:rsid w:val="00013895"/>
    <w:rsid w:val="00013B87"/>
    <w:rsid w:val="00013D65"/>
    <w:rsid w:val="0001405E"/>
    <w:rsid w:val="00016AEF"/>
    <w:rsid w:val="00017345"/>
    <w:rsid w:val="00020E32"/>
    <w:rsid w:val="00021FF9"/>
    <w:rsid w:val="00022F75"/>
    <w:rsid w:val="000320A9"/>
    <w:rsid w:val="00032AF0"/>
    <w:rsid w:val="000335AD"/>
    <w:rsid w:val="00037250"/>
    <w:rsid w:val="00037EB2"/>
    <w:rsid w:val="00037FC3"/>
    <w:rsid w:val="00040875"/>
    <w:rsid w:val="00051477"/>
    <w:rsid w:val="000562B0"/>
    <w:rsid w:val="00057503"/>
    <w:rsid w:val="000616AF"/>
    <w:rsid w:val="0006304D"/>
    <w:rsid w:val="00064F59"/>
    <w:rsid w:val="00066667"/>
    <w:rsid w:val="00067CFC"/>
    <w:rsid w:val="00067D62"/>
    <w:rsid w:val="00072E8F"/>
    <w:rsid w:val="00073200"/>
    <w:rsid w:val="0007339E"/>
    <w:rsid w:val="00073FA7"/>
    <w:rsid w:val="0007531E"/>
    <w:rsid w:val="00075D76"/>
    <w:rsid w:val="00081A24"/>
    <w:rsid w:val="00083146"/>
    <w:rsid w:val="000841C9"/>
    <w:rsid w:val="0008426F"/>
    <w:rsid w:val="0009025E"/>
    <w:rsid w:val="0009509F"/>
    <w:rsid w:val="000975AA"/>
    <w:rsid w:val="00097DA3"/>
    <w:rsid w:val="000A00C5"/>
    <w:rsid w:val="000A420F"/>
    <w:rsid w:val="000A65B7"/>
    <w:rsid w:val="000B2875"/>
    <w:rsid w:val="000B499B"/>
    <w:rsid w:val="000B506B"/>
    <w:rsid w:val="000C2005"/>
    <w:rsid w:val="000D027B"/>
    <w:rsid w:val="000D0680"/>
    <w:rsid w:val="000D306D"/>
    <w:rsid w:val="000D76B7"/>
    <w:rsid w:val="000E25B0"/>
    <w:rsid w:val="000E38A5"/>
    <w:rsid w:val="000E516A"/>
    <w:rsid w:val="000F133A"/>
    <w:rsid w:val="000F2A08"/>
    <w:rsid w:val="000F2F6C"/>
    <w:rsid w:val="000F3064"/>
    <w:rsid w:val="000F4D29"/>
    <w:rsid w:val="00100A9B"/>
    <w:rsid w:val="0010626F"/>
    <w:rsid w:val="00106CCE"/>
    <w:rsid w:val="001131E1"/>
    <w:rsid w:val="0011459C"/>
    <w:rsid w:val="001153A3"/>
    <w:rsid w:val="00115E43"/>
    <w:rsid w:val="00117731"/>
    <w:rsid w:val="00117DBA"/>
    <w:rsid w:val="0012151E"/>
    <w:rsid w:val="001227B5"/>
    <w:rsid w:val="00122E1B"/>
    <w:rsid w:val="00123798"/>
    <w:rsid w:val="001247B7"/>
    <w:rsid w:val="00126709"/>
    <w:rsid w:val="00130E3F"/>
    <w:rsid w:val="00131349"/>
    <w:rsid w:val="001315B6"/>
    <w:rsid w:val="00132C8F"/>
    <w:rsid w:val="00133C4A"/>
    <w:rsid w:val="0013455C"/>
    <w:rsid w:val="00136B2B"/>
    <w:rsid w:val="001370B6"/>
    <w:rsid w:val="0013776F"/>
    <w:rsid w:val="00140FF1"/>
    <w:rsid w:val="00144AED"/>
    <w:rsid w:val="001513C3"/>
    <w:rsid w:val="001548DC"/>
    <w:rsid w:val="00157B8D"/>
    <w:rsid w:val="00161A93"/>
    <w:rsid w:val="00161C82"/>
    <w:rsid w:val="00162DBD"/>
    <w:rsid w:val="001632D0"/>
    <w:rsid w:val="00163D49"/>
    <w:rsid w:val="00166C7C"/>
    <w:rsid w:val="00167276"/>
    <w:rsid w:val="001677A9"/>
    <w:rsid w:val="00175020"/>
    <w:rsid w:val="00175540"/>
    <w:rsid w:val="00177409"/>
    <w:rsid w:val="00181F65"/>
    <w:rsid w:val="00183BBD"/>
    <w:rsid w:val="00186CEB"/>
    <w:rsid w:val="00190925"/>
    <w:rsid w:val="00192B8F"/>
    <w:rsid w:val="00195C9F"/>
    <w:rsid w:val="00196FBA"/>
    <w:rsid w:val="001A2A52"/>
    <w:rsid w:val="001A47E9"/>
    <w:rsid w:val="001A6117"/>
    <w:rsid w:val="001A6D1A"/>
    <w:rsid w:val="001A7DDD"/>
    <w:rsid w:val="001B0759"/>
    <w:rsid w:val="001B4182"/>
    <w:rsid w:val="001B4452"/>
    <w:rsid w:val="001B75AF"/>
    <w:rsid w:val="001C081D"/>
    <w:rsid w:val="001C0C6D"/>
    <w:rsid w:val="001C3B3E"/>
    <w:rsid w:val="001C4153"/>
    <w:rsid w:val="001C4B80"/>
    <w:rsid w:val="001C5F8B"/>
    <w:rsid w:val="001C740A"/>
    <w:rsid w:val="001D07F9"/>
    <w:rsid w:val="001D1F09"/>
    <w:rsid w:val="001D229C"/>
    <w:rsid w:val="001D4543"/>
    <w:rsid w:val="001D54B4"/>
    <w:rsid w:val="001D67CF"/>
    <w:rsid w:val="001D6933"/>
    <w:rsid w:val="001E0744"/>
    <w:rsid w:val="001E3C32"/>
    <w:rsid w:val="001E551B"/>
    <w:rsid w:val="001E7B84"/>
    <w:rsid w:val="001F2425"/>
    <w:rsid w:val="001F3069"/>
    <w:rsid w:val="001F3B5B"/>
    <w:rsid w:val="001F3F0D"/>
    <w:rsid w:val="001F4963"/>
    <w:rsid w:val="001F52B6"/>
    <w:rsid w:val="001F52F7"/>
    <w:rsid w:val="001F69DF"/>
    <w:rsid w:val="001F78D8"/>
    <w:rsid w:val="00203753"/>
    <w:rsid w:val="00206C5A"/>
    <w:rsid w:val="00207788"/>
    <w:rsid w:val="002147CF"/>
    <w:rsid w:val="00214C00"/>
    <w:rsid w:val="00221EC8"/>
    <w:rsid w:val="00221FF5"/>
    <w:rsid w:val="002231FD"/>
    <w:rsid w:val="00223800"/>
    <w:rsid w:val="00226499"/>
    <w:rsid w:val="00226FE7"/>
    <w:rsid w:val="00227574"/>
    <w:rsid w:val="002320EE"/>
    <w:rsid w:val="00232F60"/>
    <w:rsid w:val="00236323"/>
    <w:rsid w:val="002378C4"/>
    <w:rsid w:val="00237901"/>
    <w:rsid w:val="002412DE"/>
    <w:rsid w:val="002441CC"/>
    <w:rsid w:val="0024553C"/>
    <w:rsid w:val="002456E2"/>
    <w:rsid w:val="0024638C"/>
    <w:rsid w:val="002530C5"/>
    <w:rsid w:val="00254B80"/>
    <w:rsid w:val="00257558"/>
    <w:rsid w:val="00260D9F"/>
    <w:rsid w:val="002635B0"/>
    <w:rsid w:val="0027035D"/>
    <w:rsid w:val="00270E64"/>
    <w:rsid w:val="00271A65"/>
    <w:rsid w:val="00271CFB"/>
    <w:rsid w:val="00275AE5"/>
    <w:rsid w:val="00275C0C"/>
    <w:rsid w:val="00276F75"/>
    <w:rsid w:val="0028114C"/>
    <w:rsid w:val="00284EEF"/>
    <w:rsid w:val="00285E00"/>
    <w:rsid w:val="00285F54"/>
    <w:rsid w:val="00286010"/>
    <w:rsid w:val="00286F43"/>
    <w:rsid w:val="00286FD3"/>
    <w:rsid w:val="002870D1"/>
    <w:rsid w:val="002873D5"/>
    <w:rsid w:val="00290C09"/>
    <w:rsid w:val="00290EE7"/>
    <w:rsid w:val="002950AA"/>
    <w:rsid w:val="00295491"/>
    <w:rsid w:val="00295C16"/>
    <w:rsid w:val="002A0FF0"/>
    <w:rsid w:val="002A1120"/>
    <w:rsid w:val="002A13FB"/>
    <w:rsid w:val="002A2C69"/>
    <w:rsid w:val="002A4849"/>
    <w:rsid w:val="002A5FFB"/>
    <w:rsid w:val="002A6021"/>
    <w:rsid w:val="002A75F1"/>
    <w:rsid w:val="002B1012"/>
    <w:rsid w:val="002B125C"/>
    <w:rsid w:val="002B2B0B"/>
    <w:rsid w:val="002B52B9"/>
    <w:rsid w:val="002B6BC4"/>
    <w:rsid w:val="002B6CB8"/>
    <w:rsid w:val="002C0C64"/>
    <w:rsid w:val="002C346F"/>
    <w:rsid w:val="002C35B2"/>
    <w:rsid w:val="002C3AE2"/>
    <w:rsid w:val="002C4104"/>
    <w:rsid w:val="002C6866"/>
    <w:rsid w:val="002C7FB6"/>
    <w:rsid w:val="002D16BE"/>
    <w:rsid w:val="002D1D87"/>
    <w:rsid w:val="002D28F8"/>
    <w:rsid w:val="002D2D79"/>
    <w:rsid w:val="002D2FC0"/>
    <w:rsid w:val="002D332A"/>
    <w:rsid w:val="002D5797"/>
    <w:rsid w:val="002D67EA"/>
    <w:rsid w:val="002D75D8"/>
    <w:rsid w:val="002D7F01"/>
    <w:rsid w:val="002E14BA"/>
    <w:rsid w:val="002E3306"/>
    <w:rsid w:val="002E491C"/>
    <w:rsid w:val="002E68F0"/>
    <w:rsid w:val="002E7410"/>
    <w:rsid w:val="002E794A"/>
    <w:rsid w:val="002F075F"/>
    <w:rsid w:val="002F0DA4"/>
    <w:rsid w:val="002F1D85"/>
    <w:rsid w:val="002F5CBA"/>
    <w:rsid w:val="002F6560"/>
    <w:rsid w:val="00300503"/>
    <w:rsid w:val="003017D2"/>
    <w:rsid w:val="00303793"/>
    <w:rsid w:val="00303BD0"/>
    <w:rsid w:val="00305699"/>
    <w:rsid w:val="003073F7"/>
    <w:rsid w:val="00310C2F"/>
    <w:rsid w:val="003122B1"/>
    <w:rsid w:val="00314761"/>
    <w:rsid w:val="00316E47"/>
    <w:rsid w:val="003203D5"/>
    <w:rsid w:val="00321BC7"/>
    <w:rsid w:val="00321C14"/>
    <w:rsid w:val="003235B7"/>
    <w:rsid w:val="00325F4C"/>
    <w:rsid w:val="00326059"/>
    <w:rsid w:val="00327A2F"/>
    <w:rsid w:val="00330691"/>
    <w:rsid w:val="00332581"/>
    <w:rsid w:val="00333724"/>
    <w:rsid w:val="00337A3C"/>
    <w:rsid w:val="00337BE8"/>
    <w:rsid w:val="00340B6D"/>
    <w:rsid w:val="00341718"/>
    <w:rsid w:val="00341FFD"/>
    <w:rsid w:val="0034345E"/>
    <w:rsid w:val="003452BD"/>
    <w:rsid w:val="00346570"/>
    <w:rsid w:val="00346B13"/>
    <w:rsid w:val="0035166D"/>
    <w:rsid w:val="00351EA5"/>
    <w:rsid w:val="00356A7C"/>
    <w:rsid w:val="00357224"/>
    <w:rsid w:val="003616F1"/>
    <w:rsid w:val="00364ADA"/>
    <w:rsid w:val="00364DDE"/>
    <w:rsid w:val="00367BE9"/>
    <w:rsid w:val="00367EED"/>
    <w:rsid w:val="00367F52"/>
    <w:rsid w:val="00370AA1"/>
    <w:rsid w:val="003729D9"/>
    <w:rsid w:val="00373459"/>
    <w:rsid w:val="00374D72"/>
    <w:rsid w:val="003765E2"/>
    <w:rsid w:val="0037672B"/>
    <w:rsid w:val="00380173"/>
    <w:rsid w:val="00380897"/>
    <w:rsid w:val="00381144"/>
    <w:rsid w:val="003815D7"/>
    <w:rsid w:val="003823F6"/>
    <w:rsid w:val="00385C5F"/>
    <w:rsid w:val="00387EF7"/>
    <w:rsid w:val="003906CD"/>
    <w:rsid w:val="00393472"/>
    <w:rsid w:val="003B0F72"/>
    <w:rsid w:val="003B1418"/>
    <w:rsid w:val="003B4963"/>
    <w:rsid w:val="003B6161"/>
    <w:rsid w:val="003B6333"/>
    <w:rsid w:val="003B6727"/>
    <w:rsid w:val="003C15FE"/>
    <w:rsid w:val="003C2159"/>
    <w:rsid w:val="003C3D91"/>
    <w:rsid w:val="003C3F32"/>
    <w:rsid w:val="003C53DF"/>
    <w:rsid w:val="003C6D25"/>
    <w:rsid w:val="003C7D5B"/>
    <w:rsid w:val="003D5FDF"/>
    <w:rsid w:val="003D6EB5"/>
    <w:rsid w:val="003E009F"/>
    <w:rsid w:val="003E0946"/>
    <w:rsid w:val="003E16A4"/>
    <w:rsid w:val="003E25A0"/>
    <w:rsid w:val="003E2F49"/>
    <w:rsid w:val="003E4A79"/>
    <w:rsid w:val="003E5BB2"/>
    <w:rsid w:val="003E69D5"/>
    <w:rsid w:val="003E7E29"/>
    <w:rsid w:val="003F13B0"/>
    <w:rsid w:val="003F1F50"/>
    <w:rsid w:val="003F6978"/>
    <w:rsid w:val="003F6E2F"/>
    <w:rsid w:val="00400BB4"/>
    <w:rsid w:val="004026F0"/>
    <w:rsid w:val="00402E04"/>
    <w:rsid w:val="004041A1"/>
    <w:rsid w:val="004046CB"/>
    <w:rsid w:val="00404F1A"/>
    <w:rsid w:val="00406019"/>
    <w:rsid w:val="00410A58"/>
    <w:rsid w:val="00412CC1"/>
    <w:rsid w:val="00415D89"/>
    <w:rsid w:val="00416259"/>
    <w:rsid w:val="004169A3"/>
    <w:rsid w:val="00417DE2"/>
    <w:rsid w:val="00417E97"/>
    <w:rsid w:val="004219E4"/>
    <w:rsid w:val="00422A59"/>
    <w:rsid w:val="004234F6"/>
    <w:rsid w:val="0042403F"/>
    <w:rsid w:val="00424B31"/>
    <w:rsid w:val="00425D5A"/>
    <w:rsid w:val="0042651C"/>
    <w:rsid w:val="004276FF"/>
    <w:rsid w:val="00430FBD"/>
    <w:rsid w:val="004325BC"/>
    <w:rsid w:val="00434BAF"/>
    <w:rsid w:val="004407DE"/>
    <w:rsid w:val="00440877"/>
    <w:rsid w:val="004416E1"/>
    <w:rsid w:val="00442895"/>
    <w:rsid w:val="004436FE"/>
    <w:rsid w:val="00443D57"/>
    <w:rsid w:val="004458DA"/>
    <w:rsid w:val="00445F10"/>
    <w:rsid w:val="004469D7"/>
    <w:rsid w:val="004548C1"/>
    <w:rsid w:val="004641A9"/>
    <w:rsid w:val="00464A23"/>
    <w:rsid w:val="00465964"/>
    <w:rsid w:val="0046636C"/>
    <w:rsid w:val="00466F2D"/>
    <w:rsid w:val="0046705A"/>
    <w:rsid w:val="00467129"/>
    <w:rsid w:val="0047467D"/>
    <w:rsid w:val="00474818"/>
    <w:rsid w:val="0047574E"/>
    <w:rsid w:val="00480D2F"/>
    <w:rsid w:val="004815A6"/>
    <w:rsid w:val="00483148"/>
    <w:rsid w:val="00486B0A"/>
    <w:rsid w:val="00491386"/>
    <w:rsid w:val="00491D0C"/>
    <w:rsid w:val="00492287"/>
    <w:rsid w:val="00492ACC"/>
    <w:rsid w:val="00492B29"/>
    <w:rsid w:val="00492E81"/>
    <w:rsid w:val="00492FA3"/>
    <w:rsid w:val="004934BF"/>
    <w:rsid w:val="004947C7"/>
    <w:rsid w:val="0049587C"/>
    <w:rsid w:val="00497DD6"/>
    <w:rsid w:val="004A0E52"/>
    <w:rsid w:val="004A1144"/>
    <w:rsid w:val="004A42EC"/>
    <w:rsid w:val="004A4383"/>
    <w:rsid w:val="004A533B"/>
    <w:rsid w:val="004A6F37"/>
    <w:rsid w:val="004B599F"/>
    <w:rsid w:val="004B71DB"/>
    <w:rsid w:val="004C0CEE"/>
    <w:rsid w:val="004C2378"/>
    <w:rsid w:val="004C24C4"/>
    <w:rsid w:val="004C2B83"/>
    <w:rsid w:val="004C323A"/>
    <w:rsid w:val="004C396E"/>
    <w:rsid w:val="004C7052"/>
    <w:rsid w:val="004D01E5"/>
    <w:rsid w:val="004D216D"/>
    <w:rsid w:val="004D2D3F"/>
    <w:rsid w:val="004D3567"/>
    <w:rsid w:val="004D4BF0"/>
    <w:rsid w:val="004D6A99"/>
    <w:rsid w:val="004D7211"/>
    <w:rsid w:val="004D7416"/>
    <w:rsid w:val="004E0348"/>
    <w:rsid w:val="004E1923"/>
    <w:rsid w:val="004E4B6A"/>
    <w:rsid w:val="004E7397"/>
    <w:rsid w:val="004F19B6"/>
    <w:rsid w:val="004F1F8A"/>
    <w:rsid w:val="004F321D"/>
    <w:rsid w:val="004F377B"/>
    <w:rsid w:val="004F5051"/>
    <w:rsid w:val="004F60D6"/>
    <w:rsid w:val="0051091B"/>
    <w:rsid w:val="005117DE"/>
    <w:rsid w:val="00512EC4"/>
    <w:rsid w:val="00514592"/>
    <w:rsid w:val="00517279"/>
    <w:rsid w:val="005174CE"/>
    <w:rsid w:val="00522CCC"/>
    <w:rsid w:val="00524804"/>
    <w:rsid w:val="00525F3E"/>
    <w:rsid w:val="00526CF9"/>
    <w:rsid w:val="00526F35"/>
    <w:rsid w:val="00530DF8"/>
    <w:rsid w:val="005340D9"/>
    <w:rsid w:val="0053592A"/>
    <w:rsid w:val="00536FE5"/>
    <w:rsid w:val="00546A17"/>
    <w:rsid w:val="00550F41"/>
    <w:rsid w:val="005535B5"/>
    <w:rsid w:val="00554072"/>
    <w:rsid w:val="00557148"/>
    <w:rsid w:val="00560BB5"/>
    <w:rsid w:val="00560C89"/>
    <w:rsid w:val="00562093"/>
    <w:rsid w:val="00562E14"/>
    <w:rsid w:val="0056342C"/>
    <w:rsid w:val="005641CE"/>
    <w:rsid w:val="00564E9D"/>
    <w:rsid w:val="00564EF8"/>
    <w:rsid w:val="00566100"/>
    <w:rsid w:val="0056627C"/>
    <w:rsid w:val="0057002D"/>
    <w:rsid w:val="00570460"/>
    <w:rsid w:val="00570A90"/>
    <w:rsid w:val="005711A2"/>
    <w:rsid w:val="00572E7E"/>
    <w:rsid w:val="00572F75"/>
    <w:rsid w:val="005740F2"/>
    <w:rsid w:val="00574CA9"/>
    <w:rsid w:val="00577281"/>
    <w:rsid w:val="00577429"/>
    <w:rsid w:val="00580FDF"/>
    <w:rsid w:val="00581598"/>
    <w:rsid w:val="00581D46"/>
    <w:rsid w:val="00583DC3"/>
    <w:rsid w:val="00585369"/>
    <w:rsid w:val="00586D3B"/>
    <w:rsid w:val="00590E6E"/>
    <w:rsid w:val="00591249"/>
    <w:rsid w:val="00591945"/>
    <w:rsid w:val="00594FAE"/>
    <w:rsid w:val="0059513D"/>
    <w:rsid w:val="00595ADF"/>
    <w:rsid w:val="00595F67"/>
    <w:rsid w:val="00596FD4"/>
    <w:rsid w:val="00597031"/>
    <w:rsid w:val="005A21B3"/>
    <w:rsid w:val="005A5434"/>
    <w:rsid w:val="005A5E00"/>
    <w:rsid w:val="005B452B"/>
    <w:rsid w:val="005B4D57"/>
    <w:rsid w:val="005B4EEE"/>
    <w:rsid w:val="005B5DDD"/>
    <w:rsid w:val="005C06AA"/>
    <w:rsid w:val="005C08A1"/>
    <w:rsid w:val="005C0FFF"/>
    <w:rsid w:val="005C2253"/>
    <w:rsid w:val="005C320C"/>
    <w:rsid w:val="005C4FDB"/>
    <w:rsid w:val="005C6695"/>
    <w:rsid w:val="005C66FC"/>
    <w:rsid w:val="005C7234"/>
    <w:rsid w:val="005D046C"/>
    <w:rsid w:val="005D30F3"/>
    <w:rsid w:val="005D32D4"/>
    <w:rsid w:val="005D3D3D"/>
    <w:rsid w:val="005D6356"/>
    <w:rsid w:val="005D6D2D"/>
    <w:rsid w:val="005D6D92"/>
    <w:rsid w:val="005D7EB1"/>
    <w:rsid w:val="005E1B0B"/>
    <w:rsid w:val="00601250"/>
    <w:rsid w:val="00603A1D"/>
    <w:rsid w:val="006049B0"/>
    <w:rsid w:val="0060604A"/>
    <w:rsid w:val="00606E02"/>
    <w:rsid w:val="0061186E"/>
    <w:rsid w:val="00612BFC"/>
    <w:rsid w:val="00614335"/>
    <w:rsid w:val="00614E3A"/>
    <w:rsid w:val="006202E4"/>
    <w:rsid w:val="00620A7E"/>
    <w:rsid w:val="00620E4A"/>
    <w:rsid w:val="00621490"/>
    <w:rsid w:val="006276C8"/>
    <w:rsid w:val="00627CA0"/>
    <w:rsid w:val="00632302"/>
    <w:rsid w:val="00632C60"/>
    <w:rsid w:val="00633196"/>
    <w:rsid w:val="00634693"/>
    <w:rsid w:val="00636196"/>
    <w:rsid w:val="0063797D"/>
    <w:rsid w:val="00642FE7"/>
    <w:rsid w:val="006444EB"/>
    <w:rsid w:val="00645CE2"/>
    <w:rsid w:val="00651F7C"/>
    <w:rsid w:val="00652DE6"/>
    <w:rsid w:val="00654551"/>
    <w:rsid w:val="00655447"/>
    <w:rsid w:val="006558A9"/>
    <w:rsid w:val="00664003"/>
    <w:rsid w:val="006648D1"/>
    <w:rsid w:val="00670324"/>
    <w:rsid w:val="00671485"/>
    <w:rsid w:val="00673483"/>
    <w:rsid w:val="00675D6B"/>
    <w:rsid w:val="006810EE"/>
    <w:rsid w:val="00682369"/>
    <w:rsid w:val="00682894"/>
    <w:rsid w:val="00682ACC"/>
    <w:rsid w:val="006837F5"/>
    <w:rsid w:val="00684705"/>
    <w:rsid w:val="0069099A"/>
    <w:rsid w:val="00690BDD"/>
    <w:rsid w:val="006920A0"/>
    <w:rsid w:val="00692957"/>
    <w:rsid w:val="00693109"/>
    <w:rsid w:val="0069415A"/>
    <w:rsid w:val="00695C4E"/>
    <w:rsid w:val="0069625B"/>
    <w:rsid w:val="006A0F9E"/>
    <w:rsid w:val="006A119B"/>
    <w:rsid w:val="006A1E3E"/>
    <w:rsid w:val="006A3E36"/>
    <w:rsid w:val="006A5DAE"/>
    <w:rsid w:val="006A7539"/>
    <w:rsid w:val="006B1278"/>
    <w:rsid w:val="006B1A6A"/>
    <w:rsid w:val="006B22E4"/>
    <w:rsid w:val="006B2711"/>
    <w:rsid w:val="006B28ED"/>
    <w:rsid w:val="006B3A38"/>
    <w:rsid w:val="006B6670"/>
    <w:rsid w:val="006B72D1"/>
    <w:rsid w:val="006C2582"/>
    <w:rsid w:val="006C3310"/>
    <w:rsid w:val="006C69F0"/>
    <w:rsid w:val="006D097C"/>
    <w:rsid w:val="006D1311"/>
    <w:rsid w:val="006D1500"/>
    <w:rsid w:val="006D2F87"/>
    <w:rsid w:val="006D359A"/>
    <w:rsid w:val="006D3BB8"/>
    <w:rsid w:val="006D565B"/>
    <w:rsid w:val="006E06E5"/>
    <w:rsid w:val="006E31FA"/>
    <w:rsid w:val="006E6614"/>
    <w:rsid w:val="006F726F"/>
    <w:rsid w:val="006F7DA1"/>
    <w:rsid w:val="00700AAA"/>
    <w:rsid w:val="007031BF"/>
    <w:rsid w:val="00703B32"/>
    <w:rsid w:val="00704DB9"/>
    <w:rsid w:val="00704DC2"/>
    <w:rsid w:val="00706C78"/>
    <w:rsid w:val="00706CE9"/>
    <w:rsid w:val="0070751E"/>
    <w:rsid w:val="00707DE9"/>
    <w:rsid w:val="007105B1"/>
    <w:rsid w:val="00710BF5"/>
    <w:rsid w:val="0071414A"/>
    <w:rsid w:val="0071684F"/>
    <w:rsid w:val="007169DF"/>
    <w:rsid w:val="0072070A"/>
    <w:rsid w:val="00721B1F"/>
    <w:rsid w:val="007226C0"/>
    <w:rsid w:val="00722D8B"/>
    <w:rsid w:val="007236E3"/>
    <w:rsid w:val="00725311"/>
    <w:rsid w:val="007257AA"/>
    <w:rsid w:val="00726430"/>
    <w:rsid w:val="00730710"/>
    <w:rsid w:val="0073374D"/>
    <w:rsid w:val="00733BE1"/>
    <w:rsid w:val="00737B16"/>
    <w:rsid w:val="007448D1"/>
    <w:rsid w:val="00752E0D"/>
    <w:rsid w:val="0075580E"/>
    <w:rsid w:val="007604E3"/>
    <w:rsid w:val="00760A0D"/>
    <w:rsid w:val="00761E49"/>
    <w:rsid w:val="00761F5F"/>
    <w:rsid w:val="007632B0"/>
    <w:rsid w:val="00765140"/>
    <w:rsid w:val="00766F2D"/>
    <w:rsid w:val="00774A9B"/>
    <w:rsid w:val="007756B8"/>
    <w:rsid w:val="00775D99"/>
    <w:rsid w:val="0078012C"/>
    <w:rsid w:val="007874D5"/>
    <w:rsid w:val="00791DB1"/>
    <w:rsid w:val="00793AA7"/>
    <w:rsid w:val="0079439F"/>
    <w:rsid w:val="007943E9"/>
    <w:rsid w:val="007946A2"/>
    <w:rsid w:val="00795A01"/>
    <w:rsid w:val="00795B7A"/>
    <w:rsid w:val="00797B5A"/>
    <w:rsid w:val="00797B5E"/>
    <w:rsid w:val="007A25E8"/>
    <w:rsid w:val="007A2B56"/>
    <w:rsid w:val="007A457E"/>
    <w:rsid w:val="007A55C8"/>
    <w:rsid w:val="007A5C88"/>
    <w:rsid w:val="007A5D02"/>
    <w:rsid w:val="007A6A12"/>
    <w:rsid w:val="007A6E3A"/>
    <w:rsid w:val="007A744B"/>
    <w:rsid w:val="007B021B"/>
    <w:rsid w:val="007B079E"/>
    <w:rsid w:val="007B1E5B"/>
    <w:rsid w:val="007B23A8"/>
    <w:rsid w:val="007B3588"/>
    <w:rsid w:val="007B60F5"/>
    <w:rsid w:val="007B6C62"/>
    <w:rsid w:val="007B7703"/>
    <w:rsid w:val="007C02F6"/>
    <w:rsid w:val="007C1138"/>
    <w:rsid w:val="007C68F1"/>
    <w:rsid w:val="007D150B"/>
    <w:rsid w:val="007D184B"/>
    <w:rsid w:val="007D2E66"/>
    <w:rsid w:val="007D3B52"/>
    <w:rsid w:val="007D5B85"/>
    <w:rsid w:val="007D7647"/>
    <w:rsid w:val="007E0E30"/>
    <w:rsid w:val="007E6D1B"/>
    <w:rsid w:val="007F0640"/>
    <w:rsid w:val="007F0F67"/>
    <w:rsid w:val="007F128D"/>
    <w:rsid w:val="007F21DA"/>
    <w:rsid w:val="007F31B8"/>
    <w:rsid w:val="008006E7"/>
    <w:rsid w:val="0080092B"/>
    <w:rsid w:val="00801DB0"/>
    <w:rsid w:val="00802F1A"/>
    <w:rsid w:val="00803023"/>
    <w:rsid w:val="008067FD"/>
    <w:rsid w:val="00807578"/>
    <w:rsid w:val="008110F9"/>
    <w:rsid w:val="00811439"/>
    <w:rsid w:val="00812FD1"/>
    <w:rsid w:val="00816540"/>
    <w:rsid w:val="00816957"/>
    <w:rsid w:val="008207E8"/>
    <w:rsid w:val="00821CD6"/>
    <w:rsid w:val="00824956"/>
    <w:rsid w:val="00831510"/>
    <w:rsid w:val="008320FD"/>
    <w:rsid w:val="00832B78"/>
    <w:rsid w:val="008339A0"/>
    <w:rsid w:val="00834BD0"/>
    <w:rsid w:val="00837333"/>
    <w:rsid w:val="0084159D"/>
    <w:rsid w:val="008464A4"/>
    <w:rsid w:val="008467F7"/>
    <w:rsid w:val="00846F16"/>
    <w:rsid w:val="008475AA"/>
    <w:rsid w:val="008518CF"/>
    <w:rsid w:val="0085588B"/>
    <w:rsid w:val="00855AF9"/>
    <w:rsid w:val="00855BBF"/>
    <w:rsid w:val="00855BF4"/>
    <w:rsid w:val="00856D19"/>
    <w:rsid w:val="008570E4"/>
    <w:rsid w:val="00860C09"/>
    <w:rsid w:val="0086120F"/>
    <w:rsid w:val="008625D4"/>
    <w:rsid w:val="008641E5"/>
    <w:rsid w:val="008643D9"/>
    <w:rsid w:val="0087078F"/>
    <w:rsid w:val="00871609"/>
    <w:rsid w:val="00871DCF"/>
    <w:rsid w:val="00872035"/>
    <w:rsid w:val="00872D07"/>
    <w:rsid w:val="00873700"/>
    <w:rsid w:val="00874415"/>
    <w:rsid w:val="00874D92"/>
    <w:rsid w:val="00882758"/>
    <w:rsid w:val="008841CF"/>
    <w:rsid w:val="008844A7"/>
    <w:rsid w:val="00884535"/>
    <w:rsid w:val="00884BAD"/>
    <w:rsid w:val="0088626E"/>
    <w:rsid w:val="008906AB"/>
    <w:rsid w:val="00890C65"/>
    <w:rsid w:val="008936E9"/>
    <w:rsid w:val="008966BC"/>
    <w:rsid w:val="008A037A"/>
    <w:rsid w:val="008A2241"/>
    <w:rsid w:val="008A47BB"/>
    <w:rsid w:val="008A5551"/>
    <w:rsid w:val="008B01F2"/>
    <w:rsid w:val="008B31F6"/>
    <w:rsid w:val="008B3FF1"/>
    <w:rsid w:val="008B4E89"/>
    <w:rsid w:val="008B50A0"/>
    <w:rsid w:val="008B7095"/>
    <w:rsid w:val="008C0E58"/>
    <w:rsid w:val="008C3D22"/>
    <w:rsid w:val="008C4827"/>
    <w:rsid w:val="008C52C9"/>
    <w:rsid w:val="008C731C"/>
    <w:rsid w:val="008D0958"/>
    <w:rsid w:val="008D3FB9"/>
    <w:rsid w:val="008D46D4"/>
    <w:rsid w:val="008D5778"/>
    <w:rsid w:val="008D5D2C"/>
    <w:rsid w:val="008E2401"/>
    <w:rsid w:val="008E2C6C"/>
    <w:rsid w:val="008E2FC5"/>
    <w:rsid w:val="008E38FB"/>
    <w:rsid w:val="008E4E73"/>
    <w:rsid w:val="008E5911"/>
    <w:rsid w:val="008E61B5"/>
    <w:rsid w:val="008E70FE"/>
    <w:rsid w:val="008F0ECD"/>
    <w:rsid w:val="008F21B3"/>
    <w:rsid w:val="008F2CAF"/>
    <w:rsid w:val="008F39A1"/>
    <w:rsid w:val="008F44BD"/>
    <w:rsid w:val="008F48EC"/>
    <w:rsid w:val="008F5990"/>
    <w:rsid w:val="008F5FDB"/>
    <w:rsid w:val="008F75C5"/>
    <w:rsid w:val="008F7EFC"/>
    <w:rsid w:val="009010E6"/>
    <w:rsid w:val="009024E1"/>
    <w:rsid w:val="009029E7"/>
    <w:rsid w:val="009053AF"/>
    <w:rsid w:val="009100C5"/>
    <w:rsid w:val="00910648"/>
    <w:rsid w:val="00911D21"/>
    <w:rsid w:val="00912CDB"/>
    <w:rsid w:val="00913E7A"/>
    <w:rsid w:val="00914893"/>
    <w:rsid w:val="009306BF"/>
    <w:rsid w:val="00931486"/>
    <w:rsid w:val="009325BB"/>
    <w:rsid w:val="009345CB"/>
    <w:rsid w:val="00935832"/>
    <w:rsid w:val="009371D9"/>
    <w:rsid w:val="00937A55"/>
    <w:rsid w:val="00940557"/>
    <w:rsid w:val="009421A3"/>
    <w:rsid w:val="00942497"/>
    <w:rsid w:val="00944C19"/>
    <w:rsid w:val="009514AE"/>
    <w:rsid w:val="009521F6"/>
    <w:rsid w:val="00952368"/>
    <w:rsid w:val="009528AD"/>
    <w:rsid w:val="00952BFB"/>
    <w:rsid w:val="009533B0"/>
    <w:rsid w:val="0095622B"/>
    <w:rsid w:val="009569C6"/>
    <w:rsid w:val="00956B08"/>
    <w:rsid w:val="00957896"/>
    <w:rsid w:val="00960B68"/>
    <w:rsid w:val="00961561"/>
    <w:rsid w:val="00961CA7"/>
    <w:rsid w:val="00962AB5"/>
    <w:rsid w:val="0096552A"/>
    <w:rsid w:val="00965C11"/>
    <w:rsid w:val="0096737C"/>
    <w:rsid w:val="00971341"/>
    <w:rsid w:val="009804AB"/>
    <w:rsid w:val="0098117A"/>
    <w:rsid w:val="00981838"/>
    <w:rsid w:val="009847AC"/>
    <w:rsid w:val="00984E00"/>
    <w:rsid w:val="00986B0A"/>
    <w:rsid w:val="00987899"/>
    <w:rsid w:val="009966CD"/>
    <w:rsid w:val="009A1956"/>
    <w:rsid w:val="009A36E5"/>
    <w:rsid w:val="009A4599"/>
    <w:rsid w:val="009B077D"/>
    <w:rsid w:val="009B077F"/>
    <w:rsid w:val="009B198C"/>
    <w:rsid w:val="009B2863"/>
    <w:rsid w:val="009B2FC9"/>
    <w:rsid w:val="009B3260"/>
    <w:rsid w:val="009B3BA1"/>
    <w:rsid w:val="009B5027"/>
    <w:rsid w:val="009B52F8"/>
    <w:rsid w:val="009B7D52"/>
    <w:rsid w:val="009C29C9"/>
    <w:rsid w:val="009C2CD6"/>
    <w:rsid w:val="009C2D75"/>
    <w:rsid w:val="009C3016"/>
    <w:rsid w:val="009C6C77"/>
    <w:rsid w:val="009C753C"/>
    <w:rsid w:val="009C7E4B"/>
    <w:rsid w:val="009D4AE0"/>
    <w:rsid w:val="009D640A"/>
    <w:rsid w:val="009D6BC7"/>
    <w:rsid w:val="009E08DF"/>
    <w:rsid w:val="009E1AD9"/>
    <w:rsid w:val="009E46C9"/>
    <w:rsid w:val="009E73EB"/>
    <w:rsid w:val="009F3A93"/>
    <w:rsid w:val="009F4539"/>
    <w:rsid w:val="00A00DE0"/>
    <w:rsid w:val="00A00E2C"/>
    <w:rsid w:val="00A0112F"/>
    <w:rsid w:val="00A01D78"/>
    <w:rsid w:val="00A02C6F"/>
    <w:rsid w:val="00A067FA"/>
    <w:rsid w:val="00A07ACD"/>
    <w:rsid w:val="00A07DA7"/>
    <w:rsid w:val="00A113A0"/>
    <w:rsid w:val="00A126B0"/>
    <w:rsid w:val="00A134A0"/>
    <w:rsid w:val="00A14135"/>
    <w:rsid w:val="00A15043"/>
    <w:rsid w:val="00A1513C"/>
    <w:rsid w:val="00A214DB"/>
    <w:rsid w:val="00A21DB2"/>
    <w:rsid w:val="00A236CD"/>
    <w:rsid w:val="00A26E35"/>
    <w:rsid w:val="00A27489"/>
    <w:rsid w:val="00A314C1"/>
    <w:rsid w:val="00A3305B"/>
    <w:rsid w:val="00A369D4"/>
    <w:rsid w:val="00A374A8"/>
    <w:rsid w:val="00A37526"/>
    <w:rsid w:val="00A403F1"/>
    <w:rsid w:val="00A413C3"/>
    <w:rsid w:val="00A428FB"/>
    <w:rsid w:val="00A42EDC"/>
    <w:rsid w:val="00A42F03"/>
    <w:rsid w:val="00A43A7A"/>
    <w:rsid w:val="00A43CA5"/>
    <w:rsid w:val="00A46246"/>
    <w:rsid w:val="00A5035E"/>
    <w:rsid w:val="00A507B9"/>
    <w:rsid w:val="00A51B5A"/>
    <w:rsid w:val="00A55B4D"/>
    <w:rsid w:val="00A56630"/>
    <w:rsid w:val="00A60E48"/>
    <w:rsid w:val="00A65FB5"/>
    <w:rsid w:val="00A67C43"/>
    <w:rsid w:val="00A67CAF"/>
    <w:rsid w:val="00A710F5"/>
    <w:rsid w:val="00A71EE2"/>
    <w:rsid w:val="00A72CFB"/>
    <w:rsid w:val="00A7367A"/>
    <w:rsid w:val="00A769FC"/>
    <w:rsid w:val="00A77692"/>
    <w:rsid w:val="00A82826"/>
    <w:rsid w:val="00A850AF"/>
    <w:rsid w:val="00A86DDD"/>
    <w:rsid w:val="00A9117A"/>
    <w:rsid w:val="00A92E70"/>
    <w:rsid w:val="00A946CD"/>
    <w:rsid w:val="00A94982"/>
    <w:rsid w:val="00A95292"/>
    <w:rsid w:val="00AA0AA0"/>
    <w:rsid w:val="00AA3684"/>
    <w:rsid w:val="00AA61E5"/>
    <w:rsid w:val="00AA70C7"/>
    <w:rsid w:val="00AA77C4"/>
    <w:rsid w:val="00AB1718"/>
    <w:rsid w:val="00AB3C1D"/>
    <w:rsid w:val="00AB3CF9"/>
    <w:rsid w:val="00AB3FE4"/>
    <w:rsid w:val="00AB5055"/>
    <w:rsid w:val="00AB6B57"/>
    <w:rsid w:val="00AC12BF"/>
    <w:rsid w:val="00AC15C7"/>
    <w:rsid w:val="00AC15EB"/>
    <w:rsid w:val="00AC2CEC"/>
    <w:rsid w:val="00AC3779"/>
    <w:rsid w:val="00AC47CB"/>
    <w:rsid w:val="00AD109A"/>
    <w:rsid w:val="00AD209E"/>
    <w:rsid w:val="00AD2D9E"/>
    <w:rsid w:val="00AD53DB"/>
    <w:rsid w:val="00AD5B6A"/>
    <w:rsid w:val="00AD5FAA"/>
    <w:rsid w:val="00AE0C07"/>
    <w:rsid w:val="00AE1BFC"/>
    <w:rsid w:val="00AE2179"/>
    <w:rsid w:val="00AE2205"/>
    <w:rsid w:val="00AE36C0"/>
    <w:rsid w:val="00AF1B69"/>
    <w:rsid w:val="00AF71EC"/>
    <w:rsid w:val="00AF7AC3"/>
    <w:rsid w:val="00B042F0"/>
    <w:rsid w:val="00B06E18"/>
    <w:rsid w:val="00B10989"/>
    <w:rsid w:val="00B10C19"/>
    <w:rsid w:val="00B12C27"/>
    <w:rsid w:val="00B14172"/>
    <w:rsid w:val="00B14217"/>
    <w:rsid w:val="00B14F3D"/>
    <w:rsid w:val="00B20109"/>
    <w:rsid w:val="00B233FE"/>
    <w:rsid w:val="00B23EC6"/>
    <w:rsid w:val="00B256F0"/>
    <w:rsid w:val="00B263C2"/>
    <w:rsid w:val="00B26A72"/>
    <w:rsid w:val="00B33C0A"/>
    <w:rsid w:val="00B367A8"/>
    <w:rsid w:val="00B40486"/>
    <w:rsid w:val="00B40A0B"/>
    <w:rsid w:val="00B428A9"/>
    <w:rsid w:val="00B43E0C"/>
    <w:rsid w:val="00B474DF"/>
    <w:rsid w:val="00B51AAD"/>
    <w:rsid w:val="00B52FBA"/>
    <w:rsid w:val="00B5552F"/>
    <w:rsid w:val="00B55EB4"/>
    <w:rsid w:val="00B563F6"/>
    <w:rsid w:val="00B56E49"/>
    <w:rsid w:val="00B57916"/>
    <w:rsid w:val="00B600CC"/>
    <w:rsid w:val="00B6049A"/>
    <w:rsid w:val="00B6072C"/>
    <w:rsid w:val="00B60886"/>
    <w:rsid w:val="00B60A4C"/>
    <w:rsid w:val="00B60C57"/>
    <w:rsid w:val="00B60F3C"/>
    <w:rsid w:val="00B614CA"/>
    <w:rsid w:val="00B702F8"/>
    <w:rsid w:val="00B71FB0"/>
    <w:rsid w:val="00B7330F"/>
    <w:rsid w:val="00B77D9B"/>
    <w:rsid w:val="00B849E3"/>
    <w:rsid w:val="00B87298"/>
    <w:rsid w:val="00B94A8B"/>
    <w:rsid w:val="00B94AB6"/>
    <w:rsid w:val="00B95DA7"/>
    <w:rsid w:val="00B97B11"/>
    <w:rsid w:val="00BA0951"/>
    <w:rsid w:val="00BA144C"/>
    <w:rsid w:val="00BA32FD"/>
    <w:rsid w:val="00BA4BA5"/>
    <w:rsid w:val="00BA52E8"/>
    <w:rsid w:val="00BA545C"/>
    <w:rsid w:val="00BA5CB5"/>
    <w:rsid w:val="00BA5E65"/>
    <w:rsid w:val="00BB2EA8"/>
    <w:rsid w:val="00BB4BF9"/>
    <w:rsid w:val="00BB6F2F"/>
    <w:rsid w:val="00BC134D"/>
    <w:rsid w:val="00BC24ED"/>
    <w:rsid w:val="00BC3647"/>
    <w:rsid w:val="00BC444A"/>
    <w:rsid w:val="00BC6B98"/>
    <w:rsid w:val="00BC7913"/>
    <w:rsid w:val="00BD24B4"/>
    <w:rsid w:val="00BD7DB2"/>
    <w:rsid w:val="00BE1D76"/>
    <w:rsid w:val="00BE537F"/>
    <w:rsid w:val="00BE633B"/>
    <w:rsid w:val="00BE6FEA"/>
    <w:rsid w:val="00BE70BE"/>
    <w:rsid w:val="00BF180F"/>
    <w:rsid w:val="00BF2BAF"/>
    <w:rsid w:val="00BF391E"/>
    <w:rsid w:val="00BF58BE"/>
    <w:rsid w:val="00BF6844"/>
    <w:rsid w:val="00C0071B"/>
    <w:rsid w:val="00C02F2C"/>
    <w:rsid w:val="00C033CA"/>
    <w:rsid w:val="00C0613E"/>
    <w:rsid w:val="00C10275"/>
    <w:rsid w:val="00C10F96"/>
    <w:rsid w:val="00C124A3"/>
    <w:rsid w:val="00C128E4"/>
    <w:rsid w:val="00C12DE1"/>
    <w:rsid w:val="00C12ED2"/>
    <w:rsid w:val="00C177AF"/>
    <w:rsid w:val="00C21CB8"/>
    <w:rsid w:val="00C2206F"/>
    <w:rsid w:val="00C2263F"/>
    <w:rsid w:val="00C23FAD"/>
    <w:rsid w:val="00C25FA0"/>
    <w:rsid w:val="00C269A1"/>
    <w:rsid w:val="00C26D14"/>
    <w:rsid w:val="00C27F9F"/>
    <w:rsid w:val="00C3204F"/>
    <w:rsid w:val="00C33142"/>
    <w:rsid w:val="00C33EB7"/>
    <w:rsid w:val="00C3741F"/>
    <w:rsid w:val="00C41191"/>
    <w:rsid w:val="00C4217E"/>
    <w:rsid w:val="00C424A0"/>
    <w:rsid w:val="00C45111"/>
    <w:rsid w:val="00C458E4"/>
    <w:rsid w:val="00C51813"/>
    <w:rsid w:val="00C52F38"/>
    <w:rsid w:val="00C539AD"/>
    <w:rsid w:val="00C56CA3"/>
    <w:rsid w:val="00C56D15"/>
    <w:rsid w:val="00C61132"/>
    <w:rsid w:val="00C62ACD"/>
    <w:rsid w:val="00C62DAA"/>
    <w:rsid w:val="00C62FBE"/>
    <w:rsid w:val="00C63B47"/>
    <w:rsid w:val="00C6673A"/>
    <w:rsid w:val="00C67B87"/>
    <w:rsid w:val="00C70055"/>
    <w:rsid w:val="00C70C71"/>
    <w:rsid w:val="00C71495"/>
    <w:rsid w:val="00C71FFD"/>
    <w:rsid w:val="00C73889"/>
    <w:rsid w:val="00C75C25"/>
    <w:rsid w:val="00C762E0"/>
    <w:rsid w:val="00C7722A"/>
    <w:rsid w:val="00C81AFE"/>
    <w:rsid w:val="00C824CA"/>
    <w:rsid w:val="00C83408"/>
    <w:rsid w:val="00C9376F"/>
    <w:rsid w:val="00C94BF9"/>
    <w:rsid w:val="00C956DC"/>
    <w:rsid w:val="00C96730"/>
    <w:rsid w:val="00C9690D"/>
    <w:rsid w:val="00C97022"/>
    <w:rsid w:val="00CA0C57"/>
    <w:rsid w:val="00CA306C"/>
    <w:rsid w:val="00CA4902"/>
    <w:rsid w:val="00CA5F4B"/>
    <w:rsid w:val="00CA6105"/>
    <w:rsid w:val="00CA61FD"/>
    <w:rsid w:val="00CB0F37"/>
    <w:rsid w:val="00CB40CA"/>
    <w:rsid w:val="00CB5801"/>
    <w:rsid w:val="00CB6CB6"/>
    <w:rsid w:val="00CC30BC"/>
    <w:rsid w:val="00CC30C2"/>
    <w:rsid w:val="00CC3885"/>
    <w:rsid w:val="00CC54DB"/>
    <w:rsid w:val="00CC6619"/>
    <w:rsid w:val="00CD079F"/>
    <w:rsid w:val="00CD0EBB"/>
    <w:rsid w:val="00CD1BA8"/>
    <w:rsid w:val="00CD27DA"/>
    <w:rsid w:val="00CD3CCF"/>
    <w:rsid w:val="00CD75EF"/>
    <w:rsid w:val="00CE06F0"/>
    <w:rsid w:val="00CE33AC"/>
    <w:rsid w:val="00CE33E7"/>
    <w:rsid w:val="00CF1A9A"/>
    <w:rsid w:val="00CF3655"/>
    <w:rsid w:val="00CF7268"/>
    <w:rsid w:val="00D00340"/>
    <w:rsid w:val="00D01AC8"/>
    <w:rsid w:val="00D02E16"/>
    <w:rsid w:val="00D0566D"/>
    <w:rsid w:val="00D11F20"/>
    <w:rsid w:val="00D12173"/>
    <w:rsid w:val="00D16E0A"/>
    <w:rsid w:val="00D22ED5"/>
    <w:rsid w:val="00D2371B"/>
    <w:rsid w:val="00D24814"/>
    <w:rsid w:val="00D24A58"/>
    <w:rsid w:val="00D25555"/>
    <w:rsid w:val="00D270BF"/>
    <w:rsid w:val="00D27CAA"/>
    <w:rsid w:val="00D321B7"/>
    <w:rsid w:val="00D36470"/>
    <w:rsid w:val="00D368B3"/>
    <w:rsid w:val="00D3731B"/>
    <w:rsid w:val="00D40D4E"/>
    <w:rsid w:val="00D41347"/>
    <w:rsid w:val="00D41CBE"/>
    <w:rsid w:val="00D46324"/>
    <w:rsid w:val="00D46487"/>
    <w:rsid w:val="00D47C9D"/>
    <w:rsid w:val="00D50C84"/>
    <w:rsid w:val="00D55304"/>
    <w:rsid w:val="00D55EA4"/>
    <w:rsid w:val="00D57482"/>
    <w:rsid w:val="00D57B97"/>
    <w:rsid w:val="00D601A1"/>
    <w:rsid w:val="00D61A55"/>
    <w:rsid w:val="00D71505"/>
    <w:rsid w:val="00D72BFC"/>
    <w:rsid w:val="00D772ED"/>
    <w:rsid w:val="00D81123"/>
    <w:rsid w:val="00D820FF"/>
    <w:rsid w:val="00D8489C"/>
    <w:rsid w:val="00D8490E"/>
    <w:rsid w:val="00D86727"/>
    <w:rsid w:val="00D916F8"/>
    <w:rsid w:val="00D928DF"/>
    <w:rsid w:val="00D95512"/>
    <w:rsid w:val="00D973C5"/>
    <w:rsid w:val="00DA03FB"/>
    <w:rsid w:val="00DA065F"/>
    <w:rsid w:val="00DA2E03"/>
    <w:rsid w:val="00DA7FA4"/>
    <w:rsid w:val="00DB1C99"/>
    <w:rsid w:val="00DB2554"/>
    <w:rsid w:val="00DB3666"/>
    <w:rsid w:val="00DB6A6E"/>
    <w:rsid w:val="00DB6D7E"/>
    <w:rsid w:val="00DB7AD6"/>
    <w:rsid w:val="00DC13A8"/>
    <w:rsid w:val="00DC2362"/>
    <w:rsid w:val="00DC40C9"/>
    <w:rsid w:val="00DC4259"/>
    <w:rsid w:val="00DC443C"/>
    <w:rsid w:val="00DC4623"/>
    <w:rsid w:val="00DC49C0"/>
    <w:rsid w:val="00DC57D0"/>
    <w:rsid w:val="00DC6534"/>
    <w:rsid w:val="00DC6BB5"/>
    <w:rsid w:val="00DD08BD"/>
    <w:rsid w:val="00DD3845"/>
    <w:rsid w:val="00DD47EC"/>
    <w:rsid w:val="00DD4C75"/>
    <w:rsid w:val="00DD5374"/>
    <w:rsid w:val="00DE2CAB"/>
    <w:rsid w:val="00DF10AC"/>
    <w:rsid w:val="00DF1C86"/>
    <w:rsid w:val="00DF3982"/>
    <w:rsid w:val="00DF5006"/>
    <w:rsid w:val="00DF696E"/>
    <w:rsid w:val="00DF79A1"/>
    <w:rsid w:val="00E00907"/>
    <w:rsid w:val="00E053F4"/>
    <w:rsid w:val="00E05C45"/>
    <w:rsid w:val="00E0615F"/>
    <w:rsid w:val="00E066C7"/>
    <w:rsid w:val="00E102F8"/>
    <w:rsid w:val="00E10990"/>
    <w:rsid w:val="00E11971"/>
    <w:rsid w:val="00E12363"/>
    <w:rsid w:val="00E13640"/>
    <w:rsid w:val="00E17142"/>
    <w:rsid w:val="00E17845"/>
    <w:rsid w:val="00E2044B"/>
    <w:rsid w:val="00E2073A"/>
    <w:rsid w:val="00E20CE5"/>
    <w:rsid w:val="00E220EE"/>
    <w:rsid w:val="00E25C2D"/>
    <w:rsid w:val="00E32D52"/>
    <w:rsid w:val="00E32D70"/>
    <w:rsid w:val="00E370B1"/>
    <w:rsid w:val="00E44B12"/>
    <w:rsid w:val="00E452A4"/>
    <w:rsid w:val="00E45933"/>
    <w:rsid w:val="00E463DD"/>
    <w:rsid w:val="00E5033C"/>
    <w:rsid w:val="00E62485"/>
    <w:rsid w:val="00E663C1"/>
    <w:rsid w:val="00E675A6"/>
    <w:rsid w:val="00E71CD9"/>
    <w:rsid w:val="00E74504"/>
    <w:rsid w:val="00E7497C"/>
    <w:rsid w:val="00E80344"/>
    <w:rsid w:val="00E80530"/>
    <w:rsid w:val="00E87319"/>
    <w:rsid w:val="00E91F6D"/>
    <w:rsid w:val="00E92700"/>
    <w:rsid w:val="00E961D5"/>
    <w:rsid w:val="00E97A40"/>
    <w:rsid w:val="00E97DE7"/>
    <w:rsid w:val="00EA0615"/>
    <w:rsid w:val="00EA09EF"/>
    <w:rsid w:val="00EA19CE"/>
    <w:rsid w:val="00EA2E7F"/>
    <w:rsid w:val="00EA2F4C"/>
    <w:rsid w:val="00EA335C"/>
    <w:rsid w:val="00EA6ECD"/>
    <w:rsid w:val="00EA7A0C"/>
    <w:rsid w:val="00EB07D4"/>
    <w:rsid w:val="00EB2EB7"/>
    <w:rsid w:val="00EB46EA"/>
    <w:rsid w:val="00EB56CB"/>
    <w:rsid w:val="00EB575F"/>
    <w:rsid w:val="00EB6883"/>
    <w:rsid w:val="00EB6E6F"/>
    <w:rsid w:val="00EC0005"/>
    <w:rsid w:val="00EC4C97"/>
    <w:rsid w:val="00ED012F"/>
    <w:rsid w:val="00ED3A5F"/>
    <w:rsid w:val="00ED5854"/>
    <w:rsid w:val="00ED611F"/>
    <w:rsid w:val="00ED7015"/>
    <w:rsid w:val="00ED7328"/>
    <w:rsid w:val="00EE01FB"/>
    <w:rsid w:val="00EE0D58"/>
    <w:rsid w:val="00EE21CE"/>
    <w:rsid w:val="00EE4236"/>
    <w:rsid w:val="00EE7619"/>
    <w:rsid w:val="00EF05AA"/>
    <w:rsid w:val="00EF0D24"/>
    <w:rsid w:val="00EF274B"/>
    <w:rsid w:val="00EF392D"/>
    <w:rsid w:val="00EF4236"/>
    <w:rsid w:val="00EF4D24"/>
    <w:rsid w:val="00F01517"/>
    <w:rsid w:val="00F01A34"/>
    <w:rsid w:val="00F0354B"/>
    <w:rsid w:val="00F041A4"/>
    <w:rsid w:val="00F046FE"/>
    <w:rsid w:val="00F102F1"/>
    <w:rsid w:val="00F1041C"/>
    <w:rsid w:val="00F10E6C"/>
    <w:rsid w:val="00F14E39"/>
    <w:rsid w:val="00F155AF"/>
    <w:rsid w:val="00F163E5"/>
    <w:rsid w:val="00F23E75"/>
    <w:rsid w:val="00F256CA"/>
    <w:rsid w:val="00F25E03"/>
    <w:rsid w:val="00F25F3A"/>
    <w:rsid w:val="00F370C2"/>
    <w:rsid w:val="00F37E50"/>
    <w:rsid w:val="00F42CE1"/>
    <w:rsid w:val="00F46BD9"/>
    <w:rsid w:val="00F46F3D"/>
    <w:rsid w:val="00F47F42"/>
    <w:rsid w:val="00F52B52"/>
    <w:rsid w:val="00F53F11"/>
    <w:rsid w:val="00F603B4"/>
    <w:rsid w:val="00F61C9C"/>
    <w:rsid w:val="00F64F40"/>
    <w:rsid w:val="00F673C6"/>
    <w:rsid w:val="00F67696"/>
    <w:rsid w:val="00F75C7E"/>
    <w:rsid w:val="00F77BF5"/>
    <w:rsid w:val="00F822E9"/>
    <w:rsid w:val="00F83A22"/>
    <w:rsid w:val="00F844ED"/>
    <w:rsid w:val="00F87211"/>
    <w:rsid w:val="00F87E97"/>
    <w:rsid w:val="00F90F0D"/>
    <w:rsid w:val="00F94DA4"/>
    <w:rsid w:val="00F95DC2"/>
    <w:rsid w:val="00F965D7"/>
    <w:rsid w:val="00F96C5A"/>
    <w:rsid w:val="00FA1624"/>
    <w:rsid w:val="00FA1FDF"/>
    <w:rsid w:val="00FA4183"/>
    <w:rsid w:val="00FA5203"/>
    <w:rsid w:val="00FA5A47"/>
    <w:rsid w:val="00FA5EDD"/>
    <w:rsid w:val="00FB0529"/>
    <w:rsid w:val="00FB0F61"/>
    <w:rsid w:val="00FB1DE8"/>
    <w:rsid w:val="00FB2623"/>
    <w:rsid w:val="00FB2636"/>
    <w:rsid w:val="00FB2D92"/>
    <w:rsid w:val="00FB4BE7"/>
    <w:rsid w:val="00FB58D5"/>
    <w:rsid w:val="00FB5B09"/>
    <w:rsid w:val="00FB732C"/>
    <w:rsid w:val="00FC0FAD"/>
    <w:rsid w:val="00FC1534"/>
    <w:rsid w:val="00FC2B13"/>
    <w:rsid w:val="00FC75C6"/>
    <w:rsid w:val="00FC7F0A"/>
    <w:rsid w:val="00FD0B02"/>
    <w:rsid w:val="00FD2041"/>
    <w:rsid w:val="00FD59F3"/>
    <w:rsid w:val="00FD7DE2"/>
    <w:rsid w:val="00FE1421"/>
    <w:rsid w:val="00FE1E7B"/>
    <w:rsid w:val="00FF34E0"/>
    <w:rsid w:val="00FF3A47"/>
    <w:rsid w:val="00FF4BD0"/>
    <w:rsid w:val="00FF5486"/>
    <w:rsid w:val="00FF5D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312EA"/>
  <w15:docId w15:val="{D1C64493-086F-4D55-B60D-EC090435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F72"/>
    <w:pPr>
      <w:ind w:left="720"/>
      <w:contextualSpacing/>
    </w:pPr>
  </w:style>
  <w:style w:type="paragraph" w:customStyle="1" w:styleId="EndNoteBibliographyTitle">
    <w:name w:val="EndNote Bibliography Title"/>
    <w:basedOn w:val="Normal"/>
    <w:link w:val="EndNoteBibliographyTitleChar"/>
    <w:rsid w:val="00700AA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00AAA"/>
    <w:rPr>
      <w:rFonts w:ascii="Calibri" w:hAnsi="Calibri" w:cs="Calibri"/>
      <w:noProof/>
    </w:rPr>
  </w:style>
  <w:style w:type="paragraph" w:customStyle="1" w:styleId="EndNoteBibliography">
    <w:name w:val="EndNote Bibliography"/>
    <w:basedOn w:val="Normal"/>
    <w:link w:val="EndNoteBibliographyChar"/>
    <w:rsid w:val="00700AA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00AAA"/>
    <w:rPr>
      <w:rFonts w:ascii="Calibri" w:hAnsi="Calibri" w:cs="Calibri"/>
      <w:noProof/>
    </w:rPr>
  </w:style>
  <w:style w:type="character" w:styleId="PlaceholderText">
    <w:name w:val="Placeholder Text"/>
    <w:basedOn w:val="DefaultParagraphFont"/>
    <w:uiPriority w:val="99"/>
    <w:semiHidden/>
    <w:rsid w:val="005D32D4"/>
    <w:rPr>
      <w:color w:val="808080"/>
    </w:rPr>
  </w:style>
  <w:style w:type="paragraph" w:styleId="BalloonText">
    <w:name w:val="Balloon Text"/>
    <w:basedOn w:val="Normal"/>
    <w:link w:val="BalloonTextChar"/>
    <w:uiPriority w:val="99"/>
    <w:semiHidden/>
    <w:unhideWhenUsed/>
    <w:rsid w:val="00957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896"/>
    <w:rPr>
      <w:rFonts w:ascii="Segoe UI" w:hAnsi="Segoe UI" w:cs="Segoe UI"/>
      <w:sz w:val="18"/>
      <w:szCs w:val="18"/>
    </w:rPr>
  </w:style>
  <w:style w:type="paragraph" w:styleId="PlainText">
    <w:name w:val="Plain Text"/>
    <w:basedOn w:val="Normal"/>
    <w:link w:val="PlainTextChar"/>
    <w:uiPriority w:val="99"/>
    <w:unhideWhenUsed/>
    <w:rsid w:val="001F52F7"/>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1F52F7"/>
    <w:rPr>
      <w:rFonts w:ascii="Calibri" w:eastAsiaTheme="minorHAnsi" w:hAnsi="Calibri"/>
      <w:szCs w:val="21"/>
      <w:lang w:eastAsia="en-US"/>
    </w:rPr>
  </w:style>
  <w:style w:type="character" w:customStyle="1" w:styleId="BGKeywordsChar">
    <w:name w:val="BG_Keywords Char"/>
    <w:basedOn w:val="DefaultParagraphFont"/>
    <w:link w:val="BGKeywords"/>
    <w:locked/>
    <w:rsid w:val="00692957"/>
    <w:rPr>
      <w:rFonts w:ascii="Times" w:eastAsia="Times New Roman" w:hAnsi="Times" w:cs="Times New Roman"/>
      <w:sz w:val="24"/>
      <w:szCs w:val="20"/>
      <w:lang w:val="en-US"/>
    </w:rPr>
  </w:style>
  <w:style w:type="paragraph" w:customStyle="1" w:styleId="BGKeywords">
    <w:name w:val="BG_Keywords"/>
    <w:basedOn w:val="Normal"/>
    <w:link w:val="BGKeywordsChar"/>
    <w:rsid w:val="00692957"/>
    <w:pPr>
      <w:spacing w:after="200" w:line="480" w:lineRule="auto"/>
      <w:jc w:val="both"/>
    </w:pPr>
    <w:rPr>
      <w:rFonts w:ascii="Times" w:eastAsia="Times New Roman" w:hAnsi="Times" w:cs="Times New Roman"/>
      <w:sz w:val="24"/>
      <w:szCs w:val="20"/>
      <w:lang w:val="en-US"/>
    </w:rPr>
  </w:style>
  <w:style w:type="paragraph" w:customStyle="1" w:styleId="Abstract">
    <w:name w:val="Abstract"/>
    <w:basedOn w:val="Normal"/>
    <w:autoRedefine/>
    <w:rsid w:val="009B198C"/>
    <w:pPr>
      <w:spacing w:line="276" w:lineRule="auto"/>
      <w:jc w:val="both"/>
    </w:pPr>
    <w:rPr>
      <w:rFonts w:ascii="Arial" w:eastAsia="MS Mincho" w:hAnsi="Arial" w:cs="Arial"/>
      <w:color w:val="FF0000"/>
      <w:lang w:eastAsia="ja-JP"/>
    </w:rPr>
  </w:style>
  <w:style w:type="paragraph" w:styleId="Caption">
    <w:name w:val="caption"/>
    <w:basedOn w:val="Normal"/>
    <w:next w:val="Normal"/>
    <w:uiPriority w:val="35"/>
    <w:unhideWhenUsed/>
    <w:qFormat/>
    <w:rsid w:val="009F4539"/>
    <w:pPr>
      <w:spacing w:after="200" w:line="240" w:lineRule="auto"/>
    </w:pPr>
    <w:rPr>
      <w:i/>
      <w:iCs/>
      <w:color w:val="44546A" w:themeColor="text2"/>
      <w:sz w:val="18"/>
      <w:szCs w:val="18"/>
    </w:rPr>
  </w:style>
  <w:style w:type="character" w:customStyle="1" w:styleId="current-selection">
    <w:name w:val="current-selection"/>
    <w:basedOn w:val="DefaultParagraphFont"/>
    <w:rsid w:val="0053592A"/>
  </w:style>
  <w:style w:type="character" w:styleId="Hyperlink">
    <w:name w:val="Hyperlink"/>
    <w:basedOn w:val="DefaultParagraphFont"/>
    <w:uiPriority w:val="99"/>
    <w:unhideWhenUsed/>
    <w:rsid w:val="00A507B9"/>
    <w:rPr>
      <w:color w:val="0000FF"/>
      <w:u w:val="single"/>
    </w:rPr>
  </w:style>
  <w:style w:type="character" w:styleId="FollowedHyperlink">
    <w:name w:val="FollowedHyperlink"/>
    <w:basedOn w:val="DefaultParagraphFont"/>
    <w:uiPriority w:val="99"/>
    <w:semiHidden/>
    <w:unhideWhenUsed/>
    <w:rsid w:val="00A55B4D"/>
    <w:rPr>
      <w:color w:val="954F72" w:themeColor="followedHyperlink"/>
      <w:u w:val="single"/>
    </w:rPr>
  </w:style>
  <w:style w:type="character" w:customStyle="1" w:styleId="UnresolvedMention1">
    <w:name w:val="Unresolved Mention1"/>
    <w:basedOn w:val="DefaultParagraphFont"/>
    <w:uiPriority w:val="99"/>
    <w:semiHidden/>
    <w:unhideWhenUsed/>
    <w:rsid w:val="00CD0EBB"/>
    <w:rPr>
      <w:color w:val="605E5C"/>
      <w:shd w:val="clear" w:color="auto" w:fill="E1DFDD"/>
    </w:rPr>
  </w:style>
  <w:style w:type="paragraph" w:styleId="Header">
    <w:name w:val="header"/>
    <w:basedOn w:val="Normal"/>
    <w:link w:val="HeaderChar"/>
    <w:uiPriority w:val="99"/>
    <w:unhideWhenUsed/>
    <w:rsid w:val="00896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6BC"/>
  </w:style>
  <w:style w:type="paragraph" w:styleId="Footer">
    <w:name w:val="footer"/>
    <w:basedOn w:val="Normal"/>
    <w:link w:val="FooterChar"/>
    <w:uiPriority w:val="99"/>
    <w:unhideWhenUsed/>
    <w:rsid w:val="00896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6BC"/>
  </w:style>
  <w:style w:type="paragraph" w:customStyle="1" w:styleId="TDAcknowledgments">
    <w:name w:val="TD_Acknowledgments"/>
    <w:basedOn w:val="Normal"/>
    <w:next w:val="Normal"/>
    <w:rsid w:val="00BF180F"/>
    <w:pPr>
      <w:spacing w:before="200" w:after="200" w:line="480" w:lineRule="auto"/>
      <w:ind w:firstLine="202"/>
      <w:jc w:val="both"/>
    </w:pPr>
    <w:rPr>
      <w:rFonts w:ascii="Times" w:eastAsia="Times New Roman" w:hAnsi="Times" w:cs="Times New Roman"/>
      <w:sz w:val="24"/>
      <w:szCs w:val="20"/>
      <w:lang w:val="en-US" w:eastAsia="en-US"/>
    </w:rPr>
  </w:style>
  <w:style w:type="character" w:customStyle="1" w:styleId="text">
    <w:name w:val="text"/>
    <w:basedOn w:val="DefaultParagraphFont"/>
    <w:rsid w:val="00067D62"/>
  </w:style>
  <w:style w:type="character" w:customStyle="1" w:styleId="author-ref">
    <w:name w:val="author-ref"/>
    <w:basedOn w:val="DefaultParagraphFont"/>
    <w:rsid w:val="00067D62"/>
  </w:style>
  <w:style w:type="character" w:customStyle="1" w:styleId="UnresolvedMention2">
    <w:name w:val="Unresolved Mention2"/>
    <w:basedOn w:val="DefaultParagraphFont"/>
    <w:uiPriority w:val="99"/>
    <w:semiHidden/>
    <w:unhideWhenUsed/>
    <w:rsid w:val="00C02F2C"/>
    <w:rPr>
      <w:color w:val="605E5C"/>
      <w:shd w:val="clear" w:color="auto" w:fill="E1DFDD"/>
    </w:rPr>
  </w:style>
  <w:style w:type="character" w:customStyle="1" w:styleId="bold">
    <w:name w:val="bold"/>
    <w:basedOn w:val="DefaultParagraphFont"/>
    <w:rsid w:val="008841CF"/>
  </w:style>
  <w:style w:type="character" w:customStyle="1" w:styleId="supref">
    <w:name w:val="sup_ref"/>
    <w:basedOn w:val="DefaultParagraphFont"/>
    <w:rsid w:val="008841CF"/>
  </w:style>
  <w:style w:type="character" w:customStyle="1" w:styleId="orcid">
    <w:name w:val="orcid"/>
    <w:basedOn w:val="DefaultParagraphFont"/>
    <w:rsid w:val="008841CF"/>
  </w:style>
  <w:style w:type="character" w:styleId="Strong">
    <w:name w:val="Strong"/>
    <w:basedOn w:val="DefaultParagraphFont"/>
    <w:uiPriority w:val="22"/>
    <w:qFormat/>
    <w:rsid w:val="008841CF"/>
    <w:rPr>
      <w:b/>
      <w:bCs/>
    </w:rPr>
  </w:style>
  <w:style w:type="character" w:customStyle="1" w:styleId="articleauthor-link">
    <w:name w:val="article__author-link"/>
    <w:basedOn w:val="DefaultParagraphFont"/>
    <w:rsid w:val="00FD7DE2"/>
  </w:style>
  <w:style w:type="table" w:styleId="GridTable5Dark-Accent5">
    <w:name w:val="Grid Table 5 Dark Accent 5"/>
    <w:basedOn w:val="TableNormal"/>
    <w:uiPriority w:val="50"/>
    <w:rsid w:val="007D7647"/>
    <w:pPr>
      <w:spacing w:after="0" w:line="240" w:lineRule="auto"/>
    </w:pPr>
    <w:rPr>
      <w:rFonts w:eastAsiaTheme="minorHAns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sion">
    <w:name w:val="Revision"/>
    <w:hidden/>
    <w:uiPriority w:val="99"/>
    <w:semiHidden/>
    <w:rsid w:val="00DC2362"/>
    <w:pPr>
      <w:spacing w:after="0" w:line="240" w:lineRule="auto"/>
    </w:pPr>
  </w:style>
  <w:style w:type="paragraph" w:styleId="NormalWeb">
    <w:name w:val="Normal (Web)"/>
    <w:basedOn w:val="Normal"/>
    <w:uiPriority w:val="99"/>
    <w:semiHidden/>
    <w:unhideWhenUsed/>
    <w:rsid w:val="00CA306C"/>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B506B"/>
    <w:rPr>
      <w:sz w:val="16"/>
      <w:szCs w:val="16"/>
    </w:rPr>
  </w:style>
  <w:style w:type="paragraph" w:styleId="CommentText">
    <w:name w:val="annotation text"/>
    <w:basedOn w:val="Normal"/>
    <w:link w:val="CommentTextChar"/>
    <w:uiPriority w:val="99"/>
    <w:semiHidden/>
    <w:unhideWhenUsed/>
    <w:rsid w:val="000B506B"/>
    <w:pPr>
      <w:spacing w:line="240" w:lineRule="auto"/>
    </w:pPr>
    <w:rPr>
      <w:sz w:val="20"/>
      <w:szCs w:val="20"/>
    </w:rPr>
  </w:style>
  <w:style w:type="character" w:customStyle="1" w:styleId="CommentTextChar">
    <w:name w:val="Comment Text Char"/>
    <w:basedOn w:val="DefaultParagraphFont"/>
    <w:link w:val="CommentText"/>
    <w:uiPriority w:val="99"/>
    <w:semiHidden/>
    <w:rsid w:val="000B506B"/>
    <w:rPr>
      <w:sz w:val="20"/>
      <w:szCs w:val="20"/>
    </w:rPr>
  </w:style>
  <w:style w:type="paragraph" w:styleId="CommentSubject">
    <w:name w:val="annotation subject"/>
    <w:basedOn w:val="CommentText"/>
    <w:next w:val="CommentText"/>
    <w:link w:val="CommentSubjectChar"/>
    <w:uiPriority w:val="99"/>
    <w:semiHidden/>
    <w:unhideWhenUsed/>
    <w:rsid w:val="000B506B"/>
    <w:rPr>
      <w:b/>
      <w:bCs/>
    </w:rPr>
  </w:style>
  <w:style w:type="character" w:customStyle="1" w:styleId="CommentSubjectChar">
    <w:name w:val="Comment Subject Char"/>
    <w:basedOn w:val="CommentTextChar"/>
    <w:link w:val="CommentSubject"/>
    <w:uiPriority w:val="99"/>
    <w:semiHidden/>
    <w:rsid w:val="000B506B"/>
    <w:rPr>
      <w:b/>
      <w:bCs/>
      <w:sz w:val="20"/>
      <w:szCs w:val="20"/>
    </w:rPr>
  </w:style>
  <w:style w:type="paragraph" w:styleId="NoSpacing">
    <w:name w:val="No Spacing"/>
    <w:uiPriority w:val="1"/>
    <w:qFormat/>
    <w:rsid w:val="00FA1F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080351">
      <w:bodyDiv w:val="1"/>
      <w:marLeft w:val="0"/>
      <w:marRight w:val="0"/>
      <w:marTop w:val="0"/>
      <w:marBottom w:val="0"/>
      <w:divBdr>
        <w:top w:val="none" w:sz="0" w:space="0" w:color="auto"/>
        <w:left w:val="none" w:sz="0" w:space="0" w:color="auto"/>
        <w:bottom w:val="none" w:sz="0" w:space="0" w:color="auto"/>
        <w:right w:val="none" w:sz="0" w:space="0" w:color="auto"/>
      </w:divBdr>
    </w:div>
    <w:div w:id="374543605">
      <w:bodyDiv w:val="1"/>
      <w:marLeft w:val="0"/>
      <w:marRight w:val="0"/>
      <w:marTop w:val="0"/>
      <w:marBottom w:val="0"/>
      <w:divBdr>
        <w:top w:val="none" w:sz="0" w:space="0" w:color="auto"/>
        <w:left w:val="none" w:sz="0" w:space="0" w:color="auto"/>
        <w:bottom w:val="none" w:sz="0" w:space="0" w:color="auto"/>
        <w:right w:val="none" w:sz="0" w:space="0" w:color="auto"/>
      </w:divBdr>
    </w:div>
    <w:div w:id="379133368">
      <w:bodyDiv w:val="1"/>
      <w:marLeft w:val="0"/>
      <w:marRight w:val="0"/>
      <w:marTop w:val="0"/>
      <w:marBottom w:val="0"/>
      <w:divBdr>
        <w:top w:val="none" w:sz="0" w:space="0" w:color="auto"/>
        <w:left w:val="none" w:sz="0" w:space="0" w:color="auto"/>
        <w:bottom w:val="none" w:sz="0" w:space="0" w:color="auto"/>
        <w:right w:val="none" w:sz="0" w:space="0" w:color="auto"/>
      </w:divBdr>
      <w:divsChild>
        <w:div w:id="1350327669">
          <w:marLeft w:val="0"/>
          <w:marRight w:val="0"/>
          <w:marTop w:val="0"/>
          <w:marBottom w:val="0"/>
          <w:divBdr>
            <w:top w:val="none" w:sz="0" w:space="0" w:color="auto"/>
            <w:left w:val="none" w:sz="0" w:space="0" w:color="auto"/>
            <w:bottom w:val="none" w:sz="0" w:space="0" w:color="auto"/>
            <w:right w:val="none" w:sz="0" w:space="0" w:color="auto"/>
          </w:divBdr>
        </w:div>
        <w:div w:id="13115554">
          <w:marLeft w:val="0"/>
          <w:marRight w:val="0"/>
          <w:marTop w:val="0"/>
          <w:marBottom w:val="0"/>
          <w:divBdr>
            <w:top w:val="none" w:sz="0" w:space="0" w:color="auto"/>
            <w:left w:val="none" w:sz="0" w:space="0" w:color="auto"/>
            <w:bottom w:val="none" w:sz="0" w:space="0" w:color="auto"/>
            <w:right w:val="none" w:sz="0" w:space="0" w:color="auto"/>
          </w:divBdr>
        </w:div>
        <w:div w:id="1987934670">
          <w:marLeft w:val="0"/>
          <w:marRight w:val="0"/>
          <w:marTop w:val="0"/>
          <w:marBottom w:val="0"/>
          <w:divBdr>
            <w:top w:val="none" w:sz="0" w:space="0" w:color="auto"/>
            <w:left w:val="none" w:sz="0" w:space="0" w:color="auto"/>
            <w:bottom w:val="none" w:sz="0" w:space="0" w:color="auto"/>
            <w:right w:val="none" w:sz="0" w:space="0" w:color="auto"/>
          </w:divBdr>
        </w:div>
        <w:div w:id="48312217">
          <w:marLeft w:val="0"/>
          <w:marRight w:val="0"/>
          <w:marTop w:val="0"/>
          <w:marBottom w:val="0"/>
          <w:divBdr>
            <w:top w:val="none" w:sz="0" w:space="0" w:color="auto"/>
            <w:left w:val="none" w:sz="0" w:space="0" w:color="auto"/>
            <w:bottom w:val="none" w:sz="0" w:space="0" w:color="auto"/>
            <w:right w:val="none" w:sz="0" w:space="0" w:color="auto"/>
          </w:divBdr>
        </w:div>
        <w:div w:id="562067117">
          <w:marLeft w:val="0"/>
          <w:marRight w:val="0"/>
          <w:marTop w:val="0"/>
          <w:marBottom w:val="0"/>
          <w:divBdr>
            <w:top w:val="none" w:sz="0" w:space="0" w:color="auto"/>
            <w:left w:val="none" w:sz="0" w:space="0" w:color="auto"/>
            <w:bottom w:val="none" w:sz="0" w:space="0" w:color="auto"/>
            <w:right w:val="none" w:sz="0" w:space="0" w:color="auto"/>
          </w:divBdr>
        </w:div>
        <w:div w:id="1688673610">
          <w:marLeft w:val="0"/>
          <w:marRight w:val="0"/>
          <w:marTop w:val="0"/>
          <w:marBottom w:val="0"/>
          <w:divBdr>
            <w:top w:val="none" w:sz="0" w:space="0" w:color="auto"/>
            <w:left w:val="none" w:sz="0" w:space="0" w:color="auto"/>
            <w:bottom w:val="none" w:sz="0" w:space="0" w:color="auto"/>
            <w:right w:val="none" w:sz="0" w:space="0" w:color="auto"/>
          </w:divBdr>
        </w:div>
        <w:div w:id="1101534254">
          <w:marLeft w:val="0"/>
          <w:marRight w:val="0"/>
          <w:marTop w:val="0"/>
          <w:marBottom w:val="0"/>
          <w:divBdr>
            <w:top w:val="none" w:sz="0" w:space="0" w:color="auto"/>
            <w:left w:val="none" w:sz="0" w:space="0" w:color="auto"/>
            <w:bottom w:val="none" w:sz="0" w:space="0" w:color="auto"/>
            <w:right w:val="none" w:sz="0" w:space="0" w:color="auto"/>
          </w:divBdr>
        </w:div>
        <w:div w:id="1092362286">
          <w:marLeft w:val="0"/>
          <w:marRight w:val="0"/>
          <w:marTop w:val="0"/>
          <w:marBottom w:val="0"/>
          <w:divBdr>
            <w:top w:val="none" w:sz="0" w:space="0" w:color="auto"/>
            <w:left w:val="none" w:sz="0" w:space="0" w:color="auto"/>
            <w:bottom w:val="none" w:sz="0" w:space="0" w:color="auto"/>
            <w:right w:val="none" w:sz="0" w:space="0" w:color="auto"/>
          </w:divBdr>
        </w:div>
      </w:divsChild>
    </w:div>
    <w:div w:id="484127394">
      <w:bodyDiv w:val="1"/>
      <w:marLeft w:val="0"/>
      <w:marRight w:val="0"/>
      <w:marTop w:val="0"/>
      <w:marBottom w:val="0"/>
      <w:divBdr>
        <w:top w:val="none" w:sz="0" w:space="0" w:color="auto"/>
        <w:left w:val="none" w:sz="0" w:space="0" w:color="auto"/>
        <w:bottom w:val="none" w:sz="0" w:space="0" w:color="auto"/>
        <w:right w:val="none" w:sz="0" w:space="0" w:color="auto"/>
      </w:divBdr>
    </w:div>
    <w:div w:id="523447642">
      <w:bodyDiv w:val="1"/>
      <w:marLeft w:val="0"/>
      <w:marRight w:val="0"/>
      <w:marTop w:val="0"/>
      <w:marBottom w:val="0"/>
      <w:divBdr>
        <w:top w:val="none" w:sz="0" w:space="0" w:color="auto"/>
        <w:left w:val="none" w:sz="0" w:space="0" w:color="auto"/>
        <w:bottom w:val="none" w:sz="0" w:space="0" w:color="auto"/>
        <w:right w:val="none" w:sz="0" w:space="0" w:color="auto"/>
      </w:divBdr>
      <w:divsChild>
        <w:div w:id="390230239">
          <w:marLeft w:val="0"/>
          <w:marRight w:val="0"/>
          <w:marTop w:val="0"/>
          <w:marBottom w:val="0"/>
          <w:divBdr>
            <w:top w:val="none" w:sz="0" w:space="0" w:color="auto"/>
            <w:left w:val="none" w:sz="0" w:space="0" w:color="auto"/>
            <w:bottom w:val="none" w:sz="0" w:space="0" w:color="auto"/>
            <w:right w:val="none" w:sz="0" w:space="0" w:color="auto"/>
          </w:divBdr>
        </w:div>
        <w:div w:id="1450972607">
          <w:marLeft w:val="0"/>
          <w:marRight w:val="0"/>
          <w:marTop w:val="0"/>
          <w:marBottom w:val="0"/>
          <w:divBdr>
            <w:top w:val="none" w:sz="0" w:space="0" w:color="auto"/>
            <w:left w:val="none" w:sz="0" w:space="0" w:color="auto"/>
            <w:bottom w:val="none" w:sz="0" w:space="0" w:color="auto"/>
            <w:right w:val="none" w:sz="0" w:space="0" w:color="auto"/>
          </w:divBdr>
        </w:div>
        <w:div w:id="1015038400">
          <w:marLeft w:val="0"/>
          <w:marRight w:val="0"/>
          <w:marTop w:val="0"/>
          <w:marBottom w:val="0"/>
          <w:divBdr>
            <w:top w:val="none" w:sz="0" w:space="0" w:color="auto"/>
            <w:left w:val="none" w:sz="0" w:space="0" w:color="auto"/>
            <w:bottom w:val="none" w:sz="0" w:space="0" w:color="auto"/>
            <w:right w:val="none" w:sz="0" w:space="0" w:color="auto"/>
          </w:divBdr>
        </w:div>
        <w:div w:id="48190248">
          <w:marLeft w:val="0"/>
          <w:marRight w:val="0"/>
          <w:marTop w:val="0"/>
          <w:marBottom w:val="0"/>
          <w:divBdr>
            <w:top w:val="none" w:sz="0" w:space="0" w:color="auto"/>
            <w:left w:val="none" w:sz="0" w:space="0" w:color="auto"/>
            <w:bottom w:val="none" w:sz="0" w:space="0" w:color="auto"/>
            <w:right w:val="none" w:sz="0" w:space="0" w:color="auto"/>
          </w:divBdr>
        </w:div>
        <w:div w:id="946350110">
          <w:marLeft w:val="0"/>
          <w:marRight w:val="0"/>
          <w:marTop w:val="0"/>
          <w:marBottom w:val="0"/>
          <w:divBdr>
            <w:top w:val="none" w:sz="0" w:space="0" w:color="auto"/>
            <w:left w:val="none" w:sz="0" w:space="0" w:color="auto"/>
            <w:bottom w:val="none" w:sz="0" w:space="0" w:color="auto"/>
            <w:right w:val="none" w:sz="0" w:space="0" w:color="auto"/>
          </w:divBdr>
        </w:div>
      </w:divsChild>
    </w:div>
    <w:div w:id="956911217">
      <w:bodyDiv w:val="1"/>
      <w:marLeft w:val="0"/>
      <w:marRight w:val="0"/>
      <w:marTop w:val="0"/>
      <w:marBottom w:val="0"/>
      <w:divBdr>
        <w:top w:val="none" w:sz="0" w:space="0" w:color="auto"/>
        <w:left w:val="none" w:sz="0" w:space="0" w:color="auto"/>
        <w:bottom w:val="none" w:sz="0" w:space="0" w:color="auto"/>
        <w:right w:val="none" w:sz="0" w:space="0" w:color="auto"/>
      </w:divBdr>
    </w:div>
    <w:div w:id="1068384023">
      <w:bodyDiv w:val="1"/>
      <w:marLeft w:val="0"/>
      <w:marRight w:val="0"/>
      <w:marTop w:val="0"/>
      <w:marBottom w:val="0"/>
      <w:divBdr>
        <w:top w:val="none" w:sz="0" w:space="0" w:color="auto"/>
        <w:left w:val="none" w:sz="0" w:space="0" w:color="auto"/>
        <w:bottom w:val="none" w:sz="0" w:space="0" w:color="auto"/>
        <w:right w:val="none" w:sz="0" w:space="0" w:color="auto"/>
      </w:divBdr>
    </w:div>
    <w:div w:id="194780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ws@st-andrews.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ajjadt@lsbu.ac.uk"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F0D23-6ACA-4D61-AF16-F8187E41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8776</Words>
  <Characters>50027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58686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Ifor Samuel</dc:creator>
  <cp:lastModifiedBy>Muhammad Sajjad</cp:lastModifiedBy>
  <cp:revision>3</cp:revision>
  <cp:lastPrinted>2020-03-16T17:41:00Z</cp:lastPrinted>
  <dcterms:created xsi:type="dcterms:W3CDTF">2020-06-29T13:34:00Z</dcterms:created>
  <dcterms:modified xsi:type="dcterms:W3CDTF">2020-06-29T13:40:00Z</dcterms:modified>
</cp:coreProperties>
</file>