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81F" w:rsidRPr="00D94FF8" w:rsidRDefault="003E6C88" w:rsidP="003E6C88">
      <w:pPr>
        <w:jc w:val="center"/>
        <w:rPr>
          <w:b/>
          <w:color w:val="000000" w:themeColor="text1"/>
        </w:rPr>
      </w:pPr>
      <w:r w:rsidRPr="00D94FF8">
        <w:rPr>
          <w:b/>
          <w:color w:val="000000" w:themeColor="text1"/>
        </w:rPr>
        <w:t xml:space="preserve">A practical guide to </w:t>
      </w:r>
      <w:r w:rsidR="006A5CBB" w:rsidRPr="00D94FF8">
        <w:rPr>
          <w:b/>
          <w:color w:val="000000" w:themeColor="text1"/>
        </w:rPr>
        <w:t xml:space="preserve">prescribing </w:t>
      </w:r>
      <w:r w:rsidRPr="00D94FF8">
        <w:rPr>
          <w:b/>
          <w:color w:val="000000" w:themeColor="text1"/>
        </w:rPr>
        <w:t>statins</w:t>
      </w:r>
    </w:p>
    <w:p w:rsidR="003E6C88" w:rsidRPr="00D94FF8" w:rsidRDefault="003E6C88"/>
    <w:p w:rsidR="003E6C88" w:rsidRPr="00D94FF8" w:rsidRDefault="003E6C88">
      <w:pPr>
        <w:rPr>
          <w:b/>
        </w:rPr>
      </w:pPr>
      <w:r w:rsidRPr="00D94FF8">
        <w:rPr>
          <w:b/>
        </w:rPr>
        <w:t>Abstract</w:t>
      </w:r>
    </w:p>
    <w:p w:rsidR="003E6C88" w:rsidRPr="00D94FF8" w:rsidRDefault="003E6C88"/>
    <w:p w:rsidR="0098399B" w:rsidRPr="00D94FF8" w:rsidRDefault="0098399B">
      <w:pPr>
        <w:rPr>
          <w:color w:val="000000" w:themeColor="text1"/>
        </w:rPr>
      </w:pPr>
      <w:r w:rsidRPr="00D94FF8">
        <w:rPr>
          <w:color w:val="000000" w:themeColor="text1"/>
        </w:rPr>
        <w:t xml:space="preserve">Statins remain a controversial drug </w:t>
      </w:r>
      <w:r w:rsidR="00CB2586" w:rsidRPr="00D94FF8">
        <w:rPr>
          <w:color w:val="000000" w:themeColor="text1"/>
        </w:rPr>
        <w:t>group and</w:t>
      </w:r>
      <w:r w:rsidRPr="00D94FF8">
        <w:rPr>
          <w:color w:val="000000" w:themeColor="text1"/>
        </w:rPr>
        <w:t xml:space="preserve"> can cause problems for clinicians who are prescribing them</w:t>
      </w:r>
      <w:r w:rsidR="00881442" w:rsidRPr="00D94FF8">
        <w:rPr>
          <w:color w:val="000000" w:themeColor="text1"/>
        </w:rPr>
        <w:t>,</w:t>
      </w:r>
      <w:r w:rsidRPr="00D94FF8">
        <w:rPr>
          <w:color w:val="000000" w:themeColor="text1"/>
        </w:rPr>
        <w:t xml:space="preserve"> and/or supporting medicines concordance. This article aims to provide an update into the current thinking underpinning statin use</w:t>
      </w:r>
      <w:r w:rsidR="00881442" w:rsidRPr="00D94FF8">
        <w:rPr>
          <w:color w:val="000000" w:themeColor="text1"/>
        </w:rPr>
        <w:t>,</w:t>
      </w:r>
      <w:r w:rsidRPr="00D94FF8">
        <w:rPr>
          <w:color w:val="000000" w:themeColor="text1"/>
        </w:rPr>
        <w:t xml:space="preserve"> and to guide the clinician regarding safe and effective practice </w:t>
      </w:r>
      <w:r w:rsidR="00881442" w:rsidRPr="00D94FF8">
        <w:rPr>
          <w:color w:val="000000" w:themeColor="text1"/>
        </w:rPr>
        <w:t>when</w:t>
      </w:r>
      <w:r w:rsidRPr="00D94FF8">
        <w:rPr>
          <w:color w:val="000000" w:themeColor="text1"/>
        </w:rPr>
        <w:t xml:space="preserve"> managing patients on these drugs. </w:t>
      </w:r>
      <w:r w:rsidR="00C1579F" w:rsidRPr="00D94FF8">
        <w:rPr>
          <w:color w:val="000000" w:themeColor="text1"/>
        </w:rPr>
        <w:t>Alternatives to statin therapy are</w:t>
      </w:r>
      <w:r w:rsidR="00863DAB" w:rsidRPr="00D94FF8">
        <w:rPr>
          <w:color w:val="000000" w:themeColor="text1"/>
        </w:rPr>
        <w:t xml:space="preserve"> </w:t>
      </w:r>
      <w:r w:rsidR="002F59F5" w:rsidRPr="00D94FF8">
        <w:rPr>
          <w:color w:val="000000" w:themeColor="text1"/>
        </w:rPr>
        <w:t xml:space="preserve">briefly </w:t>
      </w:r>
      <w:r w:rsidR="00CB2586" w:rsidRPr="00D94FF8">
        <w:rPr>
          <w:color w:val="000000" w:themeColor="text1"/>
        </w:rPr>
        <w:t>outlined but</w:t>
      </w:r>
      <w:r w:rsidR="002F59F5" w:rsidRPr="00D94FF8">
        <w:rPr>
          <w:color w:val="000000" w:themeColor="text1"/>
        </w:rPr>
        <w:t xml:space="preserve"> are not the </w:t>
      </w:r>
      <w:r w:rsidR="00FE3793" w:rsidRPr="00D94FF8">
        <w:rPr>
          <w:color w:val="000000" w:themeColor="text1"/>
        </w:rPr>
        <w:t xml:space="preserve">main </w:t>
      </w:r>
      <w:r w:rsidR="002F59F5" w:rsidRPr="00D94FF8">
        <w:rPr>
          <w:color w:val="000000" w:themeColor="text1"/>
        </w:rPr>
        <w:t>focus</w:t>
      </w:r>
      <w:r w:rsidR="00863DAB" w:rsidRPr="00D94FF8">
        <w:rPr>
          <w:color w:val="000000" w:themeColor="text1"/>
        </w:rPr>
        <w:t xml:space="preserve"> of this article.</w:t>
      </w:r>
    </w:p>
    <w:p w:rsidR="0098399B" w:rsidRPr="00D94FF8" w:rsidRDefault="0098399B"/>
    <w:p w:rsidR="003E6C88" w:rsidRPr="00D94FF8" w:rsidRDefault="003E6C88">
      <w:pPr>
        <w:rPr>
          <w:b/>
        </w:rPr>
      </w:pPr>
      <w:r w:rsidRPr="00D94FF8">
        <w:rPr>
          <w:b/>
        </w:rPr>
        <w:t xml:space="preserve">Introduction </w:t>
      </w:r>
    </w:p>
    <w:p w:rsidR="003E6C88" w:rsidRPr="00D94FF8" w:rsidRDefault="003E6C88"/>
    <w:p w:rsidR="00881442" w:rsidRPr="00D94FF8" w:rsidRDefault="003E6C88">
      <w:r w:rsidRPr="00D94FF8">
        <w:t xml:space="preserve">Whether you are a clinician seeing patients who are on statins, the person managing the effects of statins, or the prescribing </w:t>
      </w:r>
      <w:r w:rsidRPr="00D94FF8">
        <w:rPr>
          <w:color w:val="000000" w:themeColor="text1"/>
        </w:rPr>
        <w:t xml:space="preserve">clinician, this group of drugs </w:t>
      </w:r>
      <w:r w:rsidR="00881442" w:rsidRPr="00D94FF8">
        <w:rPr>
          <w:color w:val="000000" w:themeColor="text1"/>
        </w:rPr>
        <w:t xml:space="preserve">has </w:t>
      </w:r>
      <w:r w:rsidRPr="00D94FF8">
        <w:rPr>
          <w:color w:val="000000" w:themeColor="text1"/>
        </w:rPr>
        <w:t>a large impact in clinical</w:t>
      </w:r>
      <w:r w:rsidRPr="00D94FF8">
        <w:t xml:space="preserve"> practice.</w:t>
      </w:r>
    </w:p>
    <w:p w:rsidR="00881442" w:rsidRPr="00D94FF8" w:rsidRDefault="00881442"/>
    <w:p w:rsidR="00C72B9E" w:rsidRPr="00D94FF8" w:rsidRDefault="00C66CED">
      <w:pPr>
        <w:rPr>
          <w:color w:val="000000" w:themeColor="text1"/>
        </w:rPr>
      </w:pPr>
      <w:r w:rsidRPr="00D94FF8">
        <w:rPr>
          <w:color w:val="000000" w:themeColor="text1"/>
        </w:rPr>
        <w:t>In 2017, atorvastatin was the most frequently pres</w:t>
      </w:r>
      <w:r w:rsidR="0098399B" w:rsidRPr="00D94FF8">
        <w:rPr>
          <w:color w:val="000000" w:themeColor="text1"/>
        </w:rPr>
        <w:t>cribed drug in England</w:t>
      </w:r>
      <w:r w:rsidR="00FB1D82" w:rsidRPr="00D94FF8">
        <w:rPr>
          <w:color w:val="000000" w:themeColor="text1"/>
        </w:rPr>
        <w:t>, at over 37 million items</w:t>
      </w:r>
      <w:r w:rsidR="0098399B" w:rsidRPr="00D94FF8">
        <w:rPr>
          <w:color w:val="000000" w:themeColor="text1"/>
        </w:rPr>
        <w:t xml:space="preserve"> (37,342,946 items) (NHS Digital PAC data 2018)</w:t>
      </w:r>
      <w:r w:rsidR="0091619E" w:rsidRPr="00D94FF8">
        <w:rPr>
          <w:color w:val="000000" w:themeColor="text1"/>
        </w:rPr>
        <w:t xml:space="preserve">. </w:t>
      </w:r>
      <w:r w:rsidR="0004482E">
        <w:rPr>
          <w:color w:val="000000" w:themeColor="text1"/>
        </w:rPr>
        <w:t>Since NICE changed the guidelines in 2014</w:t>
      </w:r>
      <w:r w:rsidR="00E15C64">
        <w:rPr>
          <w:color w:val="000000" w:themeColor="text1"/>
        </w:rPr>
        <w:t>,</w:t>
      </w:r>
      <w:r w:rsidR="0004482E">
        <w:rPr>
          <w:color w:val="000000" w:themeColor="text1"/>
        </w:rPr>
        <w:t xml:space="preserve"> to reduce the threshold for primary prevention from 20% to a 10% risk of a cardiovascular event over 10 years (NICE 2014</w:t>
      </w:r>
      <w:r w:rsidR="00EB6182">
        <w:rPr>
          <w:color w:val="000000" w:themeColor="text1"/>
        </w:rPr>
        <w:t xml:space="preserve"> (updated 2016)</w:t>
      </w:r>
      <w:r w:rsidR="0004482E">
        <w:rPr>
          <w:color w:val="000000" w:themeColor="text1"/>
        </w:rPr>
        <w:t xml:space="preserve">), the population captured </w:t>
      </w:r>
      <w:r w:rsidR="00E15C64">
        <w:rPr>
          <w:color w:val="000000" w:themeColor="text1"/>
        </w:rPr>
        <w:t xml:space="preserve">by statins </w:t>
      </w:r>
      <w:r w:rsidR="0004482E">
        <w:rPr>
          <w:color w:val="000000" w:themeColor="text1"/>
        </w:rPr>
        <w:t xml:space="preserve">has been estimated as 12 million adults in the UK (Hawkes 2017). </w:t>
      </w:r>
      <w:r w:rsidR="0091619E" w:rsidRPr="00D94FF8">
        <w:rPr>
          <w:color w:val="000000" w:themeColor="text1"/>
        </w:rPr>
        <w:t>Nonetheless,</w:t>
      </w:r>
      <w:r w:rsidR="009B2FBB" w:rsidRPr="00D94FF8">
        <w:rPr>
          <w:color w:val="000000" w:themeColor="text1"/>
        </w:rPr>
        <w:t xml:space="preserve"> the reputation of the statin drug group </w:t>
      </w:r>
      <w:r w:rsidR="00BA441D" w:rsidRPr="00D94FF8">
        <w:rPr>
          <w:color w:val="000000" w:themeColor="text1"/>
        </w:rPr>
        <w:t>can make consultations difficult</w:t>
      </w:r>
      <w:r w:rsidR="001D2844" w:rsidRPr="00D94FF8">
        <w:rPr>
          <w:color w:val="000000" w:themeColor="text1"/>
        </w:rPr>
        <w:t>,</w:t>
      </w:r>
      <w:r w:rsidR="00BA441D" w:rsidRPr="00D94FF8">
        <w:rPr>
          <w:color w:val="000000" w:themeColor="text1"/>
        </w:rPr>
        <w:t xml:space="preserve"> owing to </w:t>
      </w:r>
      <w:r w:rsidR="00881442" w:rsidRPr="00D94FF8">
        <w:rPr>
          <w:color w:val="000000" w:themeColor="text1"/>
        </w:rPr>
        <w:t xml:space="preserve">some patients' </w:t>
      </w:r>
      <w:r w:rsidR="00BA441D" w:rsidRPr="00D94FF8">
        <w:rPr>
          <w:color w:val="000000" w:themeColor="text1"/>
        </w:rPr>
        <w:t xml:space="preserve">preconceived ideas, many of which are negative. The reasons for this </w:t>
      </w:r>
      <w:r w:rsidR="00881442" w:rsidRPr="00D94FF8">
        <w:rPr>
          <w:color w:val="000000" w:themeColor="text1"/>
        </w:rPr>
        <w:t xml:space="preserve">negativity </w:t>
      </w:r>
      <w:r w:rsidR="00BA441D" w:rsidRPr="00D94FF8">
        <w:rPr>
          <w:color w:val="000000" w:themeColor="text1"/>
        </w:rPr>
        <w:t xml:space="preserve">are </w:t>
      </w:r>
      <w:r w:rsidR="000B6B0A" w:rsidRPr="00D94FF8">
        <w:rPr>
          <w:color w:val="000000" w:themeColor="text1"/>
        </w:rPr>
        <w:t>complex</w:t>
      </w:r>
      <w:r w:rsidR="00881442" w:rsidRPr="00D94FF8">
        <w:rPr>
          <w:color w:val="000000" w:themeColor="text1"/>
        </w:rPr>
        <w:t xml:space="preserve"> and many</w:t>
      </w:r>
      <w:r w:rsidR="00BA441D" w:rsidRPr="00D94FF8">
        <w:rPr>
          <w:color w:val="000000" w:themeColor="text1"/>
        </w:rPr>
        <w:t xml:space="preserve">, </w:t>
      </w:r>
      <w:r w:rsidR="00C72B9E" w:rsidRPr="00D94FF8">
        <w:rPr>
          <w:color w:val="000000" w:themeColor="text1"/>
        </w:rPr>
        <w:t>including:</w:t>
      </w:r>
    </w:p>
    <w:p w:rsidR="00C72B9E" w:rsidRPr="00D94FF8" w:rsidRDefault="00C72B9E">
      <w:pPr>
        <w:rPr>
          <w:color w:val="000000" w:themeColor="text1"/>
        </w:rPr>
      </w:pPr>
    </w:p>
    <w:p w:rsidR="000C6728" w:rsidRPr="00D94FF8" w:rsidRDefault="000C6728" w:rsidP="00C72B9E">
      <w:pPr>
        <w:pStyle w:val="ListParagraph"/>
        <w:numPr>
          <w:ilvl w:val="0"/>
          <w:numId w:val="2"/>
        </w:numPr>
        <w:rPr>
          <w:color w:val="000000" w:themeColor="text1"/>
        </w:rPr>
      </w:pPr>
      <w:r w:rsidRPr="00D94FF8">
        <w:rPr>
          <w:color w:val="000000" w:themeColor="text1"/>
        </w:rPr>
        <w:t>scepticism of global scale use</w:t>
      </w:r>
    </w:p>
    <w:p w:rsidR="00C72B9E" w:rsidRPr="00D94FF8" w:rsidRDefault="0078682E" w:rsidP="00C72B9E">
      <w:pPr>
        <w:pStyle w:val="ListParagraph"/>
        <w:numPr>
          <w:ilvl w:val="0"/>
          <w:numId w:val="2"/>
        </w:numPr>
        <w:rPr>
          <w:color w:val="000000" w:themeColor="text1"/>
        </w:rPr>
      </w:pPr>
      <w:r w:rsidRPr="00D94FF8">
        <w:rPr>
          <w:color w:val="000000" w:themeColor="text1"/>
        </w:rPr>
        <w:t>expansion of use in the population, especially for older people</w:t>
      </w:r>
      <w:r w:rsidR="00C72B9E" w:rsidRPr="00D94FF8">
        <w:rPr>
          <w:color w:val="000000" w:themeColor="text1"/>
        </w:rPr>
        <w:t>.</w:t>
      </w:r>
    </w:p>
    <w:p w:rsidR="00C72B9E" w:rsidRPr="00D94FF8" w:rsidRDefault="006D553E" w:rsidP="00C72B9E">
      <w:pPr>
        <w:pStyle w:val="ListParagraph"/>
        <w:numPr>
          <w:ilvl w:val="0"/>
          <w:numId w:val="2"/>
        </w:numPr>
        <w:rPr>
          <w:color w:val="000000" w:themeColor="text1"/>
        </w:rPr>
      </w:pPr>
      <w:r w:rsidRPr="00D94FF8">
        <w:rPr>
          <w:color w:val="000000" w:themeColor="text1"/>
        </w:rPr>
        <w:t xml:space="preserve">overtone of </w:t>
      </w:r>
      <w:r w:rsidR="0078682E" w:rsidRPr="00D94FF8">
        <w:rPr>
          <w:color w:val="000000" w:themeColor="text1"/>
        </w:rPr>
        <w:t>medicalis</w:t>
      </w:r>
      <w:r w:rsidR="00C72B9E" w:rsidRPr="00D94FF8">
        <w:rPr>
          <w:color w:val="000000" w:themeColor="text1"/>
        </w:rPr>
        <w:t>ation</w:t>
      </w:r>
      <w:r w:rsidR="00881442" w:rsidRPr="00D94FF8">
        <w:rPr>
          <w:color w:val="000000" w:themeColor="text1"/>
        </w:rPr>
        <w:t xml:space="preserve"> of</w:t>
      </w:r>
      <w:r w:rsidR="0078682E" w:rsidRPr="00D94FF8">
        <w:rPr>
          <w:color w:val="000000" w:themeColor="text1"/>
        </w:rPr>
        <w:t xml:space="preserve"> the masses</w:t>
      </w:r>
      <w:r w:rsidR="00C72B9E" w:rsidRPr="00D94FF8">
        <w:rPr>
          <w:color w:val="000000" w:themeColor="text1"/>
        </w:rPr>
        <w:t>.</w:t>
      </w:r>
    </w:p>
    <w:p w:rsidR="006D553E" w:rsidRPr="00D94FF8" w:rsidRDefault="00881442" w:rsidP="00C72B9E">
      <w:pPr>
        <w:pStyle w:val="ListParagraph"/>
        <w:numPr>
          <w:ilvl w:val="0"/>
          <w:numId w:val="2"/>
        </w:numPr>
        <w:rPr>
          <w:color w:val="000000" w:themeColor="text1"/>
        </w:rPr>
      </w:pPr>
      <w:r w:rsidRPr="00D94FF8">
        <w:rPr>
          <w:color w:val="000000" w:themeColor="text1"/>
        </w:rPr>
        <w:t>perception</w:t>
      </w:r>
      <w:r w:rsidR="00C72B9E" w:rsidRPr="00D94FF8">
        <w:rPr>
          <w:color w:val="000000" w:themeColor="text1"/>
        </w:rPr>
        <w:t>s</w:t>
      </w:r>
      <w:r w:rsidRPr="00D94FF8">
        <w:rPr>
          <w:color w:val="000000" w:themeColor="text1"/>
        </w:rPr>
        <w:t xml:space="preserve"> of a "</w:t>
      </w:r>
      <w:r w:rsidR="0078682E" w:rsidRPr="00D94FF8">
        <w:rPr>
          <w:color w:val="000000" w:themeColor="text1"/>
        </w:rPr>
        <w:t>nanny</w:t>
      </w:r>
      <w:r w:rsidRPr="00D94FF8">
        <w:rPr>
          <w:color w:val="000000" w:themeColor="text1"/>
        </w:rPr>
        <w:t>"</w:t>
      </w:r>
      <w:r w:rsidR="0078682E" w:rsidRPr="00D94FF8">
        <w:rPr>
          <w:color w:val="000000" w:themeColor="text1"/>
        </w:rPr>
        <w:t xml:space="preserve"> state.</w:t>
      </w:r>
    </w:p>
    <w:p w:rsidR="00C72B9E" w:rsidRPr="00D94FF8" w:rsidRDefault="006D553E" w:rsidP="00C72B9E">
      <w:pPr>
        <w:pStyle w:val="ListParagraph"/>
        <w:numPr>
          <w:ilvl w:val="0"/>
          <w:numId w:val="2"/>
        </w:numPr>
        <w:rPr>
          <w:color w:val="000000" w:themeColor="text1"/>
        </w:rPr>
      </w:pPr>
      <w:r w:rsidRPr="00D94FF8">
        <w:rPr>
          <w:color w:val="000000" w:themeColor="text1"/>
        </w:rPr>
        <w:t xml:space="preserve">association with multiple side effects </w:t>
      </w:r>
      <w:r w:rsidR="0078682E" w:rsidRPr="00D94FF8">
        <w:rPr>
          <w:color w:val="000000" w:themeColor="text1"/>
        </w:rPr>
        <w:t xml:space="preserve"> </w:t>
      </w:r>
    </w:p>
    <w:p w:rsidR="005D23E4" w:rsidRDefault="005D23E4" w:rsidP="00C72B9E">
      <w:pPr>
        <w:rPr>
          <w:color w:val="000000" w:themeColor="text1"/>
        </w:rPr>
      </w:pPr>
    </w:p>
    <w:p w:rsidR="0098399B" w:rsidRPr="00D94FF8" w:rsidRDefault="00C72B9E" w:rsidP="00C72B9E">
      <w:pPr>
        <w:rPr>
          <w:color w:val="000000" w:themeColor="text1"/>
        </w:rPr>
      </w:pPr>
      <w:r w:rsidRPr="00D94FF8">
        <w:rPr>
          <w:color w:val="000000" w:themeColor="text1"/>
        </w:rPr>
        <w:t xml:space="preserve">The </w:t>
      </w:r>
      <w:r w:rsidR="0078682E" w:rsidRPr="00D94FF8">
        <w:rPr>
          <w:color w:val="000000" w:themeColor="text1"/>
        </w:rPr>
        <w:t xml:space="preserve">reporting of side effects has also been predominantly </w:t>
      </w:r>
      <w:r w:rsidR="001D2844" w:rsidRPr="00D94FF8">
        <w:rPr>
          <w:color w:val="000000" w:themeColor="text1"/>
        </w:rPr>
        <w:t>negative;</w:t>
      </w:r>
      <w:r w:rsidR="0078682E" w:rsidRPr="00D94FF8">
        <w:rPr>
          <w:color w:val="000000" w:themeColor="text1"/>
        </w:rPr>
        <w:t xml:space="preserve"> indeed</w:t>
      </w:r>
      <w:r w:rsidR="00FB1D82" w:rsidRPr="00D94FF8">
        <w:rPr>
          <w:color w:val="000000" w:themeColor="text1"/>
        </w:rPr>
        <w:t>,</w:t>
      </w:r>
      <w:r w:rsidR="0078682E" w:rsidRPr="00D94FF8">
        <w:rPr>
          <w:color w:val="000000" w:themeColor="text1"/>
        </w:rPr>
        <w:t xml:space="preserve"> it turns out disproportionately</w:t>
      </w:r>
      <w:r w:rsidR="00881442" w:rsidRPr="00D94FF8">
        <w:rPr>
          <w:color w:val="000000" w:themeColor="text1"/>
        </w:rPr>
        <w:t xml:space="preserve"> so, when compared </w:t>
      </w:r>
      <w:r w:rsidR="0078682E" w:rsidRPr="00D94FF8">
        <w:rPr>
          <w:color w:val="000000" w:themeColor="text1"/>
        </w:rPr>
        <w:t>to the real picture.</w:t>
      </w:r>
    </w:p>
    <w:p w:rsidR="0078682E" w:rsidRPr="00D94FF8" w:rsidRDefault="0078682E"/>
    <w:p w:rsidR="00C72B9E" w:rsidRPr="00D94FF8" w:rsidRDefault="0078682E">
      <w:pPr>
        <w:rPr>
          <w:color w:val="000000" w:themeColor="text1"/>
        </w:rPr>
      </w:pPr>
      <w:r w:rsidRPr="00D94FF8">
        <w:rPr>
          <w:color w:val="000000" w:themeColor="text1"/>
        </w:rPr>
        <w:t>A</w:t>
      </w:r>
      <w:r w:rsidR="00FB1D82" w:rsidRPr="00D94FF8">
        <w:rPr>
          <w:color w:val="000000" w:themeColor="text1"/>
        </w:rPr>
        <w:t>nother</w:t>
      </w:r>
      <w:r w:rsidRPr="00D94FF8">
        <w:rPr>
          <w:color w:val="000000" w:themeColor="text1"/>
        </w:rPr>
        <w:t xml:space="preserve"> issue is that </w:t>
      </w:r>
      <w:r w:rsidR="00F801F4">
        <w:rPr>
          <w:color w:val="000000" w:themeColor="text1"/>
        </w:rPr>
        <w:t xml:space="preserve">statin use </w:t>
      </w:r>
      <w:r w:rsidRPr="00D94FF8">
        <w:rPr>
          <w:color w:val="000000" w:themeColor="text1"/>
        </w:rPr>
        <w:t>is prophylactic when used for primary prevention of cardiovascular disease</w:t>
      </w:r>
      <w:r w:rsidR="008E7CD1">
        <w:rPr>
          <w:color w:val="000000" w:themeColor="text1"/>
        </w:rPr>
        <w:t>. Patients are required to accept that while there may be</w:t>
      </w:r>
      <w:r w:rsidR="00C72B9E" w:rsidRPr="00D94FF8">
        <w:rPr>
          <w:color w:val="000000" w:themeColor="text1"/>
        </w:rPr>
        <w:t xml:space="preserve"> a future</w:t>
      </w:r>
      <w:r w:rsidR="001D2844" w:rsidRPr="00D94FF8">
        <w:rPr>
          <w:color w:val="000000" w:themeColor="text1"/>
        </w:rPr>
        <w:t xml:space="preserve"> benefit</w:t>
      </w:r>
      <w:r w:rsidR="00C72B9E" w:rsidRPr="00D94FF8">
        <w:rPr>
          <w:color w:val="000000" w:themeColor="text1"/>
        </w:rPr>
        <w:t xml:space="preserve">, </w:t>
      </w:r>
      <w:r w:rsidR="008E7CD1">
        <w:rPr>
          <w:color w:val="000000" w:themeColor="text1"/>
        </w:rPr>
        <w:t>there also may not be. This is often when patients are</w:t>
      </w:r>
      <w:r w:rsidR="001868A2">
        <w:rPr>
          <w:color w:val="FF0000"/>
        </w:rPr>
        <w:t xml:space="preserve"> </w:t>
      </w:r>
      <w:r w:rsidR="00C72B9E" w:rsidRPr="00D94FF8">
        <w:rPr>
          <w:color w:val="000000" w:themeColor="text1"/>
        </w:rPr>
        <w:t>still</w:t>
      </w:r>
      <w:r w:rsidR="001D2844" w:rsidRPr="00D94FF8">
        <w:rPr>
          <w:color w:val="000000" w:themeColor="text1"/>
        </w:rPr>
        <w:t xml:space="preserve"> at a stage of their lives when </w:t>
      </w:r>
      <w:r w:rsidR="001868A2" w:rsidRPr="001868A2">
        <w:t>they</w:t>
      </w:r>
      <w:r w:rsidR="00C72B9E" w:rsidRPr="00D94FF8">
        <w:rPr>
          <w:color w:val="000000" w:themeColor="text1"/>
        </w:rPr>
        <w:t xml:space="preserve"> are</w:t>
      </w:r>
      <w:r w:rsidR="001D2844" w:rsidRPr="00D94FF8">
        <w:rPr>
          <w:color w:val="000000" w:themeColor="text1"/>
        </w:rPr>
        <w:t xml:space="preserve"> problem free</w:t>
      </w:r>
      <w:r w:rsidR="00C72B9E" w:rsidRPr="00D94FF8">
        <w:rPr>
          <w:color w:val="000000" w:themeColor="text1"/>
        </w:rPr>
        <w:t xml:space="preserve">. Unless a heart attack or stroke occurs, </w:t>
      </w:r>
      <w:r w:rsidR="001D2844" w:rsidRPr="00D94FF8">
        <w:rPr>
          <w:color w:val="000000" w:themeColor="text1"/>
        </w:rPr>
        <w:t xml:space="preserve">any advantage </w:t>
      </w:r>
      <w:r w:rsidR="00C72B9E" w:rsidRPr="00D94FF8">
        <w:rPr>
          <w:color w:val="000000" w:themeColor="text1"/>
        </w:rPr>
        <w:t xml:space="preserve">would </w:t>
      </w:r>
      <w:r w:rsidR="001D2844" w:rsidRPr="00D94FF8">
        <w:rPr>
          <w:color w:val="000000" w:themeColor="text1"/>
        </w:rPr>
        <w:t xml:space="preserve">never be known, </w:t>
      </w:r>
      <w:r w:rsidR="00FE7525" w:rsidRPr="00D94FF8">
        <w:rPr>
          <w:color w:val="000000" w:themeColor="text1"/>
        </w:rPr>
        <w:t>(see Box 1)</w:t>
      </w:r>
      <w:r w:rsidR="001D2844" w:rsidRPr="00D94FF8">
        <w:rPr>
          <w:color w:val="000000" w:themeColor="text1"/>
        </w:rPr>
        <w:t>.</w:t>
      </w:r>
    </w:p>
    <w:p w:rsidR="00C72B9E" w:rsidRPr="00D94FF8" w:rsidRDefault="00C72B9E">
      <w:pPr>
        <w:rPr>
          <w:color w:val="000000" w:themeColor="text1"/>
        </w:rPr>
      </w:pPr>
    </w:p>
    <w:p w:rsidR="0098399B" w:rsidRPr="00D94FF8" w:rsidRDefault="001D2844">
      <w:pPr>
        <w:rPr>
          <w:color w:val="000000" w:themeColor="text1"/>
        </w:rPr>
      </w:pPr>
      <w:r w:rsidRPr="00D94FF8">
        <w:rPr>
          <w:color w:val="000000" w:themeColor="text1"/>
        </w:rPr>
        <w:t xml:space="preserve">In this scenario, being advised to take a </w:t>
      </w:r>
      <w:r w:rsidR="00FC4B61" w:rsidRPr="00D94FF8">
        <w:rPr>
          <w:color w:val="000000" w:themeColor="text1"/>
        </w:rPr>
        <w:t xml:space="preserve">drug which is </w:t>
      </w:r>
      <w:r w:rsidRPr="00D94FF8">
        <w:rPr>
          <w:color w:val="000000" w:themeColor="text1"/>
        </w:rPr>
        <w:t xml:space="preserve">widely reputed to cause </w:t>
      </w:r>
      <w:r w:rsidR="007917F8" w:rsidRPr="00D94FF8">
        <w:rPr>
          <w:color w:val="000000" w:themeColor="text1"/>
        </w:rPr>
        <w:t>side effects</w:t>
      </w:r>
      <w:r w:rsidRPr="00D94FF8">
        <w:rPr>
          <w:color w:val="000000" w:themeColor="text1"/>
        </w:rPr>
        <w:t xml:space="preserve">, can </w:t>
      </w:r>
      <w:r w:rsidR="00C72B9E" w:rsidRPr="00D94FF8">
        <w:rPr>
          <w:color w:val="000000" w:themeColor="text1"/>
        </w:rPr>
        <w:t xml:space="preserve">give rise to concerns among </w:t>
      </w:r>
      <w:r w:rsidRPr="00D94FF8">
        <w:rPr>
          <w:color w:val="000000" w:themeColor="text1"/>
        </w:rPr>
        <w:t>patients</w:t>
      </w:r>
      <w:r w:rsidR="006D553E" w:rsidRPr="00D94FF8">
        <w:rPr>
          <w:color w:val="000000" w:themeColor="text1"/>
        </w:rPr>
        <w:t xml:space="preserve">, </w:t>
      </w:r>
      <w:r w:rsidR="00F801F4">
        <w:rPr>
          <w:color w:val="000000" w:themeColor="text1"/>
        </w:rPr>
        <w:t xml:space="preserve">particularly </w:t>
      </w:r>
      <w:r w:rsidR="006D553E" w:rsidRPr="00D94FF8">
        <w:rPr>
          <w:color w:val="000000" w:themeColor="text1"/>
        </w:rPr>
        <w:t>about</w:t>
      </w:r>
      <w:r w:rsidRPr="00D94FF8">
        <w:rPr>
          <w:color w:val="000000" w:themeColor="text1"/>
        </w:rPr>
        <w:t xml:space="preserve"> </w:t>
      </w:r>
      <w:r w:rsidR="00C72B9E" w:rsidRPr="00D94FF8">
        <w:rPr>
          <w:color w:val="000000" w:themeColor="text1"/>
        </w:rPr>
        <w:t>its potential</w:t>
      </w:r>
      <w:r w:rsidRPr="00D94FF8">
        <w:rPr>
          <w:color w:val="000000" w:themeColor="text1"/>
        </w:rPr>
        <w:t xml:space="preserve"> impact on their quality of life.</w:t>
      </w:r>
    </w:p>
    <w:p w:rsidR="00FE7525" w:rsidRPr="00D94FF8" w:rsidRDefault="00FE7525"/>
    <w:p w:rsidR="00EB6182" w:rsidRDefault="00EB6182">
      <w:pPr>
        <w:rPr>
          <w:b/>
        </w:rPr>
      </w:pPr>
    </w:p>
    <w:p w:rsidR="00EB6182" w:rsidRDefault="00EB6182">
      <w:pPr>
        <w:rPr>
          <w:b/>
        </w:rPr>
      </w:pPr>
    </w:p>
    <w:p w:rsidR="00EB6182" w:rsidRDefault="00EB6182">
      <w:pPr>
        <w:rPr>
          <w:b/>
        </w:rPr>
      </w:pPr>
    </w:p>
    <w:p w:rsidR="00FE7525" w:rsidRPr="005D23E4" w:rsidRDefault="00FE7525">
      <w:pPr>
        <w:rPr>
          <w:b/>
        </w:rPr>
      </w:pPr>
      <w:r w:rsidRPr="005D23E4">
        <w:rPr>
          <w:b/>
        </w:rPr>
        <w:lastRenderedPageBreak/>
        <w:t>Box 1:</w:t>
      </w:r>
      <w:r w:rsidR="006D553E" w:rsidRPr="005D23E4">
        <w:rPr>
          <w:b/>
        </w:rPr>
        <w:t xml:space="preserve"> </w:t>
      </w:r>
      <w:r w:rsidRPr="005D23E4">
        <w:rPr>
          <w:b/>
        </w:rPr>
        <w:t>Statins: Risk reduction</w:t>
      </w:r>
    </w:p>
    <w:p w:rsidR="00FE7525" w:rsidRPr="00D94FF8" w:rsidRDefault="00FE7525"/>
    <w:p w:rsidR="00B534BB" w:rsidRPr="005D23E4" w:rsidRDefault="00B534BB" w:rsidP="00B534BB">
      <w:r w:rsidRPr="005D23E4">
        <w:t>If patients with a 10-year cardiovascular risk of at least 10% take statins for 10 years, it would prevent at least 400 heart attacks, strokes, or vascular deaths per 10,000 treated patients.</w:t>
      </w:r>
    </w:p>
    <w:p w:rsidR="00B534BB" w:rsidRPr="00D94FF8" w:rsidRDefault="001721C1" w:rsidP="00B534BB">
      <w:pPr>
        <w:pStyle w:val="ListParagraph"/>
        <w:numPr>
          <w:ilvl w:val="0"/>
          <w:numId w:val="12"/>
        </w:numPr>
        <w:rPr>
          <w:b/>
        </w:rPr>
      </w:pPr>
      <w:r>
        <w:rPr>
          <w:b/>
        </w:rPr>
        <w:t>NICE 2016</w:t>
      </w:r>
    </w:p>
    <w:p w:rsidR="00B534BB" w:rsidRPr="00D94FF8" w:rsidRDefault="00B534BB">
      <w:pPr>
        <w:rPr>
          <w:b/>
        </w:rPr>
      </w:pPr>
    </w:p>
    <w:p w:rsidR="001D2844" w:rsidRPr="005D23E4" w:rsidRDefault="00FE7525">
      <w:r w:rsidRPr="005D23E4">
        <w:t>If patients with a 10-year cardiovascular risk of at least 20% take statins for 5 years, it would prevent at least 450 heart attacks, strokes, or vascular deaths per 10,000 treated patients</w:t>
      </w:r>
      <w:r w:rsidR="00FC4B61" w:rsidRPr="005D23E4">
        <w:t>.</w:t>
      </w:r>
    </w:p>
    <w:p w:rsidR="00B534BB" w:rsidRPr="00D94FF8" w:rsidRDefault="00B534BB" w:rsidP="00B534BB">
      <w:pPr>
        <w:pStyle w:val="ListParagraph"/>
        <w:numPr>
          <w:ilvl w:val="0"/>
          <w:numId w:val="11"/>
        </w:numPr>
        <w:rPr>
          <w:b/>
        </w:rPr>
      </w:pPr>
      <w:r w:rsidRPr="00D94FF8">
        <w:rPr>
          <w:b/>
        </w:rPr>
        <w:t>MHRA 2014</w:t>
      </w:r>
    </w:p>
    <w:p w:rsidR="005F4A4D" w:rsidRDefault="005F4A4D"/>
    <w:p w:rsidR="00FC4B61" w:rsidRPr="00322EFE" w:rsidRDefault="00945066">
      <w:pPr>
        <w:rPr>
          <w:color w:val="000000" w:themeColor="text1"/>
        </w:rPr>
      </w:pPr>
      <w:r w:rsidRPr="00322EFE">
        <w:rPr>
          <w:color w:val="000000" w:themeColor="text1"/>
        </w:rPr>
        <w:t>The current guidance is</w:t>
      </w:r>
      <w:r w:rsidR="00711FAA" w:rsidRPr="00322EFE">
        <w:rPr>
          <w:color w:val="000000" w:themeColor="text1"/>
        </w:rPr>
        <w:t xml:space="preserve"> that statins are </w:t>
      </w:r>
      <w:r w:rsidR="002A1B0C" w:rsidRPr="00322EFE">
        <w:rPr>
          <w:color w:val="000000" w:themeColor="text1"/>
        </w:rPr>
        <w:t>recommended</w:t>
      </w:r>
      <w:r w:rsidR="007E68A7" w:rsidRPr="00322EFE">
        <w:rPr>
          <w:color w:val="000000" w:themeColor="text1"/>
        </w:rPr>
        <w:t xml:space="preserve"> for </w:t>
      </w:r>
      <w:r w:rsidR="001868A2" w:rsidRPr="00322EFE">
        <w:rPr>
          <w:color w:val="000000" w:themeColor="text1"/>
        </w:rPr>
        <w:t>patients</w:t>
      </w:r>
      <w:r w:rsidR="007E68A7" w:rsidRPr="00322EFE">
        <w:rPr>
          <w:color w:val="000000" w:themeColor="text1"/>
        </w:rPr>
        <w:t xml:space="preserve"> aged 84 years and below</w:t>
      </w:r>
      <w:r w:rsidR="00FC4B61" w:rsidRPr="00322EFE">
        <w:rPr>
          <w:color w:val="000000" w:themeColor="text1"/>
        </w:rPr>
        <w:t>:</w:t>
      </w:r>
    </w:p>
    <w:p w:rsidR="00FC4B61" w:rsidRPr="00D94FF8" w:rsidRDefault="00FC4B61"/>
    <w:p w:rsidR="00FC4B61" w:rsidRPr="00D94FF8" w:rsidRDefault="00FC4B61" w:rsidP="00FC4B61">
      <w:pPr>
        <w:pStyle w:val="ListParagraph"/>
        <w:numPr>
          <w:ilvl w:val="0"/>
          <w:numId w:val="3"/>
        </w:numPr>
        <w:rPr>
          <w:color w:val="000000" w:themeColor="text1"/>
        </w:rPr>
      </w:pPr>
      <w:r w:rsidRPr="00D94FF8">
        <w:rPr>
          <w:color w:val="000000" w:themeColor="text1"/>
        </w:rPr>
        <w:t>A</w:t>
      </w:r>
      <w:r w:rsidR="002A24B3" w:rsidRPr="00D94FF8">
        <w:rPr>
          <w:color w:val="000000" w:themeColor="text1"/>
        </w:rPr>
        <w:t>fter a heart attack or stroke, as they are proven to help</w:t>
      </w:r>
      <w:r w:rsidR="00711FAA" w:rsidRPr="00D94FF8">
        <w:rPr>
          <w:color w:val="000000" w:themeColor="text1"/>
        </w:rPr>
        <w:t xml:space="preserve"> prevent </w:t>
      </w:r>
      <w:r w:rsidR="002A24B3" w:rsidRPr="00D94FF8">
        <w:rPr>
          <w:color w:val="000000" w:themeColor="text1"/>
        </w:rPr>
        <w:t>a further episode</w:t>
      </w:r>
      <w:r w:rsidRPr="00D94FF8">
        <w:rPr>
          <w:color w:val="000000" w:themeColor="text1"/>
        </w:rPr>
        <w:t>,</w:t>
      </w:r>
      <w:r w:rsidR="00711FAA" w:rsidRPr="00D94FF8">
        <w:rPr>
          <w:color w:val="000000" w:themeColor="text1"/>
        </w:rPr>
        <w:t xml:space="preserve"> i.e</w:t>
      </w:r>
      <w:r w:rsidRPr="00D94FF8">
        <w:rPr>
          <w:color w:val="000000" w:themeColor="text1"/>
        </w:rPr>
        <w:t>.,</w:t>
      </w:r>
      <w:r w:rsidR="00711FAA" w:rsidRPr="00D94FF8">
        <w:rPr>
          <w:color w:val="000000" w:themeColor="text1"/>
        </w:rPr>
        <w:t xml:space="preserve"> secondary prevention</w:t>
      </w:r>
      <w:r w:rsidR="002A24B3" w:rsidRPr="00D94FF8">
        <w:rPr>
          <w:color w:val="000000" w:themeColor="text1"/>
        </w:rPr>
        <w:t xml:space="preserve">. </w:t>
      </w:r>
    </w:p>
    <w:p w:rsidR="00FC4B61" w:rsidRPr="00D94FF8" w:rsidRDefault="00FC4B61" w:rsidP="00FC4B61">
      <w:pPr>
        <w:pStyle w:val="ListParagraph"/>
        <w:numPr>
          <w:ilvl w:val="0"/>
          <w:numId w:val="3"/>
        </w:numPr>
        <w:rPr>
          <w:color w:val="000000" w:themeColor="text1"/>
        </w:rPr>
      </w:pPr>
      <w:r w:rsidRPr="00D94FF8">
        <w:rPr>
          <w:color w:val="000000" w:themeColor="text1"/>
        </w:rPr>
        <w:t>I</w:t>
      </w:r>
      <w:r w:rsidR="002A24B3" w:rsidRPr="00D94FF8">
        <w:rPr>
          <w:color w:val="000000" w:themeColor="text1"/>
        </w:rPr>
        <w:t>f there is a known risk of cardiovascular disease, such as in the diabetic population.</w:t>
      </w:r>
    </w:p>
    <w:p w:rsidR="00394090" w:rsidRPr="00D94FF8" w:rsidRDefault="00FC4B61" w:rsidP="00394090">
      <w:pPr>
        <w:pStyle w:val="ListParagraph"/>
        <w:numPr>
          <w:ilvl w:val="0"/>
          <w:numId w:val="3"/>
        </w:numPr>
        <w:rPr>
          <w:color w:val="000000" w:themeColor="text1"/>
        </w:rPr>
      </w:pPr>
      <w:r w:rsidRPr="00D94FF8">
        <w:rPr>
          <w:color w:val="000000" w:themeColor="text1"/>
        </w:rPr>
        <w:t>F</w:t>
      </w:r>
      <w:r w:rsidR="00711FAA" w:rsidRPr="00D94FF8">
        <w:rPr>
          <w:color w:val="000000" w:themeColor="text1"/>
        </w:rPr>
        <w:t>or anyone who score</w:t>
      </w:r>
      <w:r w:rsidR="004273DD" w:rsidRPr="00D94FF8">
        <w:rPr>
          <w:color w:val="000000" w:themeColor="text1"/>
        </w:rPr>
        <w:t>s a</w:t>
      </w:r>
      <w:r w:rsidR="00711FAA" w:rsidRPr="00D94FF8">
        <w:rPr>
          <w:color w:val="000000" w:themeColor="text1"/>
        </w:rPr>
        <w:t xml:space="preserve"> greater than 10% risk of sustaining a thrombotic event in the next 10 </w:t>
      </w:r>
      <w:r w:rsidR="00322EFE">
        <w:rPr>
          <w:color w:val="000000" w:themeColor="text1"/>
        </w:rPr>
        <w:t>years on the QRISK3 calculator (updated from QRISK2)</w:t>
      </w:r>
    </w:p>
    <w:p w:rsidR="00394090" w:rsidRPr="00D94FF8" w:rsidRDefault="00394090" w:rsidP="00394090">
      <w:pPr>
        <w:pStyle w:val="ListParagraph"/>
        <w:ind w:left="1440"/>
        <w:rPr>
          <w:color w:val="000000" w:themeColor="text1"/>
        </w:rPr>
      </w:pPr>
    </w:p>
    <w:p w:rsidR="007E68A7" w:rsidRDefault="00322EFE" w:rsidP="00394090">
      <w:pPr>
        <w:rPr>
          <w:color w:val="000000" w:themeColor="text1"/>
        </w:rPr>
      </w:pPr>
      <w:r>
        <w:rPr>
          <w:color w:val="000000" w:themeColor="text1"/>
        </w:rPr>
        <w:t>(</w:t>
      </w:r>
      <w:r w:rsidR="004E5DE6">
        <w:rPr>
          <w:color w:val="000000" w:themeColor="text1"/>
        </w:rPr>
        <w:t>Clinical Knowledge Summaries (</w:t>
      </w:r>
      <w:r>
        <w:rPr>
          <w:color w:val="000000" w:themeColor="text1"/>
        </w:rPr>
        <w:t>CKS</w:t>
      </w:r>
      <w:r w:rsidR="004E5DE6">
        <w:rPr>
          <w:color w:val="000000" w:themeColor="text1"/>
        </w:rPr>
        <w:t>)</w:t>
      </w:r>
      <w:r>
        <w:rPr>
          <w:color w:val="000000" w:themeColor="text1"/>
        </w:rPr>
        <w:t xml:space="preserve"> 2015)</w:t>
      </w:r>
    </w:p>
    <w:p w:rsidR="007E68A7" w:rsidRDefault="007E68A7" w:rsidP="00394090">
      <w:pPr>
        <w:rPr>
          <w:color w:val="000000" w:themeColor="text1"/>
        </w:rPr>
      </w:pPr>
    </w:p>
    <w:p w:rsidR="001D2844" w:rsidRPr="00322EFE" w:rsidRDefault="00394090" w:rsidP="00394090">
      <w:pPr>
        <w:rPr>
          <w:color w:val="000000" w:themeColor="text1"/>
        </w:rPr>
      </w:pPr>
      <w:r w:rsidRPr="00322EFE">
        <w:rPr>
          <w:color w:val="000000" w:themeColor="text1"/>
        </w:rPr>
        <w:t xml:space="preserve">The QRISK3 calculator was modified from the QRISK2 calculator in 2018 and the key information for both is as expected (see Table 1). </w:t>
      </w:r>
      <w:r w:rsidR="00F448F6" w:rsidRPr="00322EFE">
        <w:rPr>
          <w:color w:val="000000" w:themeColor="text1"/>
        </w:rPr>
        <w:t xml:space="preserve">More information about </w:t>
      </w:r>
      <w:r w:rsidR="006D553E" w:rsidRPr="00322EFE">
        <w:rPr>
          <w:color w:val="000000" w:themeColor="text1"/>
        </w:rPr>
        <w:t xml:space="preserve">the </w:t>
      </w:r>
      <w:r w:rsidR="00F448F6" w:rsidRPr="00322EFE">
        <w:rPr>
          <w:color w:val="000000" w:themeColor="text1"/>
        </w:rPr>
        <w:t xml:space="preserve">medical </w:t>
      </w:r>
      <w:r w:rsidR="00EA4591" w:rsidRPr="00322EFE">
        <w:rPr>
          <w:color w:val="000000" w:themeColor="text1"/>
        </w:rPr>
        <w:t xml:space="preserve">conditions, which </w:t>
      </w:r>
      <w:r w:rsidR="001868A2" w:rsidRPr="00322EFE">
        <w:rPr>
          <w:color w:val="000000" w:themeColor="text1"/>
        </w:rPr>
        <w:t>may</w:t>
      </w:r>
      <w:r w:rsidR="00EA4591" w:rsidRPr="00322EFE">
        <w:rPr>
          <w:color w:val="000000" w:themeColor="text1"/>
        </w:rPr>
        <w:t xml:space="preserve"> help</w:t>
      </w:r>
      <w:r w:rsidR="001868A2" w:rsidRPr="00322EFE">
        <w:rPr>
          <w:color w:val="000000" w:themeColor="text1"/>
        </w:rPr>
        <w:t xml:space="preserve"> to</w:t>
      </w:r>
      <w:r w:rsidR="00F62F53" w:rsidRPr="00322EFE">
        <w:rPr>
          <w:color w:val="000000" w:themeColor="text1"/>
        </w:rPr>
        <w:t xml:space="preserve"> predict </w:t>
      </w:r>
      <w:r w:rsidRPr="00322EFE">
        <w:rPr>
          <w:color w:val="000000" w:themeColor="text1"/>
        </w:rPr>
        <w:t>heart attack and stroke</w:t>
      </w:r>
      <w:r w:rsidR="00EA4591" w:rsidRPr="00322EFE">
        <w:rPr>
          <w:color w:val="000000" w:themeColor="text1"/>
        </w:rPr>
        <w:t>,</w:t>
      </w:r>
      <w:r w:rsidRPr="00322EFE">
        <w:rPr>
          <w:color w:val="000000" w:themeColor="text1"/>
        </w:rPr>
        <w:t xml:space="preserve"> have</w:t>
      </w:r>
      <w:r w:rsidR="00F448F6" w:rsidRPr="00322EFE">
        <w:rPr>
          <w:color w:val="000000" w:themeColor="text1"/>
        </w:rPr>
        <w:t xml:space="preserve"> been added in the QRISK3 formula</w:t>
      </w:r>
      <w:r w:rsidR="00591A3C" w:rsidRPr="00322EFE">
        <w:rPr>
          <w:color w:val="000000" w:themeColor="text1"/>
        </w:rPr>
        <w:t xml:space="preserve">. </w:t>
      </w:r>
      <w:r w:rsidR="00322EFE" w:rsidRPr="00322EFE">
        <w:rPr>
          <w:color w:val="000000" w:themeColor="text1"/>
        </w:rPr>
        <w:t xml:space="preserve">These </w:t>
      </w:r>
      <w:r w:rsidR="00F62F53" w:rsidRPr="00322EFE">
        <w:rPr>
          <w:color w:val="000000" w:themeColor="text1"/>
        </w:rPr>
        <w:t xml:space="preserve">now </w:t>
      </w:r>
      <w:r w:rsidR="00F448F6" w:rsidRPr="00322EFE">
        <w:rPr>
          <w:color w:val="000000" w:themeColor="text1"/>
        </w:rPr>
        <w:t xml:space="preserve">includes </w:t>
      </w:r>
      <w:r w:rsidR="00F62F53" w:rsidRPr="00322EFE">
        <w:rPr>
          <w:color w:val="000000" w:themeColor="text1"/>
        </w:rPr>
        <w:t>severe mental illness, erectile dysfunction, migraine and treatment with corticosteroids (</w:t>
      </w:r>
      <w:r w:rsidR="00337119" w:rsidRPr="00322EFE">
        <w:rPr>
          <w:color w:val="000000" w:themeColor="text1"/>
        </w:rPr>
        <w:t xml:space="preserve">Table </w:t>
      </w:r>
      <w:r w:rsidR="00F62F53" w:rsidRPr="00322EFE">
        <w:rPr>
          <w:color w:val="000000" w:themeColor="text1"/>
        </w:rPr>
        <w:t>1)</w:t>
      </w:r>
      <w:r w:rsidR="002A1B0C" w:rsidRPr="00322EFE">
        <w:rPr>
          <w:color w:val="000000" w:themeColor="text1"/>
        </w:rPr>
        <w:t>.</w:t>
      </w:r>
    </w:p>
    <w:p w:rsidR="00F62F53" w:rsidRPr="00D94FF8" w:rsidRDefault="00F62F53"/>
    <w:p w:rsidR="00136738" w:rsidRDefault="00136738"/>
    <w:p w:rsidR="00136738" w:rsidRPr="00D94FF8" w:rsidRDefault="00136738" w:rsidP="00136738">
      <w:pPr>
        <w:rPr>
          <w:b/>
        </w:rPr>
      </w:pPr>
      <w:r w:rsidRPr="00D94FF8">
        <w:rPr>
          <w:b/>
        </w:rPr>
        <w:t>Why is lowering cholesterol important?</w:t>
      </w:r>
    </w:p>
    <w:p w:rsidR="00136738" w:rsidRPr="00D94FF8" w:rsidRDefault="00136738" w:rsidP="00136738">
      <w:pPr>
        <w:rPr>
          <w:b/>
        </w:rPr>
      </w:pPr>
    </w:p>
    <w:p w:rsidR="00136738" w:rsidRPr="00D94FF8" w:rsidRDefault="00136738" w:rsidP="00136738">
      <w:pPr>
        <w:rPr>
          <w:color w:val="000000" w:themeColor="text1"/>
        </w:rPr>
      </w:pPr>
      <w:r w:rsidRPr="00322EFE">
        <w:rPr>
          <w:color w:val="000000" w:themeColor="text1"/>
        </w:rPr>
        <w:t xml:space="preserve">The low-density lipoprotein (LDL-C) type of cholesterol is associated with atheroma formation. A high level of LDL-C is linked to cardiovascular disease, such as heart attacks, stroke and peripheral arterial disease (Prospective Studies Collaboration 2007). Conversely, </w:t>
      </w:r>
      <w:r w:rsidRPr="00D94FF8">
        <w:rPr>
          <w:color w:val="000000" w:themeColor="text1"/>
        </w:rPr>
        <w:t xml:space="preserve">high-density lipoproteins (HDL-C) confer protection from cardiovascular disease, because </w:t>
      </w:r>
      <w:r>
        <w:rPr>
          <w:color w:val="000000" w:themeColor="text1"/>
        </w:rPr>
        <w:t>HDL-C</w:t>
      </w:r>
      <w:r w:rsidRPr="00D94FF8">
        <w:rPr>
          <w:color w:val="000000" w:themeColor="text1"/>
        </w:rPr>
        <w:t xml:space="preserve"> complexes transport cholesterol back to the liver, lowering blood levels. However, if </w:t>
      </w:r>
      <w:r>
        <w:rPr>
          <w:color w:val="000000" w:themeColor="text1"/>
        </w:rPr>
        <w:t xml:space="preserve">HDL-C levels </w:t>
      </w:r>
      <w:r w:rsidRPr="00D94FF8">
        <w:rPr>
          <w:color w:val="000000" w:themeColor="text1"/>
        </w:rPr>
        <w:t xml:space="preserve">are low, then this protection is lost (Assaman and Nofer 2003). </w:t>
      </w:r>
    </w:p>
    <w:p w:rsidR="00136738" w:rsidRPr="00D94FF8" w:rsidRDefault="00136738" w:rsidP="00136738"/>
    <w:p w:rsidR="00136738" w:rsidRPr="00D94FF8" w:rsidRDefault="00136738" w:rsidP="00136738">
      <w:pPr>
        <w:rPr>
          <w:color w:val="000000" w:themeColor="text1"/>
        </w:rPr>
      </w:pPr>
      <w:r w:rsidRPr="00D94FF8">
        <w:rPr>
          <w:color w:val="000000" w:themeColor="text1"/>
        </w:rPr>
        <w:t>The total cholesterol (TC) reading can, therefore, be misleading, since a high HDL-C but a low LDL-C is protective, which together, can present as a high TC.  It does provide a general guide, but the total cholesterol to HDL-C ratio is a superior indicator, because it offers a picture of cholesterol status after the protective HDL-C has been accounted for. A ratio below 4mmol/L is healthy (NHS 2018), above 6mmol/L is considered high risk (</w:t>
      </w:r>
      <w:r>
        <w:rPr>
          <w:color w:val="000000" w:themeColor="text1"/>
        </w:rPr>
        <w:t>interventions to lower LDL-C should be considered</w:t>
      </w:r>
      <w:r w:rsidRPr="00D94FF8">
        <w:rPr>
          <w:color w:val="000000" w:themeColor="text1"/>
        </w:rPr>
        <w:t>), and greater than 7.5 mmol/L should prompt specialist referral (NICE 2016).</w:t>
      </w:r>
    </w:p>
    <w:p w:rsidR="00136738" w:rsidRDefault="00136738"/>
    <w:p w:rsidR="00136738" w:rsidRDefault="00136738"/>
    <w:p w:rsidR="00F62F53" w:rsidRPr="00D94FF8" w:rsidRDefault="00337119">
      <w:r w:rsidRPr="00D94FF8">
        <w:lastRenderedPageBreak/>
        <w:t>Table 1</w:t>
      </w:r>
      <w:r w:rsidR="005342A5" w:rsidRPr="00D94FF8">
        <w:t xml:space="preserve">: QRISK Calculator Predictors for UK </w:t>
      </w:r>
    </w:p>
    <w:p w:rsidR="00F62F53" w:rsidRPr="00D94FF8" w:rsidRDefault="00F62F53"/>
    <w:tbl>
      <w:tblPr>
        <w:tblStyle w:val="TableGrid"/>
        <w:tblW w:w="0" w:type="auto"/>
        <w:tblLook w:val="04A0" w:firstRow="1" w:lastRow="0" w:firstColumn="1" w:lastColumn="0" w:noHBand="0" w:noVBand="1"/>
      </w:tblPr>
      <w:tblGrid>
        <w:gridCol w:w="4505"/>
        <w:gridCol w:w="4505"/>
      </w:tblGrid>
      <w:tr w:rsidR="00F62F53" w:rsidRPr="00D94FF8" w:rsidTr="00F62F53">
        <w:tc>
          <w:tcPr>
            <w:tcW w:w="4505" w:type="dxa"/>
          </w:tcPr>
          <w:p w:rsidR="00F62F53" w:rsidRPr="00D94FF8" w:rsidRDefault="00F62F53" w:rsidP="00F62F53">
            <w:pPr>
              <w:jc w:val="center"/>
            </w:pPr>
            <w:r w:rsidRPr="00D94FF8">
              <w:t>QRISK2: predictors</w:t>
            </w:r>
          </w:p>
        </w:tc>
        <w:tc>
          <w:tcPr>
            <w:tcW w:w="4505" w:type="dxa"/>
          </w:tcPr>
          <w:p w:rsidR="00F62F53" w:rsidRPr="00D94FF8" w:rsidRDefault="00F62F53" w:rsidP="00F62F53">
            <w:pPr>
              <w:jc w:val="center"/>
            </w:pPr>
            <w:r w:rsidRPr="00D94FF8">
              <w:t xml:space="preserve">QRISK3: </w:t>
            </w:r>
            <w:r w:rsidR="00733DA9" w:rsidRPr="00D94FF8">
              <w:t xml:space="preserve">additional </w:t>
            </w:r>
            <w:r w:rsidRPr="00D94FF8">
              <w:t>predictors</w:t>
            </w:r>
          </w:p>
        </w:tc>
      </w:tr>
      <w:tr w:rsidR="00F62F53" w:rsidRPr="00D94FF8" w:rsidTr="00F62F53">
        <w:tc>
          <w:tcPr>
            <w:tcW w:w="4505" w:type="dxa"/>
          </w:tcPr>
          <w:p w:rsidR="00F62F53" w:rsidRPr="00D94FF8" w:rsidRDefault="00733DA9">
            <w:r w:rsidRPr="00D94FF8">
              <w:t>Age</w:t>
            </w:r>
          </w:p>
        </w:tc>
        <w:tc>
          <w:tcPr>
            <w:tcW w:w="4505" w:type="dxa"/>
          </w:tcPr>
          <w:p w:rsidR="00F62F53" w:rsidRPr="00D94FF8" w:rsidRDefault="00C53B60">
            <w:r w:rsidRPr="00D94FF8">
              <w:t>Chronic kidney disease stage 3, 4 or 5</w:t>
            </w:r>
          </w:p>
        </w:tc>
      </w:tr>
      <w:tr w:rsidR="00F62F53" w:rsidRPr="00D94FF8" w:rsidTr="00F62F53">
        <w:tc>
          <w:tcPr>
            <w:tcW w:w="4505" w:type="dxa"/>
          </w:tcPr>
          <w:p w:rsidR="00F62F53" w:rsidRPr="00D94FF8" w:rsidRDefault="00733DA9">
            <w:r w:rsidRPr="00D94FF8">
              <w:t>Sex</w:t>
            </w:r>
          </w:p>
        </w:tc>
        <w:tc>
          <w:tcPr>
            <w:tcW w:w="4505" w:type="dxa"/>
          </w:tcPr>
          <w:p w:rsidR="00F62F53" w:rsidRPr="00D94FF8" w:rsidRDefault="00C53B60">
            <w:r w:rsidRPr="00D94FF8">
              <w:t>Migraine</w:t>
            </w:r>
          </w:p>
        </w:tc>
      </w:tr>
      <w:tr w:rsidR="00F62F53" w:rsidRPr="00D94FF8" w:rsidTr="00F62F53">
        <w:tc>
          <w:tcPr>
            <w:tcW w:w="4505" w:type="dxa"/>
          </w:tcPr>
          <w:p w:rsidR="00F62F53" w:rsidRPr="00D94FF8" w:rsidRDefault="00733DA9">
            <w:r w:rsidRPr="00D94FF8">
              <w:t xml:space="preserve">Ethnicity </w:t>
            </w:r>
          </w:p>
        </w:tc>
        <w:tc>
          <w:tcPr>
            <w:tcW w:w="4505" w:type="dxa"/>
          </w:tcPr>
          <w:p w:rsidR="00F62F53" w:rsidRPr="00D94FF8" w:rsidRDefault="00C53B60">
            <w:r w:rsidRPr="00D94FF8">
              <w:t xml:space="preserve">Corticosteroids </w:t>
            </w:r>
          </w:p>
        </w:tc>
      </w:tr>
      <w:tr w:rsidR="00F62F53" w:rsidRPr="00D94FF8" w:rsidTr="00F62F53">
        <w:tc>
          <w:tcPr>
            <w:tcW w:w="4505" w:type="dxa"/>
          </w:tcPr>
          <w:p w:rsidR="00F62F53" w:rsidRPr="00D94FF8" w:rsidRDefault="00733DA9">
            <w:r w:rsidRPr="00D94FF8">
              <w:t>Postcode</w:t>
            </w:r>
          </w:p>
        </w:tc>
        <w:tc>
          <w:tcPr>
            <w:tcW w:w="4505" w:type="dxa"/>
          </w:tcPr>
          <w:p w:rsidR="00F62F53" w:rsidRPr="00D94FF8" w:rsidRDefault="00C53B60">
            <w:r w:rsidRPr="00D94FF8">
              <w:t xml:space="preserve">Systemic lupus erythematosus (SLE) </w:t>
            </w:r>
          </w:p>
        </w:tc>
      </w:tr>
      <w:tr w:rsidR="00F62F53" w:rsidRPr="00D94FF8" w:rsidTr="00F62F53">
        <w:tc>
          <w:tcPr>
            <w:tcW w:w="4505" w:type="dxa"/>
          </w:tcPr>
          <w:p w:rsidR="00F62F53" w:rsidRPr="00D94FF8" w:rsidRDefault="00733DA9">
            <w:r w:rsidRPr="00D94FF8">
              <w:t>Smoking (non, ex, light, heavy, moderate)</w:t>
            </w:r>
          </w:p>
        </w:tc>
        <w:tc>
          <w:tcPr>
            <w:tcW w:w="4505" w:type="dxa"/>
          </w:tcPr>
          <w:p w:rsidR="00F62F53" w:rsidRPr="00D94FF8" w:rsidRDefault="00C53B60">
            <w:r w:rsidRPr="00D94FF8">
              <w:t xml:space="preserve">Atypical </w:t>
            </w:r>
            <w:r w:rsidR="002A24B3" w:rsidRPr="00D94FF8">
              <w:t>antipsychotics</w:t>
            </w:r>
          </w:p>
        </w:tc>
      </w:tr>
      <w:tr w:rsidR="00F62F53" w:rsidRPr="00D94FF8" w:rsidTr="00F62F53">
        <w:tc>
          <w:tcPr>
            <w:tcW w:w="4505" w:type="dxa"/>
          </w:tcPr>
          <w:p w:rsidR="00F62F53" w:rsidRPr="00D94FF8" w:rsidRDefault="00733DA9">
            <w:r w:rsidRPr="00D94FF8">
              <w:t>Diabetes (type 1 or 2)</w:t>
            </w:r>
          </w:p>
        </w:tc>
        <w:tc>
          <w:tcPr>
            <w:tcW w:w="4505" w:type="dxa"/>
          </w:tcPr>
          <w:p w:rsidR="00F62F53" w:rsidRPr="00D94FF8" w:rsidRDefault="00C53B60">
            <w:r w:rsidRPr="00D94FF8">
              <w:t>Severe mental illness</w:t>
            </w:r>
          </w:p>
        </w:tc>
      </w:tr>
      <w:tr w:rsidR="00F62F53" w:rsidRPr="00D94FF8" w:rsidTr="00F62F53">
        <w:tc>
          <w:tcPr>
            <w:tcW w:w="4505" w:type="dxa"/>
          </w:tcPr>
          <w:p w:rsidR="00F62F53" w:rsidRPr="00D94FF8" w:rsidRDefault="00C53B60">
            <w:r w:rsidRPr="00D94FF8">
              <w:t>Angina or heart attack in first degree relative &lt;60</w:t>
            </w:r>
          </w:p>
        </w:tc>
        <w:tc>
          <w:tcPr>
            <w:tcW w:w="4505" w:type="dxa"/>
          </w:tcPr>
          <w:p w:rsidR="00F62F53" w:rsidRPr="00D94FF8" w:rsidRDefault="00C53B60">
            <w:r w:rsidRPr="00D94FF8">
              <w:t xml:space="preserve">Erectile dysfunction </w:t>
            </w:r>
          </w:p>
        </w:tc>
      </w:tr>
      <w:tr w:rsidR="00C53B60" w:rsidRPr="00D94FF8" w:rsidTr="00F62F53">
        <w:tc>
          <w:tcPr>
            <w:tcW w:w="4505" w:type="dxa"/>
          </w:tcPr>
          <w:p w:rsidR="00C53B60" w:rsidRPr="00D94FF8" w:rsidRDefault="00C53B60">
            <w:r w:rsidRPr="00D94FF8">
              <w:t>Chronic kidney disease stage 4 or 5</w:t>
            </w:r>
          </w:p>
        </w:tc>
        <w:tc>
          <w:tcPr>
            <w:tcW w:w="4505" w:type="dxa"/>
          </w:tcPr>
          <w:p w:rsidR="00C53B60" w:rsidRPr="00D94FF8" w:rsidRDefault="00C53B60">
            <w:r w:rsidRPr="00D94FF8">
              <w:t>Measure of systolic blood pressure variability</w:t>
            </w:r>
          </w:p>
        </w:tc>
      </w:tr>
      <w:tr w:rsidR="00C53B60" w:rsidRPr="00D94FF8" w:rsidTr="00F62F53">
        <w:tc>
          <w:tcPr>
            <w:tcW w:w="4505" w:type="dxa"/>
          </w:tcPr>
          <w:p w:rsidR="00C53B60" w:rsidRPr="00D94FF8" w:rsidRDefault="00C53B60">
            <w:r w:rsidRPr="00D94FF8">
              <w:t>Atrial fibrillation</w:t>
            </w:r>
          </w:p>
        </w:tc>
        <w:tc>
          <w:tcPr>
            <w:tcW w:w="4505" w:type="dxa"/>
          </w:tcPr>
          <w:p w:rsidR="00C53B60" w:rsidRPr="00D94FF8" w:rsidRDefault="00C53B60"/>
        </w:tc>
      </w:tr>
      <w:tr w:rsidR="00C53B60" w:rsidRPr="00D94FF8" w:rsidTr="00F62F53">
        <w:tc>
          <w:tcPr>
            <w:tcW w:w="4505" w:type="dxa"/>
          </w:tcPr>
          <w:p w:rsidR="00C53B60" w:rsidRPr="00D94FF8" w:rsidRDefault="00C53B60">
            <w:r w:rsidRPr="00D94FF8">
              <w:t>On blood pressure treatment</w:t>
            </w:r>
          </w:p>
        </w:tc>
        <w:tc>
          <w:tcPr>
            <w:tcW w:w="4505" w:type="dxa"/>
          </w:tcPr>
          <w:p w:rsidR="00C53B60" w:rsidRPr="00D94FF8" w:rsidRDefault="00C53B60"/>
        </w:tc>
      </w:tr>
      <w:tr w:rsidR="00C53B60" w:rsidRPr="00D94FF8" w:rsidTr="00F62F53">
        <w:tc>
          <w:tcPr>
            <w:tcW w:w="4505" w:type="dxa"/>
          </w:tcPr>
          <w:p w:rsidR="00C53B60" w:rsidRPr="00D94FF8" w:rsidRDefault="00C53B60">
            <w:r w:rsidRPr="00D94FF8">
              <w:t>Rheumatoid arthritis</w:t>
            </w:r>
          </w:p>
        </w:tc>
        <w:tc>
          <w:tcPr>
            <w:tcW w:w="4505" w:type="dxa"/>
          </w:tcPr>
          <w:p w:rsidR="00C53B60" w:rsidRPr="00D94FF8" w:rsidRDefault="00C53B60"/>
        </w:tc>
      </w:tr>
      <w:tr w:rsidR="00C53B60" w:rsidRPr="00D94FF8" w:rsidTr="00F62F53">
        <w:tc>
          <w:tcPr>
            <w:tcW w:w="4505" w:type="dxa"/>
          </w:tcPr>
          <w:p w:rsidR="00C53B60" w:rsidRPr="00D94FF8" w:rsidRDefault="00C53B60">
            <w:r w:rsidRPr="00D94FF8">
              <w:t>Cholesterol/HDL ratio</w:t>
            </w:r>
          </w:p>
        </w:tc>
        <w:tc>
          <w:tcPr>
            <w:tcW w:w="4505" w:type="dxa"/>
          </w:tcPr>
          <w:p w:rsidR="00C53B60" w:rsidRPr="00D94FF8" w:rsidRDefault="00C53B60"/>
        </w:tc>
      </w:tr>
      <w:tr w:rsidR="00C53B60" w:rsidRPr="00D94FF8" w:rsidTr="00F62F53">
        <w:tc>
          <w:tcPr>
            <w:tcW w:w="4505" w:type="dxa"/>
          </w:tcPr>
          <w:p w:rsidR="00C53B60" w:rsidRPr="00D94FF8" w:rsidRDefault="00C53B60">
            <w:r w:rsidRPr="00D94FF8">
              <w:t>Systolic blood pressure</w:t>
            </w:r>
          </w:p>
        </w:tc>
        <w:tc>
          <w:tcPr>
            <w:tcW w:w="4505" w:type="dxa"/>
          </w:tcPr>
          <w:p w:rsidR="00C53B60" w:rsidRPr="00D94FF8" w:rsidRDefault="00C53B60"/>
        </w:tc>
      </w:tr>
      <w:tr w:rsidR="00C53B60" w:rsidRPr="00D94FF8" w:rsidTr="00F62F53">
        <w:tc>
          <w:tcPr>
            <w:tcW w:w="4505" w:type="dxa"/>
          </w:tcPr>
          <w:p w:rsidR="00C53B60" w:rsidRPr="00D94FF8" w:rsidRDefault="00C53B60">
            <w:r w:rsidRPr="00D94FF8">
              <w:t>BMI (via height and weight)</w:t>
            </w:r>
          </w:p>
        </w:tc>
        <w:tc>
          <w:tcPr>
            <w:tcW w:w="4505" w:type="dxa"/>
          </w:tcPr>
          <w:p w:rsidR="00C53B60" w:rsidRPr="00D94FF8" w:rsidRDefault="00C53B60"/>
        </w:tc>
      </w:tr>
    </w:tbl>
    <w:p w:rsidR="00F62F53" w:rsidRPr="00D94FF8" w:rsidRDefault="00247F11">
      <w:hyperlink r:id="rId6" w:history="1">
        <w:r w:rsidR="00733DA9" w:rsidRPr="00D94FF8">
          <w:rPr>
            <w:rStyle w:val="Hyperlink"/>
          </w:rPr>
          <w:t>https://qrisk.org/2017/</w:t>
        </w:r>
      </w:hyperlink>
    </w:p>
    <w:p w:rsidR="00C53B60" w:rsidRPr="00D94FF8" w:rsidRDefault="00247F11">
      <w:hyperlink r:id="rId7" w:history="1">
        <w:r w:rsidR="00C53B60" w:rsidRPr="00D94FF8">
          <w:rPr>
            <w:rStyle w:val="Hyperlink"/>
          </w:rPr>
          <w:t>https://qrisk.org/three/</w:t>
        </w:r>
      </w:hyperlink>
      <w:r w:rsidR="00C53B60" w:rsidRPr="00D94FF8">
        <w:t xml:space="preserve"> </w:t>
      </w:r>
    </w:p>
    <w:p w:rsidR="00733DA9" w:rsidRPr="00D94FF8" w:rsidRDefault="00733DA9"/>
    <w:p w:rsidR="00F62F53" w:rsidRPr="00D94FF8" w:rsidRDefault="00F62F53"/>
    <w:p w:rsidR="0098399B" w:rsidRPr="00D94FF8" w:rsidRDefault="00BF12EF">
      <w:pPr>
        <w:rPr>
          <w:b/>
        </w:rPr>
      </w:pPr>
      <w:r w:rsidRPr="00D94FF8">
        <w:rPr>
          <w:b/>
        </w:rPr>
        <w:t>H</w:t>
      </w:r>
      <w:r w:rsidR="002A24B3" w:rsidRPr="00D94FF8">
        <w:rPr>
          <w:b/>
        </w:rPr>
        <w:t xml:space="preserve">ow do </w:t>
      </w:r>
      <w:r w:rsidR="008A77A8" w:rsidRPr="00D94FF8">
        <w:rPr>
          <w:b/>
        </w:rPr>
        <w:t xml:space="preserve">statins </w:t>
      </w:r>
      <w:r w:rsidR="002A24B3" w:rsidRPr="00D94FF8">
        <w:rPr>
          <w:b/>
        </w:rPr>
        <w:t>work?</w:t>
      </w:r>
    </w:p>
    <w:p w:rsidR="002A24B3" w:rsidRPr="00D94FF8" w:rsidRDefault="002A24B3"/>
    <w:p w:rsidR="00775E38" w:rsidRPr="00C67CCC" w:rsidRDefault="00C80C61">
      <w:pPr>
        <w:rPr>
          <w:color w:val="000000" w:themeColor="text1"/>
        </w:rPr>
      </w:pPr>
      <w:r w:rsidRPr="00D94FF8">
        <w:t xml:space="preserve">About 80% of the </w:t>
      </w:r>
      <w:r w:rsidR="00942D4A" w:rsidRPr="00D94FF8">
        <w:t xml:space="preserve">cholesterol in the body </w:t>
      </w:r>
      <w:r w:rsidR="00BA56AD" w:rsidRPr="00D94FF8">
        <w:t xml:space="preserve">is made in the liver, where it is also assembled, ready for transport </w:t>
      </w:r>
      <w:r w:rsidR="00081777" w:rsidRPr="00D94FF8">
        <w:t xml:space="preserve">(by lipoproteins) </w:t>
      </w:r>
      <w:r w:rsidR="00BA56AD" w:rsidRPr="00D94FF8">
        <w:t xml:space="preserve">around the body. </w:t>
      </w:r>
      <w:r w:rsidR="008E79DB" w:rsidRPr="00D94FF8">
        <w:t xml:space="preserve">Cholesterol </w:t>
      </w:r>
      <w:r w:rsidR="00856DA9" w:rsidRPr="00D94FF8">
        <w:t xml:space="preserve">is </w:t>
      </w:r>
      <w:r w:rsidR="00184469" w:rsidRPr="00D94FF8">
        <w:t xml:space="preserve">essential for many functions, including </w:t>
      </w:r>
      <w:r w:rsidR="00856DA9" w:rsidRPr="00D94FF8">
        <w:t>cell</w:t>
      </w:r>
      <w:r w:rsidR="005E750D" w:rsidRPr="00D94FF8">
        <w:t xml:space="preserve"> membrane production, bile salt formation</w:t>
      </w:r>
      <w:r w:rsidR="00184469" w:rsidRPr="00D94FF8">
        <w:t xml:space="preserve"> and</w:t>
      </w:r>
      <w:r w:rsidR="00856DA9" w:rsidRPr="00D94FF8">
        <w:t xml:space="preserve"> </w:t>
      </w:r>
      <w:r w:rsidR="0010229E" w:rsidRPr="00D94FF8">
        <w:t>fat-soluble</w:t>
      </w:r>
      <w:r w:rsidR="00856DA9" w:rsidRPr="00D94FF8">
        <w:t xml:space="preserve"> vitamin production</w:t>
      </w:r>
      <w:r w:rsidR="0010229E" w:rsidRPr="00D94FF8">
        <w:t xml:space="preserve">. </w:t>
      </w:r>
      <w:r w:rsidR="00856DA9" w:rsidRPr="00D94FF8">
        <w:t xml:space="preserve"> </w:t>
      </w:r>
      <w:r w:rsidR="00775E38" w:rsidRPr="00D94FF8">
        <w:t xml:space="preserve">A key step in the synthesis of cholesterol is when the enzyme HMG CoA reductase acts on </w:t>
      </w:r>
      <w:r w:rsidR="006A0448" w:rsidRPr="00D94FF8">
        <w:t xml:space="preserve">HMG CoA forming </w:t>
      </w:r>
      <w:r w:rsidR="003A706A" w:rsidRPr="00D94FF8">
        <w:t>mevalonate</w:t>
      </w:r>
      <w:r w:rsidR="006A0448" w:rsidRPr="00D94FF8">
        <w:t xml:space="preserve">, from which cholesterol is </w:t>
      </w:r>
      <w:r w:rsidR="00606BF4" w:rsidRPr="00D94FF8">
        <w:t>d</w:t>
      </w:r>
      <w:r w:rsidR="006A0448" w:rsidRPr="00D94FF8">
        <w:t>erived.</w:t>
      </w:r>
      <w:r w:rsidR="00081777" w:rsidRPr="00D94FF8">
        <w:t xml:space="preserve"> Statins inhibit this enzyme and therefore </w:t>
      </w:r>
      <w:r w:rsidR="00546787" w:rsidRPr="00D94FF8">
        <w:t xml:space="preserve">halt </w:t>
      </w:r>
      <w:r w:rsidR="00081777" w:rsidRPr="00D94FF8">
        <w:t xml:space="preserve">cholesterol production. </w:t>
      </w:r>
      <w:r w:rsidR="00184469" w:rsidRPr="00D94FF8">
        <w:t xml:space="preserve">Sensing </w:t>
      </w:r>
      <w:r w:rsidR="000B7AD1" w:rsidRPr="00D94FF8">
        <w:t xml:space="preserve">lowered </w:t>
      </w:r>
      <w:r w:rsidR="00081777" w:rsidRPr="00D94FF8">
        <w:t xml:space="preserve">cholesterol </w:t>
      </w:r>
      <w:r w:rsidR="00856DA9" w:rsidRPr="00D94FF8">
        <w:t>prompts the liver cells (hepatocytes) to increase the</w:t>
      </w:r>
      <w:r w:rsidR="00184469" w:rsidRPr="00D94FF8">
        <w:t>ir</w:t>
      </w:r>
      <w:r w:rsidR="00856DA9" w:rsidRPr="00D94FF8">
        <w:t xml:space="preserve"> LDL-C receptors</w:t>
      </w:r>
      <w:r w:rsidR="00184469" w:rsidRPr="00D94FF8">
        <w:t>,</w:t>
      </w:r>
      <w:r w:rsidR="00856DA9" w:rsidRPr="00D94FF8">
        <w:t xml:space="preserve"> ready to extract more </w:t>
      </w:r>
      <w:r w:rsidR="00184469" w:rsidRPr="00D94FF8">
        <w:t xml:space="preserve">LDL-C </w:t>
      </w:r>
      <w:r w:rsidR="00856DA9" w:rsidRPr="00D94FF8">
        <w:t xml:space="preserve">from the blood stream. In this way, more LDL-C is removed from the circulation </w:t>
      </w:r>
      <w:r w:rsidR="00856DA9" w:rsidRPr="00C67CCC">
        <w:rPr>
          <w:color w:val="000000" w:themeColor="text1"/>
        </w:rPr>
        <w:t>and</w:t>
      </w:r>
      <w:r w:rsidR="00C62D5D" w:rsidRPr="00C67CCC">
        <w:rPr>
          <w:color w:val="000000" w:themeColor="text1"/>
        </w:rPr>
        <w:t>,</w:t>
      </w:r>
      <w:r w:rsidR="00856DA9" w:rsidRPr="00C67CCC">
        <w:rPr>
          <w:color w:val="000000" w:themeColor="text1"/>
        </w:rPr>
        <w:t xml:space="preserve"> </w:t>
      </w:r>
      <w:r w:rsidR="00563FF5" w:rsidRPr="00C67CCC">
        <w:rPr>
          <w:color w:val="000000" w:themeColor="text1"/>
        </w:rPr>
        <w:t>consequently</w:t>
      </w:r>
      <w:r w:rsidR="00C62D5D" w:rsidRPr="00C67CCC">
        <w:rPr>
          <w:color w:val="000000" w:themeColor="text1"/>
        </w:rPr>
        <w:t>,</w:t>
      </w:r>
      <w:r w:rsidR="00856DA9" w:rsidRPr="00C67CCC">
        <w:rPr>
          <w:color w:val="000000" w:themeColor="text1"/>
        </w:rPr>
        <w:t xml:space="preserve"> </w:t>
      </w:r>
      <w:r w:rsidR="000F14B1" w:rsidRPr="00C67CCC">
        <w:rPr>
          <w:color w:val="000000" w:themeColor="text1"/>
        </w:rPr>
        <w:t xml:space="preserve">there is </w:t>
      </w:r>
      <w:r w:rsidR="00856DA9" w:rsidRPr="00C67CCC">
        <w:rPr>
          <w:color w:val="000000" w:themeColor="text1"/>
        </w:rPr>
        <w:t>less atheroma formation.</w:t>
      </w:r>
    </w:p>
    <w:p w:rsidR="006011C8" w:rsidRPr="00D94FF8" w:rsidRDefault="006011C8"/>
    <w:p w:rsidR="006011C8" w:rsidRPr="00D94FF8" w:rsidRDefault="006011C8">
      <w:pPr>
        <w:rPr>
          <w:color w:val="000000" w:themeColor="text1"/>
        </w:rPr>
      </w:pPr>
      <w:r w:rsidRPr="00D94FF8">
        <w:rPr>
          <w:color w:val="000000" w:themeColor="text1"/>
        </w:rPr>
        <w:t xml:space="preserve">Independently of LDL-C reduction, statins also lower triglycerides and </w:t>
      </w:r>
      <w:r w:rsidR="000F14B1" w:rsidRPr="00D94FF8">
        <w:rPr>
          <w:color w:val="000000" w:themeColor="text1"/>
        </w:rPr>
        <w:t xml:space="preserve">can </w:t>
      </w:r>
      <w:r w:rsidRPr="00D94FF8">
        <w:rPr>
          <w:color w:val="000000" w:themeColor="text1"/>
        </w:rPr>
        <w:t>increase protective HDL-L</w:t>
      </w:r>
      <w:r w:rsidR="008729F8" w:rsidRPr="00D94FF8">
        <w:rPr>
          <w:color w:val="000000" w:themeColor="text1"/>
        </w:rPr>
        <w:t xml:space="preserve"> (McT</w:t>
      </w:r>
      <w:r w:rsidR="000F14B1" w:rsidRPr="00D94FF8">
        <w:rPr>
          <w:color w:val="000000" w:themeColor="text1"/>
        </w:rPr>
        <w:t>aggart and Jones 2008)</w:t>
      </w:r>
      <w:r w:rsidRPr="00D94FF8">
        <w:rPr>
          <w:color w:val="000000" w:themeColor="text1"/>
        </w:rPr>
        <w:t xml:space="preserve">. </w:t>
      </w:r>
      <w:r w:rsidR="00D82FDB" w:rsidRPr="00D94FF8">
        <w:rPr>
          <w:color w:val="000000" w:themeColor="text1"/>
        </w:rPr>
        <w:t xml:space="preserve">Interestingly, </w:t>
      </w:r>
      <w:r w:rsidR="00F84B91" w:rsidRPr="00D94FF8">
        <w:rPr>
          <w:color w:val="000000" w:themeColor="text1"/>
        </w:rPr>
        <w:t xml:space="preserve">at higher doses </w:t>
      </w:r>
      <w:r w:rsidR="00D82FDB" w:rsidRPr="00D94FF8">
        <w:rPr>
          <w:color w:val="000000" w:themeColor="text1"/>
        </w:rPr>
        <w:t xml:space="preserve">simvastatin and rosuvastatin </w:t>
      </w:r>
      <w:r w:rsidR="00F84B91" w:rsidRPr="00D94FF8">
        <w:rPr>
          <w:color w:val="000000" w:themeColor="text1"/>
        </w:rPr>
        <w:t>increase HDL-L levels, but atorvastatin dosing is inversely related to HDL-L</w:t>
      </w:r>
      <w:r w:rsidR="00591A3C" w:rsidRPr="00D94FF8">
        <w:rPr>
          <w:color w:val="000000" w:themeColor="text1"/>
        </w:rPr>
        <w:t>,</w:t>
      </w:r>
      <w:r w:rsidR="00F84B91" w:rsidRPr="00D94FF8">
        <w:rPr>
          <w:color w:val="000000" w:themeColor="text1"/>
        </w:rPr>
        <w:t xml:space="preserve"> with l</w:t>
      </w:r>
      <w:r w:rsidR="000C6728" w:rsidRPr="00D94FF8">
        <w:rPr>
          <w:color w:val="000000" w:themeColor="text1"/>
        </w:rPr>
        <w:t xml:space="preserve">ower </w:t>
      </w:r>
      <w:r w:rsidR="00B608B1" w:rsidRPr="00D94FF8">
        <w:rPr>
          <w:color w:val="000000" w:themeColor="text1"/>
        </w:rPr>
        <w:t xml:space="preserve">plasma </w:t>
      </w:r>
      <w:r w:rsidR="00F84B91" w:rsidRPr="00D94FF8">
        <w:rPr>
          <w:color w:val="000000" w:themeColor="text1"/>
        </w:rPr>
        <w:t>HDL-C associated with the higher doses</w:t>
      </w:r>
      <w:r w:rsidR="000F14B1" w:rsidRPr="00D94FF8">
        <w:rPr>
          <w:color w:val="000000" w:themeColor="text1"/>
        </w:rPr>
        <w:t xml:space="preserve"> of 20-80mg/day</w:t>
      </w:r>
      <w:r w:rsidR="001C6AFA" w:rsidRPr="00D94FF8">
        <w:rPr>
          <w:color w:val="000000" w:themeColor="text1"/>
        </w:rPr>
        <w:t xml:space="preserve"> (</w:t>
      </w:r>
      <w:r w:rsidR="000F14B1" w:rsidRPr="00D94FF8">
        <w:rPr>
          <w:color w:val="000000" w:themeColor="text1"/>
        </w:rPr>
        <w:t>Jones et al 2004).</w:t>
      </w:r>
      <w:r w:rsidR="00B608B1" w:rsidRPr="00D94FF8">
        <w:rPr>
          <w:color w:val="000000" w:themeColor="text1"/>
        </w:rPr>
        <w:t xml:space="preserve"> </w:t>
      </w:r>
      <w:r w:rsidR="000C6728" w:rsidRPr="00D94FF8">
        <w:rPr>
          <w:color w:val="000000" w:themeColor="text1"/>
        </w:rPr>
        <w:t xml:space="preserve">Atorvastatin is still considered the best first-line agent, because lowering LDL-C is known to prevent cardiovascular events, whereas the effects of increasing HDL-C are less clear </w:t>
      </w:r>
      <w:r w:rsidR="00B608B1" w:rsidRPr="00D94FF8">
        <w:rPr>
          <w:color w:val="000000" w:themeColor="text1"/>
        </w:rPr>
        <w:t>(Kosmas et al 2018)</w:t>
      </w:r>
      <w:r w:rsidR="00EA4591">
        <w:rPr>
          <w:color w:val="000000" w:themeColor="text1"/>
        </w:rPr>
        <w:t>.</w:t>
      </w:r>
    </w:p>
    <w:p w:rsidR="00775E38" w:rsidRPr="00D94FF8" w:rsidRDefault="00775E38"/>
    <w:p w:rsidR="00F74401" w:rsidRPr="00D94FF8" w:rsidRDefault="00F74401"/>
    <w:p w:rsidR="00136738" w:rsidRDefault="00136738">
      <w:pPr>
        <w:rPr>
          <w:b/>
        </w:rPr>
      </w:pPr>
    </w:p>
    <w:p w:rsidR="00136738" w:rsidRDefault="00136738">
      <w:pPr>
        <w:rPr>
          <w:b/>
        </w:rPr>
      </w:pPr>
    </w:p>
    <w:p w:rsidR="00136738" w:rsidRDefault="00136738">
      <w:pPr>
        <w:rPr>
          <w:b/>
        </w:rPr>
      </w:pPr>
    </w:p>
    <w:p w:rsidR="00F74401" w:rsidRPr="00D94FF8" w:rsidRDefault="00F74401">
      <w:pPr>
        <w:rPr>
          <w:b/>
        </w:rPr>
      </w:pPr>
      <w:r w:rsidRPr="00D94FF8">
        <w:rPr>
          <w:b/>
        </w:rPr>
        <w:lastRenderedPageBreak/>
        <w:t>Do they cause many side effects?</w:t>
      </w:r>
    </w:p>
    <w:p w:rsidR="007C274E" w:rsidRPr="00D94FF8" w:rsidRDefault="007C274E">
      <w:pPr>
        <w:rPr>
          <w:b/>
        </w:rPr>
      </w:pPr>
    </w:p>
    <w:p w:rsidR="007C274E" w:rsidRPr="00D94FF8" w:rsidRDefault="003A706A">
      <w:pPr>
        <w:rPr>
          <w:color w:val="000000" w:themeColor="text1"/>
        </w:rPr>
      </w:pPr>
      <w:r w:rsidRPr="00D94FF8">
        <w:rPr>
          <w:color w:val="000000" w:themeColor="text1"/>
        </w:rPr>
        <w:t xml:space="preserve">The effects of inhibiting mevalonate </w:t>
      </w:r>
      <w:r w:rsidR="00B37764" w:rsidRPr="00D94FF8">
        <w:rPr>
          <w:color w:val="000000" w:themeColor="text1"/>
        </w:rPr>
        <w:t>production are widespread.</w:t>
      </w:r>
      <w:r w:rsidR="00A86D13" w:rsidRPr="00D94FF8">
        <w:rPr>
          <w:color w:val="000000" w:themeColor="text1"/>
        </w:rPr>
        <w:t xml:space="preserve"> This is because mevalonate </w:t>
      </w:r>
      <w:r w:rsidR="009271DE" w:rsidRPr="00D94FF8">
        <w:rPr>
          <w:color w:val="000000" w:themeColor="text1"/>
        </w:rPr>
        <w:t xml:space="preserve">has many derivatives. </w:t>
      </w:r>
      <w:r w:rsidR="00591A3C" w:rsidRPr="00D94FF8">
        <w:rPr>
          <w:color w:val="000000" w:themeColor="text1"/>
        </w:rPr>
        <w:t>One</w:t>
      </w:r>
      <w:r w:rsidR="009271DE" w:rsidRPr="00D94FF8">
        <w:rPr>
          <w:color w:val="000000" w:themeColor="text1"/>
        </w:rPr>
        <w:t xml:space="preserve"> is coenzyme Q10</w:t>
      </w:r>
      <w:r w:rsidR="00585F2F" w:rsidRPr="00D94FF8">
        <w:rPr>
          <w:color w:val="000000" w:themeColor="text1"/>
        </w:rPr>
        <w:t xml:space="preserve"> (CoEQ10/</w:t>
      </w:r>
      <w:r w:rsidR="009271DE" w:rsidRPr="00D94FF8">
        <w:rPr>
          <w:color w:val="000000" w:themeColor="text1"/>
        </w:rPr>
        <w:t>ubiquinone), an oily substance which assists with the generation of energy in cells. Reduced levels are associated with fatigue</w:t>
      </w:r>
      <w:r w:rsidR="00591A3C" w:rsidRPr="00D94FF8">
        <w:rPr>
          <w:color w:val="000000" w:themeColor="text1"/>
        </w:rPr>
        <w:t>,</w:t>
      </w:r>
      <w:r w:rsidR="009271DE" w:rsidRPr="00D94FF8">
        <w:rPr>
          <w:color w:val="000000" w:themeColor="text1"/>
        </w:rPr>
        <w:t xml:space="preserve"> and the greatest impact</w:t>
      </w:r>
      <w:r w:rsidR="00E33635" w:rsidRPr="00D94FF8">
        <w:rPr>
          <w:color w:val="000000" w:themeColor="text1"/>
        </w:rPr>
        <w:t xml:space="preserve"> </w:t>
      </w:r>
      <w:r w:rsidR="00606BF4" w:rsidRPr="00D94FF8">
        <w:rPr>
          <w:color w:val="000000" w:themeColor="text1"/>
        </w:rPr>
        <w:t xml:space="preserve">occurs </w:t>
      </w:r>
      <w:r w:rsidR="009271DE" w:rsidRPr="00D94FF8">
        <w:rPr>
          <w:color w:val="000000" w:themeColor="text1"/>
        </w:rPr>
        <w:t>in high energy producing tissu</w:t>
      </w:r>
      <w:r w:rsidR="006A0448" w:rsidRPr="00D94FF8">
        <w:rPr>
          <w:color w:val="000000" w:themeColor="text1"/>
        </w:rPr>
        <w:t>es, such as muscle and the</w:t>
      </w:r>
      <w:r w:rsidR="006A0448" w:rsidRPr="00D94FF8">
        <w:t xml:space="preserve"> </w:t>
      </w:r>
      <w:r w:rsidR="006A0448" w:rsidRPr="00D94FF8">
        <w:rPr>
          <w:color w:val="000000" w:themeColor="text1"/>
        </w:rPr>
        <w:t>liver</w:t>
      </w:r>
      <w:r w:rsidR="009271DE" w:rsidRPr="00D94FF8">
        <w:rPr>
          <w:color w:val="000000" w:themeColor="text1"/>
        </w:rPr>
        <w:t>.</w:t>
      </w:r>
      <w:r w:rsidR="00585F2F" w:rsidRPr="00D94FF8">
        <w:rPr>
          <w:color w:val="000000" w:themeColor="text1"/>
        </w:rPr>
        <w:t xml:space="preserve"> Statin</w:t>
      </w:r>
      <w:r w:rsidR="003562F2" w:rsidRPr="00D94FF8">
        <w:rPr>
          <w:color w:val="000000" w:themeColor="text1"/>
        </w:rPr>
        <w:t>-</w:t>
      </w:r>
      <w:r w:rsidR="00585F2F" w:rsidRPr="00D94FF8">
        <w:rPr>
          <w:color w:val="000000" w:themeColor="text1"/>
        </w:rPr>
        <w:t xml:space="preserve">induced myopathy has been associated with low CoEQ10 levels (Banach et al 2014), but research into the impact of CoEQ10 supplementation has failed to </w:t>
      </w:r>
      <w:r w:rsidR="00585F2F" w:rsidRPr="00D94FF8">
        <w:rPr>
          <w:rFonts w:cs="Arial"/>
          <w:color w:val="000000" w:themeColor="text1"/>
        </w:rPr>
        <w:t xml:space="preserve">demonstrate </w:t>
      </w:r>
      <w:r w:rsidR="001F6A98" w:rsidRPr="00D94FF8">
        <w:rPr>
          <w:rFonts w:cs="Arial"/>
          <w:color w:val="000000" w:themeColor="text1"/>
        </w:rPr>
        <w:t>improved tolerance</w:t>
      </w:r>
      <w:r w:rsidR="00585F2F" w:rsidRPr="00D94FF8">
        <w:rPr>
          <w:color w:val="000000" w:themeColor="text1"/>
        </w:rPr>
        <w:t xml:space="preserve">. </w:t>
      </w:r>
      <w:r w:rsidR="003562F2" w:rsidRPr="00D94FF8">
        <w:rPr>
          <w:color w:val="000000" w:themeColor="text1"/>
        </w:rPr>
        <w:t>Therefore</w:t>
      </w:r>
      <w:r w:rsidR="00585F2F" w:rsidRPr="00D94FF8">
        <w:rPr>
          <w:color w:val="000000" w:themeColor="text1"/>
        </w:rPr>
        <w:t xml:space="preserve">, this </w:t>
      </w:r>
      <w:r w:rsidR="002245F3" w:rsidRPr="00D94FF8">
        <w:rPr>
          <w:color w:val="000000" w:themeColor="text1"/>
        </w:rPr>
        <w:t>has not been</w:t>
      </w:r>
      <w:r w:rsidR="00585F2F" w:rsidRPr="00D94FF8">
        <w:rPr>
          <w:color w:val="000000" w:themeColor="text1"/>
        </w:rPr>
        <w:t xml:space="preserve"> approved by NICE as a co-prescribing strategy to address myopathy</w:t>
      </w:r>
      <w:r w:rsidR="000B7AD1" w:rsidRPr="00D94FF8">
        <w:rPr>
          <w:color w:val="000000" w:themeColor="text1"/>
        </w:rPr>
        <w:t xml:space="preserve"> (NICE 2016)</w:t>
      </w:r>
      <w:r w:rsidR="003562F2" w:rsidRPr="00D94FF8">
        <w:rPr>
          <w:color w:val="000000" w:themeColor="text1"/>
        </w:rPr>
        <w:t>.</w:t>
      </w:r>
    </w:p>
    <w:p w:rsidR="00206EC2" w:rsidRPr="00D94FF8" w:rsidRDefault="00206EC2"/>
    <w:p w:rsidR="00206EC2" w:rsidRPr="00D94FF8" w:rsidRDefault="006B779F">
      <w:pPr>
        <w:rPr>
          <w:color w:val="000000" w:themeColor="text1"/>
        </w:rPr>
      </w:pPr>
      <w:r w:rsidRPr="00D94FF8">
        <w:rPr>
          <w:color w:val="000000" w:themeColor="text1"/>
        </w:rPr>
        <w:t>R</w:t>
      </w:r>
      <w:r w:rsidR="00206EC2" w:rsidRPr="00D94FF8">
        <w:rPr>
          <w:color w:val="000000" w:themeColor="text1"/>
        </w:rPr>
        <w:t>educed levels of cholesterol in the</w:t>
      </w:r>
      <w:r w:rsidR="007A152C" w:rsidRPr="00D94FF8">
        <w:rPr>
          <w:color w:val="000000" w:themeColor="text1"/>
        </w:rPr>
        <w:t xml:space="preserve"> body can affect production of </w:t>
      </w:r>
      <w:r w:rsidR="00206EC2" w:rsidRPr="00D94FF8">
        <w:rPr>
          <w:color w:val="000000" w:themeColor="text1"/>
        </w:rPr>
        <w:t xml:space="preserve">vitamin D, which </w:t>
      </w:r>
      <w:r w:rsidR="006801D6" w:rsidRPr="00D94FF8">
        <w:rPr>
          <w:color w:val="000000" w:themeColor="text1"/>
        </w:rPr>
        <w:t xml:space="preserve">is </w:t>
      </w:r>
      <w:r w:rsidR="00206EC2" w:rsidRPr="00D94FF8">
        <w:rPr>
          <w:color w:val="000000" w:themeColor="text1"/>
        </w:rPr>
        <w:t xml:space="preserve">essential for </w:t>
      </w:r>
      <w:r w:rsidR="007A152C" w:rsidRPr="00D94FF8">
        <w:rPr>
          <w:color w:val="000000" w:themeColor="text1"/>
        </w:rPr>
        <w:t xml:space="preserve">healthy bones and calcium homeostasis. Low levels </w:t>
      </w:r>
      <w:r w:rsidR="003562F2" w:rsidRPr="00D94FF8">
        <w:rPr>
          <w:color w:val="000000" w:themeColor="text1"/>
        </w:rPr>
        <w:t xml:space="preserve">of vitamin D </w:t>
      </w:r>
      <w:r w:rsidR="007A152C" w:rsidRPr="00D94FF8">
        <w:rPr>
          <w:color w:val="000000" w:themeColor="text1"/>
        </w:rPr>
        <w:t xml:space="preserve">are associated with a variety of non-specific symptoms, </w:t>
      </w:r>
      <w:r w:rsidR="00491A2C" w:rsidRPr="00D94FF8">
        <w:rPr>
          <w:color w:val="000000" w:themeColor="text1"/>
        </w:rPr>
        <w:t xml:space="preserve">such as </w:t>
      </w:r>
      <w:r w:rsidR="003562F2" w:rsidRPr="00D94FF8">
        <w:rPr>
          <w:color w:val="000000" w:themeColor="text1"/>
        </w:rPr>
        <w:t xml:space="preserve">muscle </w:t>
      </w:r>
      <w:r w:rsidR="00491A2C" w:rsidRPr="00D94FF8">
        <w:rPr>
          <w:color w:val="000000" w:themeColor="text1"/>
        </w:rPr>
        <w:t xml:space="preserve">aching, weakness and bone pain, </w:t>
      </w:r>
      <w:r w:rsidR="00A809FB" w:rsidRPr="00D94FF8">
        <w:rPr>
          <w:color w:val="000000" w:themeColor="text1"/>
        </w:rPr>
        <w:t xml:space="preserve">which are </w:t>
      </w:r>
      <w:r w:rsidR="00D51184" w:rsidRPr="00D94FF8">
        <w:rPr>
          <w:color w:val="000000" w:themeColor="text1"/>
        </w:rPr>
        <w:t>all</w:t>
      </w:r>
      <w:r w:rsidR="00A809FB" w:rsidRPr="00D94FF8">
        <w:rPr>
          <w:color w:val="000000" w:themeColor="text1"/>
        </w:rPr>
        <w:t xml:space="preserve"> common adverse drug reactions linked to statin use. Low </w:t>
      </w:r>
      <w:r w:rsidR="000B7AD1" w:rsidRPr="00D94FF8">
        <w:rPr>
          <w:color w:val="000000" w:themeColor="text1"/>
        </w:rPr>
        <w:t xml:space="preserve">serum </w:t>
      </w:r>
      <w:r w:rsidR="00A809FB" w:rsidRPr="00D94FF8">
        <w:rPr>
          <w:color w:val="000000" w:themeColor="text1"/>
        </w:rPr>
        <w:t xml:space="preserve">vitamin D </w:t>
      </w:r>
      <w:r w:rsidR="000B7AD1" w:rsidRPr="00D94FF8">
        <w:rPr>
          <w:color w:val="000000" w:themeColor="text1"/>
        </w:rPr>
        <w:t>has also</w:t>
      </w:r>
      <w:r w:rsidR="00D51184" w:rsidRPr="00D94FF8">
        <w:rPr>
          <w:color w:val="000000" w:themeColor="text1"/>
        </w:rPr>
        <w:t xml:space="preserve"> been implicated in mood disorders and cognitive impairment</w:t>
      </w:r>
      <w:r w:rsidR="002B1601" w:rsidRPr="00D94FF8">
        <w:rPr>
          <w:color w:val="000000" w:themeColor="text1"/>
        </w:rPr>
        <w:t>,</w:t>
      </w:r>
      <w:r w:rsidR="00D51184" w:rsidRPr="00D94FF8">
        <w:rPr>
          <w:color w:val="000000" w:themeColor="text1"/>
        </w:rPr>
        <w:t xml:space="preserve"> (Wilkins et al 2006)</w:t>
      </w:r>
      <w:r w:rsidR="00D8790D">
        <w:rPr>
          <w:color w:val="000000" w:themeColor="text1"/>
        </w:rPr>
        <w:t xml:space="preserve">. If these symptoms occur when on statins, low </w:t>
      </w:r>
      <w:r w:rsidR="00E33635" w:rsidRPr="00D94FF8">
        <w:rPr>
          <w:color w:val="000000" w:themeColor="text1"/>
        </w:rPr>
        <w:t xml:space="preserve">vitamin D </w:t>
      </w:r>
      <w:r w:rsidRPr="00D94FF8">
        <w:rPr>
          <w:color w:val="000000" w:themeColor="text1"/>
        </w:rPr>
        <w:t xml:space="preserve">levels </w:t>
      </w:r>
      <w:r w:rsidR="00D8790D">
        <w:rPr>
          <w:color w:val="000000" w:themeColor="text1"/>
        </w:rPr>
        <w:t>might be the cause or a contributing factor</w:t>
      </w:r>
      <w:r w:rsidRPr="00D94FF8">
        <w:rPr>
          <w:color w:val="000000" w:themeColor="text1"/>
        </w:rPr>
        <w:t xml:space="preserve"> (Riche et al 2016)</w:t>
      </w:r>
      <w:r w:rsidR="0000029C">
        <w:rPr>
          <w:color w:val="000000" w:themeColor="text1"/>
        </w:rPr>
        <w:t>. O</w:t>
      </w:r>
      <w:r w:rsidR="001F6A98" w:rsidRPr="00D94FF8">
        <w:rPr>
          <w:color w:val="000000" w:themeColor="text1"/>
        </w:rPr>
        <w:t>nce again,</w:t>
      </w:r>
      <w:r w:rsidR="00D51184" w:rsidRPr="00D94FF8">
        <w:rPr>
          <w:color w:val="000000" w:themeColor="text1"/>
        </w:rPr>
        <w:t xml:space="preserve"> </w:t>
      </w:r>
      <w:r w:rsidR="0043558A" w:rsidRPr="00D94FF8">
        <w:rPr>
          <w:color w:val="000000" w:themeColor="text1"/>
        </w:rPr>
        <w:t xml:space="preserve">a supplement is not routinely </w:t>
      </w:r>
      <w:r w:rsidR="00D51184" w:rsidRPr="00D94FF8">
        <w:rPr>
          <w:color w:val="000000" w:themeColor="text1"/>
        </w:rPr>
        <w:t xml:space="preserve">advised, because of weak supporting evidence </w:t>
      </w:r>
      <w:r w:rsidR="000B7AD1" w:rsidRPr="00D94FF8">
        <w:rPr>
          <w:color w:val="000000" w:themeColor="text1"/>
        </w:rPr>
        <w:t>(NICE 2016).</w:t>
      </w:r>
    </w:p>
    <w:p w:rsidR="00863B25" w:rsidRPr="00D94FF8" w:rsidRDefault="00863B25"/>
    <w:p w:rsidR="00AC68D0" w:rsidRPr="00D94FF8" w:rsidRDefault="00863B25">
      <w:r w:rsidRPr="00D94FF8">
        <w:t>There have been many theories regarding statin induced muscle problems</w:t>
      </w:r>
      <w:r w:rsidR="001B74D6">
        <w:t xml:space="preserve"> and the causes, which remain unclear. </w:t>
      </w:r>
      <w:r w:rsidR="0000029C">
        <w:t xml:space="preserve">However, </w:t>
      </w:r>
      <w:r w:rsidRPr="00D94FF8">
        <w:t>recent evidence has clarified the risk of myopathy</w:t>
      </w:r>
      <w:r w:rsidR="00C5682D">
        <w:t xml:space="preserve">. </w:t>
      </w:r>
      <w:r w:rsidR="00AC68D0" w:rsidRPr="00D94FF8">
        <w:t xml:space="preserve">The MHRA (2014) published the </w:t>
      </w:r>
      <w:r w:rsidR="00133634" w:rsidRPr="00D94FF8">
        <w:t>following, which may be used to reassure patients</w:t>
      </w:r>
      <w:r w:rsidR="002B1601" w:rsidRPr="00D94FF8">
        <w:t>:</w:t>
      </w:r>
    </w:p>
    <w:p w:rsidR="00AC68D0" w:rsidRPr="00D94FF8" w:rsidRDefault="00AC68D0" w:rsidP="00AC68D0">
      <w:pPr>
        <w:numPr>
          <w:ilvl w:val="0"/>
          <w:numId w:val="1"/>
        </w:numPr>
        <w:spacing w:before="100" w:beforeAutospacing="1" w:after="100" w:afterAutospacing="1"/>
        <w:rPr>
          <w:rFonts w:eastAsia="Times New Roman" w:cs="Arial"/>
          <w:lang w:eastAsia="en-GB"/>
        </w:rPr>
      </w:pPr>
      <w:r w:rsidRPr="00D94FF8">
        <w:rPr>
          <w:rFonts w:eastAsia="Times New Roman" w:cs="Arial"/>
          <w:lang w:eastAsia="en-GB"/>
        </w:rPr>
        <w:t xml:space="preserve">mild muscle pain: 190 cases per 100,000 patient years </w:t>
      </w:r>
    </w:p>
    <w:p w:rsidR="00AC68D0" w:rsidRPr="00D94FF8" w:rsidRDefault="00AC68D0" w:rsidP="00AC68D0">
      <w:pPr>
        <w:numPr>
          <w:ilvl w:val="0"/>
          <w:numId w:val="1"/>
        </w:numPr>
        <w:spacing w:before="100" w:beforeAutospacing="1" w:after="100" w:afterAutospacing="1"/>
        <w:rPr>
          <w:rFonts w:eastAsia="Times New Roman" w:cs="Arial"/>
          <w:lang w:eastAsia="en-GB"/>
        </w:rPr>
      </w:pPr>
      <w:r w:rsidRPr="00D94FF8">
        <w:rPr>
          <w:rFonts w:eastAsia="Times New Roman" w:cs="Arial"/>
          <w:lang w:eastAsia="en-GB"/>
        </w:rPr>
        <w:t xml:space="preserve">myopathy: 5 cases per 100,000 patient years </w:t>
      </w:r>
    </w:p>
    <w:p w:rsidR="00AC68D0" w:rsidRPr="00D94FF8" w:rsidRDefault="00AC68D0" w:rsidP="00AC68D0">
      <w:pPr>
        <w:numPr>
          <w:ilvl w:val="0"/>
          <w:numId w:val="1"/>
        </w:numPr>
        <w:spacing w:before="100" w:beforeAutospacing="1" w:after="100" w:afterAutospacing="1"/>
        <w:rPr>
          <w:rFonts w:eastAsia="Times New Roman" w:cs="Arial"/>
          <w:lang w:eastAsia="en-GB"/>
        </w:rPr>
      </w:pPr>
      <w:r w:rsidRPr="00D94FF8">
        <w:rPr>
          <w:rFonts w:eastAsia="Times New Roman" w:cs="Arial"/>
          <w:lang w:eastAsia="en-GB"/>
        </w:rPr>
        <w:t xml:space="preserve">rhabdomyolysis: 1.6 cases per 100,000 patient years </w:t>
      </w:r>
    </w:p>
    <w:p w:rsidR="00B26CD0" w:rsidRPr="0064328C" w:rsidRDefault="00322EFE">
      <w:pPr>
        <w:rPr>
          <w:color w:val="000000" w:themeColor="text1"/>
        </w:rPr>
      </w:pPr>
      <w:r w:rsidRPr="0064328C">
        <w:rPr>
          <w:color w:val="000000" w:themeColor="text1"/>
        </w:rPr>
        <w:t xml:space="preserve">Should myalgia occur, it is important to investigate this (see Box 2). </w:t>
      </w:r>
      <w:r w:rsidR="00AC68D0" w:rsidRPr="0064328C">
        <w:rPr>
          <w:color w:val="000000" w:themeColor="text1"/>
        </w:rPr>
        <w:t>Some populations ar</w:t>
      </w:r>
      <w:r w:rsidR="00C62D5D" w:rsidRPr="0064328C">
        <w:rPr>
          <w:color w:val="000000" w:themeColor="text1"/>
        </w:rPr>
        <w:t>e also more at risk from muscular</w:t>
      </w:r>
      <w:r w:rsidR="00AC68D0" w:rsidRPr="0064328C">
        <w:rPr>
          <w:color w:val="000000" w:themeColor="text1"/>
        </w:rPr>
        <w:t>-skeletal problems</w:t>
      </w:r>
      <w:r w:rsidR="00B26CD0" w:rsidRPr="0064328C">
        <w:rPr>
          <w:color w:val="000000" w:themeColor="text1"/>
        </w:rPr>
        <w:t xml:space="preserve"> and other ADRs</w:t>
      </w:r>
      <w:r w:rsidR="00AC68D0" w:rsidRPr="0064328C">
        <w:rPr>
          <w:color w:val="000000" w:themeColor="text1"/>
        </w:rPr>
        <w:t xml:space="preserve">, such as </w:t>
      </w:r>
    </w:p>
    <w:p w:rsidR="00B26CD0" w:rsidRPr="0064328C" w:rsidRDefault="00B26CD0">
      <w:pPr>
        <w:rPr>
          <w:color w:val="000000" w:themeColor="text1"/>
        </w:rPr>
      </w:pPr>
    </w:p>
    <w:p w:rsidR="00B26CD0" w:rsidRPr="0064328C" w:rsidRDefault="00B26CD0" w:rsidP="00EA4591">
      <w:pPr>
        <w:pStyle w:val="ListParagraph"/>
        <w:numPr>
          <w:ilvl w:val="0"/>
          <w:numId w:val="13"/>
        </w:numPr>
        <w:rPr>
          <w:color w:val="000000" w:themeColor="text1"/>
        </w:rPr>
      </w:pPr>
      <w:r w:rsidRPr="0064328C">
        <w:rPr>
          <w:color w:val="000000" w:themeColor="text1"/>
        </w:rPr>
        <w:t>R</w:t>
      </w:r>
      <w:r w:rsidR="00AC68D0" w:rsidRPr="0064328C">
        <w:rPr>
          <w:color w:val="000000" w:themeColor="text1"/>
        </w:rPr>
        <w:t>enal impairment</w:t>
      </w:r>
    </w:p>
    <w:p w:rsidR="00394090" w:rsidRPr="0064328C" w:rsidRDefault="00C62D5D" w:rsidP="00EA4591">
      <w:pPr>
        <w:pStyle w:val="ListParagraph"/>
        <w:numPr>
          <w:ilvl w:val="0"/>
          <w:numId w:val="13"/>
        </w:numPr>
        <w:rPr>
          <w:color w:val="000000" w:themeColor="text1"/>
        </w:rPr>
      </w:pPr>
      <w:r w:rsidRPr="0064328C">
        <w:rPr>
          <w:color w:val="000000" w:themeColor="text1"/>
        </w:rPr>
        <w:t>The e</w:t>
      </w:r>
      <w:r w:rsidR="00394090" w:rsidRPr="0064328C">
        <w:rPr>
          <w:color w:val="000000" w:themeColor="text1"/>
        </w:rPr>
        <w:t xml:space="preserve">lderly </w:t>
      </w:r>
      <w:r w:rsidR="000C5E32" w:rsidRPr="0064328C">
        <w:rPr>
          <w:color w:val="000000" w:themeColor="text1"/>
        </w:rPr>
        <w:t>(&gt;80)</w:t>
      </w:r>
    </w:p>
    <w:p w:rsidR="00B26CD0" w:rsidRPr="0064328C" w:rsidRDefault="00B26CD0" w:rsidP="00EA4591">
      <w:pPr>
        <w:pStyle w:val="ListParagraph"/>
        <w:numPr>
          <w:ilvl w:val="0"/>
          <w:numId w:val="13"/>
        </w:numPr>
        <w:rPr>
          <w:color w:val="000000" w:themeColor="text1"/>
        </w:rPr>
      </w:pPr>
      <w:r w:rsidRPr="0064328C">
        <w:rPr>
          <w:color w:val="000000" w:themeColor="text1"/>
        </w:rPr>
        <w:t>Hypothyroidism</w:t>
      </w:r>
    </w:p>
    <w:p w:rsidR="00B26CD0" w:rsidRPr="0064328C" w:rsidRDefault="00B26CD0" w:rsidP="00EA4591">
      <w:pPr>
        <w:pStyle w:val="ListParagraph"/>
        <w:numPr>
          <w:ilvl w:val="0"/>
          <w:numId w:val="13"/>
        </w:numPr>
        <w:rPr>
          <w:color w:val="000000" w:themeColor="text1"/>
        </w:rPr>
      </w:pPr>
      <w:r w:rsidRPr="0064328C">
        <w:rPr>
          <w:color w:val="000000" w:themeColor="text1"/>
        </w:rPr>
        <w:t>Previous of family history of muscle conditions</w:t>
      </w:r>
    </w:p>
    <w:p w:rsidR="00B26CD0" w:rsidRPr="0064328C" w:rsidRDefault="00B26CD0" w:rsidP="00EA4591">
      <w:pPr>
        <w:pStyle w:val="ListParagraph"/>
        <w:numPr>
          <w:ilvl w:val="0"/>
          <w:numId w:val="13"/>
        </w:numPr>
        <w:rPr>
          <w:color w:val="000000" w:themeColor="text1"/>
        </w:rPr>
      </w:pPr>
      <w:r w:rsidRPr="0064328C">
        <w:rPr>
          <w:color w:val="000000" w:themeColor="text1"/>
        </w:rPr>
        <w:t>Alcohol abuse</w:t>
      </w:r>
    </w:p>
    <w:p w:rsidR="00B26CD0" w:rsidRPr="0064328C" w:rsidRDefault="00B26CD0" w:rsidP="00EA4591">
      <w:pPr>
        <w:pStyle w:val="ListParagraph"/>
        <w:numPr>
          <w:ilvl w:val="0"/>
          <w:numId w:val="13"/>
        </w:numPr>
        <w:rPr>
          <w:color w:val="000000" w:themeColor="text1"/>
        </w:rPr>
      </w:pPr>
      <w:r w:rsidRPr="0064328C">
        <w:rPr>
          <w:color w:val="000000" w:themeColor="text1"/>
        </w:rPr>
        <w:t>On drug therapy which can elevate statin levels</w:t>
      </w:r>
      <w:r w:rsidR="00CF5894" w:rsidRPr="0064328C">
        <w:rPr>
          <w:color w:val="000000" w:themeColor="text1"/>
        </w:rPr>
        <w:t xml:space="preserve"> (see box 3)</w:t>
      </w:r>
    </w:p>
    <w:p w:rsidR="00B26CD0" w:rsidRPr="0064328C" w:rsidRDefault="00B26CD0" w:rsidP="00EA4591">
      <w:pPr>
        <w:pStyle w:val="ListParagraph"/>
        <w:numPr>
          <w:ilvl w:val="0"/>
          <w:numId w:val="13"/>
        </w:numPr>
        <w:rPr>
          <w:color w:val="000000" w:themeColor="text1"/>
        </w:rPr>
      </w:pPr>
      <w:r w:rsidRPr="0064328C">
        <w:rPr>
          <w:color w:val="000000" w:themeColor="text1"/>
        </w:rPr>
        <w:t>Female</w:t>
      </w:r>
      <w:r w:rsidR="00C62D5D" w:rsidRPr="0064328C">
        <w:rPr>
          <w:color w:val="000000" w:themeColor="text1"/>
        </w:rPr>
        <w:t>s</w:t>
      </w:r>
    </w:p>
    <w:p w:rsidR="000C5E32" w:rsidRPr="0064328C" w:rsidRDefault="000C5E32" w:rsidP="00EA4591">
      <w:pPr>
        <w:pStyle w:val="ListParagraph"/>
        <w:numPr>
          <w:ilvl w:val="0"/>
          <w:numId w:val="13"/>
        </w:numPr>
        <w:rPr>
          <w:color w:val="000000" w:themeColor="text1"/>
        </w:rPr>
      </w:pPr>
      <w:r w:rsidRPr="0064328C">
        <w:rPr>
          <w:color w:val="000000" w:themeColor="text1"/>
        </w:rPr>
        <w:t>Low body mass</w:t>
      </w:r>
    </w:p>
    <w:p w:rsidR="00B26CD0" w:rsidRPr="0064328C" w:rsidRDefault="00B26CD0">
      <w:pPr>
        <w:rPr>
          <w:color w:val="000000" w:themeColor="text1"/>
        </w:rPr>
      </w:pPr>
    </w:p>
    <w:p w:rsidR="00CF5894" w:rsidRPr="00D94FF8" w:rsidRDefault="00CF5894">
      <w:r w:rsidRPr="00D94FF8">
        <w:t>(Thomson et al 2016)</w:t>
      </w:r>
    </w:p>
    <w:p w:rsidR="00CF5894" w:rsidRPr="00D94FF8" w:rsidRDefault="00CF5894"/>
    <w:p w:rsidR="00136738" w:rsidRDefault="00136738"/>
    <w:p w:rsidR="00136738" w:rsidRDefault="00136738"/>
    <w:p w:rsidR="00136738" w:rsidRDefault="00136738"/>
    <w:p w:rsidR="00136738" w:rsidRDefault="00136738"/>
    <w:p w:rsidR="00AC68D0" w:rsidRPr="00D94FF8" w:rsidRDefault="00AC68D0">
      <w:r w:rsidRPr="00D94FF8">
        <w:lastRenderedPageBreak/>
        <w:t>There is some evidence to support a genetic predisposition to myopathy, which relates to differences in the transporters</w:t>
      </w:r>
      <w:r w:rsidR="00810626" w:rsidRPr="00D94FF8">
        <w:t>,</w:t>
      </w:r>
      <w:r w:rsidRPr="00D94FF8">
        <w:t xml:space="preserve"> which manage cholesterol and metabolise statins. Poor metabolisers have higher levels of statins</w:t>
      </w:r>
      <w:r w:rsidR="00133634" w:rsidRPr="00D94FF8">
        <w:t>,</w:t>
      </w:r>
      <w:r w:rsidRPr="00D94FF8">
        <w:t xml:space="preserve"> which can predispose to adverse drug reactions (Carr et al 2013)</w:t>
      </w:r>
      <w:r w:rsidR="00810626" w:rsidRPr="00D94FF8">
        <w:t>.</w:t>
      </w:r>
    </w:p>
    <w:p w:rsidR="00863B25" w:rsidRPr="00D94FF8" w:rsidRDefault="00863B25"/>
    <w:p w:rsidR="00863B25" w:rsidRPr="00D94FF8" w:rsidRDefault="00863B25">
      <w:pPr>
        <w:rPr>
          <w:color w:val="000000" w:themeColor="text1"/>
        </w:rPr>
      </w:pPr>
      <w:r w:rsidRPr="00D94FF8">
        <w:rPr>
          <w:color w:val="000000" w:themeColor="text1"/>
        </w:rPr>
        <w:t>The most serious form</w:t>
      </w:r>
      <w:r w:rsidR="00810626" w:rsidRPr="00D94FF8">
        <w:rPr>
          <w:color w:val="000000" w:themeColor="text1"/>
        </w:rPr>
        <w:t xml:space="preserve"> of muscle disease</w:t>
      </w:r>
      <w:r w:rsidRPr="00D94FF8">
        <w:rPr>
          <w:color w:val="000000" w:themeColor="text1"/>
        </w:rPr>
        <w:t>, rhabdomyolysis</w:t>
      </w:r>
      <w:r w:rsidR="00810626" w:rsidRPr="00D94FF8">
        <w:rPr>
          <w:color w:val="000000" w:themeColor="text1"/>
        </w:rPr>
        <w:t>,</w:t>
      </w:r>
      <w:r w:rsidRPr="00D94FF8">
        <w:rPr>
          <w:color w:val="000000" w:themeColor="text1"/>
        </w:rPr>
        <w:t xml:space="preserve"> is rare</w:t>
      </w:r>
      <w:r w:rsidR="00EA4591">
        <w:rPr>
          <w:color w:val="000000" w:themeColor="text1"/>
        </w:rPr>
        <w:t xml:space="preserve"> (less than 2 cases per 100,000 patient years)</w:t>
      </w:r>
      <w:r w:rsidRPr="00D94FF8">
        <w:rPr>
          <w:color w:val="000000" w:themeColor="text1"/>
        </w:rPr>
        <w:t xml:space="preserve">, but </w:t>
      </w:r>
      <w:r w:rsidR="002B1601" w:rsidRPr="00D94FF8">
        <w:rPr>
          <w:color w:val="000000" w:themeColor="text1"/>
        </w:rPr>
        <w:t>when</w:t>
      </w:r>
      <w:r w:rsidRPr="00D94FF8">
        <w:rPr>
          <w:color w:val="000000" w:themeColor="text1"/>
        </w:rPr>
        <w:t xml:space="preserve"> it happens, the mu</w:t>
      </w:r>
      <w:r w:rsidR="00133634" w:rsidRPr="00D94FF8">
        <w:rPr>
          <w:color w:val="000000" w:themeColor="text1"/>
        </w:rPr>
        <w:t>s</w:t>
      </w:r>
      <w:r w:rsidRPr="00D94FF8">
        <w:rPr>
          <w:color w:val="000000" w:themeColor="text1"/>
        </w:rPr>
        <w:t xml:space="preserve">cle tissue breaks down rapidly. The release of the </w:t>
      </w:r>
      <w:r w:rsidR="00AC6F63">
        <w:rPr>
          <w:color w:val="000000" w:themeColor="text1"/>
        </w:rPr>
        <w:t xml:space="preserve">myoglobulin </w:t>
      </w:r>
      <w:r w:rsidRPr="00D94FF8">
        <w:rPr>
          <w:color w:val="000000" w:themeColor="text1"/>
        </w:rPr>
        <w:t>protein in muscle into the blood stream</w:t>
      </w:r>
      <w:r w:rsidR="00AC6F63">
        <w:rPr>
          <w:color w:val="000000" w:themeColor="text1"/>
        </w:rPr>
        <w:t>,</w:t>
      </w:r>
      <w:r w:rsidRPr="00D94FF8">
        <w:rPr>
          <w:color w:val="000000" w:themeColor="text1"/>
        </w:rPr>
        <w:t xml:space="preserve"> can lead to blockages in the kidney</w:t>
      </w:r>
      <w:r w:rsidR="00322EFE">
        <w:rPr>
          <w:color w:val="000000" w:themeColor="text1"/>
        </w:rPr>
        <w:t>, acute kidney injury and renal failure.</w:t>
      </w:r>
    </w:p>
    <w:p w:rsidR="00136738" w:rsidRDefault="00136738">
      <w:pPr>
        <w:rPr>
          <w:b/>
        </w:rPr>
      </w:pPr>
    </w:p>
    <w:p w:rsidR="0099333A" w:rsidRPr="00D94FF8" w:rsidRDefault="0099333A">
      <w:pPr>
        <w:rPr>
          <w:b/>
        </w:rPr>
      </w:pPr>
      <w:r w:rsidRPr="00D94FF8">
        <w:rPr>
          <w:b/>
        </w:rPr>
        <w:t xml:space="preserve">Box </w:t>
      </w:r>
      <w:r w:rsidR="00FE7525" w:rsidRPr="00D94FF8">
        <w:rPr>
          <w:b/>
        </w:rPr>
        <w:t>2</w:t>
      </w:r>
      <w:r w:rsidR="00804A65">
        <w:rPr>
          <w:b/>
        </w:rPr>
        <w:t>: W</w:t>
      </w:r>
      <w:r w:rsidRPr="00D94FF8">
        <w:rPr>
          <w:b/>
        </w:rPr>
        <w:t>hat to do if muscle problems happen</w:t>
      </w:r>
    </w:p>
    <w:p w:rsidR="0099333A" w:rsidRPr="00D94FF8" w:rsidRDefault="0099333A">
      <w:pPr>
        <w:rPr>
          <w:b/>
        </w:rPr>
      </w:pPr>
    </w:p>
    <w:p w:rsidR="0099333A" w:rsidRPr="00D94FF8" w:rsidRDefault="00804A65" w:rsidP="002B1601">
      <w:pPr>
        <w:pStyle w:val="ListParagraph"/>
        <w:numPr>
          <w:ilvl w:val="0"/>
          <w:numId w:val="4"/>
        </w:numPr>
      </w:pPr>
      <w:r>
        <w:t>Check LFTs and creatine kinase</w:t>
      </w:r>
    </w:p>
    <w:p w:rsidR="0099333A" w:rsidRPr="00D94FF8" w:rsidRDefault="0099333A" w:rsidP="002B1601">
      <w:pPr>
        <w:pStyle w:val="ListParagraph"/>
        <w:numPr>
          <w:ilvl w:val="0"/>
          <w:numId w:val="4"/>
        </w:numPr>
      </w:pPr>
      <w:r w:rsidRPr="00D94FF8">
        <w:t>Remove statin if muscle damage indicated</w:t>
      </w:r>
      <w:r w:rsidR="005D23E4">
        <w:t xml:space="preserve"> (see BNF and CKS Guidelines)</w:t>
      </w:r>
      <w:r w:rsidR="00322EFE">
        <w:t xml:space="preserve"> and refer as </w:t>
      </w:r>
      <w:r w:rsidR="00CB2586">
        <w:t>appropriate</w:t>
      </w:r>
    </w:p>
    <w:p w:rsidR="0099333A" w:rsidRPr="00D94FF8" w:rsidRDefault="0099333A" w:rsidP="002B1601">
      <w:pPr>
        <w:pStyle w:val="ListParagraph"/>
        <w:numPr>
          <w:ilvl w:val="0"/>
          <w:numId w:val="4"/>
        </w:numPr>
      </w:pPr>
      <w:r w:rsidRPr="00D94FF8">
        <w:t>Check for drug-drug interactions</w:t>
      </w:r>
    </w:p>
    <w:p w:rsidR="0099333A" w:rsidRPr="00D94FF8" w:rsidRDefault="0099333A" w:rsidP="002B1601">
      <w:pPr>
        <w:pStyle w:val="ListParagraph"/>
        <w:numPr>
          <w:ilvl w:val="0"/>
          <w:numId w:val="4"/>
        </w:numPr>
      </w:pPr>
      <w:r w:rsidRPr="00D94FF8">
        <w:t>Consider dose reduction</w:t>
      </w:r>
    </w:p>
    <w:p w:rsidR="0099333A" w:rsidRPr="00F801F4" w:rsidRDefault="0099333A" w:rsidP="002B1601">
      <w:pPr>
        <w:pStyle w:val="ListParagraph"/>
        <w:numPr>
          <w:ilvl w:val="0"/>
          <w:numId w:val="4"/>
        </w:numPr>
        <w:rPr>
          <w:color w:val="000000" w:themeColor="text1"/>
        </w:rPr>
      </w:pPr>
      <w:r w:rsidRPr="00F801F4">
        <w:rPr>
          <w:color w:val="000000" w:themeColor="text1"/>
        </w:rPr>
        <w:t>Consider hydrophilic statin</w:t>
      </w:r>
      <w:r w:rsidR="00C62D5D" w:rsidRPr="00F801F4">
        <w:rPr>
          <w:color w:val="000000" w:themeColor="text1"/>
        </w:rPr>
        <w:t>,</w:t>
      </w:r>
      <w:r w:rsidRPr="00F801F4">
        <w:rPr>
          <w:color w:val="000000" w:themeColor="text1"/>
        </w:rPr>
        <w:t xml:space="preserve"> e.g pravastatin</w:t>
      </w:r>
      <w:r w:rsidR="00F801F4">
        <w:rPr>
          <w:color w:val="000000" w:themeColor="text1"/>
        </w:rPr>
        <w:t xml:space="preserve"> (only low intensity options)</w:t>
      </w:r>
    </w:p>
    <w:p w:rsidR="0099333A" w:rsidRPr="00D94FF8" w:rsidRDefault="0099333A" w:rsidP="002B1601">
      <w:pPr>
        <w:pStyle w:val="ListParagraph"/>
        <w:numPr>
          <w:ilvl w:val="0"/>
          <w:numId w:val="4"/>
        </w:numPr>
      </w:pPr>
      <w:r w:rsidRPr="00D94FF8">
        <w:t>Consider statin alternative</w:t>
      </w:r>
      <w:r w:rsidR="00025BB7">
        <w:t xml:space="preserve"> e.g ezetimibe </w:t>
      </w:r>
    </w:p>
    <w:p w:rsidR="0099333A" w:rsidRPr="00D94FF8" w:rsidRDefault="0099333A">
      <w:pPr>
        <w:rPr>
          <w:b/>
        </w:rPr>
      </w:pPr>
    </w:p>
    <w:p w:rsidR="000C5E32" w:rsidRDefault="000C5E32">
      <w:pPr>
        <w:rPr>
          <w:b/>
        </w:rPr>
      </w:pPr>
      <w:r>
        <w:rPr>
          <w:b/>
        </w:rPr>
        <w:t>(BNF</w:t>
      </w:r>
      <w:r w:rsidR="00666D06">
        <w:rPr>
          <w:b/>
        </w:rPr>
        <w:t xml:space="preserve"> 2018</w:t>
      </w:r>
      <w:proofErr w:type="gramStart"/>
      <w:r>
        <w:rPr>
          <w:b/>
        </w:rPr>
        <w:t>,CKS</w:t>
      </w:r>
      <w:proofErr w:type="gramEnd"/>
      <w:r w:rsidR="00666D06">
        <w:rPr>
          <w:b/>
        </w:rPr>
        <w:t xml:space="preserve"> 2015</w:t>
      </w:r>
      <w:r>
        <w:rPr>
          <w:b/>
        </w:rPr>
        <w:t>)</w:t>
      </w:r>
    </w:p>
    <w:p w:rsidR="000C5E32" w:rsidRDefault="000C5E32">
      <w:pPr>
        <w:rPr>
          <w:b/>
        </w:rPr>
      </w:pPr>
    </w:p>
    <w:p w:rsidR="00605CA2" w:rsidRPr="00D94FF8" w:rsidRDefault="00605CA2">
      <w:pPr>
        <w:rPr>
          <w:b/>
        </w:rPr>
      </w:pPr>
      <w:r w:rsidRPr="00D94FF8">
        <w:rPr>
          <w:b/>
        </w:rPr>
        <w:t>Do statins cause diabetes?</w:t>
      </w:r>
    </w:p>
    <w:p w:rsidR="00605CA2" w:rsidRPr="00D94FF8" w:rsidRDefault="00605CA2"/>
    <w:p w:rsidR="002B1601" w:rsidRPr="00120659" w:rsidRDefault="00120659">
      <w:pPr>
        <w:rPr>
          <w:rFonts w:cs="Arial"/>
          <w:color w:val="000000" w:themeColor="text1"/>
        </w:rPr>
      </w:pPr>
      <w:r w:rsidRPr="00120659">
        <w:rPr>
          <w:color w:val="000000" w:themeColor="text1"/>
        </w:rPr>
        <w:t>Statins may precipitate the onset of type 2 diabetes (Mills et al 2011</w:t>
      </w:r>
      <w:r w:rsidR="0064328C" w:rsidRPr="00120659">
        <w:rPr>
          <w:color w:val="000000" w:themeColor="text1"/>
        </w:rPr>
        <w:t>) or</w:t>
      </w:r>
      <w:r w:rsidR="00322EFE" w:rsidRPr="00120659">
        <w:rPr>
          <w:color w:val="000000" w:themeColor="text1"/>
        </w:rPr>
        <w:t xml:space="preserve"> worsen diabetes (Cui et al 2018)</w:t>
      </w:r>
      <w:r w:rsidRPr="00120659">
        <w:rPr>
          <w:color w:val="000000" w:themeColor="text1"/>
        </w:rPr>
        <w:t xml:space="preserve">. However, </w:t>
      </w:r>
      <w:r w:rsidR="00322EFE" w:rsidRPr="00120659">
        <w:rPr>
          <w:color w:val="000000" w:themeColor="text1"/>
        </w:rPr>
        <w:t>since t</w:t>
      </w:r>
      <w:r w:rsidR="0099333A" w:rsidRPr="00120659">
        <w:rPr>
          <w:color w:val="000000" w:themeColor="text1"/>
        </w:rPr>
        <w:t xml:space="preserve">he diabetic population </w:t>
      </w:r>
      <w:r w:rsidR="002B1601" w:rsidRPr="00120659">
        <w:rPr>
          <w:color w:val="000000" w:themeColor="text1"/>
        </w:rPr>
        <w:t>is</w:t>
      </w:r>
      <w:r w:rsidR="0099333A" w:rsidRPr="00120659">
        <w:rPr>
          <w:color w:val="000000" w:themeColor="text1"/>
        </w:rPr>
        <w:t xml:space="preserve"> </w:t>
      </w:r>
      <w:r w:rsidR="00322EFE" w:rsidRPr="00120659">
        <w:rPr>
          <w:color w:val="000000" w:themeColor="text1"/>
        </w:rPr>
        <w:t>at higher risk of heart disease, c</w:t>
      </w:r>
      <w:r w:rsidR="0099333A" w:rsidRPr="00120659">
        <w:rPr>
          <w:color w:val="000000" w:themeColor="text1"/>
        </w:rPr>
        <w:t>ontrolling cholesterol levels is central to im</w:t>
      </w:r>
      <w:r w:rsidR="00322EFE" w:rsidRPr="00120659">
        <w:rPr>
          <w:color w:val="000000" w:themeColor="text1"/>
        </w:rPr>
        <w:t xml:space="preserve">proving cardiovascular outcomes. </w:t>
      </w:r>
      <w:r w:rsidRPr="00120659">
        <w:rPr>
          <w:color w:val="000000" w:themeColor="text1"/>
        </w:rPr>
        <w:t xml:space="preserve">The absolute risk of incident diabetes is small, and therefore, </w:t>
      </w:r>
      <w:r w:rsidR="00C537DA">
        <w:rPr>
          <w:color w:val="000000" w:themeColor="text1"/>
        </w:rPr>
        <w:t xml:space="preserve">the benefits of statins outweigh the risk </w:t>
      </w:r>
      <w:r w:rsidRPr="00120659">
        <w:rPr>
          <w:color w:val="000000" w:themeColor="text1"/>
        </w:rPr>
        <w:t>(</w:t>
      </w:r>
      <w:r w:rsidR="001721C1">
        <w:rPr>
          <w:color w:val="000000" w:themeColor="text1"/>
        </w:rPr>
        <w:t>NICE 2016</w:t>
      </w:r>
      <w:r w:rsidRPr="00120659">
        <w:rPr>
          <w:color w:val="000000" w:themeColor="text1"/>
        </w:rPr>
        <w:t>). It is noteworthy that</w:t>
      </w:r>
      <w:r w:rsidR="008C0407" w:rsidRPr="00120659">
        <w:rPr>
          <w:color w:val="000000" w:themeColor="text1"/>
        </w:rPr>
        <w:t xml:space="preserve"> women</w:t>
      </w:r>
      <w:r w:rsidR="00C537DA">
        <w:rPr>
          <w:color w:val="000000" w:themeColor="text1"/>
        </w:rPr>
        <w:t xml:space="preserve"> (Mora et al 2010)</w:t>
      </w:r>
      <w:r w:rsidR="008C0407" w:rsidRPr="00120659">
        <w:rPr>
          <w:color w:val="000000" w:themeColor="text1"/>
        </w:rPr>
        <w:t xml:space="preserve"> and the elderly </w:t>
      </w:r>
      <w:r w:rsidR="00C537DA">
        <w:rPr>
          <w:color w:val="000000" w:themeColor="text1"/>
        </w:rPr>
        <w:t xml:space="preserve">(Chogtu et al 2015) </w:t>
      </w:r>
      <w:r w:rsidR="008C0407" w:rsidRPr="00120659">
        <w:rPr>
          <w:color w:val="000000" w:themeColor="text1"/>
        </w:rPr>
        <w:t xml:space="preserve">are </w:t>
      </w:r>
      <w:r w:rsidR="002B1601" w:rsidRPr="00120659">
        <w:rPr>
          <w:color w:val="000000" w:themeColor="text1"/>
        </w:rPr>
        <w:t>more</w:t>
      </w:r>
      <w:r w:rsidR="008C0407" w:rsidRPr="00120659">
        <w:rPr>
          <w:color w:val="000000" w:themeColor="text1"/>
        </w:rPr>
        <w:t xml:space="preserve"> at risk. High dose and high intensity statins are linked to diabetes onset</w:t>
      </w:r>
      <w:r w:rsidR="002B1601" w:rsidRPr="00120659">
        <w:rPr>
          <w:color w:val="000000" w:themeColor="text1"/>
        </w:rPr>
        <w:t>,</w:t>
      </w:r>
      <w:r w:rsidR="00B51420" w:rsidRPr="00120659">
        <w:rPr>
          <w:color w:val="000000" w:themeColor="text1"/>
        </w:rPr>
        <w:t xml:space="preserve"> </w:t>
      </w:r>
      <w:r w:rsidR="00606BF4" w:rsidRPr="00120659">
        <w:rPr>
          <w:color w:val="000000" w:themeColor="text1"/>
        </w:rPr>
        <w:t xml:space="preserve">when compared with </w:t>
      </w:r>
      <w:r w:rsidR="00C62D5D" w:rsidRPr="00120659">
        <w:rPr>
          <w:color w:val="000000" w:themeColor="text1"/>
        </w:rPr>
        <w:t xml:space="preserve">a </w:t>
      </w:r>
      <w:r w:rsidR="00606BF4" w:rsidRPr="00120659">
        <w:rPr>
          <w:color w:val="000000" w:themeColor="text1"/>
        </w:rPr>
        <w:t>placebo</w:t>
      </w:r>
      <w:r w:rsidR="00C62D5D" w:rsidRPr="00120659">
        <w:rPr>
          <w:color w:val="000000" w:themeColor="text1"/>
        </w:rPr>
        <w:t xml:space="preserve">, </w:t>
      </w:r>
      <w:r w:rsidR="00744C63" w:rsidRPr="00120659">
        <w:rPr>
          <w:color w:val="000000" w:themeColor="text1"/>
        </w:rPr>
        <w:t>i.e.:</w:t>
      </w:r>
    </w:p>
    <w:p w:rsidR="002B1601" w:rsidRPr="00D94FF8" w:rsidRDefault="002B1601">
      <w:pPr>
        <w:rPr>
          <w:rFonts w:cs="Arial"/>
        </w:rPr>
      </w:pPr>
    </w:p>
    <w:p w:rsidR="002B1601" w:rsidRPr="00D94FF8" w:rsidRDefault="008C0407" w:rsidP="00744C63">
      <w:pPr>
        <w:pStyle w:val="ListParagraph"/>
        <w:numPr>
          <w:ilvl w:val="0"/>
          <w:numId w:val="5"/>
        </w:numPr>
      </w:pPr>
      <w:r w:rsidRPr="00D94FF8">
        <w:t>20mg/day rosuvastatin</w:t>
      </w:r>
      <w:r w:rsidR="00905044">
        <w:tab/>
      </w:r>
      <w:r w:rsidR="002B1601" w:rsidRPr="00D94FF8">
        <w:t xml:space="preserve">25% risk </w:t>
      </w:r>
    </w:p>
    <w:p w:rsidR="002B1601" w:rsidRPr="00D94FF8" w:rsidRDefault="008C0407" w:rsidP="00744C63">
      <w:pPr>
        <w:pStyle w:val="ListParagraph"/>
        <w:numPr>
          <w:ilvl w:val="0"/>
          <w:numId w:val="5"/>
        </w:numPr>
      </w:pPr>
      <w:r w:rsidRPr="00D94FF8">
        <w:t xml:space="preserve">80mg/day atorvastatin </w:t>
      </w:r>
      <w:r w:rsidR="00905044">
        <w:tab/>
        <w:t>1</w:t>
      </w:r>
      <w:r w:rsidR="002B1601" w:rsidRPr="00D94FF8">
        <w:t>5% risk</w:t>
      </w:r>
    </w:p>
    <w:p w:rsidR="00F07A4E" w:rsidRPr="00D94FF8" w:rsidRDefault="008C0407" w:rsidP="00744C63">
      <w:pPr>
        <w:pStyle w:val="ListParagraph"/>
        <w:numPr>
          <w:ilvl w:val="0"/>
          <w:numId w:val="5"/>
        </w:numPr>
      </w:pPr>
      <w:r w:rsidRPr="00D94FF8">
        <w:t>40mg/day pravastatin</w:t>
      </w:r>
      <w:r w:rsidR="00905044">
        <w:tab/>
      </w:r>
      <w:r w:rsidR="002B1601" w:rsidRPr="00D94FF8">
        <w:t xml:space="preserve"> </w:t>
      </w:r>
      <w:r w:rsidR="00905044">
        <w:tab/>
        <w:t xml:space="preserve"> </w:t>
      </w:r>
      <w:r w:rsidRPr="00D94FF8">
        <w:t xml:space="preserve">7% risk </w:t>
      </w:r>
    </w:p>
    <w:p w:rsidR="008C0407" w:rsidRPr="00D94FF8" w:rsidRDefault="008C0407"/>
    <w:p w:rsidR="000C6728" w:rsidRPr="00D94FF8" w:rsidRDefault="000C6728">
      <w:pPr>
        <w:rPr>
          <w:color w:val="000000" w:themeColor="text1"/>
        </w:rPr>
      </w:pPr>
      <w:r w:rsidRPr="00D94FF8">
        <w:rPr>
          <w:color w:val="000000" w:themeColor="text1"/>
        </w:rPr>
        <w:t>(</w:t>
      </w:r>
      <w:r w:rsidR="00477C4F" w:rsidRPr="00D94FF8">
        <w:rPr>
          <w:color w:val="000000" w:themeColor="text1"/>
        </w:rPr>
        <w:t>Navarese et al 2013)</w:t>
      </w:r>
    </w:p>
    <w:p w:rsidR="00477C4F" w:rsidRPr="00D94FF8" w:rsidRDefault="00477C4F">
      <w:pPr>
        <w:rPr>
          <w:color w:val="000000" w:themeColor="text1"/>
        </w:rPr>
      </w:pPr>
    </w:p>
    <w:p w:rsidR="00F801F4" w:rsidRPr="00F801F4" w:rsidRDefault="008C0407" w:rsidP="00F801F4">
      <w:pPr>
        <w:pStyle w:val="NormalWeb"/>
        <w:spacing w:before="0" w:beforeAutospacing="0" w:after="180" w:afterAutospacing="0" w:line="360" w:lineRule="atLeast"/>
        <w:rPr>
          <w:rFonts w:asciiTheme="minorHAnsi" w:hAnsiTheme="minorHAnsi" w:cstheme="minorHAnsi"/>
          <w:color w:val="0E0E0E"/>
        </w:rPr>
      </w:pPr>
      <w:r w:rsidRPr="00F801F4">
        <w:rPr>
          <w:rFonts w:asciiTheme="minorHAnsi" w:hAnsiTheme="minorHAnsi" w:cstheme="minorHAnsi"/>
          <w:color w:val="000000" w:themeColor="text1"/>
        </w:rPr>
        <w:t>The reasons for increased blood glucose are poorly understood</w:t>
      </w:r>
      <w:r w:rsidR="00F11454" w:rsidRPr="00F801F4">
        <w:rPr>
          <w:rFonts w:asciiTheme="minorHAnsi" w:hAnsiTheme="minorHAnsi" w:cstheme="minorHAnsi"/>
          <w:color w:val="000000" w:themeColor="text1"/>
        </w:rPr>
        <w:t xml:space="preserve"> (Thompson et al 2016)</w:t>
      </w:r>
      <w:r w:rsidR="00744C63" w:rsidRPr="00F801F4">
        <w:rPr>
          <w:rFonts w:asciiTheme="minorHAnsi" w:hAnsiTheme="minorHAnsi" w:cstheme="minorHAnsi"/>
          <w:color w:val="000000" w:themeColor="text1"/>
        </w:rPr>
        <w:t>, and it</w:t>
      </w:r>
      <w:r w:rsidRPr="00F801F4">
        <w:rPr>
          <w:rFonts w:asciiTheme="minorHAnsi" w:hAnsiTheme="minorHAnsi" w:cstheme="minorHAnsi"/>
          <w:color w:val="000000" w:themeColor="text1"/>
        </w:rPr>
        <w:t xml:space="preserve"> may be that multiple mechanisms </w:t>
      </w:r>
      <w:r w:rsidR="00744C63" w:rsidRPr="00F801F4">
        <w:rPr>
          <w:rFonts w:asciiTheme="minorHAnsi" w:hAnsiTheme="minorHAnsi" w:cstheme="minorHAnsi"/>
          <w:color w:val="000000" w:themeColor="text1"/>
        </w:rPr>
        <w:t>combine</w:t>
      </w:r>
      <w:r w:rsidRPr="00F801F4">
        <w:rPr>
          <w:rFonts w:asciiTheme="minorHAnsi" w:hAnsiTheme="minorHAnsi" w:cstheme="minorHAnsi"/>
          <w:color w:val="000000" w:themeColor="text1"/>
        </w:rPr>
        <w:t xml:space="preserve"> to produce a diabetogenic effect.</w:t>
      </w:r>
      <w:r w:rsidR="00CB2586" w:rsidRPr="00F801F4">
        <w:rPr>
          <w:rFonts w:asciiTheme="minorHAnsi" w:hAnsiTheme="minorHAnsi" w:cstheme="minorHAnsi"/>
          <w:color w:val="000000" w:themeColor="text1"/>
        </w:rPr>
        <w:t xml:space="preserve"> It is recommended to check </w:t>
      </w:r>
      <w:r w:rsidR="00F801F4" w:rsidRPr="00F801F4">
        <w:rPr>
          <w:rFonts w:asciiTheme="minorHAnsi" w:hAnsiTheme="minorHAnsi" w:cstheme="minorHAnsi"/>
          <w:color w:val="0E0E0E"/>
        </w:rPr>
        <w:t>HbA</w:t>
      </w:r>
      <w:r w:rsidR="00F801F4" w:rsidRPr="00F801F4">
        <w:rPr>
          <w:rFonts w:asciiTheme="minorHAnsi" w:hAnsiTheme="minorHAnsi" w:cstheme="minorHAnsi"/>
          <w:color w:val="0E0E0E"/>
          <w:vertAlign w:val="subscript"/>
        </w:rPr>
        <w:t>1c</w:t>
      </w:r>
      <w:r w:rsidR="00F801F4" w:rsidRPr="00F801F4">
        <w:rPr>
          <w:rFonts w:asciiTheme="minorHAnsi" w:hAnsiTheme="minorHAnsi" w:cstheme="minorHAnsi"/>
          <w:color w:val="0E0E0E"/>
        </w:rPr>
        <w:t xml:space="preserve"> levels prior to commencing statins (NICE 2016)</w:t>
      </w:r>
      <w:r w:rsidR="00025BB7">
        <w:rPr>
          <w:rFonts w:asciiTheme="minorHAnsi" w:hAnsiTheme="minorHAnsi" w:cstheme="minorHAnsi"/>
          <w:color w:val="0E0E0E"/>
        </w:rPr>
        <w:t>.</w:t>
      </w:r>
    </w:p>
    <w:p w:rsidR="008C0407" w:rsidRPr="00D94FF8" w:rsidRDefault="008C0407">
      <w:pPr>
        <w:rPr>
          <w:b/>
          <w:color w:val="000000" w:themeColor="text1"/>
        </w:rPr>
      </w:pPr>
    </w:p>
    <w:p w:rsidR="00136738" w:rsidRDefault="00136738">
      <w:pPr>
        <w:rPr>
          <w:b/>
        </w:rPr>
      </w:pPr>
    </w:p>
    <w:p w:rsidR="00136738" w:rsidRDefault="00136738">
      <w:pPr>
        <w:rPr>
          <w:b/>
        </w:rPr>
      </w:pPr>
    </w:p>
    <w:p w:rsidR="00136738" w:rsidRDefault="00136738">
      <w:pPr>
        <w:rPr>
          <w:b/>
        </w:rPr>
      </w:pPr>
    </w:p>
    <w:p w:rsidR="00563FF5" w:rsidRPr="00D94FF8" w:rsidRDefault="00563FF5">
      <w:pPr>
        <w:rPr>
          <w:b/>
        </w:rPr>
      </w:pPr>
      <w:r w:rsidRPr="00D94FF8">
        <w:rPr>
          <w:b/>
        </w:rPr>
        <w:lastRenderedPageBreak/>
        <w:t>Are there other benefits</w:t>
      </w:r>
      <w:r w:rsidR="008C0407" w:rsidRPr="00D94FF8">
        <w:rPr>
          <w:b/>
        </w:rPr>
        <w:t xml:space="preserve"> in addition to improved lipid control?</w:t>
      </w:r>
    </w:p>
    <w:p w:rsidR="00563FF5" w:rsidRPr="00D94FF8" w:rsidRDefault="00563FF5">
      <w:pPr>
        <w:rPr>
          <w:b/>
        </w:rPr>
      </w:pPr>
    </w:p>
    <w:p w:rsidR="00CA06E2" w:rsidRDefault="00563FF5">
      <w:pPr>
        <w:rPr>
          <w:color w:val="000000" w:themeColor="text1"/>
        </w:rPr>
      </w:pPr>
      <w:r w:rsidRPr="00D94FF8">
        <w:rPr>
          <w:color w:val="000000" w:themeColor="text1"/>
        </w:rPr>
        <w:t>Several benefits are attributed to statins but</w:t>
      </w:r>
      <w:r w:rsidR="00744C63" w:rsidRPr="00D94FF8">
        <w:rPr>
          <w:color w:val="000000" w:themeColor="text1"/>
        </w:rPr>
        <w:t>,</w:t>
      </w:r>
      <w:r w:rsidRPr="00D94FF8">
        <w:rPr>
          <w:color w:val="000000" w:themeColor="text1"/>
        </w:rPr>
        <w:t xml:space="preserve"> </w:t>
      </w:r>
      <w:r w:rsidR="003F6E4B">
        <w:rPr>
          <w:color w:val="000000" w:themeColor="text1"/>
        </w:rPr>
        <w:t xml:space="preserve">as </w:t>
      </w:r>
      <w:r w:rsidR="003F6E4B" w:rsidRPr="00D94FF8">
        <w:rPr>
          <w:color w:val="000000" w:themeColor="text1"/>
        </w:rPr>
        <w:t>yet</w:t>
      </w:r>
      <w:r w:rsidRPr="00D94FF8">
        <w:rPr>
          <w:color w:val="000000" w:themeColor="text1"/>
        </w:rPr>
        <w:t xml:space="preserve">, none have been proven sufficiently for any change to their licensed indication, which </w:t>
      </w:r>
      <w:r w:rsidR="00155114" w:rsidRPr="00D94FF8">
        <w:rPr>
          <w:color w:val="000000" w:themeColor="text1"/>
        </w:rPr>
        <w:t>remains</w:t>
      </w:r>
      <w:r w:rsidRPr="00D94FF8">
        <w:rPr>
          <w:color w:val="000000" w:themeColor="text1"/>
        </w:rPr>
        <w:t xml:space="preserve"> only for hyperlipidaemia.</w:t>
      </w:r>
      <w:r w:rsidR="0010229E" w:rsidRPr="00D94FF8">
        <w:rPr>
          <w:color w:val="000000" w:themeColor="text1"/>
        </w:rPr>
        <w:t xml:space="preserve"> The reduction in mevalonate production lowers the production of elements which regulate cell turnover, e.g dolichol. </w:t>
      </w:r>
      <w:r w:rsidR="00155114" w:rsidRPr="00D94FF8">
        <w:rPr>
          <w:color w:val="000000" w:themeColor="text1"/>
        </w:rPr>
        <w:t>Ultimately, this suppresses cell division, which can have anti-inflammat</w:t>
      </w:r>
      <w:r w:rsidR="00FF5E41" w:rsidRPr="00D94FF8">
        <w:rPr>
          <w:color w:val="000000" w:themeColor="text1"/>
        </w:rPr>
        <w:t xml:space="preserve">ory and anti-tumour </w:t>
      </w:r>
      <w:r w:rsidR="00FF5E41" w:rsidRPr="00247F11">
        <w:t>effects</w:t>
      </w:r>
      <w:r w:rsidR="00C318D8" w:rsidRPr="00247F11">
        <w:t xml:space="preserve"> (Greenwood et al 2006)</w:t>
      </w:r>
      <w:r w:rsidR="00FF5E41" w:rsidRPr="00247F11">
        <w:t xml:space="preserve">. </w:t>
      </w:r>
    </w:p>
    <w:p w:rsidR="00CA06E2" w:rsidRDefault="00CA06E2">
      <w:pPr>
        <w:rPr>
          <w:color w:val="000000" w:themeColor="text1"/>
        </w:rPr>
      </w:pPr>
    </w:p>
    <w:p w:rsidR="00563FF5" w:rsidRPr="00D94FF8" w:rsidRDefault="00CA06E2">
      <w:pPr>
        <w:rPr>
          <w:color w:val="000000" w:themeColor="text1"/>
        </w:rPr>
      </w:pPr>
      <w:r>
        <w:rPr>
          <w:color w:val="000000" w:themeColor="text1"/>
        </w:rPr>
        <w:t>Hence</w:t>
      </w:r>
      <w:r w:rsidR="00155114" w:rsidRPr="00D94FF8">
        <w:rPr>
          <w:color w:val="000000" w:themeColor="text1"/>
        </w:rPr>
        <w:t xml:space="preserve"> statins have been linked to </w:t>
      </w:r>
      <w:r w:rsidR="00FF5E41" w:rsidRPr="00D94FF8">
        <w:rPr>
          <w:color w:val="000000" w:themeColor="text1"/>
        </w:rPr>
        <w:t xml:space="preserve">having </w:t>
      </w:r>
      <w:r w:rsidR="00155114" w:rsidRPr="00D94FF8">
        <w:rPr>
          <w:color w:val="000000" w:themeColor="text1"/>
        </w:rPr>
        <w:t xml:space="preserve">a favourable effect in conditions such as </w:t>
      </w:r>
      <w:r w:rsidR="00712E75" w:rsidRPr="00D94FF8">
        <w:rPr>
          <w:color w:val="000000" w:themeColor="text1"/>
        </w:rPr>
        <w:t xml:space="preserve">multiple sclerosis </w:t>
      </w:r>
      <w:r w:rsidR="00155114" w:rsidRPr="00D94FF8">
        <w:rPr>
          <w:color w:val="000000" w:themeColor="text1"/>
        </w:rPr>
        <w:t>(</w:t>
      </w:r>
      <w:r w:rsidR="00712E75" w:rsidRPr="00D94FF8">
        <w:rPr>
          <w:color w:val="000000" w:themeColor="text1"/>
        </w:rPr>
        <w:t>Pihl-Jensen et al 2015;</w:t>
      </w:r>
      <w:r w:rsidR="00F801F4">
        <w:rPr>
          <w:color w:val="000000" w:themeColor="text1"/>
        </w:rPr>
        <w:t xml:space="preserve"> </w:t>
      </w:r>
      <w:r w:rsidR="00712E75" w:rsidRPr="00D94FF8">
        <w:rPr>
          <w:color w:val="000000" w:themeColor="text1"/>
        </w:rPr>
        <w:t>Zeiser 2018</w:t>
      </w:r>
      <w:r w:rsidR="00155114" w:rsidRPr="00D94FF8">
        <w:rPr>
          <w:color w:val="000000" w:themeColor="text1"/>
        </w:rPr>
        <w:t>)</w:t>
      </w:r>
      <w:r w:rsidR="00744C63" w:rsidRPr="00D94FF8">
        <w:rPr>
          <w:color w:val="000000" w:themeColor="text1"/>
        </w:rPr>
        <w:t>,</w:t>
      </w:r>
      <w:r w:rsidR="00155114" w:rsidRPr="00D94FF8">
        <w:rPr>
          <w:color w:val="000000" w:themeColor="text1"/>
        </w:rPr>
        <w:t xml:space="preserve"> and for cancer prevention and treatment (</w:t>
      </w:r>
      <w:r w:rsidR="00A2339A" w:rsidRPr="00D94FF8">
        <w:rPr>
          <w:color w:val="000000" w:themeColor="text1"/>
        </w:rPr>
        <w:t>Ogura et al 2018;</w:t>
      </w:r>
      <w:r w:rsidR="00F801F4">
        <w:rPr>
          <w:color w:val="000000" w:themeColor="text1"/>
        </w:rPr>
        <w:t xml:space="preserve"> </w:t>
      </w:r>
      <w:r w:rsidR="00A2339A" w:rsidRPr="00D94FF8">
        <w:rPr>
          <w:color w:val="000000" w:themeColor="text1"/>
        </w:rPr>
        <w:t>Hagiwara et al 2018;</w:t>
      </w:r>
      <w:r w:rsidR="00F801F4">
        <w:rPr>
          <w:color w:val="000000" w:themeColor="text1"/>
        </w:rPr>
        <w:t xml:space="preserve"> </w:t>
      </w:r>
      <w:r w:rsidR="00A2339A" w:rsidRPr="00D94FF8">
        <w:rPr>
          <w:color w:val="000000" w:themeColor="text1"/>
        </w:rPr>
        <w:t>Zaleska and Mosenska 2018</w:t>
      </w:r>
      <w:r w:rsidR="00155114" w:rsidRPr="00D94FF8">
        <w:rPr>
          <w:color w:val="000000" w:themeColor="text1"/>
        </w:rPr>
        <w:t>).</w:t>
      </w:r>
      <w:r w:rsidR="000C6728" w:rsidRPr="00D94FF8">
        <w:rPr>
          <w:color w:val="000000" w:themeColor="text1"/>
        </w:rPr>
        <w:t xml:space="preserve"> </w:t>
      </w:r>
      <w:r w:rsidR="00D12F75" w:rsidRPr="00D94FF8">
        <w:rPr>
          <w:color w:val="000000" w:themeColor="text1"/>
        </w:rPr>
        <w:t>It is noteworthy that</w:t>
      </w:r>
      <w:r w:rsidR="000C6728" w:rsidRPr="00D94FF8">
        <w:rPr>
          <w:color w:val="000000" w:themeColor="text1"/>
        </w:rPr>
        <w:t xml:space="preserve"> there have been historical concerns that statins might increase cancer risk, but this </w:t>
      </w:r>
      <w:r w:rsidR="00461F57" w:rsidRPr="00D94FF8">
        <w:rPr>
          <w:color w:val="000000" w:themeColor="text1"/>
        </w:rPr>
        <w:t>has been discounted by recent large meta-trials (Taylor et al 2011; CTT Collaboration 2012).</w:t>
      </w:r>
    </w:p>
    <w:p w:rsidR="00155114" w:rsidRPr="00D94FF8" w:rsidRDefault="00155114"/>
    <w:p w:rsidR="00155114" w:rsidRPr="00D94FF8" w:rsidRDefault="00155114">
      <w:r w:rsidRPr="00D94FF8">
        <w:t>In addition to lipid control, statins have been shown to improve cardiovascular outcomes</w:t>
      </w:r>
      <w:r w:rsidR="003B64BA" w:rsidRPr="00D94FF8">
        <w:t xml:space="preserve"> (Rosenson 2001)</w:t>
      </w:r>
      <w:r w:rsidRPr="00D94FF8">
        <w:t xml:space="preserve">. This is ascribed to there being fewer ‘intermediate’ substances derived from mevalonate, such as farnesyl pyrophosphate (FPP), being available for protein modification. </w:t>
      </w:r>
      <w:r w:rsidR="00FF5E41" w:rsidRPr="00D94FF8">
        <w:t>Suppression of proteins which regul</w:t>
      </w:r>
      <w:r w:rsidR="00744C63" w:rsidRPr="00D94FF8">
        <w:t>ate vascular functions</w:t>
      </w:r>
      <w:r w:rsidR="00FF5E41" w:rsidRPr="00D94FF8">
        <w:t xml:space="preserve"> means less vascular re-</w:t>
      </w:r>
      <w:r w:rsidR="00CB2586">
        <w:t>modelling,</w:t>
      </w:r>
      <w:r w:rsidR="00FF5E41" w:rsidRPr="00D94FF8">
        <w:t xml:space="preserve"> less atheroma formation and fewer thrombotic events (</w:t>
      </w:r>
      <w:r w:rsidR="000C5E32">
        <w:t>Wang et al 2008</w:t>
      </w:r>
      <w:r w:rsidR="00FF5E41" w:rsidRPr="00D94FF8">
        <w:t>).</w:t>
      </w:r>
    </w:p>
    <w:p w:rsidR="000C5E32" w:rsidRDefault="000C5E32">
      <w:pPr>
        <w:rPr>
          <w:b/>
        </w:rPr>
      </w:pPr>
    </w:p>
    <w:p w:rsidR="00F07A4E" w:rsidRPr="00D94FF8" w:rsidRDefault="00087055">
      <w:pPr>
        <w:rPr>
          <w:b/>
        </w:rPr>
      </w:pPr>
      <w:r w:rsidRPr="00D94FF8">
        <w:rPr>
          <w:b/>
        </w:rPr>
        <w:t>Which statin?</w:t>
      </w:r>
    </w:p>
    <w:p w:rsidR="00087055" w:rsidRPr="00D94FF8" w:rsidRDefault="00087055">
      <w:pPr>
        <w:rPr>
          <w:b/>
        </w:rPr>
      </w:pPr>
    </w:p>
    <w:p w:rsidR="00C537DA" w:rsidRDefault="006261A7">
      <w:pPr>
        <w:rPr>
          <w:color w:val="000000" w:themeColor="text1"/>
        </w:rPr>
      </w:pPr>
      <w:r w:rsidRPr="00D94FF8">
        <w:rPr>
          <w:color w:val="000000" w:themeColor="text1"/>
        </w:rPr>
        <w:t>Although ther</w:t>
      </w:r>
      <w:r w:rsidR="00697FBE">
        <w:rPr>
          <w:color w:val="000000" w:themeColor="text1"/>
        </w:rPr>
        <w:t>e are five</w:t>
      </w:r>
      <w:r w:rsidRPr="00D94FF8">
        <w:rPr>
          <w:color w:val="000000" w:themeColor="text1"/>
        </w:rPr>
        <w:t xml:space="preserve"> statins available in the drug class, </w:t>
      </w:r>
      <w:r w:rsidR="006055A3" w:rsidRPr="00D94FF8">
        <w:rPr>
          <w:color w:val="000000" w:themeColor="text1"/>
        </w:rPr>
        <w:t>the first</w:t>
      </w:r>
      <w:r w:rsidR="00744C63" w:rsidRPr="00D94FF8">
        <w:rPr>
          <w:color w:val="000000" w:themeColor="text1"/>
        </w:rPr>
        <w:t>-</w:t>
      </w:r>
      <w:r w:rsidR="006055A3" w:rsidRPr="00D94FF8">
        <w:rPr>
          <w:color w:val="000000" w:themeColor="text1"/>
        </w:rPr>
        <w:t xml:space="preserve">line choice is </w:t>
      </w:r>
      <w:r w:rsidR="003C7B84" w:rsidRPr="00D94FF8">
        <w:rPr>
          <w:color w:val="000000" w:themeColor="text1"/>
        </w:rPr>
        <w:t>atorvastatin 20mg</w:t>
      </w:r>
      <w:r w:rsidR="00744C63" w:rsidRPr="00D94FF8">
        <w:rPr>
          <w:color w:val="000000" w:themeColor="text1"/>
        </w:rPr>
        <w:t>, taken</w:t>
      </w:r>
      <w:r w:rsidR="003C7B84" w:rsidRPr="00D94FF8">
        <w:rPr>
          <w:color w:val="000000" w:themeColor="text1"/>
        </w:rPr>
        <w:t xml:space="preserve"> once daily for primary prevention and 80mg once daily for secondary prevention (CKS). </w:t>
      </w:r>
      <w:r w:rsidR="00C537DA">
        <w:rPr>
          <w:color w:val="000000" w:themeColor="text1"/>
        </w:rPr>
        <w:t>It is noteworthy that atorvastatin is unlicensed in both these scenarios (BNF</w:t>
      </w:r>
      <w:r w:rsidR="00CB2586">
        <w:rPr>
          <w:color w:val="000000" w:themeColor="text1"/>
        </w:rPr>
        <w:t xml:space="preserve"> 2018</w:t>
      </w:r>
      <w:r w:rsidR="00C537DA">
        <w:rPr>
          <w:color w:val="000000" w:themeColor="text1"/>
        </w:rPr>
        <w:t xml:space="preserve">). However, the evidence for these recommendations is robust (as denoted by the BNF EvGr (A) symbol) and originates from the NICE National Guidance </w:t>
      </w:r>
      <w:r w:rsidR="00CB2586">
        <w:rPr>
          <w:color w:val="000000" w:themeColor="text1"/>
        </w:rPr>
        <w:t xml:space="preserve">on lipid </w:t>
      </w:r>
      <w:r w:rsidR="00F801F4">
        <w:rPr>
          <w:color w:val="000000" w:themeColor="text1"/>
        </w:rPr>
        <w:t>modification (</w:t>
      </w:r>
      <w:r w:rsidR="00C537DA">
        <w:rPr>
          <w:color w:val="000000" w:themeColor="text1"/>
        </w:rPr>
        <w:t>NICE 2016).</w:t>
      </w:r>
    </w:p>
    <w:p w:rsidR="00C537DA" w:rsidRDefault="00C537DA">
      <w:pPr>
        <w:rPr>
          <w:color w:val="000000" w:themeColor="text1"/>
        </w:rPr>
      </w:pPr>
    </w:p>
    <w:p w:rsidR="00280855" w:rsidRPr="00D94FF8" w:rsidRDefault="003C7B84">
      <w:pPr>
        <w:rPr>
          <w:color w:val="000000" w:themeColor="text1"/>
        </w:rPr>
      </w:pPr>
      <w:r w:rsidRPr="00D94FF8">
        <w:rPr>
          <w:color w:val="000000" w:themeColor="text1"/>
        </w:rPr>
        <w:t>If atorvastatin is not tolerated, it should be borne in mind that any statin is considered advantageous</w:t>
      </w:r>
      <w:r w:rsidR="00744C63" w:rsidRPr="00D94FF8">
        <w:rPr>
          <w:color w:val="000000" w:themeColor="text1"/>
        </w:rPr>
        <w:t>,</w:t>
      </w:r>
      <w:r w:rsidRPr="00D94FF8">
        <w:rPr>
          <w:color w:val="000000" w:themeColor="text1"/>
        </w:rPr>
        <w:t xml:space="preserve"> compared to no statin (CKS</w:t>
      </w:r>
      <w:r w:rsidR="00697FBE">
        <w:rPr>
          <w:color w:val="000000" w:themeColor="text1"/>
        </w:rPr>
        <w:t xml:space="preserve"> 2015</w:t>
      </w:r>
      <w:r w:rsidRPr="00D94FF8">
        <w:rPr>
          <w:color w:val="000000" w:themeColor="text1"/>
        </w:rPr>
        <w:t>)</w:t>
      </w:r>
      <w:r w:rsidR="00744C63" w:rsidRPr="00D94FF8">
        <w:rPr>
          <w:color w:val="000000" w:themeColor="text1"/>
        </w:rPr>
        <w:t>. Therefore,</w:t>
      </w:r>
      <w:r w:rsidRPr="00D94FF8">
        <w:rPr>
          <w:color w:val="000000" w:themeColor="text1"/>
        </w:rPr>
        <w:t xml:space="preserve"> if a </w:t>
      </w:r>
      <w:r w:rsidR="00280855" w:rsidRPr="00D94FF8">
        <w:rPr>
          <w:color w:val="000000" w:themeColor="text1"/>
        </w:rPr>
        <w:t xml:space="preserve">dose adjustment </w:t>
      </w:r>
      <w:r w:rsidRPr="00D94FF8">
        <w:rPr>
          <w:color w:val="000000" w:themeColor="text1"/>
        </w:rPr>
        <w:t xml:space="preserve">or a different agent facilitates concordance, then </w:t>
      </w:r>
      <w:r w:rsidR="00280855" w:rsidRPr="00D94FF8">
        <w:rPr>
          <w:color w:val="000000" w:themeColor="text1"/>
        </w:rPr>
        <w:t>non-</w:t>
      </w:r>
      <w:r w:rsidR="00697FBE">
        <w:rPr>
          <w:color w:val="000000" w:themeColor="text1"/>
        </w:rPr>
        <w:t>standard</w:t>
      </w:r>
      <w:r w:rsidR="00280855" w:rsidRPr="00D94FF8">
        <w:rPr>
          <w:color w:val="000000" w:themeColor="text1"/>
        </w:rPr>
        <w:t xml:space="preserve"> treatment is recommended.</w:t>
      </w:r>
    </w:p>
    <w:p w:rsidR="00280855" w:rsidRPr="00D94FF8" w:rsidRDefault="00280855">
      <w:pPr>
        <w:rPr>
          <w:color w:val="000000" w:themeColor="text1"/>
        </w:rPr>
      </w:pPr>
    </w:p>
    <w:p w:rsidR="00087055" w:rsidRPr="00D94FF8" w:rsidRDefault="00B24A92">
      <w:pPr>
        <w:rPr>
          <w:color w:val="000000" w:themeColor="text1"/>
        </w:rPr>
      </w:pPr>
      <w:r w:rsidRPr="00D94FF8">
        <w:rPr>
          <w:color w:val="000000" w:themeColor="text1"/>
        </w:rPr>
        <w:t>Atorvastatin does interact with some common drugs, such as</w:t>
      </w:r>
      <w:r w:rsidR="00DD2F02" w:rsidRPr="00D94FF8">
        <w:rPr>
          <w:color w:val="000000" w:themeColor="text1"/>
        </w:rPr>
        <w:t xml:space="preserve"> clarithromycin and warfarin </w:t>
      </w:r>
      <w:r w:rsidR="00CB2586">
        <w:rPr>
          <w:color w:val="000000" w:themeColor="text1"/>
        </w:rPr>
        <w:t>(Box 3</w:t>
      </w:r>
      <w:r w:rsidR="000B3859" w:rsidRPr="00D94FF8">
        <w:rPr>
          <w:color w:val="000000" w:themeColor="text1"/>
        </w:rPr>
        <w:t xml:space="preserve">) </w:t>
      </w:r>
      <w:r w:rsidRPr="00D94FF8">
        <w:rPr>
          <w:color w:val="000000" w:themeColor="text1"/>
        </w:rPr>
        <w:t xml:space="preserve">and </w:t>
      </w:r>
      <w:r w:rsidR="000B3859" w:rsidRPr="00D94FF8">
        <w:rPr>
          <w:color w:val="000000" w:themeColor="text1"/>
        </w:rPr>
        <w:t xml:space="preserve">there is the well-known interaction with grapefruit juice. Because taking the antibiotic clarithromycin (and other drugs in this class) can increase statin levels, risking side-effects, it is </w:t>
      </w:r>
      <w:r w:rsidR="00744C63" w:rsidRPr="00D94FF8">
        <w:rPr>
          <w:color w:val="000000" w:themeColor="text1"/>
        </w:rPr>
        <w:t xml:space="preserve">standard </w:t>
      </w:r>
      <w:r w:rsidR="000B3859" w:rsidRPr="00D94FF8">
        <w:rPr>
          <w:color w:val="000000" w:themeColor="text1"/>
        </w:rPr>
        <w:t>practice to stop the statin for the duration of the antibiotic therapy (</w:t>
      </w:r>
      <w:r w:rsidR="00697FBE">
        <w:rPr>
          <w:color w:val="000000" w:themeColor="text1"/>
        </w:rPr>
        <w:t>BNF</w:t>
      </w:r>
      <w:r w:rsidR="00CB2586">
        <w:rPr>
          <w:color w:val="000000" w:themeColor="text1"/>
        </w:rPr>
        <w:t xml:space="preserve"> 2018</w:t>
      </w:r>
      <w:r w:rsidR="000B3859" w:rsidRPr="00D94FF8">
        <w:rPr>
          <w:color w:val="000000" w:themeColor="text1"/>
        </w:rPr>
        <w:t>).</w:t>
      </w:r>
    </w:p>
    <w:p w:rsidR="000B3859" w:rsidRPr="00D94FF8" w:rsidRDefault="000B3859"/>
    <w:p w:rsidR="000B3859" w:rsidRPr="00D94FF8" w:rsidRDefault="000B3859">
      <w:pPr>
        <w:rPr>
          <w:b/>
          <w:color w:val="000000" w:themeColor="text1"/>
        </w:rPr>
      </w:pPr>
      <w:r w:rsidRPr="00C537DA">
        <w:rPr>
          <w:color w:val="000000" w:themeColor="text1"/>
        </w:rPr>
        <w:t xml:space="preserve">Where an alternative statin is required, a high intensity </w:t>
      </w:r>
      <w:r w:rsidR="00DD2F02" w:rsidRPr="00C537DA">
        <w:rPr>
          <w:color w:val="000000" w:themeColor="text1"/>
        </w:rPr>
        <w:t>replacement</w:t>
      </w:r>
      <w:r w:rsidRPr="00C537DA">
        <w:rPr>
          <w:color w:val="000000" w:themeColor="text1"/>
        </w:rPr>
        <w:t xml:space="preserve"> is preferred, that is </w:t>
      </w:r>
      <w:r w:rsidR="0090102B" w:rsidRPr="00C537DA">
        <w:rPr>
          <w:color w:val="000000" w:themeColor="text1"/>
        </w:rPr>
        <w:t xml:space="preserve">rosuvastatin 10mg and above. </w:t>
      </w:r>
      <w:r w:rsidR="00C62D5D" w:rsidRPr="00C537DA">
        <w:rPr>
          <w:color w:val="000000" w:themeColor="text1"/>
        </w:rPr>
        <w:t>At one time</w:t>
      </w:r>
      <w:r w:rsidR="00744C63" w:rsidRPr="00C537DA">
        <w:rPr>
          <w:color w:val="000000" w:themeColor="text1"/>
        </w:rPr>
        <w:t>,</w:t>
      </w:r>
      <w:r w:rsidR="0090102B" w:rsidRPr="00C537DA">
        <w:rPr>
          <w:color w:val="000000" w:themeColor="text1"/>
        </w:rPr>
        <w:t xml:space="preserve"> simvastatin 80mg would have been </w:t>
      </w:r>
      <w:r w:rsidR="00FC13A6" w:rsidRPr="00C537DA">
        <w:rPr>
          <w:color w:val="000000" w:themeColor="text1"/>
        </w:rPr>
        <w:t>an option</w:t>
      </w:r>
      <w:r w:rsidR="0090102B" w:rsidRPr="00C537DA">
        <w:rPr>
          <w:color w:val="000000" w:themeColor="text1"/>
        </w:rPr>
        <w:t xml:space="preserve">, but this dose is associated with a higher </w:t>
      </w:r>
      <w:r w:rsidR="00DD2F02" w:rsidRPr="00C537DA">
        <w:rPr>
          <w:color w:val="000000" w:themeColor="text1"/>
        </w:rPr>
        <w:t>risk of myopathy</w:t>
      </w:r>
      <w:r w:rsidR="0090102B" w:rsidRPr="00C537DA">
        <w:rPr>
          <w:color w:val="000000" w:themeColor="text1"/>
        </w:rPr>
        <w:t xml:space="preserve"> and is </w:t>
      </w:r>
      <w:r w:rsidR="00744C63" w:rsidRPr="00C537DA">
        <w:rPr>
          <w:color w:val="000000" w:themeColor="text1"/>
        </w:rPr>
        <w:t xml:space="preserve">to be </w:t>
      </w:r>
      <w:r w:rsidR="0090102B" w:rsidRPr="00C537DA">
        <w:rPr>
          <w:color w:val="000000" w:themeColor="text1"/>
        </w:rPr>
        <w:t xml:space="preserve">avoided if possible. Other doses of simvastatin, as well as 10mg atorvastatin, </w:t>
      </w:r>
      <w:r w:rsidR="002664BA" w:rsidRPr="00C537DA">
        <w:rPr>
          <w:color w:val="000000" w:themeColor="text1"/>
        </w:rPr>
        <w:t>or 80mg fluva</w:t>
      </w:r>
      <w:r w:rsidR="0090102B" w:rsidRPr="00C537DA">
        <w:rPr>
          <w:color w:val="000000" w:themeColor="text1"/>
        </w:rPr>
        <w:t>statin</w:t>
      </w:r>
      <w:r w:rsidR="00744C63" w:rsidRPr="00C537DA">
        <w:rPr>
          <w:color w:val="000000" w:themeColor="text1"/>
        </w:rPr>
        <w:t>,</w:t>
      </w:r>
      <w:r w:rsidR="0090102B" w:rsidRPr="00C537DA">
        <w:rPr>
          <w:color w:val="000000" w:themeColor="text1"/>
        </w:rPr>
        <w:t xml:space="preserve"> are classified as </w:t>
      </w:r>
      <w:r w:rsidR="00744C63" w:rsidRPr="00C537DA">
        <w:rPr>
          <w:color w:val="000000" w:themeColor="text1"/>
        </w:rPr>
        <w:t>"</w:t>
      </w:r>
      <w:r w:rsidR="0090102B" w:rsidRPr="00C537DA">
        <w:rPr>
          <w:color w:val="000000" w:themeColor="text1"/>
        </w:rPr>
        <w:t>medium intensity</w:t>
      </w:r>
      <w:r w:rsidR="00744C63" w:rsidRPr="00C537DA">
        <w:rPr>
          <w:color w:val="000000" w:themeColor="text1"/>
        </w:rPr>
        <w:t>"</w:t>
      </w:r>
      <w:r w:rsidR="00563FF5" w:rsidRPr="00C537DA">
        <w:rPr>
          <w:color w:val="000000" w:themeColor="text1"/>
        </w:rPr>
        <w:t>,</w:t>
      </w:r>
      <w:r w:rsidR="0090102B" w:rsidRPr="00C537DA">
        <w:rPr>
          <w:color w:val="000000" w:themeColor="text1"/>
        </w:rPr>
        <w:t xml:space="preserve"> which means they do not lower cholesterol to the same extent. These can be</w:t>
      </w:r>
      <w:r w:rsidR="002664BA" w:rsidRPr="00C537DA">
        <w:rPr>
          <w:color w:val="000000" w:themeColor="text1"/>
        </w:rPr>
        <w:t xml:space="preserve"> </w:t>
      </w:r>
      <w:r w:rsidR="0090102B" w:rsidRPr="00C537DA">
        <w:rPr>
          <w:color w:val="000000" w:themeColor="text1"/>
        </w:rPr>
        <w:t>used if there is no high intensity option suitable for the patient.</w:t>
      </w:r>
      <w:r w:rsidR="002664BA" w:rsidRPr="00C537DA">
        <w:rPr>
          <w:color w:val="000000" w:themeColor="text1"/>
        </w:rPr>
        <w:t xml:space="preserve"> For reference, the CKS table can be used to review </w:t>
      </w:r>
      <w:r w:rsidR="00605CA2" w:rsidRPr="00C537DA">
        <w:rPr>
          <w:color w:val="000000" w:themeColor="text1"/>
        </w:rPr>
        <w:t xml:space="preserve">the lipid-lowering impact of all the agents and doses in </w:t>
      </w:r>
      <w:r w:rsidR="00605CA2" w:rsidRPr="00D94FF8">
        <w:rPr>
          <w:color w:val="000000" w:themeColor="text1"/>
        </w:rPr>
        <w:t>the statin drug class (CKS 2015).</w:t>
      </w:r>
    </w:p>
    <w:p w:rsidR="000B3859" w:rsidRPr="00D94FF8" w:rsidRDefault="00FE7525">
      <w:pPr>
        <w:rPr>
          <w:b/>
        </w:rPr>
      </w:pPr>
      <w:r w:rsidRPr="00D94FF8">
        <w:rPr>
          <w:b/>
        </w:rPr>
        <w:lastRenderedPageBreak/>
        <w:t>Box 3</w:t>
      </w:r>
      <w:r w:rsidR="000B3859" w:rsidRPr="00D94FF8">
        <w:rPr>
          <w:b/>
        </w:rPr>
        <w:t>: Common</w:t>
      </w:r>
      <w:r w:rsidR="00605CA2" w:rsidRPr="00D94FF8">
        <w:rPr>
          <w:b/>
        </w:rPr>
        <w:t xml:space="preserve"> drug-drug </w:t>
      </w:r>
      <w:r w:rsidR="000B3859" w:rsidRPr="00D94FF8">
        <w:rPr>
          <w:b/>
        </w:rPr>
        <w:t>interactions with atorvastatin</w:t>
      </w:r>
      <w:r w:rsidR="00605CA2" w:rsidRPr="00D94FF8">
        <w:rPr>
          <w:b/>
        </w:rPr>
        <w:t xml:space="preserve"> with a ‘severe’ or ‘moderate’ effect</w:t>
      </w:r>
    </w:p>
    <w:p w:rsidR="000B3859" w:rsidRPr="00D94FF8" w:rsidRDefault="000B3859">
      <w:pPr>
        <w:rPr>
          <w:b/>
        </w:rPr>
      </w:pPr>
    </w:p>
    <w:p w:rsidR="000023DB" w:rsidRPr="00D94FF8" w:rsidRDefault="005F1F5C" w:rsidP="00744C63">
      <w:pPr>
        <w:pStyle w:val="ListParagraph"/>
        <w:numPr>
          <w:ilvl w:val="0"/>
          <w:numId w:val="6"/>
        </w:numPr>
      </w:pPr>
      <w:r w:rsidRPr="00D94FF8">
        <w:t>Amiodarone</w:t>
      </w:r>
    </w:p>
    <w:p w:rsidR="005F1F5C" w:rsidRPr="00D94FF8" w:rsidRDefault="005F1F5C" w:rsidP="00744C63">
      <w:pPr>
        <w:pStyle w:val="ListParagraph"/>
        <w:numPr>
          <w:ilvl w:val="0"/>
          <w:numId w:val="6"/>
        </w:numPr>
      </w:pPr>
      <w:r w:rsidRPr="00D94FF8">
        <w:t>Anti-epileptics</w:t>
      </w:r>
    </w:p>
    <w:p w:rsidR="005F1F5C" w:rsidRPr="00D94FF8" w:rsidRDefault="005F1F5C" w:rsidP="00744C63">
      <w:pPr>
        <w:pStyle w:val="ListParagraph"/>
        <w:numPr>
          <w:ilvl w:val="0"/>
          <w:numId w:val="6"/>
        </w:numPr>
      </w:pPr>
      <w:r w:rsidRPr="00D94FF8">
        <w:t>Azole antifungals</w:t>
      </w:r>
    </w:p>
    <w:p w:rsidR="005F1F5C" w:rsidRPr="00D94FF8" w:rsidRDefault="005F1F5C" w:rsidP="00744C63">
      <w:pPr>
        <w:pStyle w:val="ListParagraph"/>
        <w:numPr>
          <w:ilvl w:val="0"/>
          <w:numId w:val="6"/>
        </w:numPr>
      </w:pPr>
      <w:r w:rsidRPr="00D94FF8">
        <w:t>Calcium channels blockers</w:t>
      </w:r>
    </w:p>
    <w:p w:rsidR="005F1F5C" w:rsidRPr="00D94FF8" w:rsidRDefault="005F1F5C" w:rsidP="00744C63">
      <w:pPr>
        <w:pStyle w:val="ListParagraph"/>
        <w:numPr>
          <w:ilvl w:val="0"/>
          <w:numId w:val="6"/>
        </w:numPr>
      </w:pPr>
      <w:r w:rsidRPr="00D94FF8">
        <w:t>Ciclosporin</w:t>
      </w:r>
    </w:p>
    <w:p w:rsidR="005F1F5C" w:rsidRPr="00D94FF8" w:rsidRDefault="005F1F5C" w:rsidP="00744C63">
      <w:pPr>
        <w:pStyle w:val="ListParagraph"/>
        <w:numPr>
          <w:ilvl w:val="0"/>
          <w:numId w:val="6"/>
        </w:numPr>
      </w:pPr>
      <w:r w:rsidRPr="00D94FF8">
        <w:t>Daptomycin</w:t>
      </w:r>
    </w:p>
    <w:p w:rsidR="005F1F5C" w:rsidRPr="00D94FF8" w:rsidRDefault="005F1F5C" w:rsidP="00744C63">
      <w:pPr>
        <w:pStyle w:val="ListParagraph"/>
        <w:numPr>
          <w:ilvl w:val="0"/>
          <w:numId w:val="6"/>
        </w:numPr>
      </w:pPr>
      <w:r w:rsidRPr="00D94FF8">
        <w:t>Ezetimibe</w:t>
      </w:r>
    </w:p>
    <w:p w:rsidR="005F1F5C" w:rsidRPr="00D94FF8" w:rsidRDefault="005F1F5C" w:rsidP="00744C63">
      <w:pPr>
        <w:pStyle w:val="ListParagraph"/>
        <w:numPr>
          <w:ilvl w:val="0"/>
          <w:numId w:val="6"/>
        </w:numPr>
      </w:pPr>
      <w:r w:rsidRPr="00D94FF8">
        <w:t>Fibrates</w:t>
      </w:r>
    </w:p>
    <w:p w:rsidR="005F1F5C" w:rsidRPr="00D94FF8" w:rsidRDefault="005F1F5C" w:rsidP="00744C63">
      <w:pPr>
        <w:pStyle w:val="ListParagraph"/>
        <w:numPr>
          <w:ilvl w:val="0"/>
          <w:numId w:val="6"/>
        </w:numPr>
      </w:pPr>
      <w:r w:rsidRPr="00D94FF8">
        <w:t>Grapefruit juice</w:t>
      </w:r>
      <w:r w:rsidR="00C62D5D">
        <w:t xml:space="preserve"> </w:t>
      </w:r>
    </w:p>
    <w:p w:rsidR="005F1F5C" w:rsidRPr="00D94FF8" w:rsidRDefault="005F1F5C" w:rsidP="00744C63">
      <w:pPr>
        <w:pStyle w:val="ListParagraph"/>
        <w:numPr>
          <w:ilvl w:val="0"/>
          <w:numId w:val="6"/>
        </w:numPr>
      </w:pPr>
      <w:r w:rsidRPr="00D94FF8">
        <w:t xml:space="preserve">HIV protease inhibitors </w:t>
      </w:r>
    </w:p>
    <w:p w:rsidR="005F1F5C" w:rsidRPr="00D94FF8" w:rsidRDefault="005F1F5C" w:rsidP="00744C63">
      <w:pPr>
        <w:pStyle w:val="ListParagraph"/>
        <w:numPr>
          <w:ilvl w:val="0"/>
          <w:numId w:val="6"/>
        </w:numPr>
      </w:pPr>
      <w:r w:rsidRPr="00D94FF8">
        <w:t xml:space="preserve">Clarithromycin </w:t>
      </w:r>
    </w:p>
    <w:p w:rsidR="00DD2F02" w:rsidRPr="00D94FF8" w:rsidRDefault="00DD2F02" w:rsidP="00744C63">
      <w:pPr>
        <w:pStyle w:val="ListParagraph"/>
        <w:numPr>
          <w:ilvl w:val="0"/>
          <w:numId w:val="6"/>
        </w:numPr>
      </w:pPr>
      <w:r w:rsidRPr="00D94FF8">
        <w:t xml:space="preserve">Warfarin </w:t>
      </w:r>
    </w:p>
    <w:p w:rsidR="005F1F5C" w:rsidRPr="00D94FF8" w:rsidRDefault="005F1F5C"/>
    <w:p w:rsidR="005F1F5C" w:rsidRDefault="005F1F5C">
      <w:pPr>
        <w:rPr>
          <w:color w:val="000000" w:themeColor="text1"/>
        </w:rPr>
      </w:pPr>
      <w:r w:rsidRPr="00D94FF8">
        <w:rPr>
          <w:color w:val="000000" w:themeColor="text1"/>
        </w:rPr>
        <w:t>NOTE</w:t>
      </w:r>
      <w:r w:rsidR="00744C63" w:rsidRPr="00D94FF8">
        <w:rPr>
          <w:color w:val="000000" w:themeColor="text1"/>
        </w:rPr>
        <w:t xml:space="preserve">: </w:t>
      </w:r>
      <w:r w:rsidRPr="00D94FF8">
        <w:rPr>
          <w:color w:val="000000" w:themeColor="text1"/>
        </w:rPr>
        <w:t xml:space="preserve"> not</w:t>
      </w:r>
      <w:r w:rsidR="00744C63" w:rsidRPr="00D94FF8">
        <w:rPr>
          <w:color w:val="000000" w:themeColor="text1"/>
        </w:rPr>
        <w:t xml:space="preserve"> a </w:t>
      </w:r>
      <w:r w:rsidRPr="00D94FF8">
        <w:rPr>
          <w:color w:val="000000" w:themeColor="text1"/>
        </w:rPr>
        <w:t>full list of interactions</w:t>
      </w:r>
    </w:p>
    <w:p w:rsidR="008E1CF4" w:rsidRPr="00247F11" w:rsidRDefault="008E1CF4">
      <w:r w:rsidRPr="00247F11">
        <w:t>(BNF 2018)</w:t>
      </w:r>
    </w:p>
    <w:p w:rsidR="005F1F5C" w:rsidRPr="00D94FF8" w:rsidRDefault="005F1F5C">
      <w:pPr>
        <w:rPr>
          <w:b/>
        </w:rPr>
      </w:pPr>
    </w:p>
    <w:p w:rsidR="000023DB" w:rsidRPr="00D94FF8" w:rsidRDefault="0099333A">
      <w:pPr>
        <w:rPr>
          <w:b/>
        </w:rPr>
      </w:pPr>
      <w:r w:rsidRPr="00D94FF8">
        <w:rPr>
          <w:b/>
        </w:rPr>
        <w:t xml:space="preserve">Box </w:t>
      </w:r>
      <w:r w:rsidR="00FE7525" w:rsidRPr="00D94FF8">
        <w:rPr>
          <w:b/>
        </w:rPr>
        <w:t>4</w:t>
      </w:r>
      <w:r w:rsidR="000023DB" w:rsidRPr="00D94FF8">
        <w:rPr>
          <w:b/>
        </w:rPr>
        <w:t>: Atorvastatin Profile</w:t>
      </w:r>
    </w:p>
    <w:p w:rsidR="000023DB" w:rsidRPr="00D94FF8" w:rsidRDefault="000023DB">
      <w:pPr>
        <w:rPr>
          <w:b/>
        </w:rPr>
      </w:pPr>
    </w:p>
    <w:p w:rsidR="000023DB" w:rsidRPr="00D94FF8" w:rsidRDefault="009271DE">
      <w:pPr>
        <w:rPr>
          <w:b/>
        </w:rPr>
      </w:pPr>
      <w:r w:rsidRPr="00D94FF8">
        <w:rPr>
          <w:b/>
        </w:rPr>
        <w:t>Advantages:</w:t>
      </w:r>
    </w:p>
    <w:p w:rsidR="009271DE" w:rsidRPr="00D94FF8" w:rsidRDefault="009271DE">
      <w:pPr>
        <w:rPr>
          <w:b/>
        </w:rPr>
      </w:pPr>
    </w:p>
    <w:p w:rsidR="009271DE" w:rsidRPr="00D94FF8" w:rsidRDefault="009271DE" w:rsidP="00744C63">
      <w:pPr>
        <w:pStyle w:val="ListParagraph"/>
        <w:numPr>
          <w:ilvl w:val="0"/>
          <w:numId w:val="7"/>
        </w:numPr>
      </w:pPr>
      <w:r w:rsidRPr="00D94FF8">
        <w:t>High intensity at low doses</w:t>
      </w:r>
    </w:p>
    <w:p w:rsidR="009271DE" w:rsidRPr="00D94FF8" w:rsidRDefault="009271DE" w:rsidP="00744C63">
      <w:pPr>
        <w:pStyle w:val="ListParagraph"/>
        <w:numPr>
          <w:ilvl w:val="0"/>
          <w:numId w:val="7"/>
        </w:numPr>
      </w:pPr>
      <w:r w:rsidRPr="00D94FF8">
        <w:t>Low cost</w:t>
      </w:r>
    </w:p>
    <w:p w:rsidR="009271DE" w:rsidRPr="00D94FF8" w:rsidRDefault="009271DE" w:rsidP="00744C63">
      <w:pPr>
        <w:pStyle w:val="ListParagraph"/>
        <w:numPr>
          <w:ilvl w:val="0"/>
          <w:numId w:val="7"/>
        </w:numPr>
      </w:pPr>
      <w:r w:rsidRPr="00D94FF8">
        <w:t>Can take any time of day (long half-life)</w:t>
      </w:r>
    </w:p>
    <w:p w:rsidR="009271DE" w:rsidRPr="00D94FF8" w:rsidRDefault="009271DE" w:rsidP="00744C63">
      <w:pPr>
        <w:pStyle w:val="ListParagraph"/>
        <w:numPr>
          <w:ilvl w:val="0"/>
          <w:numId w:val="7"/>
        </w:numPr>
      </w:pPr>
      <w:r w:rsidRPr="00D94FF8">
        <w:t>Not affected by food intake</w:t>
      </w:r>
    </w:p>
    <w:p w:rsidR="009271DE" w:rsidRPr="00D94FF8" w:rsidRDefault="00CB2586" w:rsidP="00744C63">
      <w:pPr>
        <w:pStyle w:val="ListParagraph"/>
        <w:numPr>
          <w:ilvl w:val="0"/>
          <w:numId w:val="7"/>
        </w:numPr>
      </w:pPr>
      <w:r>
        <w:t>Dose range 10-8</w:t>
      </w:r>
      <w:r w:rsidR="009271DE" w:rsidRPr="00D94FF8">
        <w:t>0</w:t>
      </w:r>
    </w:p>
    <w:p w:rsidR="009271DE" w:rsidRPr="00D94FF8" w:rsidRDefault="009271DE" w:rsidP="00744C63">
      <w:pPr>
        <w:pStyle w:val="ListParagraph"/>
        <w:numPr>
          <w:ilvl w:val="0"/>
          <w:numId w:val="7"/>
        </w:numPr>
      </w:pPr>
      <w:r w:rsidRPr="00D94FF8">
        <w:t xml:space="preserve">No renal dose change </w:t>
      </w:r>
      <w:r w:rsidR="00CB2586">
        <w:t>(excreted in bile)</w:t>
      </w:r>
    </w:p>
    <w:p w:rsidR="000B3859" w:rsidRPr="00D94FF8" w:rsidRDefault="000B3859">
      <w:pPr>
        <w:rPr>
          <w:b/>
        </w:rPr>
      </w:pPr>
    </w:p>
    <w:p w:rsidR="000B3859" w:rsidRPr="00D94FF8" w:rsidRDefault="009271DE">
      <w:pPr>
        <w:rPr>
          <w:b/>
        </w:rPr>
      </w:pPr>
      <w:r w:rsidRPr="00D94FF8">
        <w:rPr>
          <w:b/>
        </w:rPr>
        <w:t>Disadvantages</w:t>
      </w:r>
    </w:p>
    <w:p w:rsidR="009271DE" w:rsidRPr="00CB2586" w:rsidRDefault="009271DE">
      <w:pPr>
        <w:rPr>
          <w:b/>
          <w:color w:val="000000" w:themeColor="text1"/>
        </w:rPr>
      </w:pPr>
    </w:p>
    <w:p w:rsidR="005E0C1D" w:rsidRDefault="005E0C1D" w:rsidP="00744C63">
      <w:pPr>
        <w:pStyle w:val="ListParagraph"/>
        <w:numPr>
          <w:ilvl w:val="0"/>
          <w:numId w:val="8"/>
        </w:numPr>
        <w:rPr>
          <w:color w:val="000000" w:themeColor="text1"/>
        </w:rPr>
      </w:pPr>
      <w:r>
        <w:rPr>
          <w:color w:val="000000" w:themeColor="text1"/>
        </w:rPr>
        <w:t>Unlicensed at 20mg for primary prevention</w:t>
      </w:r>
    </w:p>
    <w:p w:rsidR="005E0C1D" w:rsidRDefault="005E0C1D" w:rsidP="00744C63">
      <w:pPr>
        <w:pStyle w:val="ListParagraph"/>
        <w:numPr>
          <w:ilvl w:val="0"/>
          <w:numId w:val="8"/>
        </w:numPr>
        <w:rPr>
          <w:color w:val="000000" w:themeColor="text1"/>
        </w:rPr>
      </w:pPr>
      <w:r>
        <w:rPr>
          <w:color w:val="000000" w:themeColor="text1"/>
        </w:rPr>
        <w:t>Unlicensed for secondary prevention</w:t>
      </w:r>
    </w:p>
    <w:p w:rsidR="009271DE" w:rsidRPr="00CB2586" w:rsidRDefault="009271DE" w:rsidP="00744C63">
      <w:pPr>
        <w:pStyle w:val="ListParagraph"/>
        <w:numPr>
          <w:ilvl w:val="0"/>
          <w:numId w:val="8"/>
        </w:numPr>
        <w:rPr>
          <w:color w:val="000000" w:themeColor="text1"/>
        </w:rPr>
      </w:pPr>
      <w:r w:rsidRPr="00CB2586">
        <w:rPr>
          <w:color w:val="000000" w:themeColor="text1"/>
        </w:rPr>
        <w:t xml:space="preserve">Lipophilic (crosses </w:t>
      </w:r>
      <w:r w:rsidR="00CB2586">
        <w:rPr>
          <w:color w:val="000000" w:themeColor="text1"/>
        </w:rPr>
        <w:t xml:space="preserve">membranes more easily e.g muscles and </w:t>
      </w:r>
      <w:r w:rsidRPr="00CB2586">
        <w:rPr>
          <w:color w:val="000000" w:themeColor="text1"/>
        </w:rPr>
        <w:t>blood brain barrier</w:t>
      </w:r>
      <w:r w:rsidR="00CB2586">
        <w:rPr>
          <w:color w:val="000000" w:themeColor="text1"/>
        </w:rPr>
        <w:t>)</w:t>
      </w:r>
    </w:p>
    <w:p w:rsidR="009271DE" w:rsidRPr="00CB2586" w:rsidRDefault="009271DE" w:rsidP="00744C63">
      <w:pPr>
        <w:pStyle w:val="ListParagraph"/>
        <w:numPr>
          <w:ilvl w:val="0"/>
          <w:numId w:val="8"/>
        </w:numPr>
        <w:rPr>
          <w:color w:val="000000" w:themeColor="text1"/>
        </w:rPr>
      </w:pPr>
      <w:r w:rsidRPr="00CB2586">
        <w:rPr>
          <w:color w:val="000000" w:themeColor="text1"/>
        </w:rPr>
        <w:t xml:space="preserve">Metabolised by the CYP450 </w:t>
      </w:r>
      <w:r w:rsidR="00CB2586">
        <w:rPr>
          <w:color w:val="000000" w:themeColor="text1"/>
        </w:rPr>
        <w:t xml:space="preserve">3A4 </w:t>
      </w:r>
      <w:r w:rsidRPr="00CB2586">
        <w:rPr>
          <w:color w:val="000000" w:themeColor="text1"/>
        </w:rPr>
        <w:t>family</w:t>
      </w:r>
      <w:r w:rsidR="00CB2586">
        <w:rPr>
          <w:color w:val="000000" w:themeColor="text1"/>
        </w:rPr>
        <w:t xml:space="preserve"> (propensity for drug-drug and drug-food interactions)</w:t>
      </w:r>
    </w:p>
    <w:p w:rsidR="009271DE" w:rsidRPr="00CB2586" w:rsidRDefault="009271DE" w:rsidP="00744C63">
      <w:pPr>
        <w:pStyle w:val="ListParagraph"/>
        <w:numPr>
          <w:ilvl w:val="0"/>
          <w:numId w:val="8"/>
        </w:numPr>
        <w:rPr>
          <w:color w:val="000000" w:themeColor="text1"/>
        </w:rPr>
      </w:pPr>
      <w:r w:rsidRPr="00CB2586">
        <w:rPr>
          <w:color w:val="000000" w:themeColor="text1"/>
        </w:rPr>
        <w:t xml:space="preserve">Some </w:t>
      </w:r>
      <w:r w:rsidR="00C62D5D" w:rsidRPr="00CB2586">
        <w:rPr>
          <w:color w:val="000000" w:themeColor="text1"/>
        </w:rPr>
        <w:t xml:space="preserve">important </w:t>
      </w:r>
      <w:r w:rsidRPr="00CB2586">
        <w:rPr>
          <w:color w:val="000000" w:themeColor="text1"/>
        </w:rPr>
        <w:t>drug interactions</w:t>
      </w:r>
    </w:p>
    <w:p w:rsidR="009271DE" w:rsidRPr="00CB2586" w:rsidRDefault="00D82FDB" w:rsidP="00744C63">
      <w:pPr>
        <w:pStyle w:val="ListParagraph"/>
        <w:numPr>
          <w:ilvl w:val="0"/>
          <w:numId w:val="8"/>
        </w:numPr>
        <w:rPr>
          <w:color w:val="000000" w:themeColor="text1"/>
        </w:rPr>
      </w:pPr>
      <w:r w:rsidRPr="00CB2586">
        <w:rPr>
          <w:color w:val="000000" w:themeColor="text1"/>
        </w:rPr>
        <w:t xml:space="preserve">Less effect on raising </w:t>
      </w:r>
      <w:r w:rsidR="008A15A1" w:rsidRPr="00CB2586">
        <w:rPr>
          <w:color w:val="000000" w:themeColor="text1"/>
        </w:rPr>
        <w:t xml:space="preserve">protective </w:t>
      </w:r>
      <w:r w:rsidRPr="00CB2586">
        <w:rPr>
          <w:color w:val="000000" w:themeColor="text1"/>
        </w:rPr>
        <w:t>HDL-C (</w:t>
      </w:r>
      <w:r w:rsidR="008A15A1" w:rsidRPr="00CB2586">
        <w:rPr>
          <w:color w:val="000000" w:themeColor="text1"/>
        </w:rPr>
        <w:t>compared to</w:t>
      </w:r>
      <w:r w:rsidRPr="00CB2586">
        <w:rPr>
          <w:color w:val="000000" w:themeColor="text1"/>
        </w:rPr>
        <w:t xml:space="preserve"> simvastatin and rosuvastatin)</w:t>
      </w:r>
    </w:p>
    <w:p w:rsidR="00605CA2" w:rsidRPr="00CB2586" w:rsidRDefault="00605CA2" w:rsidP="00744C63">
      <w:pPr>
        <w:pStyle w:val="ListParagraph"/>
        <w:numPr>
          <w:ilvl w:val="0"/>
          <w:numId w:val="8"/>
        </w:numPr>
        <w:rPr>
          <w:color w:val="000000" w:themeColor="text1"/>
        </w:rPr>
      </w:pPr>
      <w:r w:rsidRPr="00CB2586">
        <w:rPr>
          <w:color w:val="000000" w:themeColor="text1"/>
        </w:rPr>
        <w:t>Impaired insulin secretion/insulin resistance (all statins)</w:t>
      </w:r>
    </w:p>
    <w:p w:rsidR="00605CA2" w:rsidRPr="00CB2586" w:rsidRDefault="00605CA2" w:rsidP="00744C63">
      <w:pPr>
        <w:pStyle w:val="ListParagraph"/>
        <w:numPr>
          <w:ilvl w:val="0"/>
          <w:numId w:val="8"/>
        </w:numPr>
        <w:rPr>
          <w:color w:val="000000" w:themeColor="text1"/>
        </w:rPr>
      </w:pPr>
      <w:r w:rsidRPr="00CB2586">
        <w:rPr>
          <w:color w:val="000000" w:themeColor="text1"/>
        </w:rPr>
        <w:t>May be less effective in elderly (all statins)</w:t>
      </w:r>
    </w:p>
    <w:p w:rsidR="009271DE" w:rsidRPr="00CB2586" w:rsidRDefault="00605CA2" w:rsidP="00744C63">
      <w:pPr>
        <w:pStyle w:val="ListParagraph"/>
        <w:numPr>
          <w:ilvl w:val="0"/>
          <w:numId w:val="8"/>
        </w:numPr>
        <w:rPr>
          <w:color w:val="000000" w:themeColor="text1"/>
        </w:rPr>
      </w:pPr>
      <w:r w:rsidRPr="00CB2586">
        <w:rPr>
          <w:color w:val="000000" w:themeColor="text1"/>
        </w:rPr>
        <w:t>Avoid in pregnancy (all statins)</w:t>
      </w:r>
    </w:p>
    <w:p w:rsidR="009271DE" w:rsidRPr="00D94FF8" w:rsidRDefault="009271DE">
      <w:pPr>
        <w:rPr>
          <w:b/>
        </w:rPr>
      </w:pPr>
    </w:p>
    <w:p w:rsidR="00136738" w:rsidRDefault="00136738">
      <w:pPr>
        <w:rPr>
          <w:b/>
        </w:rPr>
      </w:pPr>
    </w:p>
    <w:p w:rsidR="00136738" w:rsidRDefault="00136738">
      <w:pPr>
        <w:rPr>
          <w:b/>
        </w:rPr>
      </w:pPr>
    </w:p>
    <w:p w:rsidR="00136738" w:rsidRDefault="00136738">
      <w:pPr>
        <w:rPr>
          <w:b/>
        </w:rPr>
      </w:pPr>
    </w:p>
    <w:p w:rsidR="00136738" w:rsidRDefault="00136738">
      <w:pPr>
        <w:rPr>
          <w:b/>
        </w:rPr>
      </w:pPr>
    </w:p>
    <w:p w:rsidR="007C274E" w:rsidRPr="00D94FF8" w:rsidRDefault="007C274E">
      <w:pPr>
        <w:rPr>
          <w:b/>
        </w:rPr>
      </w:pPr>
      <w:r w:rsidRPr="00D94FF8">
        <w:rPr>
          <w:b/>
        </w:rPr>
        <w:t>Alternatives to statins</w:t>
      </w:r>
    </w:p>
    <w:p w:rsidR="0098399B" w:rsidRPr="00D94FF8" w:rsidRDefault="0098399B"/>
    <w:p w:rsidR="002A24B3" w:rsidRPr="00D94FF8" w:rsidRDefault="00C86107">
      <w:pPr>
        <w:rPr>
          <w:color w:val="000000" w:themeColor="text1"/>
        </w:rPr>
      </w:pPr>
      <w:r w:rsidRPr="00CB2586">
        <w:rPr>
          <w:color w:val="000000" w:themeColor="text1"/>
        </w:rPr>
        <w:t>E</w:t>
      </w:r>
      <w:r w:rsidR="005D14B4" w:rsidRPr="00CB2586">
        <w:rPr>
          <w:color w:val="000000" w:themeColor="text1"/>
        </w:rPr>
        <w:t>zeti</w:t>
      </w:r>
      <w:r w:rsidRPr="00CB2586">
        <w:rPr>
          <w:color w:val="000000" w:themeColor="text1"/>
        </w:rPr>
        <w:t xml:space="preserve">mibe is also licensed </w:t>
      </w:r>
      <w:r w:rsidR="0007324D" w:rsidRPr="00CB2586">
        <w:rPr>
          <w:color w:val="000000" w:themeColor="text1"/>
        </w:rPr>
        <w:t>for hypercholesterolaemia</w:t>
      </w:r>
      <w:r w:rsidR="00F36809" w:rsidRPr="00CB2586">
        <w:rPr>
          <w:color w:val="000000" w:themeColor="text1"/>
        </w:rPr>
        <w:t>,</w:t>
      </w:r>
      <w:r w:rsidR="0007324D" w:rsidRPr="00CB2586">
        <w:rPr>
          <w:color w:val="000000" w:themeColor="text1"/>
        </w:rPr>
        <w:t xml:space="preserve"> and its mechanism of action is to reduce the amount of cholesterol absorbed across the gut wall.</w:t>
      </w:r>
      <w:r w:rsidR="002232A2" w:rsidRPr="00CB2586">
        <w:rPr>
          <w:color w:val="000000" w:themeColor="text1"/>
        </w:rPr>
        <w:t xml:space="preserve"> It is </w:t>
      </w:r>
      <w:r w:rsidR="008729F8" w:rsidRPr="00CB2586">
        <w:rPr>
          <w:color w:val="000000" w:themeColor="text1"/>
        </w:rPr>
        <w:t>recommended</w:t>
      </w:r>
      <w:r w:rsidR="002232A2" w:rsidRPr="00CB2586">
        <w:rPr>
          <w:color w:val="000000" w:themeColor="text1"/>
        </w:rPr>
        <w:t xml:space="preserve"> by NICE as an alternative to sta</w:t>
      </w:r>
      <w:r w:rsidR="00F36809" w:rsidRPr="00CB2586">
        <w:rPr>
          <w:color w:val="000000" w:themeColor="text1"/>
        </w:rPr>
        <w:t>t</w:t>
      </w:r>
      <w:r w:rsidR="002232A2" w:rsidRPr="00CB2586">
        <w:rPr>
          <w:color w:val="000000" w:themeColor="text1"/>
        </w:rPr>
        <w:t>ins</w:t>
      </w:r>
      <w:r w:rsidR="00E279CC" w:rsidRPr="00CB2586">
        <w:rPr>
          <w:color w:val="000000" w:themeColor="text1"/>
        </w:rPr>
        <w:t>,</w:t>
      </w:r>
      <w:r w:rsidR="002232A2" w:rsidRPr="00CB2586">
        <w:rPr>
          <w:color w:val="000000" w:themeColor="text1"/>
        </w:rPr>
        <w:t xml:space="preserve"> </w:t>
      </w:r>
      <w:r w:rsidR="00F36809" w:rsidRPr="00CB2586">
        <w:rPr>
          <w:color w:val="000000" w:themeColor="text1"/>
        </w:rPr>
        <w:t>if</w:t>
      </w:r>
      <w:r w:rsidR="002232A2" w:rsidRPr="00CB2586">
        <w:rPr>
          <w:color w:val="000000" w:themeColor="text1"/>
        </w:rPr>
        <w:t xml:space="preserve"> they are not tolerated or contra-indicated (CKS 2015)</w:t>
      </w:r>
      <w:r w:rsidR="00F36809" w:rsidRPr="00CB2586">
        <w:rPr>
          <w:color w:val="000000" w:themeColor="text1"/>
        </w:rPr>
        <w:t>.</w:t>
      </w:r>
      <w:r w:rsidR="00006575" w:rsidRPr="00CB2586">
        <w:rPr>
          <w:color w:val="000000" w:themeColor="text1"/>
        </w:rPr>
        <w:t xml:space="preserve"> Two monoclonal antibodies, evolocumab and alirocumab, administered via subcutaneous injection, are licensed for hyperlipidaemia. NICE permit</w:t>
      </w:r>
      <w:r w:rsidR="00E279CC" w:rsidRPr="00CB2586">
        <w:rPr>
          <w:color w:val="000000" w:themeColor="text1"/>
        </w:rPr>
        <w:t>s</w:t>
      </w:r>
      <w:r w:rsidR="00006575" w:rsidRPr="00CB2586">
        <w:rPr>
          <w:color w:val="000000" w:themeColor="text1"/>
        </w:rPr>
        <w:t xml:space="preserve"> use if LDL-C is high, control by other means has not been effective and if the NHS discounted cost is applied (NICE TA393 </w:t>
      </w:r>
      <w:r w:rsidR="00006575" w:rsidRPr="00D94FF8">
        <w:rPr>
          <w:color w:val="000000" w:themeColor="text1"/>
        </w:rPr>
        <w:t>and TA394).</w:t>
      </w:r>
    </w:p>
    <w:p w:rsidR="00006575" w:rsidRPr="00D94FF8" w:rsidRDefault="00006575">
      <w:pPr>
        <w:rPr>
          <w:color w:val="000000" w:themeColor="text1"/>
        </w:rPr>
      </w:pPr>
    </w:p>
    <w:p w:rsidR="002A24B3" w:rsidRPr="00D94FF8" w:rsidRDefault="008A77A8">
      <w:pPr>
        <w:rPr>
          <w:b/>
        </w:rPr>
      </w:pPr>
      <w:r w:rsidRPr="00D94FF8">
        <w:rPr>
          <w:b/>
        </w:rPr>
        <w:t>What else can be done to lower cholesterol?</w:t>
      </w:r>
    </w:p>
    <w:p w:rsidR="0098399B" w:rsidRPr="00D94FF8" w:rsidRDefault="0098399B">
      <w:pPr>
        <w:rPr>
          <w:color w:val="000000" w:themeColor="text1"/>
        </w:rPr>
      </w:pPr>
    </w:p>
    <w:p w:rsidR="00F36809" w:rsidRPr="00D94FF8" w:rsidRDefault="008A77A8">
      <w:pPr>
        <w:rPr>
          <w:color w:val="000000" w:themeColor="text1"/>
        </w:rPr>
      </w:pPr>
      <w:r w:rsidRPr="00D94FF8">
        <w:rPr>
          <w:color w:val="000000" w:themeColor="text1"/>
        </w:rPr>
        <w:t xml:space="preserve">Some people prefer to try lifestyle changes first, or to do this in tandem with </w:t>
      </w:r>
      <w:r w:rsidR="001A07F6" w:rsidRPr="00D94FF8">
        <w:rPr>
          <w:color w:val="000000" w:themeColor="text1"/>
        </w:rPr>
        <w:t xml:space="preserve">taking </w:t>
      </w:r>
      <w:r w:rsidRPr="00D94FF8">
        <w:rPr>
          <w:color w:val="000000" w:themeColor="text1"/>
        </w:rPr>
        <w:t>cholesterol-lowering drugs</w:t>
      </w:r>
      <w:r w:rsidR="00C5754E" w:rsidRPr="00D94FF8">
        <w:rPr>
          <w:color w:val="000000" w:themeColor="text1"/>
        </w:rPr>
        <w:t xml:space="preserve">. </w:t>
      </w:r>
      <w:r w:rsidR="000023DB" w:rsidRPr="00D94FF8">
        <w:rPr>
          <w:color w:val="000000" w:themeColor="text1"/>
        </w:rPr>
        <w:t>If intake is controlled, this can contribute to lowering levels. Food of animal origin contain</w:t>
      </w:r>
      <w:r w:rsidR="00697FBE">
        <w:rPr>
          <w:color w:val="000000" w:themeColor="text1"/>
        </w:rPr>
        <w:t>s</w:t>
      </w:r>
      <w:r w:rsidR="000023DB" w:rsidRPr="00D94FF8">
        <w:rPr>
          <w:color w:val="000000" w:themeColor="text1"/>
        </w:rPr>
        <w:t xml:space="preserve"> saturated fats, </w:t>
      </w:r>
      <w:r w:rsidR="00697FBE">
        <w:rPr>
          <w:color w:val="000000" w:themeColor="text1"/>
        </w:rPr>
        <w:t xml:space="preserve">and </w:t>
      </w:r>
      <w:r w:rsidR="00F36809" w:rsidRPr="00D94FF8">
        <w:rPr>
          <w:color w:val="000000" w:themeColor="text1"/>
        </w:rPr>
        <w:t>include</w:t>
      </w:r>
      <w:r w:rsidR="00697FBE">
        <w:rPr>
          <w:color w:val="000000" w:themeColor="text1"/>
        </w:rPr>
        <w:t>s</w:t>
      </w:r>
      <w:r w:rsidR="000023DB" w:rsidRPr="00D94FF8">
        <w:rPr>
          <w:color w:val="000000" w:themeColor="text1"/>
        </w:rPr>
        <w:t xml:space="preserve"> fatty meat, butter</w:t>
      </w:r>
      <w:r w:rsidR="00F36809" w:rsidRPr="00D94FF8">
        <w:rPr>
          <w:color w:val="000000" w:themeColor="text1"/>
        </w:rPr>
        <w:t xml:space="preserve"> and</w:t>
      </w:r>
      <w:r w:rsidR="000023DB" w:rsidRPr="00D94FF8">
        <w:rPr>
          <w:color w:val="000000" w:themeColor="text1"/>
        </w:rPr>
        <w:t xml:space="preserve"> full fat cheese, as well as baked and deep-fried products. A low cholesterol diet should contain less th</w:t>
      </w:r>
      <w:r w:rsidR="00C94A48" w:rsidRPr="00D94FF8">
        <w:rPr>
          <w:color w:val="000000" w:themeColor="text1"/>
        </w:rPr>
        <w:t>an 3</w:t>
      </w:r>
      <w:r w:rsidR="00F73955" w:rsidRPr="00D94FF8">
        <w:rPr>
          <w:color w:val="000000" w:themeColor="text1"/>
        </w:rPr>
        <w:t xml:space="preserve">00mg of cholesterol per day </w:t>
      </w:r>
      <w:r w:rsidR="00C94A48" w:rsidRPr="00D94FF8">
        <w:rPr>
          <w:color w:val="000000" w:themeColor="text1"/>
        </w:rPr>
        <w:t>(NICE 2016)</w:t>
      </w:r>
      <w:r w:rsidR="00F36809" w:rsidRPr="00D94FF8">
        <w:rPr>
          <w:rFonts w:cs="Arial"/>
          <w:color w:val="000000" w:themeColor="text1"/>
        </w:rPr>
        <w:t xml:space="preserve">, </w:t>
      </w:r>
      <w:r w:rsidR="00CB2586">
        <w:rPr>
          <w:color w:val="000000" w:themeColor="text1"/>
        </w:rPr>
        <w:t xml:space="preserve">and </w:t>
      </w:r>
      <w:r w:rsidR="00C94A48" w:rsidRPr="00D94FF8">
        <w:rPr>
          <w:color w:val="000000" w:themeColor="text1"/>
        </w:rPr>
        <w:t xml:space="preserve">a cardio-protective diet, containing wholegrains, oily fish and fruit and vegetables </w:t>
      </w:r>
      <w:r w:rsidR="00CB2586">
        <w:rPr>
          <w:color w:val="000000" w:themeColor="text1"/>
        </w:rPr>
        <w:t xml:space="preserve">is recommended </w:t>
      </w:r>
      <w:r w:rsidR="00C94A48" w:rsidRPr="00D94FF8">
        <w:rPr>
          <w:color w:val="000000" w:themeColor="text1"/>
        </w:rPr>
        <w:t>(NICE 2016). S</w:t>
      </w:r>
      <w:r w:rsidR="00BD583C" w:rsidRPr="00D94FF8">
        <w:rPr>
          <w:color w:val="000000" w:themeColor="text1"/>
        </w:rPr>
        <w:t xml:space="preserve">moking </w:t>
      </w:r>
      <w:r w:rsidR="00C94A48" w:rsidRPr="00D94FF8">
        <w:rPr>
          <w:color w:val="000000" w:themeColor="text1"/>
        </w:rPr>
        <w:t xml:space="preserve">cessation </w:t>
      </w:r>
      <w:r w:rsidR="00BD583C" w:rsidRPr="00D94FF8">
        <w:rPr>
          <w:color w:val="000000" w:themeColor="text1"/>
        </w:rPr>
        <w:t>and more exercise can also help.</w:t>
      </w:r>
      <w:r w:rsidR="000023DB" w:rsidRPr="00D94FF8">
        <w:rPr>
          <w:color w:val="000000" w:themeColor="text1"/>
        </w:rPr>
        <w:t xml:space="preserve"> </w:t>
      </w:r>
    </w:p>
    <w:p w:rsidR="00F36809" w:rsidRPr="00D94FF8" w:rsidRDefault="00F36809"/>
    <w:p w:rsidR="00F36809" w:rsidRPr="00D94FF8" w:rsidRDefault="000023DB">
      <w:r w:rsidRPr="00D94FF8">
        <w:t xml:space="preserve">However, since most of the cholesterol </w:t>
      </w:r>
      <w:r w:rsidR="000C5AE6">
        <w:t xml:space="preserve">in the body </w:t>
      </w:r>
      <w:r w:rsidRPr="00D94FF8">
        <w:t xml:space="preserve">is synthesised internally, there is a limit to how much lifestyle can influence cholesterol levels. Even if no/minimal cholesterol is </w:t>
      </w:r>
      <w:r w:rsidR="005C1AE6" w:rsidRPr="00D94FF8">
        <w:t>ingested</w:t>
      </w:r>
      <w:r w:rsidRPr="00D94FF8">
        <w:t>, the process of carbon re-cycling by the breakdown of carbohydrates, proteins and fats</w:t>
      </w:r>
      <w:r w:rsidR="00605CA2" w:rsidRPr="00D94FF8">
        <w:t>,</w:t>
      </w:r>
      <w:r w:rsidRPr="00D94FF8">
        <w:t xml:space="preserve"> allow</w:t>
      </w:r>
      <w:r w:rsidR="00605CA2" w:rsidRPr="00D94FF8">
        <w:t>s</w:t>
      </w:r>
      <w:r w:rsidRPr="00D94FF8">
        <w:t xml:space="preserve"> conversion by the liver to </w:t>
      </w:r>
      <w:r w:rsidR="0088434C" w:rsidRPr="00D94FF8">
        <w:t xml:space="preserve">meet </w:t>
      </w:r>
      <w:r w:rsidRPr="00D94FF8">
        <w:t>cholesterol</w:t>
      </w:r>
      <w:r w:rsidR="0088434C" w:rsidRPr="00D94FF8">
        <w:t xml:space="preserve"> requirements</w:t>
      </w:r>
      <w:r w:rsidRPr="00D94FF8">
        <w:t>.</w:t>
      </w:r>
      <w:r w:rsidR="00605CA2" w:rsidRPr="00D94FF8">
        <w:t xml:space="preserve"> </w:t>
      </w:r>
    </w:p>
    <w:p w:rsidR="00F36809" w:rsidRPr="00D94FF8" w:rsidRDefault="00F36809"/>
    <w:p w:rsidR="001B5A7E" w:rsidRPr="00CB2586" w:rsidRDefault="00605CA2" w:rsidP="00E279CC">
      <w:pPr>
        <w:rPr>
          <w:b/>
          <w:color w:val="000000" w:themeColor="text1"/>
        </w:rPr>
      </w:pPr>
      <w:r w:rsidRPr="00CB2586">
        <w:rPr>
          <w:color w:val="000000" w:themeColor="text1"/>
        </w:rPr>
        <w:t xml:space="preserve">Sometimes, a genetic propensity to produce high levels of LDL-C means the combination of lifestyle changes and statins </w:t>
      </w:r>
      <w:r w:rsidR="00E279CC" w:rsidRPr="00CB2586">
        <w:rPr>
          <w:color w:val="000000" w:themeColor="text1"/>
        </w:rPr>
        <w:t xml:space="preserve">is </w:t>
      </w:r>
      <w:r w:rsidRPr="00CB2586">
        <w:rPr>
          <w:color w:val="000000" w:themeColor="text1"/>
        </w:rPr>
        <w:t>required.</w:t>
      </w:r>
      <w:r w:rsidR="0088434C" w:rsidRPr="00CB2586">
        <w:rPr>
          <w:color w:val="000000" w:themeColor="text1"/>
        </w:rPr>
        <w:t xml:space="preserve"> Familial hyperlipidaemia</w:t>
      </w:r>
      <w:r w:rsidR="006334A6" w:rsidRPr="00CB2586">
        <w:rPr>
          <w:color w:val="000000" w:themeColor="text1"/>
        </w:rPr>
        <w:t xml:space="preserve"> is considered to confer a risk of coronary heart disease without using any risk calculators and</w:t>
      </w:r>
      <w:r w:rsidR="00E279CC" w:rsidRPr="00CB2586">
        <w:rPr>
          <w:color w:val="000000" w:themeColor="text1"/>
        </w:rPr>
        <w:t>,</w:t>
      </w:r>
      <w:r w:rsidR="006334A6" w:rsidRPr="00CB2586">
        <w:rPr>
          <w:color w:val="000000" w:themeColor="text1"/>
        </w:rPr>
        <w:t xml:space="preserve"> usually, lipid modification using statins is </w:t>
      </w:r>
      <w:r w:rsidR="00E33635" w:rsidRPr="00CB2586">
        <w:rPr>
          <w:color w:val="000000" w:themeColor="text1"/>
        </w:rPr>
        <w:t>considered f</w:t>
      </w:r>
      <w:r w:rsidR="006334A6" w:rsidRPr="00CB2586">
        <w:rPr>
          <w:color w:val="000000" w:themeColor="text1"/>
        </w:rPr>
        <w:t>rom age 10 onwards</w:t>
      </w:r>
      <w:r w:rsidR="00DF5C3F" w:rsidRPr="00CB2586">
        <w:rPr>
          <w:color w:val="000000" w:themeColor="text1"/>
        </w:rPr>
        <w:t xml:space="preserve"> (CKS 2015).</w:t>
      </w:r>
    </w:p>
    <w:p w:rsidR="008C0407" w:rsidRPr="00D94FF8" w:rsidRDefault="008C0407">
      <w:pPr>
        <w:rPr>
          <w:b/>
        </w:rPr>
      </w:pPr>
    </w:p>
    <w:p w:rsidR="0098399B" w:rsidRPr="00D94FF8" w:rsidRDefault="001A07F6">
      <w:pPr>
        <w:rPr>
          <w:b/>
        </w:rPr>
      </w:pPr>
      <w:r w:rsidRPr="00D94FF8">
        <w:rPr>
          <w:b/>
        </w:rPr>
        <w:t>Safety considerations</w:t>
      </w:r>
    </w:p>
    <w:p w:rsidR="001A07F6" w:rsidRPr="00D94FF8" w:rsidRDefault="001A07F6"/>
    <w:p w:rsidR="001A07F6" w:rsidRPr="00D94FF8" w:rsidRDefault="001A07F6">
      <w:pPr>
        <w:rPr>
          <w:color w:val="000000" w:themeColor="text1"/>
        </w:rPr>
      </w:pPr>
      <w:r w:rsidRPr="00D94FF8">
        <w:rPr>
          <w:color w:val="000000" w:themeColor="text1"/>
        </w:rPr>
        <w:t xml:space="preserve">Before </w:t>
      </w:r>
      <w:r w:rsidR="00F36809" w:rsidRPr="00D94FF8">
        <w:rPr>
          <w:color w:val="000000" w:themeColor="text1"/>
        </w:rPr>
        <w:t>prescribing</w:t>
      </w:r>
      <w:r w:rsidRPr="00D94FF8">
        <w:rPr>
          <w:color w:val="000000" w:themeColor="text1"/>
        </w:rPr>
        <w:t xml:space="preserve"> statin</w:t>
      </w:r>
      <w:r w:rsidR="00F36809" w:rsidRPr="00D94FF8">
        <w:rPr>
          <w:color w:val="000000" w:themeColor="text1"/>
        </w:rPr>
        <w:t>s</w:t>
      </w:r>
      <w:r w:rsidRPr="00D94FF8">
        <w:rPr>
          <w:color w:val="000000" w:themeColor="text1"/>
        </w:rPr>
        <w:t xml:space="preserve">, it is important to discuss the rationale for taking them, the potential side effects and </w:t>
      </w:r>
      <w:r w:rsidR="00555D65" w:rsidRPr="00D94FF8">
        <w:rPr>
          <w:color w:val="000000" w:themeColor="text1"/>
        </w:rPr>
        <w:t xml:space="preserve">to consider </w:t>
      </w:r>
      <w:r w:rsidR="00CB2586">
        <w:rPr>
          <w:color w:val="000000" w:themeColor="text1"/>
        </w:rPr>
        <w:t>relevant precautions (Box 5).</w:t>
      </w:r>
    </w:p>
    <w:p w:rsidR="001A07F6" w:rsidRPr="00D94FF8" w:rsidRDefault="001A07F6">
      <w:pPr>
        <w:rPr>
          <w:b/>
        </w:rPr>
      </w:pPr>
    </w:p>
    <w:p w:rsidR="00136738" w:rsidRDefault="00136738">
      <w:pPr>
        <w:rPr>
          <w:b/>
        </w:rPr>
      </w:pPr>
    </w:p>
    <w:p w:rsidR="00136738" w:rsidRDefault="00136738">
      <w:pPr>
        <w:rPr>
          <w:b/>
        </w:rPr>
      </w:pPr>
    </w:p>
    <w:p w:rsidR="00136738" w:rsidRDefault="00136738">
      <w:pPr>
        <w:rPr>
          <w:b/>
        </w:rPr>
      </w:pPr>
    </w:p>
    <w:p w:rsidR="00136738" w:rsidRDefault="00136738">
      <w:pPr>
        <w:rPr>
          <w:b/>
        </w:rPr>
      </w:pPr>
    </w:p>
    <w:p w:rsidR="00136738" w:rsidRDefault="00136738">
      <w:pPr>
        <w:rPr>
          <w:b/>
        </w:rPr>
      </w:pPr>
    </w:p>
    <w:p w:rsidR="00136738" w:rsidRDefault="00136738">
      <w:pPr>
        <w:rPr>
          <w:b/>
        </w:rPr>
      </w:pPr>
    </w:p>
    <w:p w:rsidR="00136738" w:rsidRDefault="00136738">
      <w:pPr>
        <w:rPr>
          <w:b/>
        </w:rPr>
      </w:pPr>
    </w:p>
    <w:p w:rsidR="00136738" w:rsidRDefault="00136738">
      <w:pPr>
        <w:rPr>
          <w:b/>
        </w:rPr>
      </w:pPr>
    </w:p>
    <w:p w:rsidR="00136738" w:rsidRDefault="00136738">
      <w:pPr>
        <w:rPr>
          <w:b/>
        </w:rPr>
      </w:pPr>
    </w:p>
    <w:p w:rsidR="00136738" w:rsidRDefault="00136738">
      <w:pPr>
        <w:rPr>
          <w:b/>
        </w:rPr>
      </w:pPr>
    </w:p>
    <w:p w:rsidR="00136738" w:rsidRDefault="00136738">
      <w:pPr>
        <w:rPr>
          <w:b/>
        </w:rPr>
      </w:pPr>
    </w:p>
    <w:p w:rsidR="00136738" w:rsidRDefault="00136738">
      <w:pPr>
        <w:rPr>
          <w:b/>
        </w:rPr>
      </w:pPr>
    </w:p>
    <w:p w:rsidR="001A07F6" w:rsidRPr="00D94FF8" w:rsidRDefault="00FE7525">
      <w:pPr>
        <w:rPr>
          <w:b/>
        </w:rPr>
      </w:pPr>
      <w:r w:rsidRPr="00D94FF8">
        <w:rPr>
          <w:b/>
        </w:rPr>
        <w:t>Box 5</w:t>
      </w:r>
      <w:r w:rsidR="0099333A" w:rsidRPr="00D94FF8">
        <w:rPr>
          <w:b/>
        </w:rPr>
        <w:t xml:space="preserve">: </w:t>
      </w:r>
      <w:r w:rsidR="001B5A7E" w:rsidRPr="00D94FF8">
        <w:rPr>
          <w:b/>
        </w:rPr>
        <w:t>Statins: Dos and Don’ts</w:t>
      </w:r>
    </w:p>
    <w:p w:rsidR="001B5A7E" w:rsidRPr="00D94FF8" w:rsidRDefault="001B5A7E">
      <w:pPr>
        <w:rPr>
          <w:b/>
        </w:rPr>
      </w:pPr>
    </w:p>
    <w:p w:rsidR="001B5A7E" w:rsidRPr="00D94FF8" w:rsidRDefault="00283C5F">
      <w:pPr>
        <w:rPr>
          <w:b/>
        </w:rPr>
      </w:pPr>
      <w:r w:rsidRPr="00D94FF8">
        <w:rPr>
          <w:b/>
        </w:rPr>
        <w:t>Do</w:t>
      </w:r>
    </w:p>
    <w:p w:rsidR="00605CA2" w:rsidRPr="00D94FF8" w:rsidRDefault="00605CA2"/>
    <w:p w:rsidR="00B53A38" w:rsidRPr="00CB2586" w:rsidRDefault="000C5AE6" w:rsidP="00860235">
      <w:pPr>
        <w:pStyle w:val="ListParagraph"/>
        <w:numPr>
          <w:ilvl w:val="0"/>
          <w:numId w:val="9"/>
        </w:numPr>
        <w:rPr>
          <w:color w:val="000000" w:themeColor="text1"/>
        </w:rPr>
      </w:pPr>
      <w:r>
        <w:rPr>
          <w:color w:val="000000" w:themeColor="text1"/>
        </w:rPr>
        <w:t>Employ t</w:t>
      </w:r>
      <w:r w:rsidR="00B53A38" w:rsidRPr="00CB2586">
        <w:rPr>
          <w:color w:val="000000" w:themeColor="text1"/>
        </w:rPr>
        <w:t>he patient decision</w:t>
      </w:r>
      <w:r w:rsidR="00E279CC" w:rsidRPr="00CB2586">
        <w:rPr>
          <w:color w:val="000000" w:themeColor="text1"/>
        </w:rPr>
        <w:t>-</w:t>
      </w:r>
      <w:r w:rsidR="00B53A38" w:rsidRPr="00CB2586">
        <w:rPr>
          <w:color w:val="000000" w:themeColor="text1"/>
        </w:rPr>
        <w:t>aid to assist decision making (NICE 2014)</w:t>
      </w:r>
    </w:p>
    <w:p w:rsidR="00CB2586" w:rsidRPr="00D94FF8" w:rsidRDefault="00CB2586" w:rsidP="00CB2586">
      <w:pPr>
        <w:pStyle w:val="ListParagraph"/>
        <w:numPr>
          <w:ilvl w:val="0"/>
          <w:numId w:val="9"/>
        </w:numPr>
      </w:pPr>
      <w:r w:rsidRPr="00D94FF8">
        <w:t>Explain the rationale for taking statins</w:t>
      </w:r>
    </w:p>
    <w:p w:rsidR="00CB2586" w:rsidRPr="00D94FF8" w:rsidRDefault="00CB2586" w:rsidP="00CB2586">
      <w:pPr>
        <w:pStyle w:val="ListParagraph"/>
        <w:numPr>
          <w:ilvl w:val="0"/>
          <w:numId w:val="9"/>
        </w:numPr>
      </w:pPr>
      <w:r w:rsidRPr="00D94FF8">
        <w:t>Offer information about the risks, to help informed judgment</w:t>
      </w:r>
    </w:p>
    <w:p w:rsidR="00CB2586" w:rsidRDefault="00CB2586" w:rsidP="0097566D">
      <w:pPr>
        <w:pStyle w:val="ListParagraph"/>
        <w:numPr>
          <w:ilvl w:val="0"/>
          <w:numId w:val="9"/>
        </w:numPr>
      </w:pPr>
      <w:r w:rsidRPr="00D94FF8">
        <w:t xml:space="preserve">Explore health beliefs </w:t>
      </w:r>
    </w:p>
    <w:p w:rsidR="00191CE3" w:rsidRPr="00D94FF8" w:rsidRDefault="00191CE3" w:rsidP="00191CE3">
      <w:pPr>
        <w:pStyle w:val="ListParagraph"/>
        <w:numPr>
          <w:ilvl w:val="0"/>
          <w:numId w:val="9"/>
        </w:numPr>
      </w:pPr>
      <w:r w:rsidRPr="00D94FF8">
        <w:t xml:space="preserve">Discuss cholesterol lowering lifestyle changes </w:t>
      </w:r>
    </w:p>
    <w:p w:rsidR="00605CA2" w:rsidRPr="00D94FF8" w:rsidRDefault="00CB2586" w:rsidP="00860235">
      <w:pPr>
        <w:pStyle w:val="ListParagraph"/>
        <w:numPr>
          <w:ilvl w:val="0"/>
          <w:numId w:val="9"/>
        </w:numPr>
      </w:pPr>
      <w:r>
        <w:t>Check existing drugs</w:t>
      </w:r>
    </w:p>
    <w:p w:rsidR="008C0407" w:rsidRPr="00D94FF8" w:rsidRDefault="008C0407" w:rsidP="00860235">
      <w:pPr>
        <w:pStyle w:val="ListParagraph"/>
        <w:numPr>
          <w:ilvl w:val="0"/>
          <w:numId w:val="9"/>
        </w:numPr>
      </w:pPr>
      <w:r w:rsidRPr="00D94FF8">
        <w:t>Assess risk factors</w:t>
      </w:r>
    </w:p>
    <w:p w:rsidR="00283C5F" w:rsidRPr="00D94FF8" w:rsidRDefault="00283C5F" w:rsidP="00860235">
      <w:pPr>
        <w:pStyle w:val="ListParagraph"/>
        <w:numPr>
          <w:ilvl w:val="0"/>
          <w:numId w:val="9"/>
        </w:numPr>
      </w:pPr>
      <w:r w:rsidRPr="00D94FF8">
        <w:t>LFTs</w:t>
      </w:r>
      <w:r w:rsidR="00DA57FC" w:rsidRPr="00D94FF8">
        <w:t xml:space="preserve"> (at baseline and then accordingly to NICE guidelines throughout treatment)</w:t>
      </w:r>
    </w:p>
    <w:p w:rsidR="00283C5F" w:rsidRDefault="00283C5F" w:rsidP="00860235">
      <w:pPr>
        <w:pStyle w:val="ListParagraph"/>
        <w:numPr>
          <w:ilvl w:val="0"/>
          <w:numId w:val="9"/>
        </w:numPr>
      </w:pPr>
      <w:r w:rsidRPr="00D94FF8">
        <w:t>Undertake additional tests if high risk</w:t>
      </w:r>
      <w:r w:rsidR="00DA57FC" w:rsidRPr="00D94FF8">
        <w:t xml:space="preserve"> e.g creatine kinase</w:t>
      </w:r>
    </w:p>
    <w:p w:rsidR="00145534" w:rsidRPr="00D94FF8" w:rsidRDefault="00145534" w:rsidP="00145534">
      <w:pPr>
        <w:pStyle w:val="ListParagraph"/>
        <w:numPr>
          <w:ilvl w:val="0"/>
          <w:numId w:val="9"/>
        </w:numPr>
      </w:pPr>
      <w:r w:rsidRPr="00D94FF8">
        <w:t xml:space="preserve">Consider familial hypercholesterolaemia </w:t>
      </w:r>
    </w:p>
    <w:p w:rsidR="00283C5F" w:rsidRPr="00D94FF8" w:rsidRDefault="00283C5F" w:rsidP="00860235">
      <w:pPr>
        <w:pStyle w:val="ListParagraph"/>
        <w:numPr>
          <w:ilvl w:val="0"/>
          <w:numId w:val="9"/>
        </w:numPr>
      </w:pPr>
      <w:r w:rsidRPr="00D94FF8">
        <w:t>Safety net</w:t>
      </w:r>
      <w:r w:rsidR="00860235" w:rsidRPr="00D94FF8">
        <w:t>,</w:t>
      </w:r>
      <w:r w:rsidR="00AC68D0" w:rsidRPr="00D94FF8">
        <w:t xml:space="preserve"> e.g</w:t>
      </w:r>
      <w:r w:rsidR="00860235" w:rsidRPr="00D94FF8">
        <w:t>.,</w:t>
      </w:r>
      <w:r w:rsidR="00AC68D0" w:rsidRPr="00D94FF8">
        <w:t xml:space="preserve"> advise rapid attention if muscle problems occur</w:t>
      </w:r>
    </w:p>
    <w:p w:rsidR="004D5AFC" w:rsidRPr="00D94FF8" w:rsidRDefault="004D5AFC" w:rsidP="00860235">
      <w:pPr>
        <w:pStyle w:val="ListParagraph"/>
        <w:numPr>
          <w:ilvl w:val="0"/>
          <w:numId w:val="9"/>
        </w:numPr>
      </w:pPr>
      <w:r w:rsidRPr="00D94FF8">
        <w:t xml:space="preserve">Check concordance regularly </w:t>
      </w:r>
    </w:p>
    <w:p w:rsidR="001B5A7E" w:rsidRPr="00D94FF8" w:rsidRDefault="001B5A7E">
      <w:pPr>
        <w:rPr>
          <w:b/>
        </w:rPr>
      </w:pPr>
    </w:p>
    <w:p w:rsidR="00CB2586" w:rsidRDefault="00CB2586">
      <w:pPr>
        <w:rPr>
          <w:b/>
          <w:color w:val="000000" w:themeColor="text1"/>
        </w:rPr>
      </w:pPr>
    </w:p>
    <w:p w:rsidR="001B5A7E" w:rsidRPr="00CB2586" w:rsidRDefault="003F1CE1">
      <w:pPr>
        <w:rPr>
          <w:b/>
          <w:color w:val="000000" w:themeColor="text1"/>
        </w:rPr>
      </w:pPr>
      <w:r w:rsidRPr="00CB2586">
        <w:rPr>
          <w:b/>
          <w:color w:val="000000" w:themeColor="text1"/>
        </w:rPr>
        <w:t>Don’t</w:t>
      </w:r>
    </w:p>
    <w:p w:rsidR="003F1CE1" w:rsidRPr="00CB2586" w:rsidRDefault="003F1CE1">
      <w:pPr>
        <w:rPr>
          <w:b/>
          <w:color w:val="000000" w:themeColor="text1"/>
        </w:rPr>
      </w:pPr>
    </w:p>
    <w:p w:rsidR="00DA57FC" w:rsidRPr="00CB2586" w:rsidRDefault="00DA57FC" w:rsidP="00860235">
      <w:pPr>
        <w:pStyle w:val="ListParagraph"/>
        <w:numPr>
          <w:ilvl w:val="0"/>
          <w:numId w:val="10"/>
        </w:numPr>
        <w:rPr>
          <w:color w:val="000000" w:themeColor="text1"/>
        </w:rPr>
      </w:pPr>
      <w:r w:rsidRPr="00CB2586">
        <w:rPr>
          <w:color w:val="000000" w:themeColor="text1"/>
        </w:rPr>
        <w:t xml:space="preserve">Start </w:t>
      </w:r>
      <w:r w:rsidR="00606BF4" w:rsidRPr="00CB2586">
        <w:rPr>
          <w:color w:val="000000" w:themeColor="text1"/>
        </w:rPr>
        <w:t xml:space="preserve">or continue </w:t>
      </w:r>
      <w:r w:rsidRPr="00CB2586">
        <w:rPr>
          <w:color w:val="000000" w:themeColor="text1"/>
        </w:rPr>
        <w:t>treatment if ALT and or AST are raised more than 3 times the upper limit</w:t>
      </w:r>
    </w:p>
    <w:p w:rsidR="000B7AD1" w:rsidRPr="00CB2586" w:rsidRDefault="000B7AD1" w:rsidP="00860235">
      <w:pPr>
        <w:pStyle w:val="ListParagraph"/>
        <w:numPr>
          <w:ilvl w:val="0"/>
          <w:numId w:val="10"/>
        </w:numPr>
        <w:rPr>
          <w:color w:val="000000" w:themeColor="text1"/>
        </w:rPr>
      </w:pPr>
      <w:r w:rsidRPr="00CB2586">
        <w:rPr>
          <w:color w:val="000000" w:themeColor="text1"/>
        </w:rPr>
        <w:t xml:space="preserve">Start </w:t>
      </w:r>
      <w:r w:rsidR="00606BF4" w:rsidRPr="00CB2586">
        <w:rPr>
          <w:color w:val="000000" w:themeColor="text1"/>
        </w:rPr>
        <w:t xml:space="preserve">or continue </w:t>
      </w:r>
      <w:r w:rsidRPr="00CB2586">
        <w:rPr>
          <w:color w:val="000000" w:themeColor="text1"/>
        </w:rPr>
        <w:t>treatment if creatine kinase is over 5 times the normal limit</w:t>
      </w:r>
    </w:p>
    <w:p w:rsidR="003F1CE1" w:rsidRPr="00CB2586" w:rsidRDefault="00B83891" w:rsidP="00860235">
      <w:pPr>
        <w:pStyle w:val="ListParagraph"/>
        <w:numPr>
          <w:ilvl w:val="0"/>
          <w:numId w:val="10"/>
        </w:numPr>
        <w:rPr>
          <w:color w:val="000000" w:themeColor="text1"/>
        </w:rPr>
      </w:pPr>
      <w:r w:rsidRPr="00CB2586">
        <w:rPr>
          <w:color w:val="000000" w:themeColor="text1"/>
        </w:rPr>
        <w:t>Omit to mention</w:t>
      </w:r>
      <w:r w:rsidR="00E279CC" w:rsidRPr="00CB2586">
        <w:rPr>
          <w:color w:val="000000" w:themeColor="text1"/>
        </w:rPr>
        <w:t xml:space="preserve"> that </w:t>
      </w:r>
      <w:r w:rsidRPr="00CB2586">
        <w:rPr>
          <w:color w:val="000000" w:themeColor="text1"/>
        </w:rPr>
        <w:t>this is a long-term intervention</w:t>
      </w:r>
    </w:p>
    <w:p w:rsidR="00C712A3" w:rsidRPr="00CB2586" w:rsidRDefault="00C712A3" w:rsidP="00860235">
      <w:pPr>
        <w:pStyle w:val="ListParagraph"/>
        <w:numPr>
          <w:ilvl w:val="0"/>
          <w:numId w:val="10"/>
        </w:numPr>
        <w:rPr>
          <w:color w:val="000000" w:themeColor="text1"/>
        </w:rPr>
      </w:pPr>
      <w:r w:rsidRPr="00CB2586">
        <w:rPr>
          <w:color w:val="000000" w:themeColor="text1"/>
        </w:rPr>
        <w:t>Insist they must take them</w:t>
      </w:r>
    </w:p>
    <w:p w:rsidR="002E50F1" w:rsidRPr="00CB2586" w:rsidRDefault="002E50F1" w:rsidP="00860235">
      <w:pPr>
        <w:pStyle w:val="ListParagraph"/>
        <w:numPr>
          <w:ilvl w:val="0"/>
          <w:numId w:val="10"/>
        </w:numPr>
        <w:rPr>
          <w:color w:val="000000" w:themeColor="text1"/>
        </w:rPr>
      </w:pPr>
      <w:r w:rsidRPr="00CB2586">
        <w:rPr>
          <w:color w:val="000000" w:themeColor="text1"/>
        </w:rPr>
        <w:t>Dismiss concerns regarding side-effects</w:t>
      </w:r>
    </w:p>
    <w:p w:rsidR="00B83891" w:rsidRPr="00CB2586" w:rsidRDefault="00585F2F" w:rsidP="00860235">
      <w:pPr>
        <w:pStyle w:val="ListParagraph"/>
        <w:numPr>
          <w:ilvl w:val="0"/>
          <w:numId w:val="10"/>
        </w:numPr>
        <w:rPr>
          <w:color w:val="000000" w:themeColor="text1"/>
        </w:rPr>
      </w:pPr>
      <w:r w:rsidRPr="00CB2586">
        <w:rPr>
          <w:color w:val="000000" w:themeColor="text1"/>
        </w:rPr>
        <w:t>Recommend supplementation with CoEQ10</w:t>
      </w:r>
    </w:p>
    <w:p w:rsidR="00585F2F" w:rsidRPr="00CB2586" w:rsidRDefault="00585F2F" w:rsidP="00860235">
      <w:pPr>
        <w:pStyle w:val="ListParagraph"/>
        <w:numPr>
          <w:ilvl w:val="0"/>
          <w:numId w:val="10"/>
        </w:numPr>
        <w:rPr>
          <w:color w:val="000000" w:themeColor="text1"/>
        </w:rPr>
      </w:pPr>
      <w:r w:rsidRPr="00CB2586">
        <w:rPr>
          <w:color w:val="000000" w:themeColor="text1"/>
        </w:rPr>
        <w:t>Recommend supplementation with vitamin D</w:t>
      </w:r>
    </w:p>
    <w:p w:rsidR="00585F2F" w:rsidRPr="00CB2586" w:rsidRDefault="006801D6" w:rsidP="00860235">
      <w:pPr>
        <w:pStyle w:val="ListParagraph"/>
        <w:numPr>
          <w:ilvl w:val="0"/>
          <w:numId w:val="10"/>
        </w:numPr>
        <w:rPr>
          <w:color w:val="000000" w:themeColor="text1"/>
        </w:rPr>
      </w:pPr>
      <w:r w:rsidRPr="00CB2586">
        <w:rPr>
          <w:color w:val="000000" w:themeColor="text1"/>
        </w:rPr>
        <w:t>Stop statins if there is an increase in HbA1C or blood glucose levels</w:t>
      </w:r>
    </w:p>
    <w:p w:rsidR="001B5A7E" w:rsidRPr="00CB2586" w:rsidRDefault="001B5A7E">
      <w:pPr>
        <w:rPr>
          <w:b/>
          <w:color w:val="000000" w:themeColor="text1"/>
        </w:rPr>
      </w:pPr>
    </w:p>
    <w:p w:rsidR="001B5A7E" w:rsidRPr="00D94FF8" w:rsidRDefault="00DF5C3F">
      <w:pPr>
        <w:rPr>
          <w:b/>
        </w:rPr>
      </w:pPr>
      <w:r>
        <w:rPr>
          <w:b/>
        </w:rPr>
        <w:t>(</w:t>
      </w:r>
      <w:r w:rsidR="00606BF4" w:rsidRPr="00D94FF8">
        <w:rPr>
          <w:b/>
        </w:rPr>
        <w:t>NICE</w:t>
      </w:r>
      <w:r w:rsidR="001721C1">
        <w:rPr>
          <w:b/>
        </w:rPr>
        <w:t xml:space="preserve"> 2016</w:t>
      </w:r>
      <w:r w:rsidR="00606BF4" w:rsidRPr="00D94FF8">
        <w:rPr>
          <w:b/>
        </w:rPr>
        <w:t>, BNF</w:t>
      </w:r>
      <w:r>
        <w:rPr>
          <w:b/>
        </w:rPr>
        <w:t xml:space="preserve"> 2018</w:t>
      </w:r>
      <w:r w:rsidR="00606BF4" w:rsidRPr="00D94FF8">
        <w:rPr>
          <w:b/>
        </w:rPr>
        <w:t>, CKS</w:t>
      </w:r>
      <w:r>
        <w:rPr>
          <w:b/>
        </w:rPr>
        <w:t xml:space="preserve"> 2015)</w:t>
      </w:r>
    </w:p>
    <w:p w:rsidR="001B5A7E" w:rsidRPr="00D94FF8" w:rsidRDefault="001B5A7E">
      <w:pPr>
        <w:rPr>
          <w:b/>
        </w:rPr>
      </w:pPr>
    </w:p>
    <w:p w:rsidR="001A07F6" w:rsidRPr="00D94FF8" w:rsidRDefault="00500FB7">
      <w:pPr>
        <w:rPr>
          <w:b/>
        </w:rPr>
      </w:pPr>
      <w:r w:rsidRPr="00D94FF8">
        <w:rPr>
          <w:b/>
        </w:rPr>
        <w:t>Conclusion</w:t>
      </w:r>
    </w:p>
    <w:p w:rsidR="00500FB7" w:rsidRPr="00D94FF8" w:rsidRDefault="00500FB7">
      <w:pPr>
        <w:rPr>
          <w:b/>
        </w:rPr>
      </w:pPr>
    </w:p>
    <w:p w:rsidR="00500FB7" w:rsidRPr="00CB2586" w:rsidRDefault="00500FB7">
      <w:pPr>
        <w:rPr>
          <w:color w:val="000000" w:themeColor="text1"/>
        </w:rPr>
      </w:pPr>
      <w:r w:rsidRPr="00CB2586">
        <w:rPr>
          <w:color w:val="000000" w:themeColor="text1"/>
        </w:rPr>
        <w:t xml:space="preserve">Elevated cholesterol </w:t>
      </w:r>
      <w:r w:rsidR="008A74BB" w:rsidRPr="00CB2586">
        <w:rPr>
          <w:color w:val="000000" w:themeColor="text1"/>
        </w:rPr>
        <w:t xml:space="preserve">levels </w:t>
      </w:r>
      <w:r w:rsidRPr="00CB2586">
        <w:rPr>
          <w:color w:val="000000" w:themeColor="text1"/>
        </w:rPr>
        <w:t xml:space="preserve">can be managed effectively by statin therapy, with associated benefits for reduced cardiovascular morbidity and mortality. </w:t>
      </w:r>
      <w:r w:rsidR="00621C78" w:rsidRPr="00CB2586">
        <w:rPr>
          <w:color w:val="000000" w:themeColor="text1"/>
        </w:rPr>
        <w:t>Good counselling and safety</w:t>
      </w:r>
      <w:r w:rsidR="008A74BB" w:rsidRPr="00CB2586">
        <w:rPr>
          <w:color w:val="000000" w:themeColor="text1"/>
        </w:rPr>
        <w:t>-</w:t>
      </w:r>
      <w:r w:rsidR="00621C78" w:rsidRPr="00CB2586">
        <w:rPr>
          <w:color w:val="000000" w:themeColor="text1"/>
        </w:rPr>
        <w:t xml:space="preserve"> netting are </w:t>
      </w:r>
      <w:r w:rsidR="008A74BB" w:rsidRPr="00CB2586">
        <w:rPr>
          <w:color w:val="000000" w:themeColor="text1"/>
        </w:rPr>
        <w:t>essential</w:t>
      </w:r>
      <w:r w:rsidR="00860235" w:rsidRPr="00CB2586">
        <w:rPr>
          <w:color w:val="000000" w:themeColor="text1"/>
        </w:rPr>
        <w:t>,</w:t>
      </w:r>
      <w:r w:rsidR="00621C78" w:rsidRPr="00CB2586">
        <w:rPr>
          <w:color w:val="000000" w:themeColor="text1"/>
        </w:rPr>
        <w:t xml:space="preserve"> to foster a suitably concordant long-term relationship.</w:t>
      </w:r>
      <w:r w:rsidR="002E50F1" w:rsidRPr="00CB2586">
        <w:rPr>
          <w:color w:val="000000" w:themeColor="text1"/>
        </w:rPr>
        <w:t xml:space="preserve"> Particular care should be given </w:t>
      </w:r>
      <w:r w:rsidR="00E279CC" w:rsidRPr="00CB2586">
        <w:rPr>
          <w:color w:val="000000" w:themeColor="text1"/>
        </w:rPr>
        <w:t xml:space="preserve">when </w:t>
      </w:r>
      <w:r w:rsidR="002E50F1" w:rsidRPr="00CB2586">
        <w:rPr>
          <w:color w:val="000000" w:themeColor="text1"/>
        </w:rPr>
        <w:t>prescribing</w:t>
      </w:r>
      <w:r w:rsidR="00860235" w:rsidRPr="00CB2586">
        <w:rPr>
          <w:color w:val="000000" w:themeColor="text1"/>
        </w:rPr>
        <w:t xml:space="preserve"> for elderly patients,</w:t>
      </w:r>
      <w:r w:rsidR="002E50F1" w:rsidRPr="00CB2586">
        <w:rPr>
          <w:color w:val="000000" w:themeColor="text1"/>
        </w:rPr>
        <w:t xml:space="preserve"> </w:t>
      </w:r>
      <w:r w:rsidR="008C0407" w:rsidRPr="00CB2586">
        <w:rPr>
          <w:color w:val="000000" w:themeColor="text1"/>
        </w:rPr>
        <w:t>and</w:t>
      </w:r>
      <w:r w:rsidR="00860235" w:rsidRPr="00CB2586">
        <w:rPr>
          <w:color w:val="000000" w:themeColor="text1"/>
        </w:rPr>
        <w:t xml:space="preserve"> for</w:t>
      </w:r>
      <w:r w:rsidR="008C0407" w:rsidRPr="00CB2586">
        <w:rPr>
          <w:color w:val="000000" w:themeColor="text1"/>
        </w:rPr>
        <w:t xml:space="preserve"> anyone with known risk factors for adverse drug reactions.</w:t>
      </w:r>
    </w:p>
    <w:p w:rsidR="001A07F6" w:rsidRPr="00D94FF8" w:rsidRDefault="001A07F6">
      <w:pPr>
        <w:rPr>
          <w:b/>
        </w:rPr>
      </w:pPr>
    </w:p>
    <w:p w:rsidR="00136738" w:rsidRDefault="00136738">
      <w:pPr>
        <w:rPr>
          <w:b/>
        </w:rPr>
      </w:pPr>
    </w:p>
    <w:p w:rsidR="00136738" w:rsidRDefault="00136738">
      <w:pPr>
        <w:rPr>
          <w:b/>
        </w:rPr>
      </w:pPr>
    </w:p>
    <w:p w:rsidR="00136738" w:rsidRDefault="00136738">
      <w:pPr>
        <w:rPr>
          <w:b/>
        </w:rPr>
      </w:pPr>
    </w:p>
    <w:p w:rsidR="00136738" w:rsidRDefault="00136738">
      <w:pPr>
        <w:rPr>
          <w:b/>
        </w:rPr>
      </w:pPr>
    </w:p>
    <w:p w:rsidR="00136738" w:rsidRDefault="00136738">
      <w:pPr>
        <w:rPr>
          <w:b/>
        </w:rPr>
      </w:pPr>
    </w:p>
    <w:p w:rsidR="00136738" w:rsidRDefault="00136738">
      <w:pPr>
        <w:rPr>
          <w:b/>
        </w:rPr>
      </w:pPr>
    </w:p>
    <w:p w:rsidR="0098399B" w:rsidRPr="00D94FF8" w:rsidRDefault="0098399B">
      <w:pPr>
        <w:rPr>
          <w:b/>
        </w:rPr>
      </w:pPr>
      <w:r w:rsidRPr="00D94FF8">
        <w:rPr>
          <w:b/>
        </w:rPr>
        <w:t>References</w:t>
      </w:r>
    </w:p>
    <w:p w:rsidR="0098399B" w:rsidRPr="00D94FF8" w:rsidRDefault="0098399B"/>
    <w:p w:rsidR="00585F2F" w:rsidRPr="00D94FF8" w:rsidRDefault="00585F2F"/>
    <w:p w:rsidR="00B608B1" w:rsidRPr="00D94FF8" w:rsidRDefault="00B608B1" w:rsidP="00B608B1">
      <w:pPr>
        <w:pStyle w:val="HTMLPreformatted"/>
        <w:rPr>
          <w:rFonts w:asciiTheme="minorHAnsi" w:hAnsiTheme="minorHAnsi"/>
          <w:sz w:val="24"/>
          <w:szCs w:val="24"/>
        </w:rPr>
      </w:pPr>
      <w:r w:rsidRPr="00D94FF8">
        <w:rPr>
          <w:rFonts w:asciiTheme="minorHAnsi" w:hAnsiTheme="minorHAnsi"/>
          <w:sz w:val="24"/>
          <w:szCs w:val="24"/>
        </w:rPr>
        <w:t xml:space="preserve">Assmann G, Nofer JR. </w:t>
      </w:r>
      <w:r w:rsidR="008F469E">
        <w:rPr>
          <w:rFonts w:asciiTheme="minorHAnsi" w:hAnsiTheme="minorHAnsi"/>
          <w:sz w:val="24"/>
          <w:szCs w:val="24"/>
        </w:rPr>
        <w:t xml:space="preserve">(2003) </w:t>
      </w:r>
      <w:r w:rsidRPr="00D94FF8">
        <w:rPr>
          <w:rFonts w:asciiTheme="minorHAnsi" w:hAnsiTheme="minorHAnsi"/>
          <w:sz w:val="24"/>
          <w:szCs w:val="24"/>
        </w:rPr>
        <w:t>Atheroprotective effects of high-density lipoproteins.</w:t>
      </w:r>
    </w:p>
    <w:p w:rsidR="00B608B1" w:rsidRPr="00D94FF8" w:rsidRDefault="008F469E" w:rsidP="00B60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t xml:space="preserve">Annu Rev Med. </w:t>
      </w:r>
      <w:r w:rsidR="00B608B1" w:rsidRPr="00D94FF8">
        <w:t>54:321-41.</w:t>
      </w:r>
    </w:p>
    <w:p w:rsidR="00B608B1" w:rsidRPr="00D94FF8" w:rsidRDefault="00B608B1" w:rsidP="00B60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rsidR="00585F2F" w:rsidRPr="00D94FF8" w:rsidRDefault="00585F2F" w:rsidP="00585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94FF8">
        <w:rPr>
          <w:rFonts w:eastAsia="Times New Roman" w:cs="Courier New"/>
          <w:lang w:eastAsia="en-GB"/>
        </w:rPr>
        <w:t xml:space="preserve">Banach M, Serban C, Ursoniu S, Rysz J, Muntner P, Toth PP, Jones SR, Rizzo M, Glasser SP, Watts GF, Blumenthal RS, Lip GY, Mikhailidis DP, Sahebkar A; Lipid and Blood Pressure Meta-analysis Collaboration (LBPMC) Group. Statin therapy and plasma coenzyme Q10 concentrations--A systematic review and meta-analysis of </w:t>
      </w:r>
      <w:r w:rsidRPr="00D94FF8">
        <w:rPr>
          <w:rFonts w:eastAsia="Times New Roman" w:cs="Times New Roman"/>
          <w:lang w:eastAsia="en-GB"/>
        </w:rPr>
        <w:t xml:space="preserve">placebo-controlled trials. </w:t>
      </w:r>
      <w:r w:rsidR="008F469E">
        <w:rPr>
          <w:rFonts w:eastAsia="Times New Roman" w:cs="Times New Roman"/>
          <w:lang w:eastAsia="en-GB"/>
        </w:rPr>
        <w:t xml:space="preserve">(2015) Pharmacol Res. </w:t>
      </w:r>
      <w:r w:rsidRPr="00D94FF8">
        <w:rPr>
          <w:rFonts w:eastAsia="Times New Roman" w:cs="Times New Roman"/>
          <w:lang w:eastAsia="en-GB"/>
        </w:rPr>
        <w:t>99:329-36.</w:t>
      </w:r>
    </w:p>
    <w:p w:rsidR="0099333A" w:rsidRPr="00D94FF8" w:rsidRDefault="0099333A" w:rsidP="00AC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rsidR="005D23E4" w:rsidRPr="00A8219E" w:rsidRDefault="005D23E4" w:rsidP="005D23E4">
      <w:pPr>
        <w:rPr>
          <w:rFonts w:eastAsia="Times New Roman"/>
          <w:color w:val="000000" w:themeColor="text1"/>
        </w:rPr>
      </w:pPr>
      <w:r w:rsidRPr="00A8219E">
        <w:rPr>
          <w:rFonts w:cs="Calibri"/>
          <w:color w:val="000000" w:themeColor="text1"/>
        </w:rPr>
        <w:t xml:space="preserve">British National Formulary: </w:t>
      </w:r>
      <w:r w:rsidRPr="00A8219E">
        <w:rPr>
          <w:rFonts w:eastAsia="Times New Roman"/>
          <w:color w:val="000000" w:themeColor="text1"/>
          <w:shd w:val="clear" w:color="auto" w:fill="FFFFFF"/>
        </w:rPr>
        <w:t>Joint Formulary Committee. </w:t>
      </w:r>
      <w:r w:rsidRPr="00A8219E">
        <w:rPr>
          <w:rFonts w:eastAsia="Times New Roman"/>
          <w:i/>
          <w:iCs/>
          <w:color w:val="000000" w:themeColor="text1"/>
        </w:rPr>
        <w:t>British National Formulary</w:t>
      </w:r>
      <w:r w:rsidRPr="00A8219E">
        <w:rPr>
          <w:rFonts w:eastAsia="Times New Roman"/>
          <w:color w:val="000000" w:themeColor="text1"/>
          <w:shd w:val="clear" w:color="auto" w:fill="FFFFFF"/>
        </w:rPr>
        <w:t xml:space="preserve"> (online) London: BMJ Group and Pharmaceutical Press. </w:t>
      </w:r>
      <w:hyperlink r:id="rId8" w:history="1">
        <w:r w:rsidRPr="00A8219E">
          <w:rPr>
            <w:rStyle w:val="Hyperlink"/>
            <w:rFonts w:eastAsia="Times New Roman"/>
            <w:color w:val="000000" w:themeColor="text1"/>
            <w:shd w:val="clear" w:color="auto" w:fill="FFFFFF"/>
          </w:rPr>
          <w:t>https://www.evidence.nhs.uk/formulary/bnf/current</w:t>
        </w:r>
      </w:hyperlink>
      <w:r w:rsidRPr="00A8219E">
        <w:rPr>
          <w:rFonts w:eastAsia="Times New Roman"/>
          <w:color w:val="000000" w:themeColor="text1"/>
          <w:shd w:val="clear" w:color="auto" w:fill="FFFFFF"/>
        </w:rPr>
        <w:t xml:space="preserve">. Accessed online </w:t>
      </w:r>
      <w:r>
        <w:rPr>
          <w:rFonts w:eastAsia="Times New Roman"/>
          <w:color w:val="000000" w:themeColor="text1"/>
          <w:shd w:val="clear" w:color="auto" w:fill="FFFFFF"/>
        </w:rPr>
        <w:t>April 2018</w:t>
      </w:r>
    </w:p>
    <w:p w:rsidR="005D23E4" w:rsidRDefault="005D23E4" w:rsidP="00AC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rsidR="005D23E4" w:rsidRDefault="005D23E4" w:rsidP="00AC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rsidR="00585F2F" w:rsidRDefault="00AC68D0" w:rsidP="00AC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lang w:eastAsia="en-GB"/>
        </w:rPr>
      </w:pPr>
      <w:r w:rsidRPr="00D94FF8">
        <w:rPr>
          <w:rFonts w:eastAsia="Times New Roman" w:cs="Courier New"/>
          <w:lang w:eastAsia="en-GB"/>
        </w:rPr>
        <w:t xml:space="preserve">Carr DF, O'Meara H, Jorgensen AL, Campbell J, Hobbs M, McCann G, van Staa T,Pirmohamed M. </w:t>
      </w:r>
      <w:r w:rsidR="008F469E">
        <w:rPr>
          <w:rFonts w:eastAsia="Times New Roman" w:cs="Courier New"/>
          <w:lang w:eastAsia="en-GB"/>
        </w:rPr>
        <w:t xml:space="preserve">(2013) </w:t>
      </w:r>
      <w:r w:rsidRPr="00D94FF8">
        <w:rPr>
          <w:rFonts w:eastAsia="Times New Roman" w:cs="Courier New"/>
          <w:lang w:eastAsia="en-GB"/>
        </w:rPr>
        <w:t xml:space="preserve">SLCO1B1 genetic variant associated with statin-induced myopathy: a proof-of-concept study using the clinical practice research datalink. Clin </w:t>
      </w:r>
      <w:r w:rsidRPr="00D94FF8">
        <w:rPr>
          <w:rFonts w:eastAsia="Times New Roman" w:cs="Times New Roman"/>
          <w:lang w:eastAsia="en-GB"/>
        </w:rPr>
        <w:t>Pharmacol Ther. 94(6):695-701.</w:t>
      </w:r>
    </w:p>
    <w:p w:rsidR="00C537DA" w:rsidRDefault="00C537DA" w:rsidP="00AC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lang w:eastAsia="en-GB"/>
        </w:rPr>
      </w:pPr>
    </w:p>
    <w:p w:rsidR="00C537DA" w:rsidRPr="00C537DA" w:rsidRDefault="00C537DA" w:rsidP="00C537DA">
      <w:pPr>
        <w:rPr>
          <w:rFonts w:eastAsia="Times New Roman" w:cstheme="minorHAnsi"/>
        </w:rPr>
      </w:pPr>
      <w:r w:rsidRPr="00C537DA">
        <w:rPr>
          <w:rFonts w:eastAsia="Times New Roman" w:cstheme="minorHAnsi"/>
          <w:color w:val="303030"/>
          <w:shd w:val="clear" w:color="auto" w:fill="FFFFFF"/>
        </w:rPr>
        <w:t>Chogtu, B., Magazine, R., &amp; Bairy, K. (2015). Statin use and risk of diabetes mellitus.</w:t>
      </w:r>
      <w:r w:rsidRPr="008F469E">
        <w:rPr>
          <w:rFonts w:eastAsia="Times New Roman" w:cstheme="minorHAnsi"/>
          <w:color w:val="303030"/>
          <w:shd w:val="clear" w:color="auto" w:fill="FFFFFF"/>
        </w:rPr>
        <w:t> </w:t>
      </w:r>
      <w:r w:rsidRPr="00C537DA">
        <w:rPr>
          <w:rFonts w:eastAsia="Times New Roman" w:cstheme="minorHAnsi"/>
          <w:i/>
          <w:iCs/>
          <w:color w:val="303030"/>
        </w:rPr>
        <w:t>World Journal of Diabetes</w:t>
      </w:r>
      <w:r w:rsidRPr="00C537DA">
        <w:rPr>
          <w:rFonts w:eastAsia="Times New Roman" w:cstheme="minorHAnsi"/>
          <w:color w:val="303030"/>
          <w:shd w:val="clear" w:color="auto" w:fill="FFFFFF"/>
        </w:rPr>
        <w:t>,</w:t>
      </w:r>
      <w:r w:rsidRPr="008F469E">
        <w:rPr>
          <w:rFonts w:eastAsia="Times New Roman" w:cstheme="minorHAnsi"/>
          <w:color w:val="303030"/>
          <w:shd w:val="clear" w:color="auto" w:fill="FFFFFF"/>
        </w:rPr>
        <w:t> </w:t>
      </w:r>
      <w:r w:rsidRPr="00C537DA">
        <w:rPr>
          <w:rFonts w:eastAsia="Times New Roman" w:cstheme="minorHAnsi"/>
          <w:i/>
          <w:iCs/>
          <w:color w:val="303030"/>
        </w:rPr>
        <w:t>6</w:t>
      </w:r>
      <w:r w:rsidRPr="00C537DA">
        <w:rPr>
          <w:rFonts w:eastAsia="Times New Roman" w:cstheme="minorHAnsi"/>
          <w:color w:val="303030"/>
          <w:shd w:val="clear" w:color="auto" w:fill="FFFFFF"/>
        </w:rPr>
        <w:t>(2), 352–357.</w:t>
      </w:r>
    </w:p>
    <w:p w:rsidR="00C537DA" w:rsidRPr="00D94FF8" w:rsidRDefault="00C537DA" w:rsidP="00AC6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C68D0" w:rsidRPr="00D94FF8" w:rsidRDefault="00AC68D0"/>
    <w:p w:rsidR="00E74051" w:rsidRPr="00247F11" w:rsidRDefault="00461F57" w:rsidP="00E74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47F11">
        <w:rPr>
          <w:rStyle w:val="groupname"/>
          <w:rFonts w:cstheme="minorHAnsi"/>
          <w:iCs/>
        </w:rPr>
        <w:t>Cholesterol Treatment Trialists' (CTT) Collaboration</w:t>
      </w:r>
      <w:r w:rsidRPr="00247F11">
        <w:rPr>
          <w:rStyle w:val="HTMLCite"/>
          <w:rFonts w:cstheme="minorHAnsi"/>
          <w:i w:val="0"/>
        </w:rPr>
        <w:t xml:space="preserve">. </w:t>
      </w:r>
      <w:r w:rsidR="00E74051" w:rsidRPr="00247F11">
        <w:rPr>
          <w:rFonts w:eastAsia="Times New Roman" w:cstheme="minorHAnsi"/>
        </w:rPr>
        <w:t>Emberson JR, Kearney PM,</w:t>
      </w:r>
    </w:p>
    <w:p w:rsidR="00461F57" w:rsidRPr="00247F11" w:rsidRDefault="00E74051" w:rsidP="00E74051">
      <w:pPr>
        <w:rPr>
          <w:rStyle w:val="HTMLCite"/>
          <w:rFonts w:cstheme="minorHAnsi"/>
          <w:i w:val="0"/>
        </w:rPr>
      </w:pPr>
      <w:r w:rsidRPr="00247F11">
        <w:rPr>
          <w:rFonts w:eastAsia="Times New Roman" w:cstheme="minorHAnsi"/>
        </w:rPr>
        <w:t xml:space="preserve">Blackwell L et al </w:t>
      </w:r>
      <w:r w:rsidR="008F469E" w:rsidRPr="00247F11">
        <w:rPr>
          <w:rStyle w:val="HTMLCite"/>
          <w:rFonts w:cstheme="minorHAnsi"/>
          <w:i w:val="0"/>
        </w:rPr>
        <w:t xml:space="preserve">(2012) </w:t>
      </w:r>
      <w:r w:rsidR="00461F57" w:rsidRPr="00247F11">
        <w:rPr>
          <w:rStyle w:val="articletitle"/>
          <w:rFonts w:cstheme="minorHAnsi"/>
          <w:iCs/>
        </w:rPr>
        <w:t>Lack of effect of lowering LDL</w:t>
      </w:r>
      <w:r w:rsidRPr="00247F11">
        <w:rPr>
          <w:rStyle w:val="articletitle"/>
          <w:rFonts w:cstheme="minorHAnsi"/>
          <w:iCs/>
        </w:rPr>
        <w:t xml:space="preserve"> </w:t>
      </w:r>
      <w:r w:rsidR="00461F57" w:rsidRPr="00247F11">
        <w:rPr>
          <w:rStyle w:val="articletitle"/>
          <w:rFonts w:cstheme="minorHAnsi"/>
          <w:iCs/>
        </w:rPr>
        <w:t>cholesterol on cancer: meta-analysis of individual data from 175,000 people in 27randomised trials of statin therapy</w:t>
      </w:r>
      <w:r w:rsidR="00461F57" w:rsidRPr="00247F11">
        <w:rPr>
          <w:rStyle w:val="HTMLCite"/>
          <w:rFonts w:cstheme="minorHAnsi"/>
          <w:i w:val="0"/>
        </w:rPr>
        <w:t xml:space="preserve">. </w:t>
      </w:r>
      <w:r w:rsidR="00461F57" w:rsidRPr="00247F11">
        <w:rPr>
          <w:rStyle w:val="journaltitle"/>
          <w:rFonts w:cstheme="minorHAnsi"/>
          <w:iCs/>
        </w:rPr>
        <w:t>PLoS One</w:t>
      </w:r>
      <w:r w:rsidR="00461F57" w:rsidRPr="00247F11">
        <w:rPr>
          <w:rStyle w:val="vol"/>
          <w:rFonts w:cstheme="minorHAnsi"/>
          <w:iCs/>
        </w:rPr>
        <w:t>7 (1)</w:t>
      </w:r>
      <w:r w:rsidR="00461F57" w:rsidRPr="00247F11">
        <w:rPr>
          <w:rStyle w:val="HTMLCite"/>
          <w:rFonts w:cstheme="minorHAnsi"/>
          <w:i w:val="0"/>
        </w:rPr>
        <w:t>:</w:t>
      </w:r>
      <w:r w:rsidR="00461F57" w:rsidRPr="00247F11">
        <w:rPr>
          <w:rStyle w:val="pagefirst"/>
          <w:rFonts w:cstheme="minorHAnsi"/>
          <w:iCs/>
        </w:rPr>
        <w:t>e29849</w:t>
      </w:r>
      <w:r w:rsidR="00461F57" w:rsidRPr="00247F11">
        <w:rPr>
          <w:rStyle w:val="HTMLCite"/>
          <w:rFonts w:cstheme="minorHAnsi"/>
          <w:i w:val="0"/>
        </w:rPr>
        <w:t>.</w:t>
      </w:r>
    </w:p>
    <w:p w:rsidR="00E74051" w:rsidRDefault="00E74051" w:rsidP="00461F57">
      <w:pPr>
        <w:rPr>
          <w:rStyle w:val="HTMLCite"/>
          <w:i w:val="0"/>
        </w:rPr>
      </w:pPr>
      <w:bookmarkStart w:id="0" w:name="_GoBack"/>
      <w:bookmarkEnd w:id="0"/>
    </w:p>
    <w:p w:rsidR="006C1E55" w:rsidRPr="00D94FF8" w:rsidRDefault="006C1E55" w:rsidP="00461F57">
      <w:pPr>
        <w:rPr>
          <w:rStyle w:val="HTMLCite"/>
          <w:i w:val="0"/>
        </w:rPr>
      </w:pPr>
    </w:p>
    <w:p w:rsidR="00595045" w:rsidRPr="00D94FF8" w:rsidRDefault="00595045" w:rsidP="00595045">
      <w:r w:rsidRPr="00D94FF8">
        <w:t xml:space="preserve">Clinical Knowledge Summaries: Lipid Modification-CVD Prevention (2015). Accessed May 2018. </w:t>
      </w:r>
    </w:p>
    <w:p w:rsidR="00595045" w:rsidRPr="00D94FF8" w:rsidRDefault="00595045" w:rsidP="00595045"/>
    <w:p w:rsidR="00595045" w:rsidRPr="00D94FF8" w:rsidRDefault="00595045" w:rsidP="00595045">
      <w:r w:rsidRPr="00D94FF8">
        <w:t>Clinical Knowledge Summaries</w:t>
      </w:r>
      <w:proofErr w:type="gramStart"/>
      <w:r w:rsidRPr="00D94FF8">
        <w:t>:Hypercholesterolaemia</w:t>
      </w:r>
      <w:proofErr w:type="gramEnd"/>
      <w:r w:rsidRPr="00D94FF8">
        <w:t>-familial (2015). Accessed May 2018</w:t>
      </w:r>
    </w:p>
    <w:p w:rsidR="00595045" w:rsidRPr="00D94FF8" w:rsidRDefault="00247F11" w:rsidP="00595045">
      <w:hyperlink r:id="rId9" w:anchor="!scenario:2" w:history="1">
        <w:r w:rsidR="00595045" w:rsidRPr="00D94FF8">
          <w:rPr>
            <w:rStyle w:val="Hyperlink"/>
          </w:rPr>
          <w:t>https://cks.nice.org.uk/hypercholesterolaemia-familial#!scenario:2</w:t>
        </w:r>
      </w:hyperlink>
    </w:p>
    <w:p w:rsidR="00595045" w:rsidRDefault="00595045" w:rsidP="006C1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rsidR="006C1E55" w:rsidRPr="006C1E55" w:rsidRDefault="006C1E55" w:rsidP="006C1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C1E55">
        <w:rPr>
          <w:rFonts w:eastAsia="Times New Roman" w:cs="Courier New"/>
          <w:lang w:eastAsia="en-GB"/>
        </w:rPr>
        <w:t xml:space="preserve">Cui JY, Zhou RR, Han S, Wang TS, Wang LQ, Xie XH. </w:t>
      </w:r>
      <w:r w:rsidR="000D5005">
        <w:rPr>
          <w:rFonts w:eastAsia="Times New Roman" w:cs="Courier New"/>
          <w:lang w:eastAsia="en-GB"/>
        </w:rPr>
        <w:t xml:space="preserve">(2018) </w:t>
      </w:r>
      <w:r w:rsidRPr="006C1E55">
        <w:rPr>
          <w:rFonts w:eastAsia="Times New Roman" w:cs="Courier New"/>
          <w:lang w:eastAsia="en-GB"/>
        </w:rPr>
        <w:t>Statin therapy on glycemic</w:t>
      </w:r>
      <w:r w:rsidRPr="00D94FF8">
        <w:rPr>
          <w:rFonts w:eastAsia="Times New Roman" w:cs="Courier New"/>
          <w:lang w:eastAsia="en-GB"/>
        </w:rPr>
        <w:t xml:space="preserve"> </w:t>
      </w:r>
      <w:r w:rsidRPr="006C1E55">
        <w:rPr>
          <w:rFonts w:eastAsia="Times New Roman" w:cs="Courier New"/>
          <w:lang w:eastAsia="en-GB"/>
        </w:rPr>
        <w:t>control in type 2 diabetic patients: A network meta-analysis. J Clin Pharm Ther. May 7. doi: 10.1111/jcpt.12690. [Epub ahead of print] PubMed PMID: 29733433.</w:t>
      </w:r>
    </w:p>
    <w:p w:rsidR="00461F57" w:rsidRPr="00D94FF8" w:rsidRDefault="00461F57" w:rsidP="00461F57"/>
    <w:p w:rsidR="00E74051" w:rsidRDefault="00E74051" w:rsidP="00A2339A">
      <w:pPr>
        <w:pStyle w:val="HTMLPreformatted"/>
        <w:rPr>
          <w:rFonts w:asciiTheme="minorHAnsi" w:hAnsiTheme="minorHAnsi"/>
          <w:sz w:val="24"/>
          <w:szCs w:val="24"/>
        </w:rPr>
      </w:pPr>
    </w:p>
    <w:p w:rsidR="00E74051" w:rsidRPr="00247F11" w:rsidRDefault="00E74051" w:rsidP="00E74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47F11">
        <w:rPr>
          <w:rFonts w:eastAsia="Times New Roman" w:cstheme="minorHAnsi"/>
        </w:rPr>
        <w:t>Greenwood J, Steinman L, Zamvil SS. Statin therapy and autoimmune disease:</w:t>
      </w:r>
    </w:p>
    <w:p w:rsidR="00E74051" w:rsidRPr="00247F11" w:rsidRDefault="00E74051" w:rsidP="00E74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47F11">
        <w:rPr>
          <w:rFonts w:eastAsia="Times New Roman" w:cstheme="minorHAnsi"/>
        </w:rPr>
        <w:t>from protein prenylation to immunomodulation. Nat Rev Immunol. 2006</w:t>
      </w:r>
    </w:p>
    <w:p w:rsidR="00E74051" w:rsidRPr="00247F11" w:rsidRDefault="00E74051" w:rsidP="00E74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47F11">
        <w:rPr>
          <w:rFonts w:eastAsia="Times New Roman" w:cstheme="minorHAnsi"/>
        </w:rPr>
        <w:t>May;6(5):358-70. Review. PubMed PMID: 16639429; PubMed Central PMCID: PMC3842637.</w:t>
      </w:r>
    </w:p>
    <w:p w:rsidR="00E74051" w:rsidRDefault="00E74051" w:rsidP="00A2339A">
      <w:pPr>
        <w:pStyle w:val="HTMLPreformatted"/>
        <w:rPr>
          <w:rFonts w:asciiTheme="minorHAnsi" w:hAnsiTheme="minorHAnsi"/>
          <w:sz w:val="24"/>
          <w:szCs w:val="24"/>
        </w:rPr>
      </w:pPr>
    </w:p>
    <w:p w:rsidR="00E74051" w:rsidRDefault="00E74051" w:rsidP="00A2339A">
      <w:pPr>
        <w:pStyle w:val="HTMLPreformatted"/>
        <w:rPr>
          <w:rFonts w:asciiTheme="minorHAnsi" w:hAnsiTheme="minorHAnsi"/>
          <w:sz w:val="24"/>
          <w:szCs w:val="24"/>
        </w:rPr>
      </w:pPr>
    </w:p>
    <w:p w:rsidR="00A2339A" w:rsidRPr="00D94FF8" w:rsidRDefault="00A2339A" w:rsidP="00A2339A">
      <w:pPr>
        <w:pStyle w:val="HTMLPreformatted"/>
        <w:rPr>
          <w:rFonts w:asciiTheme="minorHAnsi" w:hAnsiTheme="minorHAnsi"/>
          <w:sz w:val="24"/>
          <w:szCs w:val="24"/>
        </w:rPr>
      </w:pPr>
      <w:r w:rsidRPr="00D94FF8">
        <w:rPr>
          <w:rFonts w:asciiTheme="minorHAnsi" w:hAnsiTheme="minorHAnsi"/>
          <w:sz w:val="24"/>
          <w:szCs w:val="24"/>
        </w:rPr>
        <w:t>Hagiwara N, Watanabe M, Iizuka-Ohashi M, Yokota I, Toriyama S, Sukeno M,</w:t>
      </w:r>
    </w:p>
    <w:p w:rsidR="00A2339A" w:rsidRPr="00D94FF8" w:rsidRDefault="00A2339A" w:rsidP="00A2339A">
      <w:pPr>
        <w:pStyle w:val="HTMLPreformatted"/>
        <w:rPr>
          <w:rFonts w:asciiTheme="minorHAnsi" w:hAnsiTheme="minorHAnsi"/>
          <w:sz w:val="24"/>
          <w:szCs w:val="24"/>
        </w:rPr>
      </w:pPr>
      <w:r w:rsidRPr="00D94FF8">
        <w:rPr>
          <w:rFonts w:asciiTheme="minorHAnsi" w:hAnsiTheme="minorHAnsi"/>
          <w:sz w:val="24"/>
          <w:szCs w:val="24"/>
        </w:rPr>
        <w:t>Tomosugi M, Sowa Y, Hongo F, Mikami K, Soh J, Fujito A, Miyashita H, Morioka Y,</w:t>
      </w:r>
    </w:p>
    <w:p w:rsidR="00A2339A" w:rsidRPr="00D94FF8" w:rsidRDefault="00A2339A" w:rsidP="00A2339A">
      <w:pPr>
        <w:pStyle w:val="HTMLPreformatted"/>
        <w:rPr>
          <w:rFonts w:asciiTheme="minorHAnsi" w:hAnsiTheme="minorHAnsi"/>
          <w:sz w:val="24"/>
          <w:szCs w:val="24"/>
        </w:rPr>
      </w:pPr>
      <w:r w:rsidRPr="00D94FF8">
        <w:rPr>
          <w:rFonts w:asciiTheme="minorHAnsi" w:hAnsiTheme="minorHAnsi"/>
          <w:sz w:val="24"/>
          <w:szCs w:val="24"/>
        </w:rPr>
        <w:t xml:space="preserve">Miki T, Ukimura O, Sakai T. </w:t>
      </w:r>
      <w:r w:rsidR="000D5005">
        <w:rPr>
          <w:rFonts w:asciiTheme="minorHAnsi" w:hAnsiTheme="minorHAnsi"/>
          <w:sz w:val="24"/>
          <w:szCs w:val="24"/>
        </w:rPr>
        <w:t xml:space="preserve">(2018) </w:t>
      </w:r>
      <w:r w:rsidRPr="00D94FF8">
        <w:rPr>
          <w:rFonts w:asciiTheme="minorHAnsi" w:hAnsiTheme="minorHAnsi"/>
          <w:sz w:val="24"/>
          <w:szCs w:val="24"/>
        </w:rPr>
        <w:t xml:space="preserve">Mevalonate pathway blockage enhances the efficacy of </w:t>
      </w:r>
    </w:p>
    <w:p w:rsidR="00A2339A" w:rsidRPr="00D94FF8" w:rsidRDefault="00A2339A" w:rsidP="00A2339A">
      <w:pPr>
        <w:pStyle w:val="HTMLPreformatted"/>
        <w:rPr>
          <w:rFonts w:asciiTheme="minorHAnsi" w:hAnsiTheme="minorHAnsi"/>
          <w:sz w:val="24"/>
          <w:szCs w:val="24"/>
        </w:rPr>
      </w:pPr>
      <w:r w:rsidRPr="00D94FF8">
        <w:rPr>
          <w:rFonts w:asciiTheme="minorHAnsi" w:hAnsiTheme="minorHAnsi"/>
          <w:sz w:val="24"/>
          <w:szCs w:val="24"/>
        </w:rPr>
        <w:t>mTOR inhibitors with the activation of retinoblastoma protein in renal cell</w:t>
      </w:r>
    </w:p>
    <w:p w:rsidR="00A2339A" w:rsidRPr="00D94FF8" w:rsidRDefault="00A2339A" w:rsidP="00A2339A">
      <w:pPr>
        <w:pStyle w:val="HTMLPreformatted"/>
        <w:rPr>
          <w:rFonts w:asciiTheme="minorHAnsi" w:hAnsiTheme="minorHAnsi"/>
          <w:sz w:val="24"/>
          <w:szCs w:val="24"/>
        </w:rPr>
      </w:pPr>
      <w:r w:rsidRPr="00D94FF8">
        <w:rPr>
          <w:rFonts w:asciiTheme="minorHAnsi" w:hAnsiTheme="minorHAnsi"/>
          <w:sz w:val="24"/>
          <w:szCs w:val="24"/>
        </w:rPr>
        <w:t>carcinoma. Cancer Lett. May 17. pii: S0304-3835(18)30356-2. doi:</w:t>
      </w:r>
    </w:p>
    <w:p w:rsidR="00A2339A" w:rsidRPr="00D94FF8" w:rsidRDefault="00A2339A" w:rsidP="00A2339A">
      <w:r w:rsidRPr="00D94FF8">
        <w:t>10.1016/j.canlet.2018.05.025. [Epub ahead of print]</w:t>
      </w:r>
    </w:p>
    <w:p w:rsidR="00A2339A" w:rsidRPr="00D94FF8" w:rsidRDefault="00A2339A"/>
    <w:p w:rsidR="00DA4074" w:rsidRDefault="00DA4074" w:rsidP="00DA4074">
      <w:pPr>
        <w:pStyle w:val="Heading1"/>
        <w:spacing w:before="180" w:after="180"/>
        <w:textAlignment w:val="baseline"/>
        <w:rPr>
          <w:rFonts w:eastAsia="Times New Roman" w:cs="Courier New"/>
          <w:lang w:eastAsia="en-GB"/>
        </w:rPr>
      </w:pPr>
      <w:r w:rsidRPr="00DA4074">
        <w:rPr>
          <w:rFonts w:asciiTheme="minorHAnsi" w:eastAsia="Times New Roman" w:hAnsiTheme="minorHAnsi" w:cstheme="minorHAnsi"/>
          <w:color w:val="000000" w:themeColor="text1"/>
          <w:sz w:val="24"/>
          <w:szCs w:val="24"/>
          <w:lang w:eastAsia="en-GB"/>
        </w:rPr>
        <w:t xml:space="preserve">Hawkes N (2017). </w:t>
      </w:r>
      <w:r w:rsidRPr="00DA4074">
        <w:rPr>
          <w:rFonts w:asciiTheme="minorHAnsi" w:hAnsiTheme="minorHAnsi" w:cstheme="minorHAnsi"/>
          <w:color w:val="000000" w:themeColor="text1"/>
          <w:sz w:val="24"/>
          <w:szCs w:val="24"/>
        </w:rPr>
        <w:t xml:space="preserve">NICE guidelines could put 12 million UK adults </w:t>
      </w:r>
      <w:r w:rsidR="00741088">
        <w:rPr>
          <w:rFonts w:asciiTheme="minorHAnsi" w:hAnsiTheme="minorHAnsi" w:cstheme="minorHAnsi"/>
          <w:color w:val="000000" w:themeColor="text1"/>
          <w:sz w:val="24"/>
          <w:szCs w:val="24"/>
        </w:rPr>
        <w:t xml:space="preserve">on statins. </w:t>
      </w:r>
      <w:r w:rsidRPr="00DA4074">
        <w:rPr>
          <w:rStyle w:val="italic"/>
          <w:rFonts w:asciiTheme="minorHAnsi" w:hAnsiTheme="minorHAnsi" w:cstheme="minorHAnsi"/>
          <w:color w:val="000000" w:themeColor="text1"/>
          <w:sz w:val="24"/>
          <w:szCs w:val="24"/>
          <w:bdr w:val="none" w:sz="0" w:space="0" w:color="auto" w:frame="1"/>
        </w:rPr>
        <w:t>BMJ</w:t>
      </w:r>
      <w:r w:rsidRPr="00DA4074">
        <w:rPr>
          <w:rStyle w:val="apple-converted-space"/>
          <w:rFonts w:asciiTheme="minorHAnsi" w:hAnsiTheme="minorHAnsi" w:cstheme="minorHAnsi"/>
          <w:color w:val="000000" w:themeColor="text1"/>
          <w:sz w:val="24"/>
          <w:szCs w:val="24"/>
          <w:bdr w:val="none" w:sz="0" w:space="0" w:color="auto" w:frame="1"/>
        </w:rPr>
        <w:t> </w:t>
      </w:r>
      <w:r w:rsidRPr="00DA4074">
        <w:rPr>
          <w:rStyle w:val="highwire-cite-article-as"/>
          <w:rFonts w:asciiTheme="minorHAnsi" w:hAnsiTheme="minorHAnsi" w:cstheme="minorHAnsi"/>
          <w:color w:val="000000" w:themeColor="text1"/>
          <w:sz w:val="24"/>
          <w:szCs w:val="24"/>
          <w:bdr w:val="none" w:sz="0" w:space="0" w:color="auto" w:frame="1"/>
        </w:rPr>
        <w:t>2017</w:t>
      </w:r>
      <w:proofErr w:type="gramStart"/>
      <w:r w:rsidRPr="00DA4074">
        <w:rPr>
          <w:rStyle w:val="highwire-cite-article-as"/>
          <w:rFonts w:asciiTheme="minorHAnsi" w:hAnsiTheme="minorHAnsi" w:cstheme="minorHAnsi"/>
          <w:color w:val="000000" w:themeColor="text1"/>
          <w:sz w:val="24"/>
          <w:szCs w:val="24"/>
          <w:bdr w:val="none" w:sz="0" w:space="0" w:color="auto" w:frame="1"/>
        </w:rPr>
        <w:t>;358:j3674</w:t>
      </w:r>
      <w:proofErr w:type="gramEnd"/>
    </w:p>
    <w:p w:rsidR="00C67CCC" w:rsidRPr="00C67CCC" w:rsidRDefault="00C67CCC" w:rsidP="00C6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C67CCC">
        <w:rPr>
          <w:rFonts w:eastAsia="Times New Roman" w:cstheme="minorHAnsi"/>
          <w:color w:val="000000"/>
        </w:rPr>
        <w:t>Jones PH, Hunninghake DB, Ferdinand KC, Stein EA, Gold A, Caplan RJ, Blasetto JW. (2004) Statin Therapies for Elevated Lipid Levels Compared Across Doses to Rosuvastatin Study Group. Effects of rosuvastatin versus atorvastatin</w:t>
      </w:r>
      <w:proofErr w:type="gramStart"/>
      <w:r w:rsidRPr="00C67CCC">
        <w:rPr>
          <w:rFonts w:eastAsia="Times New Roman" w:cstheme="minorHAnsi"/>
          <w:color w:val="000000"/>
        </w:rPr>
        <w:t>,simvastatin</w:t>
      </w:r>
      <w:proofErr w:type="gramEnd"/>
      <w:r w:rsidRPr="00C67CCC">
        <w:rPr>
          <w:rFonts w:eastAsia="Times New Roman" w:cstheme="minorHAnsi"/>
          <w:color w:val="000000"/>
        </w:rPr>
        <w:t>, and pravastatin on non-high-density lipoprotein cholesterol,apolipoproteins, and lipid ratios in patients with hypercholesterolemia:additional results from the STELLAR trial. Clin Ther. 2004 Sep;26(9):1388-99.</w:t>
      </w:r>
    </w:p>
    <w:p w:rsidR="00C67CCC" w:rsidRDefault="00C67CCC" w:rsidP="00B60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rsidR="00B608B1" w:rsidRPr="00B608B1" w:rsidRDefault="00B608B1" w:rsidP="00B60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B608B1">
        <w:rPr>
          <w:rFonts w:eastAsia="Times New Roman" w:cs="Courier New"/>
          <w:lang w:eastAsia="en-GB"/>
        </w:rPr>
        <w:t>Kosmas CE, Martinez I, Sourlas A, Bouza KV, Campos FN, Torres V, Montan PD,</w:t>
      </w:r>
    </w:p>
    <w:p w:rsidR="00B608B1" w:rsidRPr="00B608B1" w:rsidRDefault="00B608B1" w:rsidP="00B60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B608B1">
        <w:rPr>
          <w:rFonts w:eastAsia="Times New Roman" w:cs="Courier New"/>
          <w:lang w:eastAsia="en-GB"/>
        </w:rPr>
        <w:t xml:space="preserve">Guzman E. </w:t>
      </w:r>
      <w:r w:rsidR="000D5005">
        <w:rPr>
          <w:rFonts w:eastAsia="Times New Roman" w:cs="Courier New"/>
          <w:lang w:eastAsia="en-GB"/>
        </w:rPr>
        <w:t xml:space="preserve">(2018) </w:t>
      </w:r>
      <w:r w:rsidRPr="00B608B1">
        <w:rPr>
          <w:rFonts w:eastAsia="Times New Roman" w:cs="Courier New"/>
          <w:lang w:eastAsia="en-GB"/>
        </w:rPr>
        <w:t>High-density lipoprotein (HDL) functionality and its relevance to</w:t>
      </w:r>
    </w:p>
    <w:p w:rsidR="00B608B1" w:rsidRPr="00B608B1" w:rsidRDefault="00B608B1" w:rsidP="00B60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B608B1">
        <w:rPr>
          <w:rFonts w:eastAsia="Times New Roman" w:cs="Courier New"/>
          <w:lang w:eastAsia="en-GB"/>
        </w:rPr>
        <w:t>atherosclerotic cardiovascular disease. Drugs Context. 2018 Mar 28</w:t>
      </w:r>
      <w:proofErr w:type="gramStart"/>
      <w:r w:rsidRPr="00B608B1">
        <w:rPr>
          <w:rFonts w:eastAsia="Times New Roman" w:cs="Courier New"/>
          <w:lang w:eastAsia="en-GB"/>
        </w:rPr>
        <w:t>;7:212525</w:t>
      </w:r>
      <w:proofErr w:type="gramEnd"/>
      <w:r w:rsidRPr="00B608B1">
        <w:rPr>
          <w:rFonts w:eastAsia="Times New Roman" w:cs="Courier New"/>
          <w:lang w:eastAsia="en-GB"/>
        </w:rPr>
        <w:t xml:space="preserve">. doi:10.7573/dic.212525. </w:t>
      </w:r>
    </w:p>
    <w:p w:rsidR="00A2339A" w:rsidRPr="00D94FF8" w:rsidRDefault="00A2339A"/>
    <w:p w:rsidR="00D94FF8" w:rsidRPr="00D94FF8" w:rsidRDefault="00D94FF8" w:rsidP="00D94FF8">
      <w:pPr>
        <w:rPr>
          <w:rFonts w:eastAsia="Times New Roman" w:cs="Times New Roman"/>
          <w:lang w:eastAsia="en-GB"/>
        </w:rPr>
      </w:pPr>
      <w:r w:rsidRPr="00D94FF8">
        <w:rPr>
          <w:rFonts w:eastAsia="Times New Roman" w:cs="Times New Roman"/>
          <w:lang w:eastAsia="en-GB"/>
        </w:rPr>
        <w:t>McTaggart F, Jones P (2008). Effects of statins on high-density lipoproteins: a potential contribution to cardiovascular benefit.Cardiovasc Drugs Ther. 22(4):321-38.</w:t>
      </w:r>
    </w:p>
    <w:p w:rsidR="00D94FF8" w:rsidRPr="00741088" w:rsidRDefault="00D94FF8" w:rsidP="00D94FF8">
      <w:pPr>
        <w:rPr>
          <w:rFonts w:cstheme="minorHAnsi"/>
        </w:rPr>
      </w:pPr>
    </w:p>
    <w:p w:rsidR="00D94FF8" w:rsidRPr="00741088" w:rsidRDefault="00D94FF8" w:rsidP="00D94FF8">
      <w:pPr>
        <w:rPr>
          <w:rFonts w:cstheme="minorHAnsi"/>
        </w:rPr>
      </w:pPr>
      <w:r w:rsidRPr="00741088">
        <w:rPr>
          <w:rFonts w:cstheme="minorHAnsi"/>
        </w:rPr>
        <w:t>MHRA (2014)</w:t>
      </w:r>
      <w:r w:rsidR="000D5005">
        <w:rPr>
          <w:rFonts w:cstheme="minorHAnsi"/>
        </w:rPr>
        <w:t xml:space="preserve"> </w:t>
      </w:r>
      <w:r w:rsidRPr="00741088">
        <w:rPr>
          <w:rFonts w:cstheme="minorHAnsi"/>
        </w:rPr>
        <w:t>Statins: Benefits and Risks. Accessed May 2018</w:t>
      </w:r>
    </w:p>
    <w:p w:rsidR="00D94FF8" w:rsidRPr="00741088" w:rsidRDefault="00D94FF8" w:rsidP="00D94FF8">
      <w:pPr>
        <w:rPr>
          <w:rFonts w:cstheme="minorHAnsi"/>
        </w:rPr>
      </w:pPr>
      <w:r w:rsidRPr="00741088">
        <w:rPr>
          <w:rFonts w:cstheme="minorHAnsi"/>
        </w:rPr>
        <w:t>https://www.gov.uk/drug-safety-update/statins-benefits-and-risks#fn:3</w:t>
      </w:r>
    </w:p>
    <w:p w:rsidR="00D94FF8" w:rsidRPr="00741088" w:rsidRDefault="00D94FF8" w:rsidP="00D9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uthor"/>
          <w:rFonts w:cstheme="minorHAnsi"/>
          <w:iCs/>
        </w:rPr>
      </w:pPr>
    </w:p>
    <w:p w:rsidR="000D5005" w:rsidRPr="000D5005" w:rsidRDefault="000D5005" w:rsidP="000D5005">
      <w:pPr>
        <w:pStyle w:val="HTMLPreformatted"/>
        <w:rPr>
          <w:rFonts w:asciiTheme="minorHAnsi" w:eastAsia="Times New Roman" w:hAnsiTheme="minorHAnsi" w:cstheme="minorHAnsi"/>
          <w:color w:val="000000"/>
          <w:sz w:val="24"/>
          <w:szCs w:val="24"/>
        </w:rPr>
      </w:pPr>
      <w:r w:rsidRPr="000D5005">
        <w:rPr>
          <w:rStyle w:val="author"/>
          <w:rFonts w:asciiTheme="minorHAnsi" w:hAnsiTheme="minorHAnsi" w:cstheme="minorHAnsi"/>
          <w:iCs/>
          <w:sz w:val="24"/>
          <w:szCs w:val="24"/>
        </w:rPr>
        <w:t>Mills EJ</w:t>
      </w:r>
      <w:r w:rsidRPr="000D5005">
        <w:rPr>
          <w:rStyle w:val="HTMLCite"/>
          <w:rFonts w:asciiTheme="minorHAnsi" w:hAnsiTheme="minorHAnsi" w:cstheme="minorHAnsi"/>
          <w:i w:val="0"/>
          <w:sz w:val="24"/>
          <w:szCs w:val="24"/>
        </w:rPr>
        <w:t xml:space="preserve">, </w:t>
      </w:r>
      <w:r w:rsidRPr="000D5005">
        <w:rPr>
          <w:rStyle w:val="author"/>
          <w:rFonts w:asciiTheme="minorHAnsi" w:hAnsiTheme="minorHAnsi" w:cstheme="minorHAnsi"/>
          <w:iCs/>
          <w:sz w:val="24"/>
          <w:szCs w:val="24"/>
        </w:rPr>
        <w:t>Wu P</w:t>
      </w:r>
      <w:r w:rsidRPr="000D5005">
        <w:rPr>
          <w:rStyle w:val="HTMLCite"/>
          <w:rFonts w:asciiTheme="minorHAnsi" w:hAnsiTheme="minorHAnsi" w:cstheme="minorHAnsi"/>
          <w:i w:val="0"/>
          <w:sz w:val="24"/>
          <w:szCs w:val="24"/>
        </w:rPr>
        <w:t xml:space="preserve">, </w:t>
      </w:r>
      <w:r w:rsidRPr="000D5005">
        <w:rPr>
          <w:rStyle w:val="author"/>
          <w:rFonts w:asciiTheme="minorHAnsi" w:hAnsiTheme="minorHAnsi" w:cstheme="minorHAnsi"/>
          <w:iCs/>
          <w:sz w:val="24"/>
          <w:szCs w:val="24"/>
        </w:rPr>
        <w:t>Chong G</w:t>
      </w:r>
      <w:r w:rsidRPr="000D5005">
        <w:rPr>
          <w:rStyle w:val="HTMLCite"/>
          <w:rFonts w:asciiTheme="minorHAnsi" w:hAnsiTheme="minorHAnsi" w:cstheme="minorHAnsi"/>
          <w:i w:val="0"/>
          <w:sz w:val="24"/>
          <w:szCs w:val="24"/>
        </w:rPr>
        <w:t xml:space="preserve">, </w:t>
      </w:r>
      <w:r w:rsidRPr="000D5005">
        <w:rPr>
          <w:rStyle w:val="author"/>
          <w:rFonts w:asciiTheme="minorHAnsi" w:hAnsiTheme="minorHAnsi" w:cstheme="minorHAnsi"/>
          <w:iCs/>
          <w:sz w:val="24"/>
          <w:szCs w:val="24"/>
        </w:rPr>
        <w:t>Ghement I</w:t>
      </w:r>
      <w:r w:rsidRPr="000D5005">
        <w:rPr>
          <w:rStyle w:val="HTMLCite"/>
          <w:rFonts w:asciiTheme="minorHAnsi" w:hAnsiTheme="minorHAnsi" w:cstheme="minorHAnsi"/>
          <w:i w:val="0"/>
          <w:sz w:val="24"/>
          <w:szCs w:val="24"/>
        </w:rPr>
        <w:t xml:space="preserve">, </w:t>
      </w:r>
      <w:r w:rsidRPr="000D5005">
        <w:rPr>
          <w:rStyle w:val="author"/>
          <w:rFonts w:asciiTheme="minorHAnsi" w:hAnsiTheme="minorHAnsi" w:cstheme="minorHAnsi"/>
          <w:iCs/>
          <w:sz w:val="24"/>
          <w:szCs w:val="24"/>
        </w:rPr>
        <w:t>Singh S</w:t>
      </w:r>
      <w:r w:rsidRPr="000D5005">
        <w:rPr>
          <w:rStyle w:val="HTMLCite"/>
          <w:rFonts w:asciiTheme="minorHAnsi" w:hAnsiTheme="minorHAnsi" w:cstheme="minorHAnsi"/>
          <w:i w:val="0"/>
          <w:sz w:val="24"/>
          <w:szCs w:val="24"/>
        </w:rPr>
        <w:t xml:space="preserve">, </w:t>
      </w:r>
      <w:r w:rsidRPr="000D5005">
        <w:rPr>
          <w:rStyle w:val="author"/>
          <w:rFonts w:asciiTheme="minorHAnsi" w:hAnsiTheme="minorHAnsi" w:cstheme="minorHAnsi"/>
          <w:iCs/>
          <w:sz w:val="24"/>
          <w:szCs w:val="24"/>
        </w:rPr>
        <w:t>Akl EA</w:t>
      </w:r>
      <w:r w:rsidRPr="000D5005">
        <w:rPr>
          <w:rStyle w:val="HTMLCite"/>
          <w:rFonts w:asciiTheme="minorHAnsi" w:hAnsiTheme="minorHAnsi" w:cstheme="minorHAnsi"/>
          <w:i w:val="0"/>
          <w:sz w:val="24"/>
          <w:szCs w:val="24"/>
        </w:rPr>
        <w:t xml:space="preserve">, </w:t>
      </w:r>
      <w:r w:rsidRPr="000D5005">
        <w:rPr>
          <w:rFonts w:asciiTheme="minorHAnsi" w:eastAsia="Times New Roman" w:hAnsiTheme="minorHAnsi" w:cstheme="minorHAnsi"/>
          <w:color w:val="000000"/>
          <w:sz w:val="24"/>
          <w:szCs w:val="24"/>
        </w:rPr>
        <w:t>Eyawo O, Guyatt G,</w:t>
      </w:r>
    </w:p>
    <w:p w:rsidR="000D5005" w:rsidRPr="000D5005" w:rsidRDefault="000D5005" w:rsidP="000D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0D5005">
        <w:rPr>
          <w:rFonts w:eastAsia="Times New Roman" w:cstheme="minorHAnsi"/>
          <w:color w:val="000000"/>
        </w:rPr>
        <w:t>Berwanger O, Briel M</w:t>
      </w:r>
      <w:proofErr w:type="gramStart"/>
      <w:r w:rsidRPr="000D5005">
        <w:rPr>
          <w:rFonts w:eastAsia="Times New Roman" w:cstheme="minorHAnsi"/>
          <w:color w:val="000000"/>
        </w:rPr>
        <w:t>.(</w:t>
      </w:r>
      <w:proofErr w:type="gramEnd"/>
      <w:r w:rsidRPr="000D5005">
        <w:rPr>
          <w:rFonts w:eastAsia="Times New Roman" w:cstheme="minorHAnsi"/>
          <w:color w:val="000000"/>
        </w:rPr>
        <w:t>2011).</w:t>
      </w:r>
      <w:r w:rsidRPr="000D5005">
        <w:rPr>
          <w:rStyle w:val="articletitle"/>
          <w:rFonts w:cstheme="minorHAnsi"/>
          <w:iCs/>
        </w:rPr>
        <w:t xml:space="preserve">Efficacy and safety of statin treatment for cardiovascular disease: a network meta-analysis of 170,255 patients from 76 randomized trials. </w:t>
      </w:r>
      <w:r w:rsidRPr="000D5005">
        <w:rPr>
          <w:rFonts w:eastAsia="Times New Roman" w:cstheme="minorHAnsi"/>
          <w:color w:val="000000"/>
        </w:rPr>
        <w:t>QJM. 104(2):109-24.</w:t>
      </w:r>
    </w:p>
    <w:p w:rsidR="000D5005" w:rsidRDefault="000D5005">
      <w:pPr>
        <w:rPr>
          <w:rStyle w:val="author"/>
          <w:rFonts w:cstheme="minorHAnsi"/>
          <w:iCs/>
        </w:rPr>
      </w:pPr>
    </w:p>
    <w:p w:rsidR="00C537DA" w:rsidRPr="00C537DA" w:rsidRDefault="00C537DA" w:rsidP="00C53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C537DA">
        <w:rPr>
          <w:rFonts w:eastAsia="Times New Roman" w:cstheme="minorHAnsi"/>
          <w:color w:val="000000"/>
        </w:rPr>
        <w:t xml:space="preserve">Mora S, Glynn RJ, Hsia J, MacFadyen JG, Genest J, Ridker PM. </w:t>
      </w:r>
      <w:r w:rsidR="000D5005">
        <w:rPr>
          <w:rFonts w:eastAsia="Times New Roman" w:cstheme="minorHAnsi"/>
          <w:color w:val="000000"/>
        </w:rPr>
        <w:t xml:space="preserve">(2010) </w:t>
      </w:r>
      <w:r w:rsidRPr="00C537DA">
        <w:rPr>
          <w:rFonts w:eastAsia="Times New Roman" w:cstheme="minorHAnsi"/>
          <w:color w:val="000000"/>
        </w:rPr>
        <w:t>Statins for the</w:t>
      </w:r>
      <w:r w:rsidRPr="00741088">
        <w:rPr>
          <w:rFonts w:eastAsia="Times New Roman" w:cstheme="minorHAnsi"/>
          <w:color w:val="000000"/>
        </w:rPr>
        <w:t xml:space="preserve"> </w:t>
      </w:r>
      <w:r w:rsidRPr="00C537DA">
        <w:rPr>
          <w:rFonts w:eastAsia="Times New Roman" w:cstheme="minorHAnsi"/>
          <w:color w:val="000000"/>
        </w:rPr>
        <w:t>primary prevention of cardiovascular events in women with elevated</w:t>
      </w:r>
      <w:r w:rsidR="00741088">
        <w:rPr>
          <w:rFonts w:eastAsia="Times New Roman" w:cstheme="minorHAnsi"/>
          <w:color w:val="000000"/>
        </w:rPr>
        <w:t xml:space="preserve"> </w:t>
      </w:r>
      <w:r w:rsidRPr="00C537DA">
        <w:rPr>
          <w:rFonts w:eastAsia="Times New Roman" w:cstheme="minorHAnsi"/>
          <w:color w:val="000000"/>
        </w:rPr>
        <w:t>high-sensitivity C-reactive protein or dyslipidemia: results from the</w:t>
      </w:r>
      <w:r w:rsidR="00741088">
        <w:rPr>
          <w:rFonts w:eastAsia="Times New Roman" w:cstheme="minorHAnsi"/>
          <w:color w:val="000000"/>
        </w:rPr>
        <w:t xml:space="preserve"> </w:t>
      </w:r>
      <w:r w:rsidRPr="00C537DA">
        <w:rPr>
          <w:rFonts w:eastAsia="Times New Roman" w:cstheme="minorHAnsi"/>
          <w:color w:val="000000"/>
        </w:rPr>
        <w:t>Justification for the Use of Statins in Prevention: An Intervention Trial</w:t>
      </w:r>
      <w:r w:rsidR="00741088">
        <w:rPr>
          <w:rFonts w:eastAsia="Times New Roman" w:cstheme="minorHAnsi"/>
          <w:color w:val="000000"/>
        </w:rPr>
        <w:t xml:space="preserve"> </w:t>
      </w:r>
      <w:r w:rsidRPr="00C537DA">
        <w:rPr>
          <w:rFonts w:eastAsia="Times New Roman" w:cstheme="minorHAnsi"/>
          <w:color w:val="000000"/>
        </w:rPr>
        <w:t>Evaluating Rosuvastatin (JUPITER) and meta-analysis of women from primary</w:t>
      </w:r>
      <w:r w:rsidR="00741088">
        <w:rPr>
          <w:rFonts w:eastAsia="Times New Roman" w:cstheme="minorHAnsi"/>
          <w:color w:val="000000"/>
        </w:rPr>
        <w:t xml:space="preserve"> </w:t>
      </w:r>
      <w:r w:rsidR="000D5005">
        <w:rPr>
          <w:rFonts w:eastAsia="Times New Roman" w:cstheme="minorHAnsi"/>
          <w:color w:val="000000"/>
        </w:rPr>
        <w:t>prevention trials. Circulation</w:t>
      </w:r>
      <w:r w:rsidRPr="00C537DA">
        <w:rPr>
          <w:rFonts w:eastAsia="Times New Roman" w:cstheme="minorHAnsi"/>
          <w:color w:val="000000"/>
        </w:rPr>
        <w:t>;121(9):1069-77.</w:t>
      </w:r>
    </w:p>
    <w:p w:rsidR="00C537DA" w:rsidRPr="00741088" w:rsidRDefault="00C537DA" w:rsidP="00D9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GB"/>
        </w:rPr>
      </w:pPr>
    </w:p>
    <w:p w:rsidR="00D94FF8" w:rsidRPr="00477C4F" w:rsidRDefault="00D94FF8" w:rsidP="00D9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741088">
        <w:rPr>
          <w:rFonts w:eastAsia="Times New Roman" w:cstheme="minorHAnsi"/>
          <w:lang w:eastAsia="en-GB"/>
        </w:rPr>
        <w:t>Navarese EP, Buffon A, Andreotti F, Kozinski M, Welton N, Fabiszak T, Caputo S, Grzesk G,</w:t>
      </w:r>
      <w:r w:rsidRPr="00477C4F">
        <w:rPr>
          <w:rFonts w:eastAsia="Times New Roman" w:cs="Courier New"/>
          <w:lang w:eastAsia="en-GB"/>
        </w:rPr>
        <w:t xml:space="preserve"> Kubica A, Swiatkiewicz I, Sukiennik A, Kelm M, De Servi S, Kubica J.</w:t>
      </w:r>
      <w:r w:rsidR="000D5005">
        <w:rPr>
          <w:rFonts w:eastAsia="Times New Roman" w:cs="Courier New"/>
          <w:lang w:eastAsia="en-GB"/>
        </w:rPr>
        <w:t xml:space="preserve"> (2013) </w:t>
      </w:r>
      <w:r w:rsidRPr="00477C4F">
        <w:rPr>
          <w:rFonts w:eastAsia="Times New Roman" w:cs="Courier New"/>
          <w:lang w:eastAsia="en-GB"/>
        </w:rPr>
        <w:t>Meta-analysis of impact of different types and doses of statins on new-onset</w:t>
      </w:r>
      <w:r w:rsidRPr="00D94FF8">
        <w:rPr>
          <w:rFonts w:eastAsia="Times New Roman" w:cs="Courier New"/>
          <w:lang w:eastAsia="en-GB"/>
        </w:rPr>
        <w:t xml:space="preserve"> </w:t>
      </w:r>
      <w:r w:rsidRPr="00477C4F">
        <w:rPr>
          <w:rFonts w:eastAsia="Times New Roman" w:cs="Courier New"/>
          <w:lang w:eastAsia="en-GB"/>
        </w:rPr>
        <w:t xml:space="preserve">diabetes mellitus. Am J Cardiol. 111(8):1123-30. </w:t>
      </w:r>
    </w:p>
    <w:p w:rsidR="00B608B1" w:rsidRPr="00D94FF8" w:rsidRDefault="00B608B1"/>
    <w:p w:rsidR="00C94A48" w:rsidRPr="00D94FF8" w:rsidRDefault="00C94A48">
      <w:r w:rsidRPr="00D94FF8">
        <w:lastRenderedPageBreak/>
        <w:t>NICE CG181: Cardiovascular disease</w:t>
      </w:r>
      <w:proofErr w:type="gramStart"/>
      <w:r w:rsidRPr="00D94FF8">
        <w:t>:risk</w:t>
      </w:r>
      <w:proofErr w:type="gramEnd"/>
      <w:r w:rsidRPr="00D94FF8">
        <w:t xml:space="preserve"> assessment and reduction including lipid modification (</w:t>
      </w:r>
      <w:r w:rsidR="00EB6182">
        <w:t xml:space="preserve">updated </w:t>
      </w:r>
      <w:r w:rsidRPr="00D94FF8">
        <w:t xml:space="preserve">2016) </w:t>
      </w:r>
    </w:p>
    <w:p w:rsidR="00C94A48" w:rsidRDefault="00247F11">
      <w:pPr>
        <w:rPr>
          <w:rStyle w:val="Hyperlink"/>
        </w:rPr>
      </w:pPr>
      <w:hyperlink r:id="rId10" w:anchor="identifying-and-assessing-cardiovascular-disease-cvd-risk-2" w:history="1">
        <w:r w:rsidR="00C94A48" w:rsidRPr="00D94FF8">
          <w:rPr>
            <w:rStyle w:val="Hyperlink"/>
          </w:rPr>
          <w:t>https://www.nice.org.uk/guidance/cg181/chapter/1-Recommendations#identifying-and-assessing-cardiovascular-disease-cvd-risk-2</w:t>
        </w:r>
      </w:hyperlink>
    </w:p>
    <w:p w:rsidR="00EB6182" w:rsidRPr="00D94FF8" w:rsidRDefault="00EB6182"/>
    <w:p w:rsidR="005A33A9" w:rsidRPr="00D94FF8" w:rsidRDefault="005A33A9">
      <w:r w:rsidRPr="00D94FF8">
        <w:t>NICE: Patient Decision Aid: Taking a statin to reduce the risk of coronary heart disease and stroke (2014)</w:t>
      </w:r>
    </w:p>
    <w:p w:rsidR="005A33A9" w:rsidRPr="00D94FF8" w:rsidRDefault="00247F11">
      <w:hyperlink r:id="rId11" w:history="1">
        <w:r w:rsidR="005A33A9" w:rsidRPr="00D94FF8">
          <w:rPr>
            <w:rStyle w:val="Hyperlink"/>
          </w:rPr>
          <w:t>https://www.nice.org.uk/guidance/cg181/resources/patient-decision-aid-pdf-243780159</w:t>
        </w:r>
      </w:hyperlink>
      <w:r w:rsidR="005A33A9" w:rsidRPr="00D94FF8">
        <w:t xml:space="preserve"> </w:t>
      </w:r>
    </w:p>
    <w:p w:rsidR="005A33A9" w:rsidRPr="00D94FF8" w:rsidRDefault="005A33A9"/>
    <w:p w:rsidR="00E3071B" w:rsidRPr="00D94FF8" w:rsidRDefault="00E3071B" w:rsidP="00E3071B">
      <w:pPr>
        <w:pStyle w:val="Heading1"/>
        <w:rPr>
          <w:rFonts w:asciiTheme="minorHAnsi" w:eastAsia="Times New Roman" w:hAnsiTheme="minorHAnsi" w:cs="Times New Roman"/>
          <w:color w:val="0E0E0E"/>
          <w:sz w:val="24"/>
          <w:szCs w:val="24"/>
          <w:lang w:eastAsia="en-GB"/>
        </w:rPr>
      </w:pPr>
      <w:r w:rsidRPr="00D94FF8">
        <w:rPr>
          <w:rFonts w:asciiTheme="minorHAnsi" w:hAnsiTheme="minorHAnsi"/>
          <w:sz w:val="24"/>
          <w:szCs w:val="24"/>
        </w:rPr>
        <w:t>NICE:</w:t>
      </w:r>
      <w:r w:rsidRPr="00D94FF8">
        <w:rPr>
          <w:rFonts w:asciiTheme="minorHAnsi" w:eastAsia="Times New Roman" w:hAnsiTheme="minorHAnsi" w:cs="Times New Roman"/>
          <w:color w:val="0E0E0E"/>
          <w:kern w:val="36"/>
          <w:sz w:val="24"/>
          <w:szCs w:val="24"/>
          <w:lang w:eastAsia="en-GB"/>
        </w:rPr>
        <w:t xml:space="preserve"> Evolocumab for treating primary hypercholesterolaemia and mixed dyslipidaemia. </w:t>
      </w:r>
      <w:r w:rsidRPr="00D94FF8">
        <w:rPr>
          <w:rFonts w:asciiTheme="minorHAnsi" w:eastAsia="Times New Roman" w:hAnsiTheme="minorHAnsi" w:cs="Times New Roman"/>
          <w:color w:val="0E0E0E"/>
          <w:sz w:val="24"/>
          <w:szCs w:val="24"/>
          <w:lang w:eastAsia="en-GB"/>
        </w:rPr>
        <w:t>Technology appraisal guidance [</w:t>
      </w:r>
      <w:proofErr w:type="gramStart"/>
      <w:r w:rsidRPr="00D94FF8">
        <w:rPr>
          <w:rFonts w:asciiTheme="minorHAnsi" w:eastAsia="Times New Roman" w:hAnsiTheme="minorHAnsi" w:cs="Times New Roman"/>
          <w:color w:val="0E0E0E"/>
          <w:sz w:val="24"/>
          <w:szCs w:val="24"/>
          <w:lang w:eastAsia="en-GB"/>
        </w:rPr>
        <w:t>TA394(</w:t>
      </w:r>
      <w:proofErr w:type="gramEnd"/>
      <w:r w:rsidRPr="00D94FF8">
        <w:rPr>
          <w:rFonts w:asciiTheme="minorHAnsi" w:eastAsia="Times New Roman" w:hAnsiTheme="minorHAnsi" w:cs="Times New Roman"/>
          <w:color w:val="0E0E0E"/>
          <w:sz w:val="24"/>
          <w:szCs w:val="24"/>
          <w:lang w:eastAsia="en-GB"/>
        </w:rPr>
        <w:t xml:space="preserve"> 2016 ).Accessed May 2018</w:t>
      </w:r>
    </w:p>
    <w:p w:rsidR="00E3071B" w:rsidRPr="00D94FF8" w:rsidRDefault="00E3071B" w:rsidP="00E3071B">
      <w:pPr>
        <w:rPr>
          <w:lang w:eastAsia="en-GB"/>
        </w:rPr>
      </w:pPr>
    </w:p>
    <w:p w:rsidR="00E3071B" w:rsidRPr="00D94FF8" w:rsidRDefault="00247F11">
      <w:hyperlink r:id="rId12" w:history="1">
        <w:r w:rsidR="00E3071B" w:rsidRPr="00D94FF8">
          <w:rPr>
            <w:rStyle w:val="Hyperlink"/>
          </w:rPr>
          <w:t>https://www.nice.org.uk/guidance/TA394/chapter/1-Recommendations</w:t>
        </w:r>
      </w:hyperlink>
      <w:r w:rsidR="00E3071B" w:rsidRPr="00D94FF8">
        <w:t xml:space="preserve"> </w:t>
      </w:r>
    </w:p>
    <w:p w:rsidR="00E3071B" w:rsidRPr="00D94FF8" w:rsidRDefault="00E3071B" w:rsidP="000C5E32">
      <w:pPr>
        <w:pStyle w:val="Heading1"/>
        <w:rPr>
          <w:rFonts w:asciiTheme="minorHAnsi" w:hAnsiTheme="minorHAnsi"/>
          <w:sz w:val="24"/>
          <w:szCs w:val="24"/>
          <w:lang w:eastAsia="en-GB"/>
        </w:rPr>
      </w:pPr>
      <w:r w:rsidRPr="00D94FF8">
        <w:rPr>
          <w:rFonts w:asciiTheme="minorHAnsi" w:hAnsiTheme="minorHAnsi"/>
          <w:sz w:val="24"/>
          <w:szCs w:val="24"/>
        </w:rPr>
        <w:t>NICE:</w:t>
      </w:r>
      <w:r w:rsidRPr="00D94FF8">
        <w:rPr>
          <w:rFonts w:asciiTheme="minorHAnsi" w:eastAsia="Times New Roman" w:hAnsiTheme="minorHAnsi" w:cs="Times New Roman"/>
          <w:color w:val="0E0E0E"/>
          <w:kern w:val="36"/>
          <w:sz w:val="24"/>
          <w:szCs w:val="24"/>
          <w:lang w:eastAsia="en-GB"/>
        </w:rPr>
        <w:t xml:space="preserve"> Alirocumab for treating primary hypercholesterolaemia and mixed dyslipidaemia.</w:t>
      </w:r>
      <w:r w:rsidRPr="00D94FF8">
        <w:rPr>
          <w:rFonts w:asciiTheme="minorHAnsi" w:eastAsia="Times New Roman" w:hAnsiTheme="minorHAnsi" w:cs="Times New Roman"/>
          <w:color w:val="0E0E0E"/>
          <w:sz w:val="24"/>
          <w:szCs w:val="24"/>
          <w:lang w:eastAsia="en-GB"/>
        </w:rPr>
        <w:t>Technology appraisal guidance [TA393]</w:t>
      </w:r>
      <w:r w:rsidRPr="00E3071B">
        <w:rPr>
          <w:rFonts w:asciiTheme="minorHAnsi" w:eastAsia="Times New Roman" w:hAnsiTheme="minorHAnsi" w:cs="Times New Roman"/>
          <w:color w:val="0E0E0E"/>
          <w:sz w:val="24"/>
          <w:szCs w:val="24"/>
          <w:lang w:eastAsia="en-GB"/>
        </w:rPr>
        <w:t xml:space="preserve"> </w:t>
      </w:r>
      <w:r w:rsidRPr="00D94FF8">
        <w:rPr>
          <w:rFonts w:asciiTheme="minorHAnsi" w:eastAsia="Times New Roman" w:hAnsiTheme="minorHAnsi" w:cs="Times New Roman"/>
          <w:color w:val="0E0E0E"/>
          <w:sz w:val="24"/>
          <w:szCs w:val="24"/>
          <w:lang w:eastAsia="en-GB"/>
        </w:rPr>
        <w:t>(</w:t>
      </w:r>
      <w:proofErr w:type="gramStart"/>
      <w:r w:rsidRPr="00D94FF8">
        <w:rPr>
          <w:rFonts w:asciiTheme="minorHAnsi" w:eastAsia="Times New Roman" w:hAnsiTheme="minorHAnsi" w:cs="Times New Roman"/>
          <w:color w:val="0E0E0E"/>
          <w:sz w:val="24"/>
          <w:szCs w:val="24"/>
          <w:lang w:eastAsia="en-GB"/>
        </w:rPr>
        <w:t>2016 )</w:t>
      </w:r>
      <w:proofErr w:type="gramEnd"/>
      <w:r w:rsidRPr="00D94FF8">
        <w:rPr>
          <w:rFonts w:asciiTheme="minorHAnsi" w:eastAsia="Times New Roman" w:hAnsiTheme="minorHAnsi" w:cs="Times New Roman"/>
          <w:color w:val="0E0E0E"/>
          <w:sz w:val="24"/>
          <w:szCs w:val="24"/>
          <w:lang w:eastAsia="en-GB"/>
        </w:rPr>
        <w:t>. Accessed May 2018</w:t>
      </w:r>
    </w:p>
    <w:p w:rsidR="00E3071B" w:rsidRPr="00D94FF8" w:rsidRDefault="00247F11">
      <w:hyperlink r:id="rId13" w:history="1">
        <w:r w:rsidR="00E3071B" w:rsidRPr="00D94FF8">
          <w:rPr>
            <w:rStyle w:val="Hyperlink"/>
          </w:rPr>
          <w:t>https://www.nice.org.uk/guidance/ta393</w:t>
        </w:r>
      </w:hyperlink>
      <w:r w:rsidR="00E3071B" w:rsidRPr="00D94FF8">
        <w:t xml:space="preserve"> </w:t>
      </w:r>
    </w:p>
    <w:p w:rsidR="00EB6182" w:rsidRDefault="00EB6182"/>
    <w:p w:rsidR="0098399B" w:rsidRPr="00D94FF8" w:rsidRDefault="0098399B">
      <w:r w:rsidRPr="00D94FF8">
        <w:t xml:space="preserve">NHS Digital </w:t>
      </w:r>
    </w:p>
    <w:p w:rsidR="0098399B" w:rsidRPr="00D94FF8" w:rsidRDefault="00247F11">
      <w:hyperlink r:id="rId14" w:history="1">
        <w:r w:rsidR="00BF12EF" w:rsidRPr="00D94FF8">
          <w:rPr>
            <w:rStyle w:val="Hyperlink"/>
          </w:rPr>
          <w:t>https://digital.nhs.uk/data-and-information/publications/statistical/prescription-cost-analysis/prescription-cost-analysis-england-2017. Accessed May 2018</w:t>
        </w:r>
      </w:hyperlink>
    </w:p>
    <w:p w:rsidR="00E15C64" w:rsidRDefault="00E15C64"/>
    <w:p w:rsidR="00BF12EF" w:rsidRPr="00D94FF8" w:rsidRDefault="00BF12EF">
      <w:r w:rsidRPr="00D94FF8">
        <w:t>NHS UK</w:t>
      </w:r>
      <w:proofErr w:type="gramStart"/>
      <w:r w:rsidRPr="00D94FF8">
        <w:t>:</w:t>
      </w:r>
      <w:r w:rsidR="00E15C64">
        <w:t>Accessed</w:t>
      </w:r>
      <w:proofErr w:type="gramEnd"/>
      <w:r w:rsidR="00E15C64">
        <w:t xml:space="preserve"> May 2018</w:t>
      </w:r>
    </w:p>
    <w:p w:rsidR="00BF12EF" w:rsidRPr="00D94FF8" w:rsidRDefault="00247F11">
      <w:hyperlink r:id="rId15" w:history="1">
        <w:r w:rsidR="000F14B1" w:rsidRPr="00D94FF8">
          <w:rPr>
            <w:rStyle w:val="Hyperlink"/>
          </w:rPr>
          <w:t>https://www.nhs.uk/conditions/high-cholesterol/</w:t>
        </w:r>
      </w:hyperlink>
    </w:p>
    <w:p w:rsidR="000F14B1" w:rsidRPr="00D94FF8" w:rsidRDefault="000F14B1"/>
    <w:p w:rsidR="00A2339A" w:rsidRPr="00A2339A" w:rsidRDefault="00A2339A" w:rsidP="00A23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A2339A">
        <w:rPr>
          <w:rFonts w:eastAsia="Times New Roman" w:cs="Courier New"/>
          <w:lang w:eastAsia="en-GB"/>
        </w:rPr>
        <w:t xml:space="preserve">Ogura S, Yoshida Y, Kurahashi T, Egawa M, Furuta K, Kiso S, Kamada Y, HikitaH, Eguchi H, Ogita H, Doki Y, Mori M, Tatsumi T, Takehara T. </w:t>
      </w:r>
      <w:r w:rsidR="000D5005">
        <w:rPr>
          <w:rFonts w:eastAsia="Times New Roman" w:cs="Courier New"/>
          <w:lang w:eastAsia="en-GB"/>
        </w:rPr>
        <w:t xml:space="preserve">(2018) </w:t>
      </w:r>
      <w:r w:rsidRPr="00A2339A">
        <w:rPr>
          <w:rFonts w:eastAsia="Times New Roman" w:cs="Courier New"/>
          <w:lang w:eastAsia="en-GB"/>
        </w:rPr>
        <w:t>Targeting the</w:t>
      </w:r>
      <w:r w:rsidRPr="00D94FF8">
        <w:rPr>
          <w:rFonts w:eastAsia="Times New Roman" w:cs="Courier New"/>
          <w:lang w:eastAsia="en-GB"/>
        </w:rPr>
        <w:t xml:space="preserve"> </w:t>
      </w:r>
      <w:r w:rsidRPr="00A2339A">
        <w:rPr>
          <w:rFonts w:eastAsia="Times New Roman" w:cs="Courier New"/>
          <w:lang w:eastAsia="en-GB"/>
        </w:rPr>
        <w:t xml:space="preserve">mevalonate pathway is a novel therapeutic approach to inhibit oncogenic FoxM1transcription factor in human hepatocellular carcinoma. Oncotarget. 9(30):21022-21035. </w:t>
      </w:r>
    </w:p>
    <w:p w:rsidR="00A2339A" w:rsidRPr="00D94FF8" w:rsidRDefault="00A2339A" w:rsidP="0071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rsidR="00712E75" w:rsidRPr="00D94FF8" w:rsidRDefault="00712E75" w:rsidP="0071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712E75">
        <w:rPr>
          <w:rFonts w:eastAsia="Times New Roman" w:cs="Courier New"/>
          <w:lang w:eastAsia="en-GB"/>
        </w:rPr>
        <w:t xml:space="preserve">Pihl-Jensen G, Tsakiri A, Frederiksen JL. </w:t>
      </w:r>
      <w:r w:rsidR="00E15C64">
        <w:rPr>
          <w:rFonts w:eastAsia="Times New Roman" w:cs="Courier New"/>
          <w:lang w:eastAsia="en-GB"/>
        </w:rPr>
        <w:t xml:space="preserve">(2015) </w:t>
      </w:r>
      <w:r w:rsidRPr="00712E75">
        <w:rPr>
          <w:rFonts w:eastAsia="Times New Roman" w:cs="Courier New"/>
          <w:lang w:eastAsia="en-GB"/>
        </w:rPr>
        <w:t>Statin treatment in multiple</w:t>
      </w:r>
      <w:r w:rsidR="00E15C64">
        <w:rPr>
          <w:rFonts w:eastAsia="Times New Roman" w:cs="Courier New"/>
          <w:lang w:eastAsia="en-GB"/>
        </w:rPr>
        <w:t xml:space="preserve"> </w:t>
      </w:r>
      <w:r w:rsidRPr="00712E75">
        <w:rPr>
          <w:rFonts w:eastAsia="Times New Roman" w:cs="Courier New"/>
          <w:lang w:eastAsia="en-GB"/>
        </w:rPr>
        <w:t xml:space="preserve">sclerosis: a systematic review and meta-analysis. CNS Drugs. </w:t>
      </w:r>
      <w:r w:rsidRPr="00D94FF8">
        <w:rPr>
          <w:rFonts w:eastAsia="Times New Roman" w:cs="Times New Roman"/>
          <w:lang w:eastAsia="en-GB"/>
        </w:rPr>
        <w:t>29(4):277-91.</w:t>
      </w:r>
    </w:p>
    <w:p w:rsidR="00712E75" w:rsidRPr="00D94FF8" w:rsidRDefault="00712E75" w:rsidP="006D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rsidR="006D553E" w:rsidRPr="00D94FF8" w:rsidRDefault="006D553E" w:rsidP="006D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lang w:eastAsia="en-GB"/>
        </w:rPr>
      </w:pPr>
      <w:r w:rsidRPr="006D553E">
        <w:rPr>
          <w:rFonts w:eastAsia="Times New Roman" w:cs="Courier New"/>
          <w:lang w:eastAsia="en-GB"/>
        </w:rPr>
        <w:t>Prospective Studies Collaboration, Lewington S, Whitlock G, Clarke R,</w:t>
      </w:r>
      <w:r w:rsidR="00E15C64">
        <w:rPr>
          <w:rFonts w:eastAsia="Times New Roman" w:cs="Courier New"/>
          <w:lang w:eastAsia="en-GB"/>
        </w:rPr>
        <w:t xml:space="preserve"> </w:t>
      </w:r>
      <w:r w:rsidRPr="006D553E">
        <w:rPr>
          <w:rFonts w:eastAsia="Times New Roman" w:cs="Courier New"/>
          <w:lang w:eastAsia="en-GB"/>
        </w:rPr>
        <w:t xml:space="preserve">Sherliker P, Emberson J, Halsey J, Qizilbash N, Peto R, Collins R. </w:t>
      </w:r>
      <w:r w:rsidR="00E15C64">
        <w:rPr>
          <w:rFonts w:eastAsia="Times New Roman" w:cs="Courier New"/>
          <w:lang w:eastAsia="en-GB"/>
        </w:rPr>
        <w:t xml:space="preserve">(2007) </w:t>
      </w:r>
      <w:r w:rsidRPr="006D553E">
        <w:rPr>
          <w:rFonts w:eastAsia="Times New Roman" w:cs="Courier New"/>
          <w:lang w:eastAsia="en-GB"/>
        </w:rPr>
        <w:t>Blood</w:t>
      </w:r>
      <w:r w:rsidR="00E15C64">
        <w:rPr>
          <w:rFonts w:eastAsia="Times New Roman" w:cs="Courier New"/>
          <w:lang w:eastAsia="en-GB"/>
        </w:rPr>
        <w:t xml:space="preserve"> </w:t>
      </w:r>
      <w:r w:rsidRPr="006D553E">
        <w:rPr>
          <w:rFonts w:eastAsia="Times New Roman" w:cs="Courier New"/>
          <w:lang w:eastAsia="en-GB"/>
        </w:rPr>
        <w:t>cholesterol and vascular mortality by age, sex, and blood pressure: a</w:t>
      </w:r>
      <w:r w:rsidR="00E15C64">
        <w:rPr>
          <w:rFonts w:eastAsia="Times New Roman" w:cs="Courier New"/>
          <w:lang w:eastAsia="en-GB"/>
        </w:rPr>
        <w:t xml:space="preserve"> </w:t>
      </w:r>
      <w:r w:rsidRPr="006D553E">
        <w:rPr>
          <w:rFonts w:eastAsia="Times New Roman" w:cs="Courier New"/>
          <w:lang w:eastAsia="en-GB"/>
        </w:rPr>
        <w:t>meta-analysis of individual data from 61 prospective studies with 55,000 vascular</w:t>
      </w:r>
      <w:r w:rsidRPr="00D94FF8">
        <w:rPr>
          <w:rFonts w:eastAsia="Times New Roman" w:cs="Courier New"/>
          <w:lang w:eastAsia="en-GB"/>
        </w:rPr>
        <w:t xml:space="preserve"> </w:t>
      </w:r>
      <w:r w:rsidRPr="00D94FF8">
        <w:rPr>
          <w:rFonts w:eastAsia="Times New Roman" w:cs="Times New Roman"/>
          <w:lang w:eastAsia="en-GB"/>
        </w:rPr>
        <w:t>deaths. Lancet. 1;370(9602):1829-39.</w:t>
      </w:r>
    </w:p>
    <w:p w:rsidR="00461F57" w:rsidRPr="00D94FF8" w:rsidRDefault="00461F57" w:rsidP="006D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lang w:eastAsia="en-GB"/>
        </w:rPr>
      </w:pPr>
    </w:p>
    <w:p w:rsidR="003B64BA" w:rsidRPr="00D94FF8" w:rsidRDefault="006B779F" w:rsidP="00461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D94FF8">
        <w:t xml:space="preserve">Riche, K. D., Arnall, J., Rieser, K., East, H. E., &amp; Riche, D. M. (2016). Impact of vitamin D status on statin-induced myopathy. </w:t>
      </w:r>
      <w:r w:rsidRPr="00D94FF8">
        <w:rPr>
          <w:iCs/>
        </w:rPr>
        <w:t>Journal of Clinical &amp; Translational Endocrinology</w:t>
      </w:r>
      <w:r w:rsidRPr="00D94FF8">
        <w:t xml:space="preserve">, </w:t>
      </w:r>
      <w:r w:rsidRPr="00D94FF8">
        <w:rPr>
          <w:iCs/>
        </w:rPr>
        <w:t>6</w:t>
      </w:r>
      <w:r w:rsidRPr="00D94FF8">
        <w:t xml:space="preserve">, 56–59. </w:t>
      </w:r>
    </w:p>
    <w:p w:rsidR="003B64BA" w:rsidRPr="00D94FF8" w:rsidRDefault="003B64BA" w:rsidP="00461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rsidR="003B64BA" w:rsidRPr="003B64BA" w:rsidRDefault="003B64BA" w:rsidP="003B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3B64BA">
        <w:rPr>
          <w:rFonts w:eastAsia="Times New Roman" w:cs="Courier New"/>
          <w:lang w:eastAsia="en-GB"/>
        </w:rPr>
        <w:t xml:space="preserve">Rosenson RS. </w:t>
      </w:r>
      <w:r w:rsidR="000D5005">
        <w:rPr>
          <w:rFonts w:eastAsia="Times New Roman" w:cs="Courier New"/>
          <w:lang w:eastAsia="en-GB"/>
        </w:rPr>
        <w:t xml:space="preserve">(2001) </w:t>
      </w:r>
      <w:r w:rsidRPr="003B64BA">
        <w:rPr>
          <w:rFonts w:eastAsia="Times New Roman" w:cs="Courier New"/>
          <w:lang w:eastAsia="en-GB"/>
        </w:rPr>
        <w:t>Pluripotential mechanisms of cardioprotection with HMG-CoA</w:t>
      </w:r>
    </w:p>
    <w:p w:rsidR="003B64BA" w:rsidRDefault="003B64BA" w:rsidP="003B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3B64BA">
        <w:rPr>
          <w:rFonts w:eastAsia="Times New Roman" w:cs="Courier New"/>
          <w:lang w:eastAsia="en-GB"/>
        </w:rPr>
        <w:t>reductase inhibitor thera</w:t>
      </w:r>
      <w:r w:rsidR="000D5005">
        <w:rPr>
          <w:rFonts w:eastAsia="Times New Roman" w:cs="Courier New"/>
          <w:lang w:eastAsia="en-GB"/>
        </w:rPr>
        <w:t xml:space="preserve">py. Am J Cardiovasc Drugs. </w:t>
      </w:r>
      <w:r w:rsidRPr="003B64BA">
        <w:rPr>
          <w:rFonts w:eastAsia="Times New Roman" w:cs="Courier New"/>
          <w:lang w:eastAsia="en-GB"/>
        </w:rPr>
        <w:t xml:space="preserve">1(6):411-20. </w:t>
      </w:r>
    </w:p>
    <w:p w:rsidR="000D5005" w:rsidRPr="003B64BA" w:rsidRDefault="000D5005" w:rsidP="003B6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rsidR="00461F57" w:rsidRPr="00461F57" w:rsidRDefault="00461F57" w:rsidP="00461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461F57">
        <w:rPr>
          <w:rFonts w:eastAsia="Times New Roman" w:cs="Courier New"/>
          <w:lang w:eastAsia="en-GB"/>
        </w:rPr>
        <w:t>Taylor F, Ward K, Moore TH, Burke M, Davey Smith G, Casas JP, Ebrahim S</w:t>
      </w:r>
      <w:proofErr w:type="gramStart"/>
      <w:r w:rsidRPr="00461F57">
        <w:rPr>
          <w:rFonts w:eastAsia="Times New Roman" w:cs="Courier New"/>
          <w:lang w:eastAsia="en-GB"/>
        </w:rPr>
        <w:t>.</w:t>
      </w:r>
      <w:r w:rsidR="000D5005">
        <w:rPr>
          <w:rFonts w:eastAsia="Times New Roman" w:cs="Courier New"/>
          <w:lang w:eastAsia="en-GB"/>
        </w:rPr>
        <w:t>(</w:t>
      </w:r>
      <w:proofErr w:type="gramEnd"/>
      <w:r w:rsidR="000D5005">
        <w:rPr>
          <w:rFonts w:eastAsia="Times New Roman" w:cs="Courier New"/>
          <w:lang w:eastAsia="en-GB"/>
        </w:rPr>
        <w:t>2011)</w:t>
      </w:r>
    </w:p>
    <w:p w:rsidR="00461F57" w:rsidRPr="00D94FF8" w:rsidRDefault="00461F57" w:rsidP="00461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lang w:eastAsia="en-GB"/>
        </w:rPr>
      </w:pPr>
      <w:r w:rsidRPr="00461F57">
        <w:rPr>
          <w:rFonts w:eastAsia="Times New Roman" w:cs="Courier New"/>
          <w:lang w:eastAsia="en-GB"/>
        </w:rPr>
        <w:t>Statins for the primary prevention of cardiovascular disease. Cochrane Database</w:t>
      </w:r>
      <w:r w:rsidRPr="00D94FF8">
        <w:rPr>
          <w:rFonts w:eastAsia="Times New Roman" w:cs="Courier New"/>
          <w:lang w:eastAsia="en-GB"/>
        </w:rPr>
        <w:t xml:space="preserve"> </w:t>
      </w:r>
      <w:r w:rsidRPr="00D94FF8">
        <w:rPr>
          <w:rFonts w:eastAsia="Times New Roman" w:cs="Times New Roman"/>
          <w:lang w:eastAsia="en-GB"/>
        </w:rPr>
        <w:t>Syst Rev</w:t>
      </w:r>
      <w:proofErr w:type="gramStart"/>
      <w:r w:rsidRPr="00D94FF8">
        <w:rPr>
          <w:rFonts w:eastAsia="Times New Roman" w:cs="Times New Roman"/>
          <w:lang w:eastAsia="en-GB"/>
        </w:rPr>
        <w:t>.(</w:t>
      </w:r>
      <w:proofErr w:type="gramEnd"/>
      <w:r w:rsidRPr="00D94FF8">
        <w:rPr>
          <w:rFonts w:eastAsia="Times New Roman" w:cs="Times New Roman"/>
          <w:lang w:eastAsia="en-GB"/>
        </w:rPr>
        <w:t>1):CD004816. doi: 10.1002/14651858.CD004816.pub4.</w:t>
      </w:r>
    </w:p>
    <w:p w:rsidR="00712E75" w:rsidRPr="00D94FF8" w:rsidRDefault="00712E75" w:rsidP="00461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lang w:eastAsia="en-GB"/>
        </w:rPr>
      </w:pPr>
    </w:p>
    <w:p w:rsidR="00CF5894" w:rsidRPr="00D94FF8" w:rsidRDefault="00CF5894" w:rsidP="00595045">
      <w:pPr>
        <w:pStyle w:val="HTMLPreformatted"/>
        <w:rPr>
          <w:rFonts w:asciiTheme="minorHAnsi" w:eastAsia="Times New Roman" w:hAnsiTheme="minorHAnsi" w:cs="Courier New"/>
          <w:sz w:val="24"/>
          <w:szCs w:val="24"/>
          <w:lang w:eastAsia="en-GB"/>
        </w:rPr>
      </w:pPr>
      <w:r w:rsidRPr="00D94FF8">
        <w:rPr>
          <w:rFonts w:asciiTheme="minorHAnsi" w:hAnsiTheme="minorHAnsi"/>
          <w:sz w:val="24"/>
          <w:szCs w:val="24"/>
        </w:rPr>
        <w:t xml:space="preserve">Thompson PD, Panza G, Zaleski A, Taylor B. </w:t>
      </w:r>
      <w:r w:rsidR="000D5005">
        <w:rPr>
          <w:rFonts w:asciiTheme="minorHAnsi" w:hAnsiTheme="minorHAnsi"/>
          <w:sz w:val="24"/>
          <w:szCs w:val="24"/>
        </w:rPr>
        <w:t xml:space="preserve">(2016) </w:t>
      </w:r>
      <w:r w:rsidRPr="00D94FF8">
        <w:rPr>
          <w:rFonts w:asciiTheme="minorHAnsi" w:hAnsiTheme="minorHAnsi"/>
          <w:sz w:val="24"/>
          <w:szCs w:val="24"/>
        </w:rPr>
        <w:t>Statin-Associated Side Effects. J</w:t>
      </w:r>
      <w:r w:rsidR="00595045">
        <w:rPr>
          <w:rFonts w:asciiTheme="minorHAnsi" w:hAnsiTheme="minorHAnsi"/>
          <w:sz w:val="24"/>
          <w:szCs w:val="24"/>
        </w:rPr>
        <w:t xml:space="preserve"> </w:t>
      </w:r>
      <w:r w:rsidR="000D5005">
        <w:rPr>
          <w:rFonts w:asciiTheme="minorHAnsi" w:hAnsiTheme="minorHAnsi"/>
          <w:sz w:val="24"/>
          <w:szCs w:val="24"/>
        </w:rPr>
        <w:t xml:space="preserve">Am Coll Cardiol. </w:t>
      </w:r>
      <w:r w:rsidRPr="00D94FF8">
        <w:rPr>
          <w:rFonts w:asciiTheme="minorHAnsi" w:hAnsiTheme="minorHAnsi"/>
          <w:sz w:val="24"/>
          <w:szCs w:val="24"/>
        </w:rPr>
        <w:t>67(20):2395-2410.</w:t>
      </w:r>
    </w:p>
    <w:p w:rsidR="00CF5894" w:rsidRPr="00D94FF8" w:rsidRDefault="00CF5894" w:rsidP="00CF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rsidR="00712E75" w:rsidRPr="000D5005" w:rsidRDefault="00712E75" w:rsidP="0071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712E75">
        <w:rPr>
          <w:rFonts w:eastAsia="Times New Roman" w:cs="Courier New"/>
          <w:lang w:eastAsia="en-GB"/>
        </w:rPr>
        <w:t xml:space="preserve">Zeiser R. </w:t>
      </w:r>
      <w:r w:rsidR="000D5005">
        <w:rPr>
          <w:rFonts w:eastAsia="Times New Roman" w:cs="Courier New"/>
          <w:lang w:eastAsia="en-GB"/>
        </w:rPr>
        <w:t xml:space="preserve">(2018) </w:t>
      </w:r>
      <w:r w:rsidRPr="00712E75">
        <w:rPr>
          <w:rFonts w:eastAsia="Times New Roman" w:cs="Courier New"/>
          <w:lang w:eastAsia="en-GB"/>
        </w:rPr>
        <w:t xml:space="preserve">Immune modulatory effects of statins. Immunology. </w:t>
      </w:r>
      <w:r w:rsidRPr="00D94FF8">
        <w:rPr>
          <w:rFonts w:eastAsia="Times New Roman" w:cs="Times New Roman"/>
          <w:lang w:eastAsia="en-GB"/>
        </w:rPr>
        <w:t>154(1):69-75.</w:t>
      </w:r>
    </w:p>
    <w:p w:rsidR="00A2339A" w:rsidRPr="00D94FF8" w:rsidRDefault="00A2339A" w:rsidP="0071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lang w:eastAsia="en-GB"/>
        </w:rPr>
      </w:pPr>
    </w:p>
    <w:p w:rsidR="000C5E32" w:rsidRDefault="000C5E32" w:rsidP="00A23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Wang, C.-Y., Liu, P.-Y., &amp; Liao, J. K. (2008). Pleiotropic effects of statin therapy: molecular mechanisms and clinical results. </w:t>
      </w:r>
      <w:r>
        <w:rPr>
          <w:i/>
          <w:iCs/>
        </w:rPr>
        <w:t>Trends in Molecular Medicine</w:t>
      </w:r>
      <w:r>
        <w:t xml:space="preserve">, </w:t>
      </w:r>
      <w:r>
        <w:rPr>
          <w:i/>
          <w:iCs/>
        </w:rPr>
        <w:t>14</w:t>
      </w:r>
      <w:r>
        <w:t xml:space="preserve">(1), 37–44. </w:t>
      </w:r>
    </w:p>
    <w:p w:rsidR="000C5E32" w:rsidRDefault="000C5E32" w:rsidP="00A23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rsidR="00A21910" w:rsidRPr="00247F11" w:rsidRDefault="00A21910" w:rsidP="00A21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247F11">
        <w:rPr>
          <w:rFonts w:eastAsia="Times New Roman" w:cstheme="minorHAnsi"/>
        </w:rPr>
        <w:t>Wilkins CH, Sheline YI, Roe CM, Birge SJ, Morris JC. Vitamin D deficiency is</w:t>
      </w:r>
      <w:r w:rsidR="000B5DBD" w:rsidRPr="00247F11">
        <w:rPr>
          <w:rFonts w:eastAsia="Times New Roman" w:cstheme="minorHAnsi"/>
        </w:rPr>
        <w:t xml:space="preserve"> </w:t>
      </w:r>
      <w:r w:rsidRPr="00247F11">
        <w:rPr>
          <w:rFonts w:eastAsia="Times New Roman" w:cstheme="minorHAnsi"/>
        </w:rPr>
        <w:t>associated with low mood and worse cognitive performance in older adults. Am J</w:t>
      </w:r>
      <w:r w:rsidR="000B5DBD" w:rsidRPr="00247F11">
        <w:rPr>
          <w:rFonts w:eastAsia="Times New Roman" w:cstheme="minorHAnsi"/>
        </w:rPr>
        <w:t xml:space="preserve"> </w:t>
      </w:r>
      <w:r w:rsidRPr="00247F11">
        <w:rPr>
          <w:rFonts w:eastAsia="Times New Roman" w:cstheme="minorHAnsi"/>
        </w:rPr>
        <w:t>Geriatr Psychiatry. 2006 Dec;14(12):1032-40. PubMed PMID: 17138809.</w:t>
      </w:r>
    </w:p>
    <w:p w:rsidR="00A21910" w:rsidRDefault="000B5DBD" w:rsidP="00A23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lang w:eastAsia="en-GB"/>
        </w:rPr>
        <w:t xml:space="preserve"> </w:t>
      </w:r>
    </w:p>
    <w:p w:rsidR="00A2339A" w:rsidRPr="00A2339A" w:rsidRDefault="00A2339A" w:rsidP="00A23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A2339A">
        <w:rPr>
          <w:rFonts w:eastAsia="Times New Roman" w:cs="Courier New"/>
          <w:lang w:eastAsia="en-GB"/>
        </w:rPr>
        <w:t xml:space="preserve">Zaleska M, Mozenska O, Bil J. </w:t>
      </w:r>
      <w:r w:rsidR="000D5005">
        <w:rPr>
          <w:rFonts w:eastAsia="Times New Roman" w:cs="Courier New"/>
          <w:lang w:eastAsia="en-GB"/>
        </w:rPr>
        <w:t xml:space="preserve">(2018) </w:t>
      </w:r>
      <w:r w:rsidRPr="00A2339A">
        <w:rPr>
          <w:rFonts w:eastAsia="Times New Roman" w:cs="Courier New"/>
          <w:lang w:eastAsia="en-GB"/>
        </w:rPr>
        <w:t>Statins use and cance</w:t>
      </w:r>
      <w:r w:rsidR="000D5005">
        <w:rPr>
          <w:rFonts w:eastAsia="Times New Roman" w:cs="Courier New"/>
          <w:lang w:eastAsia="en-GB"/>
        </w:rPr>
        <w:t xml:space="preserve">r: an update. Future Oncol. </w:t>
      </w:r>
      <w:r w:rsidRPr="00A2339A">
        <w:rPr>
          <w:rFonts w:eastAsia="Times New Roman" w:cs="Courier New"/>
          <w:lang w:eastAsia="en-GB"/>
        </w:rPr>
        <w:t>May 3. doi: 10.2217/fon-2017-0543. [Epub ahead of print] PubMed PMID:29722274.</w:t>
      </w:r>
    </w:p>
    <w:p w:rsidR="00A2339A" w:rsidRPr="00D94FF8" w:rsidRDefault="00A2339A" w:rsidP="0071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A2339A" w:rsidRPr="00D94FF8" w:rsidSect="00AE7C5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0F2"/>
    <w:multiLevelType w:val="hybridMultilevel"/>
    <w:tmpl w:val="F3F4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45D6"/>
    <w:multiLevelType w:val="hybridMultilevel"/>
    <w:tmpl w:val="DB70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4449E"/>
    <w:multiLevelType w:val="hybridMultilevel"/>
    <w:tmpl w:val="A8A44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4717E5"/>
    <w:multiLevelType w:val="hybridMultilevel"/>
    <w:tmpl w:val="BE0695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0E622D"/>
    <w:multiLevelType w:val="hybridMultilevel"/>
    <w:tmpl w:val="4D3E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D48A4"/>
    <w:multiLevelType w:val="multilevel"/>
    <w:tmpl w:val="0CA4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B46DA"/>
    <w:multiLevelType w:val="hybridMultilevel"/>
    <w:tmpl w:val="9CA4D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44C38"/>
    <w:multiLevelType w:val="hybridMultilevel"/>
    <w:tmpl w:val="6ED0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53509"/>
    <w:multiLevelType w:val="multilevel"/>
    <w:tmpl w:val="A392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D049B"/>
    <w:multiLevelType w:val="hybridMultilevel"/>
    <w:tmpl w:val="AE38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D6CEA"/>
    <w:multiLevelType w:val="hybridMultilevel"/>
    <w:tmpl w:val="1328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C5969"/>
    <w:multiLevelType w:val="hybridMultilevel"/>
    <w:tmpl w:val="D822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16421D"/>
    <w:multiLevelType w:val="hybridMultilevel"/>
    <w:tmpl w:val="0748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BE47F7"/>
    <w:multiLevelType w:val="hybridMultilevel"/>
    <w:tmpl w:val="097E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10"/>
  </w:num>
  <w:num w:numId="6">
    <w:abstractNumId w:val="0"/>
  </w:num>
  <w:num w:numId="7">
    <w:abstractNumId w:val="12"/>
  </w:num>
  <w:num w:numId="8">
    <w:abstractNumId w:val="13"/>
  </w:num>
  <w:num w:numId="9">
    <w:abstractNumId w:val="9"/>
  </w:num>
  <w:num w:numId="10">
    <w:abstractNumId w:val="7"/>
  </w:num>
  <w:num w:numId="11">
    <w:abstractNumId w:val="6"/>
  </w:num>
  <w:num w:numId="12">
    <w:abstractNumId w:val="1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88"/>
    <w:rsid w:val="0000029C"/>
    <w:rsid w:val="000023DB"/>
    <w:rsid w:val="00006575"/>
    <w:rsid w:val="00025BB7"/>
    <w:rsid w:val="0004482E"/>
    <w:rsid w:val="0007324D"/>
    <w:rsid w:val="00081777"/>
    <w:rsid w:val="00087055"/>
    <w:rsid w:val="000B3859"/>
    <w:rsid w:val="000B5DBD"/>
    <w:rsid w:val="000B6B0A"/>
    <w:rsid w:val="000B7AD1"/>
    <w:rsid w:val="000C5AE6"/>
    <w:rsid w:val="000C5E32"/>
    <w:rsid w:val="000C6728"/>
    <w:rsid w:val="000D5005"/>
    <w:rsid w:val="000E6007"/>
    <w:rsid w:val="000F14B1"/>
    <w:rsid w:val="000F6E7C"/>
    <w:rsid w:val="001005E8"/>
    <w:rsid w:val="0010229E"/>
    <w:rsid w:val="00120659"/>
    <w:rsid w:val="00133634"/>
    <w:rsid w:val="00136738"/>
    <w:rsid w:val="00145534"/>
    <w:rsid w:val="00155114"/>
    <w:rsid w:val="00160B46"/>
    <w:rsid w:val="001721C1"/>
    <w:rsid w:val="00184469"/>
    <w:rsid w:val="001868A2"/>
    <w:rsid w:val="00191CE3"/>
    <w:rsid w:val="001A07F6"/>
    <w:rsid w:val="001A62D3"/>
    <w:rsid w:val="001B5A7E"/>
    <w:rsid w:val="001B74D6"/>
    <w:rsid w:val="001C6AFA"/>
    <w:rsid w:val="001D2844"/>
    <w:rsid w:val="001E3BA7"/>
    <w:rsid w:val="001F6A98"/>
    <w:rsid w:val="00206EC2"/>
    <w:rsid w:val="002232A2"/>
    <w:rsid w:val="002245F3"/>
    <w:rsid w:val="00247F11"/>
    <w:rsid w:val="002664BA"/>
    <w:rsid w:val="00280855"/>
    <w:rsid w:val="00283C5F"/>
    <w:rsid w:val="002A1B0C"/>
    <w:rsid w:val="002A24B3"/>
    <w:rsid w:val="002B1601"/>
    <w:rsid w:val="002E379C"/>
    <w:rsid w:val="002E50F1"/>
    <w:rsid w:val="002F59F5"/>
    <w:rsid w:val="00322EFE"/>
    <w:rsid w:val="00337119"/>
    <w:rsid w:val="00352201"/>
    <w:rsid w:val="00352299"/>
    <w:rsid w:val="003562F2"/>
    <w:rsid w:val="00394090"/>
    <w:rsid w:val="003A706A"/>
    <w:rsid w:val="003A7E91"/>
    <w:rsid w:val="003B64BA"/>
    <w:rsid w:val="003C7B84"/>
    <w:rsid w:val="003E6C88"/>
    <w:rsid w:val="003E6E52"/>
    <w:rsid w:val="003F1CE1"/>
    <w:rsid w:val="003F6E4B"/>
    <w:rsid w:val="004273DD"/>
    <w:rsid w:val="0043558A"/>
    <w:rsid w:val="004443FF"/>
    <w:rsid w:val="00461F57"/>
    <w:rsid w:val="004671AC"/>
    <w:rsid w:val="00477C4F"/>
    <w:rsid w:val="00491A2C"/>
    <w:rsid w:val="004C4CDA"/>
    <w:rsid w:val="004D5AFC"/>
    <w:rsid w:val="004E0E10"/>
    <w:rsid w:val="004E5DE6"/>
    <w:rsid w:val="00500FB7"/>
    <w:rsid w:val="005211EB"/>
    <w:rsid w:val="0053051D"/>
    <w:rsid w:val="005342A5"/>
    <w:rsid w:val="00546787"/>
    <w:rsid w:val="00555D65"/>
    <w:rsid w:val="00563FF5"/>
    <w:rsid w:val="00585F2F"/>
    <w:rsid w:val="005914B8"/>
    <w:rsid w:val="00591A3C"/>
    <w:rsid w:val="00592873"/>
    <w:rsid w:val="00595045"/>
    <w:rsid w:val="005A33A9"/>
    <w:rsid w:val="005B0309"/>
    <w:rsid w:val="005C1AE6"/>
    <w:rsid w:val="005C3E50"/>
    <w:rsid w:val="005D14B4"/>
    <w:rsid w:val="005D23E4"/>
    <w:rsid w:val="005E0C1D"/>
    <w:rsid w:val="005E750D"/>
    <w:rsid w:val="005F1F5C"/>
    <w:rsid w:val="005F4A4D"/>
    <w:rsid w:val="006011C8"/>
    <w:rsid w:val="006055A3"/>
    <w:rsid w:val="00605CA2"/>
    <w:rsid w:val="00606BF4"/>
    <w:rsid w:val="00621C78"/>
    <w:rsid w:val="006261A7"/>
    <w:rsid w:val="00631DB5"/>
    <w:rsid w:val="006334A6"/>
    <w:rsid w:val="0064328C"/>
    <w:rsid w:val="00666D06"/>
    <w:rsid w:val="006801D6"/>
    <w:rsid w:val="00697FBE"/>
    <w:rsid w:val="006A0448"/>
    <w:rsid w:val="006A5CBB"/>
    <w:rsid w:val="006B0A5D"/>
    <w:rsid w:val="006B67BB"/>
    <w:rsid w:val="006B779F"/>
    <w:rsid w:val="006C1E55"/>
    <w:rsid w:val="006D553E"/>
    <w:rsid w:val="00711FAA"/>
    <w:rsid w:val="00712E75"/>
    <w:rsid w:val="007152EA"/>
    <w:rsid w:val="00727449"/>
    <w:rsid w:val="00733056"/>
    <w:rsid w:val="00733DA9"/>
    <w:rsid w:val="00741088"/>
    <w:rsid w:val="00744C63"/>
    <w:rsid w:val="00773096"/>
    <w:rsid w:val="00775E38"/>
    <w:rsid w:val="0078682E"/>
    <w:rsid w:val="007917F8"/>
    <w:rsid w:val="00791A36"/>
    <w:rsid w:val="007A152C"/>
    <w:rsid w:val="007C274E"/>
    <w:rsid w:val="007E68A7"/>
    <w:rsid w:val="00804A65"/>
    <w:rsid w:val="00810626"/>
    <w:rsid w:val="008515F4"/>
    <w:rsid w:val="00856DA9"/>
    <w:rsid w:val="00860177"/>
    <w:rsid w:val="00860235"/>
    <w:rsid w:val="00863B25"/>
    <w:rsid w:val="00863DAB"/>
    <w:rsid w:val="008729F8"/>
    <w:rsid w:val="00881442"/>
    <w:rsid w:val="0088434C"/>
    <w:rsid w:val="008A15A1"/>
    <w:rsid w:val="008A74BB"/>
    <w:rsid w:val="008A77A8"/>
    <w:rsid w:val="008C0407"/>
    <w:rsid w:val="008D7325"/>
    <w:rsid w:val="008E1CF4"/>
    <w:rsid w:val="008E79DB"/>
    <w:rsid w:val="008E7CD1"/>
    <w:rsid w:val="008F469E"/>
    <w:rsid w:val="0090102B"/>
    <w:rsid w:val="00905044"/>
    <w:rsid w:val="0091619E"/>
    <w:rsid w:val="009271DE"/>
    <w:rsid w:val="00942D4A"/>
    <w:rsid w:val="00945066"/>
    <w:rsid w:val="0098399B"/>
    <w:rsid w:val="0099333A"/>
    <w:rsid w:val="00997D49"/>
    <w:rsid w:val="009B2FBB"/>
    <w:rsid w:val="009D6AC3"/>
    <w:rsid w:val="00A21910"/>
    <w:rsid w:val="00A2339A"/>
    <w:rsid w:val="00A25093"/>
    <w:rsid w:val="00A34F7F"/>
    <w:rsid w:val="00A73578"/>
    <w:rsid w:val="00A809FB"/>
    <w:rsid w:val="00A86D13"/>
    <w:rsid w:val="00A91433"/>
    <w:rsid w:val="00AC68D0"/>
    <w:rsid w:val="00AC6F63"/>
    <w:rsid w:val="00AE7C55"/>
    <w:rsid w:val="00B24A92"/>
    <w:rsid w:val="00B26CD0"/>
    <w:rsid w:val="00B37764"/>
    <w:rsid w:val="00B44192"/>
    <w:rsid w:val="00B51420"/>
    <w:rsid w:val="00B534BB"/>
    <w:rsid w:val="00B53A38"/>
    <w:rsid w:val="00B608B1"/>
    <w:rsid w:val="00B83891"/>
    <w:rsid w:val="00B974A3"/>
    <w:rsid w:val="00BA441D"/>
    <w:rsid w:val="00BA56AD"/>
    <w:rsid w:val="00BB077C"/>
    <w:rsid w:val="00BD583C"/>
    <w:rsid w:val="00BF12EF"/>
    <w:rsid w:val="00C1579F"/>
    <w:rsid w:val="00C22092"/>
    <w:rsid w:val="00C249D6"/>
    <w:rsid w:val="00C318D8"/>
    <w:rsid w:val="00C537DA"/>
    <w:rsid w:val="00C53B60"/>
    <w:rsid w:val="00C5682D"/>
    <w:rsid w:val="00C5754E"/>
    <w:rsid w:val="00C62D5D"/>
    <w:rsid w:val="00C66CED"/>
    <w:rsid w:val="00C67CCC"/>
    <w:rsid w:val="00C712A3"/>
    <w:rsid w:val="00C72B9E"/>
    <w:rsid w:val="00C80C61"/>
    <w:rsid w:val="00C86107"/>
    <w:rsid w:val="00C92449"/>
    <w:rsid w:val="00C94A48"/>
    <w:rsid w:val="00CA06E2"/>
    <w:rsid w:val="00CB2586"/>
    <w:rsid w:val="00CB37C5"/>
    <w:rsid w:val="00CF5894"/>
    <w:rsid w:val="00D12F75"/>
    <w:rsid w:val="00D51184"/>
    <w:rsid w:val="00D82FDB"/>
    <w:rsid w:val="00D8790D"/>
    <w:rsid w:val="00D94E54"/>
    <w:rsid w:val="00D94FF8"/>
    <w:rsid w:val="00DA4074"/>
    <w:rsid w:val="00DA57FC"/>
    <w:rsid w:val="00DD2F02"/>
    <w:rsid w:val="00DF5C3F"/>
    <w:rsid w:val="00E15C64"/>
    <w:rsid w:val="00E279CC"/>
    <w:rsid w:val="00E3071B"/>
    <w:rsid w:val="00E33635"/>
    <w:rsid w:val="00E74051"/>
    <w:rsid w:val="00E82C6C"/>
    <w:rsid w:val="00EA4591"/>
    <w:rsid w:val="00EB6182"/>
    <w:rsid w:val="00EF58AD"/>
    <w:rsid w:val="00F07A4E"/>
    <w:rsid w:val="00F11454"/>
    <w:rsid w:val="00F36809"/>
    <w:rsid w:val="00F448F6"/>
    <w:rsid w:val="00F62F53"/>
    <w:rsid w:val="00F73955"/>
    <w:rsid w:val="00F73EA4"/>
    <w:rsid w:val="00F74401"/>
    <w:rsid w:val="00F801F4"/>
    <w:rsid w:val="00F84319"/>
    <w:rsid w:val="00F84B91"/>
    <w:rsid w:val="00FB1D82"/>
    <w:rsid w:val="00FC13A6"/>
    <w:rsid w:val="00FC4B61"/>
    <w:rsid w:val="00FE3793"/>
    <w:rsid w:val="00FE7525"/>
    <w:rsid w:val="00FF5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26DD"/>
  <w15:docId w15:val="{0670F23F-15D9-8240-A7C1-3C856825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1AC"/>
  </w:style>
  <w:style w:type="paragraph" w:styleId="Heading1">
    <w:name w:val="heading 1"/>
    <w:basedOn w:val="Normal"/>
    <w:next w:val="Normal"/>
    <w:link w:val="Heading1Char"/>
    <w:uiPriority w:val="9"/>
    <w:qFormat/>
    <w:rsid w:val="00E3071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99B"/>
    <w:rPr>
      <w:color w:val="0563C1" w:themeColor="hyperlink"/>
      <w:u w:val="single"/>
    </w:rPr>
  </w:style>
  <w:style w:type="character" w:customStyle="1" w:styleId="UnresolvedMention1">
    <w:name w:val="Unresolved Mention1"/>
    <w:basedOn w:val="DefaultParagraphFont"/>
    <w:uiPriority w:val="99"/>
    <w:rsid w:val="0098399B"/>
    <w:rPr>
      <w:color w:val="808080"/>
      <w:shd w:val="clear" w:color="auto" w:fill="E6E6E6"/>
    </w:rPr>
  </w:style>
  <w:style w:type="table" w:styleId="TableGrid">
    <w:name w:val="Table Grid"/>
    <w:basedOn w:val="TableNormal"/>
    <w:uiPriority w:val="39"/>
    <w:rsid w:val="00F62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B9E"/>
    <w:pPr>
      <w:ind w:left="720"/>
      <w:contextualSpacing/>
    </w:pPr>
  </w:style>
  <w:style w:type="character" w:styleId="HTMLCite">
    <w:name w:val="HTML Cite"/>
    <w:basedOn w:val="DefaultParagraphFont"/>
    <w:uiPriority w:val="99"/>
    <w:semiHidden/>
    <w:unhideWhenUsed/>
    <w:rsid w:val="000E6007"/>
    <w:rPr>
      <w:i/>
      <w:iCs/>
    </w:rPr>
  </w:style>
  <w:style w:type="character" w:customStyle="1" w:styleId="author">
    <w:name w:val="author"/>
    <w:basedOn w:val="DefaultParagraphFont"/>
    <w:rsid w:val="000E6007"/>
  </w:style>
  <w:style w:type="character" w:customStyle="1" w:styleId="articletitle">
    <w:name w:val="articletitle"/>
    <w:basedOn w:val="DefaultParagraphFont"/>
    <w:rsid w:val="000E6007"/>
  </w:style>
  <w:style w:type="character" w:customStyle="1" w:styleId="journaltitle">
    <w:name w:val="journaltitle"/>
    <w:basedOn w:val="DefaultParagraphFont"/>
    <w:rsid w:val="000E6007"/>
  </w:style>
  <w:style w:type="character" w:customStyle="1" w:styleId="pubyear">
    <w:name w:val="pubyear"/>
    <w:basedOn w:val="DefaultParagraphFont"/>
    <w:rsid w:val="000E6007"/>
  </w:style>
  <w:style w:type="character" w:customStyle="1" w:styleId="vol">
    <w:name w:val="vol"/>
    <w:basedOn w:val="DefaultParagraphFont"/>
    <w:rsid w:val="000E6007"/>
  </w:style>
  <w:style w:type="character" w:customStyle="1" w:styleId="citedissue">
    <w:name w:val="citedissue"/>
    <w:basedOn w:val="DefaultParagraphFont"/>
    <w:rsid w:val="000E6007"/>
  </w:style>
  <w:style w:type="character" w:customStyle="1" w:styleId="pagefirst">
    <w:name w:val="pagefirst"/>
    <w:basedOn w:val="DefaultParagraphFont"/>
    <w:rsid w:val="000E6007"/>
  </w:style>
  <w:style w:type="character" w:customStyle="1" w:styleId="pagelast">
    <w:name w:val="pagelast"/>
    <w:basedOn w:val="DefaultParagraphFont"/>
    <w:rsid w:val="000E6007"/>
  </w:style>
  <w:style w:type="character" w:customStyle="1" w:styleId="groupname">
    <w:name w:val="groupname"/>
    <w:basedOn w:val="DefaultParagraphFont"/>
    <w:rsid w:val="00461F57"/>
  </w:style>
  <w:style w:type="paragraph" w:styleId="HTMLPreformatted">
    <w:name w:val="HTML Preformatted"/>
    <w:basedOn w:val="Normal"/>
    <w:link w:val="HTMLPreformattedChar"/>
    <w:uiPriority w:val="99"/>
    <w:unhideWhenUsed/>
    <w:rsid w:val="00A2339A"/>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A2339A"/>
    <w:rPr>
      <w:rFonts w:ascii="Consolas" w:hAnsi="Consolas" w:cs="Consolas"/>
      <w:sz w:val="20"/>
      <w:szCs w:val="20"/>
    </w:rPr>
  </w:style>
  <w:style w:type="character" w:customStyle="1" w:styleId="Heading1Char">
    <w:name w:val="Heading 1 Char"/>
    <w:basedOn w:val="DefaultParagraphFont"/>
    <w:link w:val="Heading1"/>
    <w:uiPriority w:val="9"/>
    <w:rsid w:val="00E3071B"/>
    <w:rPr>
      <w:rFonts w:asciiTheme="majorHAnsi" w:eastAsiaTheme="majorEastAsia" w:hAnsiTheme="majorHAnsi" w:cstheme="majorBidi"/>
      <w:color w:val="2F5496" w:themeColor="accent1" w:themeShade="BF"/>
      <w:sz w:val="32"/>
      <w:szCs w:val="32"/>
    </w:rPr>
  </w:style>
  <w:style w:type="character" w:customStyle="1" w:styleId="highwire-cite-journal">
    <w:name w:val="highwire-cite-journal"/>
    <w:basedOn w:val="DefaultParagraphFont"/>
    <w:rsid w:val="00DA4074"/>
  </w:style>
  <w:style w:type="character" w:customStyle="1" w:styleId="apple-converted-space">
    <w:name w:val="apple-converted-space"/>
    <w:basedOn w:val="DefaultParagraphFont"/>
    <w:rsid w:val="00DA4074"/>
  </w:style>
  <w:style w:type="character" w:customStyle="1" w:styleId="highwire-cite-published-year">
    <w:name w:val="highwire-cite-published-year"/>
    <w:basedOn w:val="DefaultParagraphFont"/>
    <w:rsid w:val="00DA4074"/>
  </w:style>
  <w:style w:type="character" w:customStyle="1" w:styleId="highwire-cite-volume-issue">
    <w:name w:val="highwire-cite-volume-issue"/>
    <w:basedOn w:val="DefaultParagraphFont"/>
    <w:rsid w:val="00DA4074"/>
  </w:style>
  <w:style w:type="character" w:customStyle="1" w:styleId="highwire-cite-doi">
    <w:name w:val="highwire-cite-doi"/>
    <w:basedOn w:val="DefaultParagraphFont"/>
    <w:rsid w:val="00DA4074"/>
  </w:style>
  <w:style w:type="character" w:customStyle="1" w:styleId="highwire-cite-date">
    <w:name w:val="highwire-cite-date"/>
    <w:basedOn w:val="DefaultParagraphFont"/>
    <w:rsid w:val="00DA4074"/>
  </w:style>
  <w:style w:type="character" w:customStyle="1" w:styleId="highwire-cite-article-as">
    <w:name w:val="highwire-cite-article-as"/>
    <w:basedOn w:val="DefaultParagraphFont"/>
    <w:rsid w:val="00DA4074"/>
  </w:style>
  <w:style w:type="character" w:customStyle="1" w:styleId="italic">
    <w:name w:val="italic"/>
    <w:basedOn w:val="DefaultParagraphFont"/>
    <w:rsid w:val="00DA4074"/>
  </w:style>
  <w:style w:type="character" w:customStyle="1" w:styleId="UnresolvedMention">
    <w:name w:val="Unresolved Mention"/>
    <w:basedOn w:val="DefaultParagraphFont"/>
    <w:uiPriority w:val="99"/>
    <w:semiHidden/>
    <w:unhideWhenUsed/>
    <w:rsid w:val="00EB6182"/>
    <w:rPr>
      <w:color w:val="605E5C"/>
      <w:shd w:val="clear" w:color="auto" w:fill="E1DFDD"/>
    </w:rPr>
  </w:style>
  <w:style w:type="paragraph" w:styleId="NormalWeb">
    <w:name w:val="Normal (Web)"/>
    <w:basedOn w:val="Normal"/>
    <w:uiPriority w:val="99"/>
    <w:semiHidden/>
    <w:unhideWhenUsed/>
    <w:rsid w:val="00F801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0298">
      <w:bodyDiv w:val="1"/>
      <w:marLeft w:val="0"/>
      <w:marRight w:val="0"/>
      <w:marTop w:val="0"/>
      <w:marBottom w:val="0"/>
      <w:divBdr>
        <w:top w:val="none" w:sz="0" w:space="0" w:color="auto"/>
        <w:left w:val="none" w:sz="0" w:space="0" w:color="auto"/>
        <w:bottom w:val="none" w:sz="0" w:space="0" w:color="auto"/>
        <w:right w:val="none" w:sz="0" w:space="0" w:color="auto"/>
      </w:divBdr>
      <w:divsChild>
        <w:div w:id="1217081694">
          <w:marLeft w:val="0"/>
          <w:marRight w:val="0"/>
          <w:marTop w:val="0"/>
          <w:marBottom w:val="0"/>
          <w:divBdr>
            <w:top w:val="none" w:sz="0" w:space="0" w:color="auto"/>
            <w:left w:val="none" w:sz="0" w:space="0" w:color="auto"/>
            <w:bottom w:val="none" w:sz="0" w:space="0" w:color="auto"/>
            <w:right w:val="none" w:sz="0" w:space="0" w:color="auto"/>
          </w:divBdr>
          <w:divsChild>
            <w:div w:id="1775705175">
              <w:marLeft w:val="0"/>
              <w:marRight w:val="0"/>
              <w:marTop w:val="0"/>
              <w:marBottom w:val="0"/>
              <w:divBdr>
                <w:top w:val="none" w:sz="0" w:space="0" w:color="auto"/>
                <w:left w:val="none" w:sz="0" w:space="0" w:color="auto"/>
                <w:bottom w:val="none" w:sz="0" w:space="0" w:color="auto"/>
                <w:right w:val="none" w:sz="0" w:space="0" w:color="auto"/>
              </w:divBdr>
              <w:divsChild>
                <w:div w:id="1112212112">
                  <w:marLeft w:val="0"/>
                  <w:marRight w:val="0"/>
                  <w:marTop w:val="0"/>
                  <w:marBottom w:val="0"/>
                  <w:divBdr>
                    <w:top w:val="none" w:sz="0" w:space="0" w:color="auto"/>
                    <w:left w:val="none" w:sz="0" w:space="0" w:color="auto"/>
                    <w:bottom w:val="none" w:sz="0" w:space="0" w:color="auto"/>
                    <w:right w:val="none" w:sz="0" w:space="0" w:color="auto"/>
                  </w:divBdr>
                  <w:divsChild>
                    <w:div w:id="1624725842">
                      <w:marLeft w:val="0"/>
                      <w:marRight w:val="0"/>
                      <w:marTop w:val="0"/>
                      <w:marBottom w:val="0"/>
                      <w:divBdr>
                        <w:top w:val="none" w:sz="0" w:space="0" w:color="auto"/>
                        <w:left w:val="none" w:sz="0" w:space="0" w:color="auto"/>
                        <w:bottom w:val="none" w:sz="0" w:space="0" w:color="auto"/>
                        <w:right w:val="none" w:sz="0" w:space="0" w:color="auto"/>
                      </w:divBdr>
                      <w:divsChild>
                        <w:div w:id="442071468">
                          <w:marLeft w:val="0"/>
                          <w:marRight w:val="0"/>
                          <w:marTop w:val="0"/>
                          <w:marBottom w:val="0"/>
                          <w:divBdr>
                            <w:top w:val="none" w:sz="0" w:space="0" w:color="auto"/>
                            <w:left w:val="none" w:sz="0" w:space="0" w:color="auto"/>
                            <w:bottom w:val="none" w:sz="0" w:space="0" w:color="auto"/>
                            <w:right w:val="none" w:sz="0" w:space="0" w:color="auto"/>
                          </w:divBdr>
                          <w:divsChild>
                            <w:div w:id="1814718488">
                              <w:marLeft w:val="0"/>
                              <w:marRight w:val="0"/>
                              <w:marTop w:val="0"/>
                              <w:marBottom w:val="0"/>
                              <w:divBdr>
                                <w:top w:val="none" w:sz="0" w:space="0" w:color="auto"/>
                                <w:left w:val="none" w:sz="0" w:space="0" w:color="auto"/>
                                <w:bottom w:val="none" w:sz="0" w:space="0" w:color="auto"/>
                                <w:right w:val="none" w:sz="0" w:space="0" w:color="auto"/>
                              </w:divBdr>
                              <w:divsChild>
                                <w:div w:id="502401945">
                                  <w:marLeft w:val="0"/>
                                  <w:marRight w:val="0"/>
                                  <w:marTop w:val="0"/>
                                  <w:marBottom w:val="0"/>
                                  <w:divBdr>
                                    <w:top w:val="none" w:sz="0" w:space="0" w:color="auto"/>
                                    <w:left w:val="none" w:sz="0" w:space="0" w:color="auto"/>
                                    <w:bottom w:val="none" w:sz="0" w:space="0" w:color="auto"/>
                                    <w:right w:val="none" w:sz="0" w:space="0" w:color="auto"/>
                                  </w:divBdr>
                                  <w:divsChild>
                                    <w:div w:id="75638250">
                                      <w:marLeft w:val="0"/>
                                      <w:marRight w:val="0"/>
                                      <w:marTop w:val="0"/>
                                      <w:marBottom w:val="0"/>
                                      <w:divBdr>
                                        <w:top w:val="none" w:sz="0" w:space="0" w:color="auto"/>
                                        <w:left w:val="none" w:sz="0" w:space="0" w:color="auto"/>
                                        <w:bottom w:val="none" w:sz="0" w:space="0" w:color="auto"/>
                                        <w:right w:val="none" w:sz="0" w:space="0" w:color="auto"/>
                                      </w:divBdr>
                                    </w:div>
                                    <w:div w:id="5182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27499">
      <w:bodyDiv w:val="1"/>
      <w:marLeft w:val="0"/>
      <w:marRight w:val="0"/>
      <w:marTop w:val="0"/>
      <w:marBottom w:val="0"/>
      <w:divBdr>
        <w:top w:val="none" w:sz="0" w:space="0" w:color="auto"/>
        <w:left w:val="none" w:sz="0" w:space="0" w:color="auto"/>
        <w:bottom w:val="none" w:sz="0" w:space="0" w:color="auto"/>
        <w:right w:val="none" w:sz="0" w:space="0" w:color="auto"/>
      </w:divBdr>
    </w:div>
    <w:div w:id="103573175">
      <w:bodyDiv w:val="1"/>
      <w:marLeft w:val="0"/>
      <w:marRight w:val="0"/>
      <w:marTop w:val="0"/>
      <w:marBottom w:val="0"/>
      <w:divBdr>
        <w:top w:val="none" w:sz="0" w:space="0" w:color="auto"/>
        <w:left w:val="none" w:sz="0" w:space="0" w:color="auto"/>
        <w:bottom w:val="none" w:sz="0" w:space="0" w:color="auto"/>
        <w:right w:val="none" w:sz="0" w:space="0" w:color="auto"/>
      </w:divBdr>
    </w:div>
    <w:div w:id="131023674">
      <w:bodyDiv w:val="1"/>
      <w:marLeft w:val="0"/>
      <w:marRight w:val="0"/>
      <w:marTop w:val="0"/>
      <w:marBottom w:val="0"/>
      <w:divBdr>
        <w:top w:val="none" w:sz="0" w:space="0" w:color="auto"/>
        <w:left w:val="none" w:sz="0" w:space="0" w:color="auto"/>
        <w:bottom w:val="none" w:sz="0" w:space="0" w:color="auto"/>
        <w:right w:val="none" w:sz="0" w:space="0" w:color="auto"/>
      </w:divBdr>
    </w:div>
    <w:div w:id="212348647">
      <w:bodyDiv w:val="1"/>
      <w:marLeft w:val="0"/>
      <w:marRight w:val="0"/>
      <w:marTop w:val="0"/>
      <w:marBottom w:val="0"/>
      <w:divBdr>
        <w:top w:val="none" w:sz="0" w:space="0" w:color="auto"/>
        <w:left w:val="none" w:sz="0" w:space="0" w:color="auto"/>
        <w:bottom w:val="none" w:sz="0" w:space="0" w:color="auto"/>
        <w:right w:val="none" w:sz="0" w:space="0" w:color="auto"/>
      </w:divBdr>
    </w:div>
    <w:div w:id="217672948">
      <w:bodyDiv w:val="1"/>
      <w:marLeft w:val="0"/>
      <w:marRight w:val="0"/>
      <w:marTop w:val="0"/>
      <w:marBottom w:val="0"/>
      <w:divBdr>
        <w:top w:val="none" w:sz="0" w:space="0" w:color="auto"/>
        <w:left w:val="none" w:sz="0" w:space="0" w:color="auto"/>
        <w:bottom w:val="none" w:sz="0" w:space="0" w:color="auto"/>
        <w:right w:val="none" w:sz="0" w:space="0" w:color="auto"/>
      </w:divBdr>
    </w:div>
    <w:div w:id="370766812">
      <w:bodyDiv w:val="1"/>
      <w:marLeft w:val="0"/>
      <w:marRight w:val="0"/>
      <w:marTop w:val="0"/>
      <w:marBottom w:val="0"/>
      <w:divBdr>
        <w:top w:val="none" w:sz="0" w:space="0" w:color="auto"/>
        <w:left w:val="none" w:sz="0" w:space="0" w:color="auto"/>
        <w:bottom w:val="none" w:sz="0" w:space="0" w:color="auto"/>
        <w:right w:val="none" w:sz="0" w:space="0" w:color="auto"/>
      </w:divBdr>
      <w:divsChild>
        <w:div w:id="194857166">
          <w:marLeft w:val="0"/>
          <w:marRight w:val="0"/>
          <w:marTop w:val="0"/>
          <w:marBottom w:val="0"/>
          <w:divBdr>
            <w:top w:val="none" w:sz="0" w:space="0" w:color="auto"/>
            <w:left w:val="none" w:sz="0" w:space="0" w:color="auto"/>
            <w:bottom w:val="none" w:sz="0" w:space="0" w:color="auto"/>
            <w:right w:val="none" w:sz="0" w:space="0" w:color="auto"/>
          </w:divBdr>
          <w:divsChild>
            <w:div w:id="859515817">
              <w:marLeft w:val="0"/>
              <w:marRight w:val="0"/>
              <w:marTop w:val="0"/>
              <w:marBottom w:val="0"/>
              <w:divBdr>
                <w:top w:val="none" w:sz="0" w:space="0" w:color="auto"/>
                <w:left w:val="none" w:sz="0" w:space="0" w:color="auto"/>
                <w:bottom w:val="none" w:sz="0" w:space="0" w:color="auto"/>
                <w:right w:val="none" w:sz="0" w:space="0" w:color="auto"/>
              </w:divBdr>
              <w:divsChild>
                <w:div w:id="443810647">
                  <w:marLeft w:val="0"/>
                  <w:marRight w:val="0"/>
                  <w:marTop w:val="0"/>
                  <w:marBottom w:val="0"/>
                  <w:divBdr>
                    <w:top w:val="none" w:sz="0" w:space="0" w:color="auto"/>
                    <w:left w:val="none" w:sz="0" w:space="0" w:color="auto"/>
                    <w:bottom w:val="none" w:sz="0" w:space="0" w:color="auto"/>
                    <w:right w:val="none" w:sz="0" w:space="0" w:color="auto"/>
                  </w:divBdr>
                  <w:divsChild>
                    <w:div w:id="5648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463216">
      <w:bodyDiv w:val="1"/>
      <w:marLeft w:val="0"/>
      <w:marRight w:val="0"/>
      <w:marTop w:val="0"/>
      <w:marBottom w:val="0"/>
      <w:divBdr>
        <w:top w:val="none" w:sz="0" w:space="0" w:color="auto"/>
        <w:left w:val="none" w:sz="0" w:space="0" w:color="auto"/>
        <w:bottom w:val="none" w:sz="0" w:space="0" w:color="auto"/>
        <w:right w:val="none" w:sz="0" w:space="0" w:color="auto"/>
      </w:divBdr>
    </w:div>
    <w:div w:id="448163056">
      <w:bodyDiv w:val="1"/>
      <w:marLeft w:val="0"/>
      <w:marRight w:val="0"/>
      <w:marTop w:val="0"/>
      <w:marBottom w:val="0"/>
      <w:divBdr>
        <w:top w:val="none" w:sz="0" w:space="0" w:color="auto"/>
        <w:left w:val="none" w:sz="0" w:space="0" w:color="auto"/>
        <w:bottom w:val="none" w:sz="0" w:space="0" w:color="auto"/>
        <w:right w:val="none" w:sz="0" w:space="0" w:color="auto"/>
      </w:divBdr>
    </w:div>
    <w:div w:id="509416699">
      <w:bodyDiv w:val="1"/>
      <w:marLeft w:val="0"/>
      <w:marRight w:val="0"/>
      <w:marTop w:val="0"/>
      <w:marBottom w:val="0"/>
      <w:divBdr>
        <w:top w:val="none" w:sz="0" w:space="0" w:color="auto"/>
        <w:left w:val="none" w:sz="0" w:space="0" w:color="auto"/>
        <w:bottom w:val="none" w:sz="0" w:space="0" w:color="auto"/>
        <w:right w:val="none" w:sz="0" w:space="0" w:color="auto"/>
      </w:divBdr>
    </w:div>
    <w:div w:id="536042074">
      <w:bodyDiv w:val="1"/>
      <w:marLeft w:val="0"/>
      <w:marRight w:val="0"/>
      <w:marTop w:val="0"/>
      <w:marBottom w:val="0"/>
      <w:divBdr>
        <w:top w:val="none" w:sz="0" w:space="0" w:color="auto"/>
        <w:left w:val="none" w:sz="0" w:space="0" w:color="auto"/>
        <w:bottom w:val="none" w:sz="0" w:space="0" w:color="auto"/>
        <w:right w:val="none" w:sz="0" w:space="0" w:color="auto"/>
      </w:divBdr>
    </w:div>
    <w:div w:id="714887381">
      <w:bodyDiv w:val="1"/>
      <w:marLeft w:val="0"/>
      <w:marRight w:val="0"/>
      <w:marTop w:val="0"/>
      <w:marBottom w:val="0"/>
      <w:divBdr>
        <w:top w:val="none" w:sz="0" w:space="0" w:color="auto"/>
        <w:left w:val="none" w:sz="0" w:space="0" w:color="auto"/>
        <w:bottom w:val="none" w:sz="0" w:space="0" w:color="auto"/>
        <w:right w:val="none" w:sz="0" w:space="0" w:color="auto"/>
      </w:divBdr>
      <w:divsChild>
        <w:div w:id="578757802">
          <w:marLeft w:val="0"/>
          <w:marRight w:val="0"/>
          <w:marTop w:val="0"/>
          <w:marBottom w:val="0"/>
          <w:divBdr>
            <w:top w:val="none" w:sz="0" w:space="0" w:color="auto"/>
            <w:left w:val="none" w:sz="0" w:space="0" w:color="auto"/>
            <w:bottom w:val="none" w:sz="0" w:space="0" w:color="auto"/>
            <w:right w:val="none" w:sz="0" w:space="0" w:color="auto"/>
          </w:divBdr>
          <w:divsChild>
            <w:div w:id="1662734512">
              <w:marLeft w:val="0"/>
              <w:marRight w:val="0"/>
              <w:marTop w:val="0"/>
              <w:marBottom w:val="0"/>
              <w:divBdr>
                <w:top w:val="none" w:sz="0" w:space="0" w:color="auto"/>
                <w:left w:val="none" w:sz="0" w:space="0" w:color="auto"/>
                <w:bottom w:val="none" w:sz="0" w:space="0" w:color="auto"/>
                <w:right w:val="none" w:sz="0" w:space="0" w:color="auto"/>
              </w:divBdr>
              <w:divsChild>
                <w:div w:id="2019115976">
                  <w:marLeft w:val="0"/>
                  <w:marRight w:val="0"/>
                  <w:marTop w:val="0"/>
                  <w:marBottom w:val="0"/>
                  <w:divBdr>
                    <w:top w:val="none" w:sz="0" w:space="0" w:color="auto"/>
                    <w:left w:val="none" w:sz="0" w:space="0" w:color="auto"/>
                    <w:bottom w:val="none" w:sz="0" w:space="0" w:color="auto"/>
                    <w:right w:val="none" w:sz="0" w:space="0" w:color="auto"/>
                  </w:divBdr>
                  <w:divsChild>
                    <w:div w:id="627781568">
                      <w:marLeft w:val="0"/>
                      <w:marRight w:val="0"/>
                      <w:marTop w:val="0"/>
                      <w:marBottom w:val="0"/>
                      <w:divBdr>
                        <w:top w:val="none" w:sz="0" w:space="0" w:color="auto"/>
                        <w:left w:val="none" w:sz="0" w:space="0" w:color="auto"/>
                        <w:bottom w:val="none" w:sz="0" w:space="0" w:color="auto"/>
                        <w:right w:val="none" w:sz="0" w:space="0" w:color="auto"/>
                      </w:divBdr>
                      <w:divsChild>
                        <w:div w:id="2107534411">
                          <w:marLeft w:val="0"/>
                          <w:marRight w:val="0"/>
                          <w:marTop w:val="0"/>
                          <w:marBottom w:val="0"/>
                          <w:divBdr>
                            <w:top w:val="none" w:sz="0" w:space="0" w:color="auto"/>
                            <w:left w:val="none" w:sz="0" w:space="0" w:color="auto"/>
                            <w:bottom w:val="none" w:sz="0" w:space="0" w:color="auto"/>
                            <w:right w:val="none" w:sz="0" w:space="0" w:color="auto"/>
                          </w:divBdr>
                          <w:divsChild>
                            <w:div w:id="2672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491392">
      <w:bodyDiv w:val="1"/>
      <w:marLeft w:val="0"/>
      <w:marRight w:val="0"/>
      <w:marTop w:val="0"/>
      <w:marBottom w:val="0"/>
      <w:divBdr>
        <w:top w:val="none" w:sz="0" w:space="0" w:color="auto"/>
        <w:left w:val="none" w:sz="0" w:space="0" w:color="auto"/>
        <w:bottom w:val="none" w:sz="0" w:space="0" w:color="auto"/>
        <w:right w:val="none" w:sz="0" w:space="0" w:color="auto"/>
      </w:divBdr>
    </w:div>
    <w:div w:id="855387372">
      <w:bodyDiv w:val="1"/>
      <w:marLeft w:val="0"/>
      <w:marRight w:val="0"/>
      <w:marTop w:val="0"/>
      <w:marBottom w:val="0"/>
      <w:divBdr>
        <w:top w:val="none" w:sz="0" w:space="0" w:color="auto"/>
        <w:left w:val="none" w:sz="0" w:space="0" w:color="auto"/>
        <w:bottom w:val="none" w:sz="0" w:space="0" w:color="auto"/>
        <w:right w:val="none" w:sz="0" w:space="0" w:color="auto"/>
      </w:divBdr>
    </w:div>
    <w:div w:id="894851588">
      <w:bodyDiv w:val="1"/>
      <w:marLeft w:val="0"/>
      <w:marRight w:val="0"/>
      <w:marTop w:val="0"/>
      <w:marBottom w:val="0"/>
      <w:divBdr>
        <w:top w:val="none" w:sz="0" w:space="0" w:color="auto"/>
        <w:left w:val="none" w:sz="0" w:space="0" w:color="auto"/>
        <w:bottom w:val="none" w:sz="0" w:space="0" w:color="auto"/>
        <w:right w:val="none" w:sz="0" w:space="0" w:color="auto"/>
      </w:divBdr>
      <w:divsChild>
        <w:div w:id="1530100509">
          <w:marLeft w:val="0"/>
          <w:marRight w:val="0"/>
          <w:marTop w:val="0"/>
          <w:marBottom w:val="0"/>
          <w:divBdr>
            <w:top w:val="none" w:sz="0" w:space="0" w:color="auto"/>
            <w:left w:val="none" w:sz="0" w:space="0" w:color="auto"/>
            <w:bottom w:val="none" w:sz="0" w:space="0" w:color="auto"/>
            <w:right w:val="none" w:sz="0" w:space="0" w:color="auto"/>
          </w:divBdr>
          <w:divsChild>
            <w:div w:id="499589685">
              <w:marLeft w:val="0"/>
              <w:marRight w:val="0"/>
              <w:marTop w:val="0"/>
              <w:marBottom w:val="0"/>
              <w:divBdr>
                <w:top w:val="none" w:sz="0" w:space="0" w:color="auto"/>
                <w:left w:val="none" w:sz="0" w:space="0" w:color="auto"/>
                <w:bottom w:val="none" w:sz="0" w:space="0" w:color="auto"/>
                <w:right w:val="none" w:sz="0" w:space="0" w:color="auto"/>
              </w:divBdr>
              <w:divsChild>
                <w:div w:id="1577473835">
                  <w:marLeft w:val="0"/>
                  <w:marRight w:val="0"/>
                  <w:marTop w:val="0"/>
                  <w:marBottom w:val="0"/>
                  <w:divBdr>
                    <w:top w:val="none" w:sz="0" w:space="0" w:color="auto"/>
                    <w:left w:val="none" w:sz="0" w:space="0" w:color="auto"/>
                    <w:bottom w:val="none" w:sz="0" w:space="0" w:color="auto"/>
                    <w:right w:val="none" w:sz="0" w:space="0" w:color="auto"/>
                  </w:divBdr>
                  <w:divsChild>
                    <w:div w:id="8633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142053">
      <w:bodyDiv w:val="1"/>
      <w:marLeft w:val="0"/>
      <w:marRight w:val="0"/>
      <w:marTop w:val="0"/>
      <w:marBottom w:val="0"/>
      <w:divBdr>
        <w:top w:val="none" w:sz="0" w:space="0" w:color="auto"/>
        <w:left w:val="none" w:sz="0" w:space="0" w:color="auto"/>
        <w:bottom w:val="none" w:sz="0" w:space="0" w:color="auto"/>
        <w:right w:val="none" w:sz="0" w:space="0" w:color="auto"/>
      </w:divBdr>
    </w:div>
    <w:div w:id="969868932">
      <w:bodyDiv w:val="1"/>
      <w:marLeft w:val="0"/>
      <w:marRight w:val="0"/>
      <w:marTop w:val="0"/>
      <w:marBottom w:val="0"/>
      <w:divBdr>
        <w:top w:val="none" w:sz="0" w:space="0" w:color="auto"/>
        <w:left w:val="none" w:sz="0" w:space="0" w:color="auto"/>
        <w:bottom w:val="none" w:sz="0" w:space="0" w:color="auto"/>
        <w:right w:val="none" w:sz="0" w:space="0" w:color="auto"/>
      </w:divBdr>
    </w:div>
    <w:div w:id="988290013">
      <w:bodyDiv w:val="1"/>
      <w:marLeft w:val="0"/>
      <w:marRight w:val="0"/>
      <w:marTop w:val="0"/>
      <w:marBottom w:val="0"/>
      <w:divBdr>
        <w:top w:val="none" w:sz="0" w:space="0" w:color="auto"/>
        <w:left w:val="none" w:sz="0" w:space="0" w:color="auto"/>
        <w:bottom w:val="none" w:sz="0" w:space="0" w:color="auto"/>
        <w:right w:val="none" w:sz="0" w:space="0" w:color="auto"/>
      </w:divBdr>
    </w:div>
    <w:div w:id="1020274449">
      <w:bodyDiv w:val="1"/>
      <w:marLeft w:val="0"/>
      <w:marRight w:val="0"/>
      <w:marTop w:val="0"/>
      <w:marBottom w:val="0"/>
      <w:divBdr>
        <w:top w:val="none" w:sz="0" w:space="0" w:color="auto"/>
        <w:left w:val="none" w:sz="0" w:space="0" w:color="auto"/>
        <w:bottom w:val="none" w:sz="0" w:space="0" w:color="auto"/>
        <w:right w:val="none" w:sz="0" w:space="0" w:color="auto"/>
      </w:divBdr>
    </w:div>
    <w:div w:id="1314984967">
      <w:bodyDiv w:val="1"/>
      <w:marLeft w:val="0"/>
      <w:marRight w:val="0"/>
      <w:marTop w:val="0"/>
      <w:marBottom w:val="0"/>
      <w:divBdr>
        <w:top w:val="none" w:sz="0" w:space="0" w:color="auto"/>
        <w:left w:val="none" w:sz="0" w:space="0" w:color="auto"/>
        <w:bottom w:val="none" w:sz="0" w:space="0" w:color="auto"/>
        <w:right w:val="none" w:sz="0" w:space="0" w:color="auto"/>
      </w:divBdr>
    </w:div>
    <w:div w:id="1454637894">
      <w:bodyDiv w:val="1"/>
      <w:marLeft w:val="0"/>
      <w:marRight w:val="0"/>
      <w:marTop w:val="0"/>
      <w:marBottom w:val="0"/>
      <w:divBdr>
        <w:top w:val="none" w:sz="0" w:space="0" w:color="auto"/>
        <w:left w:val="none" w:sz="0" w:space="0" w:color="auto"/>
        <w:bottom w:val="none" w:sz="0" w:space="0" w:color="auto"/>
        <w:right w:val="none" w:sz="0" w:space="0" w:color="auto"/>
      </w:divBdr>
    </w:div>
    <w:div w:id="1506630013">
      <w:bodyDiv w:val="1"/>
      <w:marLeft w:val="0"/>
      <w:marRight w:val="0"/>
      <w:marTop w:val="0"/>
      <w:marBottom w:val="0"/>
      <w:divBdr>
        <w:top w:val="none" w:sz="0" w:space="0" w:color="auto"/>
        <w:left w:val="none" w:sz="0" w:space="0" w:color="auto"/>
        <w:bottom w:val="none" w:sz="0" w:space="0" w:color="auto"/>
        <w:right w:val="none" w:sz="0" w:space="0" w:color="auto"/>
      </w:divBdr>
    </w:div>
    <w:div w:id="1596354163">
      <w:bodyDiv w:val="1"/>
      <w:marLeft w:val="0"/>
      <w:marRight w:val="0"/>
      <w:marTop w:val="0"/>
      <w:marBottom w:val="0"/>
      <w:divBdr>
        <w:top w:val="none" w:sz="0" w:space="0" w:color="auto"/>
        <w:left w:val="none" w:sz="0" w:space="0" w:color="auto"/>
        <w:bottom w:val="none" w:sz="0" w:space="0" w:color="auto"/>
        <w:right w:val="none" w:sz="0" w:space="0" w:color="auto"/>
      </w:divBdr>
    </w:div>
    <w:div w:id="1638337920">
      <w:bodyDiv w:val="1"/>
      <w:marLeft w:val="0"/>
      <w:marRight w:val="0"/>
      <w:marTop w:val="0"/>
      <w:marBottom w:val="0"/>
      <w:divBdr>
        <w:top w:val="none" w:sz="0" w:space="0" w:color="auto"/>
        <w:left w:val="none" w:sz="0" w:space="0" w:color="auto"/>
        <w:bottom w:val="none" w:sz="0" w:space="0" w:color="auto"/>
        <w:right w:val="none" w:sz="0" w:space="0" w:color="auto"/>
      </w:divBdr>
    </w:div>
    <w:div w:id="1673220458">
      <w:bodyDiv w:val="1"/>
      <w:marLeft w:val="0"/>
      <w:marRight w:val="0"/>
      <w:marTop w:val="0"/>
      <w:marBottom w:val="0"/>
      <w:divBdr>
        <w:top w:val="none" w:sz="0" w:space="0" w:color="auto"/>
        <w:left w:val="none" w:sz="0" w:space="0" w:color="auto"/>
        <w:bottom w:val="none" w:sz="0" w:space="0" w:color="auto"/>
        <w:right w:val="none" w:sz="0" w:space="0" w:color="auto"/>
      </w:divBdr>
    </w:div>
    <w:div w:id="1842307890">
      <w:bodyDiv w:val="1"/>
      <w:marLeft w:val="0"/>
      <w:marRight w:val="0"/>
      <w:marTop w:val="0"/>
      <w:marBottom w:val="0"/>
      <w:divBdr>
        <w:top w:val="none" w:sz="0" w:space="0" w:color="auto"/>
        <w:left w:val="none" w:sz="0" w:space="0" w:color="auto"/>
        <w:bottom w:val="none" w:sz="0" w:space="0" w:color="auto"/>
        <w:right w:val="none" w:sz="0" w:space="0" w:color="auto"/>
      </w:divBdr>
    </w:div>
    <w:div w:id="1915312922">
      <w:bodyDiv w:val="1"/>
      <w:marLeft w:val="0"/>
      <w:marRight w:val="0"/>
      <w:marTop w:val="0"/>
      <w:marBottom w:val="0"/>
      <w:divBdr>
        <w:top w:val="none" w:sz="0" w:space="0" w:color="auto"/>
        <w:left w:val="none" w:sz="0" w:space="0" w:color="auto"/>
        <w:bottom w:val="none" w:sz="0" w:space="0" w:color="auto"/>
        <w:right w:val="none" w:sz="0" w:space="0" w:color="auto"/>
      </w:divBdr>
      <w:divsChild>
        <w:div w:id="975725054">
          <w:marLeft w:val="0"/>
          <w:marRight w:val="0"/>
          <w:marTop w:val="0"/>
          <w:marBottom w:val="0"/>
          <w:divBdr>
            <w:top w:val="none" w:sz="0" w:space="0" w:color="auto"/>
            <w:left w:val="none" w:sz="0" w:space="0" w:color="auto"/>
            <w:bottom w:val="none" w:sz="0" w:space="0" w:color="auto"/>
            <w:right w:val="none" w:sz="0" w:space="0" w:color="auto"/>
          </w:divBdr>
          <w:divsChild>
            <w:div w:id="1417479934">
              <w:marLeft w:val="0"/>
              <w:marRight w:val="0"/>
              <w:marTop w:val="0"/>
              <w:marBottom w:val="0"/>
              <w:divBdr>
                <w:top w:val="none" w:sz="0" w:space="0" w:color="auto"/>
                <w:left w:val="none" w:sz="0" w:space="0" w:color="auto"/>
                <w:bottom w:val="none" w:sz="0" w:space="0" w:color="auto"/>
                <w:right w:val="none" w:sz="0" w:space="0" w:color="auto"/>
              </w:divBdr>
              <w:divsChild>
                <w:div w:id="677850618">
                  <w:marLeft w:val="0"/>
                  <w:marRight w:val="0"/>
                  <w:marTop w:val="0"/>
                  <w:marBottom w:val="0"/>
                  <w:divBdr>
                    <w:top w:val="none" w:sz="0" w:space="0" w:color="auto"/>
                    <w:left w:val="none" w:sz="0" w:space="0" w:color="auto"/>
                    <w:bottom w:val="none" w:sz="0" w:space="0" w:color="auto"/>
                    <w:right w:val="none" w:sz="0" w:space="0" w:color="auto"/>
                  </w:divBdr>
                  <w:divsChild>
                    <w:div w:id="1285697607">
                      <w:marLeft w:val="0"/>
                      <w:marRight w:val="0"/>
                      <w:marTop w:val="0"/>
                      <w:marBottom w:val="0"/>
                      <w:divBdr>
                        <w:top w:val="none" w:sz="0" w:space="0" w:color="auto"/>
                        <w:left w:val="none" w:sz="0" w:space="0" w:color="auto"/>
                        <w:bottom w:val="none" w:sz="0" w:space="0" w:color="auto"/>
                        <w:right w:val="none" w:sz="0" w:space="0" w:color="auto"/>
                      </w:divBdr>
                      <w:divsChild>
                        <w:div w:id="1090658795">
                          <w:marLeft w:val="0"/>
                          <w:marRight w:val="0"/>
                          <w:marTop w:val="0"/>
                          <w:marBottom w:val="0"/>
                          <w:divBdr>
                            <w:top w:val="none" w:sz="0" w:space="0" w:color="auto"/>
                            <w:left w:val="none" w:sz="0" w:space="0" w:color="auto"/>
                            <w:bottom w:val="none" w:sz="0" w:space="0" w:color="auto"/>
                            <w:right w:val="none" w:sz="0" w:space="0" w:color="auto"/>
                          </w:divBdr>
                          <w:divsChild>
                            <w:div w:id="1793749522">
                              <w:marLeft w:val="0"/>
                              <w:marRight w:val="0"/>
                              <w:marTop w:val="0"/>
                              <w:marBottom w:val="0"/>
                              <w:divBdr>
                                <w:top w:val="none" w:sz="0" w:space="0" w:color="auto"/>
                                <w:left w:val="none" w:sz="0" w:space="0" w:color="auto"/>
                                <w:bottom w:val="none" w:sz="0" w:space="0" w:color="auto"/>
                                <w:right w:val="none" w:sz="0" w:space="0" w:color="auto"/>
                              </w:divBdr>
                              <w:divsChild>
                                <w:div w:id="807018207">
                                  <w:marLeft w:val="0"/>
                                  <w:marRight w:val="0"/>
                                  <w:marTop w:val="0"/>
                                  <w:marBottom w:val="0"/>
                                  <w:divBdr>
                                    <w:top w:val="none" w:sz="0" w:space="0" w:color="auto"/>
                                    <w:left w:val="none" w:sz="0" w:space="0" w:color="auto"/>
                                    <w:bottom w:val="none" w:sz="0" w:space="0" w:color="auto"/>
                                    <w:right w:val="none" w:sz="0" w:space="0" w:color="auto"/>
                                  </w:divBdr>
                                  <w:divsChild>
                                    <w:div w:id="1626810652">
                                      <w:marLeft w:val="0"/>
                                      <w:marRight w:val="0"/>
                                      <w:marTop w:val="0"/>
                                      <w:marBottom w:val="0"/>
                                      <w:divBdr>
                                        <w:top w:val="none" w:sz="0" w:space="0" w:color="auto"/>
                                        <w:left w:val="none" w:sz="0" w:space="0" w:color="auto"/>
                                        <w:bottom w:val="none" w:sz="0" w:space="0" w:color="auto"/>
                                        <w:right w:val="none" w:sz="0" w:space="0" w:color="auto"/>
                                      </w:divBdr>
                                    </w:div>
                                    <w:div w:id="6474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774652">
      <w:bodyDiv w:val="1"/>
      <w:marLeft w:val="0"/>
      <w:marRight w:val="0"/>
      <w:marTop w:val="0"/>
      <w:marBottom w:val="0"/>
      <w:divBdr>
        <w:top w:val="none" w:sz="0" w:space="0" w:color="auto"/>
        <w:left w:val="none" w:sz="0" w:space="0" w:color="auto"/>
        <w:bottom w:val="none" w:sz="0" w:space="0" w:color="auto"/>
        <w:right w:val="none" w:sz="0" w:space="0" w:color="auto"/>
      </w:divBdr>
    </w:div>
    <w:div w:id="2027244316">
      <w:bodyDiv w:val="1"/>
      <w:marLeft w:val="0"/>
      <w:marRight w:val="0"/>
      <w:marTop w:val="0"/>
      <w:marBottom w:val="0"/>
      <w:divBdr>
        <w:top w:val="none" w:sz="0" w:space="0" w:color="auto"/>
        <w:left w:val="none" w:sz="0" w:space="0" w:color="auto"/>
        <w:bottom w:val="none" w:sz="0" w:space="0" w:color="auto"/>
        <w:right w:val="none" w:sz="0" w:space="0" w:color="auto"/>
      </w:divBdr>
    </w:div>
    <w:div w:id="212777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idence.nhs.uk/formulary/bnf/current" TargetMode="External"/><Relationship Id="rId13" Type="http://schemas.openxmlformats.org/officeDocument/2006/relationships/hyperlink" Target="https://www.nice.org.uk/guidance/ta393" TargetMode="External"/><Relationship Id="rId3" Type="http://schemas.openxmlformats.org/officeDocument/2006/relationships/styles" Target="styles.xml"/><Relationship Id="rId7" Type="http://schemas.openxmlformats.org/officeDocument/2006/relationships/hyperlink" Target="https://qrisk.org/three/" TargetMode="External"/><Relationship Id="rId12" Type="http://schemas.openxmlformats.org/officeDocument/2006/relationships/hyperlink" Target="https://www.nice.org.uk/guidance/TA394/chapter/1-Recommend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qrisk.org/2017/" TargetMode="External"/><Relationship Id="rId11" Type="http://schemas.openxmlformats.org/officeDocument/2006/relationships/hyperlink" Target="https://www.nice.org.uk/guidance/cg181/resources/patient-decision-aid-pdf-243780159" TargetMode="External"/><Relationship Id="rId5" Type="http://schemas.openxmlformats.org/officeDocument/2006/relationships/webSettings" Target="webSettings.xml"/><Relationship Id="rId15" Type="http://schemas.openxmlformats.org/officeDocument/2006/relationships/hyperlink" Target="https://www.nhs.uk/conditions/high-cholesterol/" TargetMode="External"/><Relationship Id="rId10" Type="http://schemas.openxmlformats.org/officeDocument/2006/relationships/hyperlink" Target="https://www.nice.org.uk/guidance/cg181/chapter/1-Recommendations" TargetMode="External"/><Relationship Id="rId4" Type="http://schemas.openxmlformats.org/officeDocument/2006/relationships/settings" Target="settings.xml"/><Relationship Id="rId9" Type="http://schemas.openxmlformats.org/officeDocument/2006/relationships/hyperlink" Target="https://cks.nice.org.uk/hypercholesterolaemia-familial" TargetMode="External"/><Relationship Id="rId14" Type="http://schemas.openxmlformats.org/officeDocument/2006/relationships/hyperlink" Target="https://digital.nhs.uk/data-and-information/publications/statistical/prescription-cost-analysis/prescription-cost-analysis-england-2017.%20Accessed%20May%20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22D58-F3FD-4901-BCDB-05A8544D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Pages>
  <Words>4099</Words>
  <Characters>23366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Rees</dc:creator>
  <cp:lastModifiedBy>Adams, Nicola</cp:lastModifiedBy>
  <cp:revision>40</cp:revision>
  <dcterms:created xsi:type="dcterms:W3CDTF">2018-05-24T12:32:00Z</dcterms:created>
  <dcterms:modified xsi:type="dcterms:W3CDTF">2018-08-28T10:47:00Z</dcterms:modified>
</cp:coreProperties>
</file>