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8F692" w14:textId="77777777" w:rsidR="002B7592" w:rsidRPr="00E11309" w:rsidRDefault="002B7592"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sz w:val="28"/>
          <w:szCs w:val="28"/>
        </w:rPr>
      </w:pPr>
      <w:bookmarkStart w:id="0" w:name="_GoBack"/>
      <w:bookmarkEnd w:id="0"/>
      <w:r w:rsidRPr="00E11309">
        <w:rPr>
          <w:rFonts w:ascii="Times" w:hAnsi="Times" w:cs="Times"/>
          <w:b/>
          <w:bCs/>
          <w:sz w:val="28"/>
          <w:szCs w:val="28"/>
          <w:lang w:val="en-US"/>
        </w:rPr>
        <w:softHyphen/>
      </w:r>
      <w:r w:rsidRPr="00E11309">
        <w:rPr>
          <w:sz w:val="28"/>
          <w:szCs w:val="28"/>
        </w:rPr>
        <w:t>Crossing Media Boundaries: Adaptations and New Media Forms of the Book</w:t>
      </w:r>
    </w:p>
    <w:p w14:paraId="59580D0A" w14:textId="77777777" w:rsidR="002B7592" w:rsidRDefault="002B7592"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
    <w:p w14:paraId="21F915D9" w14:textId="77777777" w:rsidR="002B7592" w:rsidRDefault="002B7592"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w:hAnsi="Times" w:cs="Times"/>
          <w:lang w:val="en-US"/>
        </w:rPr>
      </w:pPr>
      <w:r w:rsidRPr="00074F52">
        <w:rPr>
          <w:rFonts w:ascii="Times" w:hAnsi="Times" w:cs="Times"/>
          <w:lang w:val="en-US"/>
        </w:rPr>
        <w:t>Al</w:t>
      </w:r>
      <w:r>
        <w:rPr>
          <w:rFonts w:ascii="Times" w:hAnsi="Times" w:cs="Times"/>
          <w:lang w:val="en-US"/>
        </w:rPr>
        <w:t>exis Weedon,</w:t>
      </w:r>
      <w:r w:rsidRPr="00074F52">
        <w:rPr>
          <w:rFonts w:ascii="Times" w:hAnsi="Times" w:cs="Times"/>
          <w:lang w:val="en-US"/>
        </w:rPr>
        <w:t xml:space="preserve"> David </w:t>
      </w:r>
      <w:r>
        <w:rPr>
          <w:rFonts w:ascii="Times" w:hAnsi="Times" w:cs="Times"/>
          <w:lang w:val="en-US"/>
        </w:rPr>
        <w:t>M</w:t>
      </w:r>
      <w:r w:rsidRPr="00074F52">
        <w:rPr>
          <w:rFonts w:ascii="Times" w:hAnsi="Times" w:cs="Times"/>
          <w:lang w:val="en-US"/>
        </w:rPr>
        <w:t>iller, Claudio Pires Franco, David Moorehead</w:t>
      </w:r>
      <w:r>
        <w:rPr>
          <w:lang w:val="en-US"/>
        </w:rPr>
        <w:t>, Samantha Pearce</w:t>
      </w:r>
    </w:p>
    <w:p w14:paraId="6BC7D7CF" w14:textId="77777777" w:rsidR="002B7592" w:rsidRDefault="002B7592"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w:hAnsi="Times" w:cs="Times"/>
          <w:lang w:val="en-US"/>
        </w:rPr>
      </w:pPr>
    </w:p>
    <w:p w14:paraId="6CAEFFF5" w14:textId="77777777" w:rsidR="002B7592" w:rsidRDefault="002B7592"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w:hAnsi="Times" w:cs="Times"/>
          <w:lang w:val="en-US"/>
        </w:rPr>
      </w:pPr>
    </w:p>
    <w:p w14:paraId="109E393E" w14:textId="77777777" w:rsidR="002B7592" w:rsidRDefault="002B7592" w:rsidP="00D6322A">
      <w:pPr>
        <w:ind w:left="720"/>
        <w:rPr>
          <w:lang w:val="en-US"/>
        </w:rPr>
      </w:pPr>
      <w:r>
        <w:rPr>
          <w:lang w:val="en-US"/>
        </w:rPr>
        <w:t>AR is poised to transform the storytelling of twenty-first-century journalism in perhaps the same fashion as photography of 150 years before. What may be needed today is a modern-day Walt Whitman or Samuel Morse who can see the potential in a new and novel technology whose potential is perhaps best captured in poetic verse. Where is this digital wordsmith, the journalist of augmented storytelling vision? (Pavlik and Bridges, 2013)</w:t>
      </w:r>
    </w:p>
    <w:p w14:paraId="2106ADE8" w14:textId="77777777" w:rsidR="002B7592" w:rsidRDefault="002B7592" w:rsidP="00D6322A">
      <w:pPr>
        <w:rPr>
          <w:lang w:val="en-US"/>
        </w:rPr>
      </w:pPr>
    </w:p>
    <w:p w14:paraId="184A6178" w14:textId="7F4B9D9C" w:rsidR="002B7592" w:rsidRDefault="00A10440" w:rsidP="00D6322A">
      <w:r>
        <w:t>Bob</w:t>
      </w:r>
      <w:r w:rsidR="002B7592">
        <w:t xml:space="preserve"> Stein </w:t>
      </w:r>
      <w:r w:rsidR="002B7592" w:rsidRPr="00030689">
        <w:t>of the Insti</w:t>
      </w:r>
      <w:r w:rsidR="002B7592">
        <w:t>tute for the Future of the Book</w:t>
      </w:r>
      <w:r w:rsidR="002B7592" w:rsidRPr="00030689">
        <w:t xml:space="preserve"> argues </w:t>
      </w:r>
      <w:r>
        <w:t xml:space="preserve">the </w:t>
      </w:r>
      <w:r w:rsidR="002B7592" w:rsidRPr="00030689">
        <w:t>it is necessary to continuously redefine the defini</w:t>
      </w:r>
      <w:r w:rsidR="002B7592">
        <w:t xml:space="preserve">tion of </w:t>
      </w:r>
      <w:r>
        <w:t xml:space="preserve">the </w:t>
      </w:r>
      <w:r w:rsidR="002B7592">
        <w:t>book moving from a definition bound by its material form to one determined by its function as a means of communication:</w:t>
      </w:r>
    </w:p>
    <w:p w14:paraId="5FE16CCF" w14:textId="12EA6E9A" w:rsidR="002B7592" w:rsidRDefault="002B7592" w:rsidP="00A10440">
      <w:pPr>
        <w:ind w:left="720"/>
      </w:pPr>
      <w:r w:rsidRPr="00030689">
        <w:t xml:space="preserve">we started defining books not in terms of their physical components but how they are used. </w:t>
      </w:r>
      <w:r>
        <w:t>….</w:t>
      </w:r>
      <w:r w:rsidRPr="00030689">
        <w:t xml:space="preserve"> Without an "object" to tie it to, I started to talk about a book as the vehicle humans use to move ideas around time and space… </w:t>
      </w:r>
      <w:r>
        <w:t xml:space="preserve"> (Stein 2013) </w:t>
      </w:r>
    </w:p>
    <w:p w14:paraId="66183C9B" w14:textId="74530CBE" w:rsidR="002B7592" w:rsidRDefault="002B7592" w:rsidP="0060310C">
      <w:r w:rsidRPr="00366BE7">
        <w:t>Stein began to</w:t>
      </w:r>
      <w:r w:rsidRPr="00366BE7">
        <w:rPr>
          <w:rStyle w:val="apple-converted-space"/>
          <w:shd w:val="clear" w:color="auto" w:fill="FFFFFF"/>
        </w:rPr>
        <w:t> ‘</w:t>
      </w:r>
      <w:r w:rsidRPr="00366BE7">
        <w:rPr>
          <w:shd w:val="clear" w:color="auto" w:fill="FFFFFF"/>
        </w:rPr>
        <w:t>talk about “a book as a place” where people congregate to hash out their thoughts and ideas.’</w:t>
      </w:r>
      <w:r>
        <w:rPr>
          <w:shd w:val="clear" w:color="auto" w:fill="FFFFFF"/>
        </w:rPr>
        <w:t xml:space="preserve"> As Jonathan Westin points out in an earlier article in </w:t>
      </w:r>
      <w:r w:rsidRPr="00937945">
        <w:rPr>
          <w:i/>
          <w:iCs/>
          <w:shd w:val="clear" w:color="auto" w:fill="FFFFFF"/>
        </w:rPr>
        <w:t>Convergence</w:t>
      </w:r>
      <w:r>
        <w:rPr>
          <w:shd w:val="clear" w:color="auto" w:fill="FFFFFF"/>
        </w:rPr>
        <w:t xml:space="preserve">, </w:t>
      </w:r>
      <w:r>
        <w:t xml:space="preserve">“As the concept of digital books - </w:t>
      </w:r>
      <w:r>
        <w:rPr>
          <w:i/>
          <w:iCs/>
        </w:rPr>
        <w:t>ebooks</w:t>
      </w:r>
      <w:r>
        <w:t xml:space="preserve"> and e</w:t>
      </w:r>
      <w:r>
        <w:rPr>
          <w:i/>
          <w:iCs/>
        </w:rPr>
        <w:t xml:space="preserve">book-readers - </w:t>
      </w:r>
      <w:r>
        <w:t xml:space="preserve">has become ubiquitous, the book’s translation from an analogue format to a digital one is well under way, questions arise regarding how those cultural values which are negotiated around a physicality translate to a digital sphere” </w:t>
      </w:r>
      <w:r>
        <w:rPr>
          <w:lang w:val="en-US"/>
        </w:rPr>
        <w:t>(</w:t>
      </w:r>
      <w:r>
        <w:t>Westin, 2013:</w:t>
      </w:r>
      <w:r w:rsidR="00A10440">
        <w:t xml:space="preserve"> </w:t>
      </w:r>
      <w:r>
        <w:t>8</w:t>
      </w:r>
      <w:r>
        <w:rPr>
          <w:lang w:val="en-US"/>
        </w:rPr>
        <w:t>)</w:t>
      </w:r>
      <w:r>
        <w:t xml:space="preserve">. </w:t>
      </w:r>
      <w:r>
        <w:rPr>
          <w:lang w:val="en-US"/>
        </w:rPr>
        <w:t>In</w:t>
      </w:r>
      <w:r w:rsidRPr="00472A46">
        <w:t xml:space="preserve"> </w:t>
      </w:r>
      <w:r w:rsidRPr="00472A46">
        <w:rPr>
          <w:i/>
          <w:iCs/>
        </w:rPr>
        <w:t>This is not the end of the book</w:t>
      </w:r>
      <w:r w:rsidRPr="00472A46">
        <w:t>, Jean-Claude Carrière and Umberto Eco</w:t>
      </w:r>
      <w:r>
        <w:t xml:space="preserve"> discuss the book as a cultural concept, but </w:t>
      </w:r>
      <w:r w:rsidRPr="00472A46">
        <w:t>“do not linger on the physical format as a generator of ‘culture’</w:t>
      </w:r>
      <w:r>
        <w:t>”. He believes</w:t>
      </w:r>
      <w:r w:rsidRPr="00342D17">
        <w:t xml:space="preserve"> the cultural connotations of a format</w:t>
      </w:r>
      <w:r>
        <w:t xml:space="preserve"> are just </w:t>
      </w:r>
      <w:r w:rsidRPr="00342D17">
        <w:t xml:space="preserve">as important as the content, </w:t>
      </w:r>
      <w:r>
        <w:t xml:space="preserve">and the </w:t>
      </w:r>
      <w:r w:rsidR="00A10440">
        <w:t>‘</w:t>
      </w:r>
      <w:r w:rsidRPr="00BC452D">
        <w:t>limitations of a given format are identified as actants enrolled by stakeholders in the translation process, and, as such, anchor the format to society</w:t>
      </w:r>
      <w:r w:rsidR="00A10440">
        <w:t>’</w:t>
      </w:r>
      <w:r w:rsidRPr="00BC452D">
        <w:t xml:space="preserve">. </w:t>
      </w:r>
      <w:r w:rsidR="00A10440">
        <w:rPr>
          <w:lang w:val="en-US"/>
        </w:rPr>
        <w:t>(</w:t>
      </w:r>
      <w:r w:rsidR="00A10440">
        <w:t>Westin, 2013: 5</w:t>
      </w:r>
      <w:r w:rsidR="00A10440">
        <w:rPr>
          <w:lang w:val="en-US"/>
        </w:rPr>
        <w:t>)</w:t>
      </w:r>
      <w:r w:rsidR="00A10440">
        <w:t>.</w:t>
      </w:r>
    </w:p>
    <w:p w14:paraId="4AD9E65E" w14:textId="77777777" w:rsidR="002B7592" w:rsidRDefault="002B7592" w:rsidP="00686162">
      <w:pPr>
        <w:rPr>
          <w:shd w:val="clear" w:color="auto" w:fill="FFFFFF"/>
        </w:rPr>
      </w:pPr>
    </w:p>
    <w:p w14:paraId="246778BF" w14:textId="14FD3F48" w:rsidR="002B7592" w:rsidRDefault="002B7592" w:rsidP="0084457A">
      <w:r>
        <w:rPr>
          <w:shd w:val="clear" w:color="auto" w:fill="FFFFFF"/>
        </w:rPr>
        <w:t xml:space="preserve">Exploring the </w:t>
      </w:r>
      <w:r w:rsidRPr="00342D17">
        <w:t xml:space="preserve">cultural connotations </w:t>
      </w:r>
      <w:r>
        <w:t xml:space="preserve">of </w:t>
      </w:r>
      <w:r>
        <w:rPr>
          <w:shd w:val="clear" w:color="auto" w:fill="FFFFFF"/>
        </w:rPr>
        <w:t xml:space="preserve">the book Alexis Weedon considered the values of metaphors used about them: the codex as ‘a hinge’ binding pages of fixed and locatable ideas; the cut-glass wine goblet </w:t>
      </w:r>
      <w:r w:rsidR="00A10440">
        <w:rPr>
          <w:shd w:val="clear" w:color="auto" w:fill="FFFFFF"/>
        </w:rPr>
        <w:t>that</w:t>
      </w:r>
      <w:r>
        <w:rPr>
          <w:shd w:val="clear" w:color="auto" w:fill="FFFFFF"/>
        </w:rPr>
        <w:t xml:space="preserve"> holds and displays its content to its best advantage; the rose</w:t>
      </w:r>
      <w:r w:rsidR="00A10440">
        <w:rPr>
          <w:shd w:val="clear" w:color="auto" w:fill="FFFFFF"/>
        </w:rPr>
        <w:t>,</w:t>
      </w:r>
      <w:r>
        <w:rPr>
          <w:shd w:val="clear" w:color="auto" w:fill="FFFFFF"/>
        </w:rPr>
        <w:t xml:space="preserve"> a symbol of the intensity of the relationship between the reader and the text and how that is transferred to the reification of the object itself. She </w:t>
      </w:r>
      <w:r>
        <w:t xml:space="preserve">argues that the value system </w:t>
      </w:r>
      <w:r w:rsidR="00A10440">
        <w:t>that</w:t>
      </w:r>
      <w:r>
        <w:t xml:space="preserve"> underpins the status of the book is changing. The book’s social function as </w:t>
      </w:r>
      <w:r w:rsidRPr="009B2FD9">
        <w:rPr>
          <w:i/>
          <w:iCs/>
        </w:rPr>
        <w:t>the</w:t>
      </w:r>
      <w:r>
        <w:t xml:space="preserve"> high status vehicle for communicating new ideas and cultural expressions is being challenged by sophisticated systems of conveying meaning in other media. As an example she shows how an individual book changes value during its existence in terms of price, inherent or cultural value, exchange value and use value (with GPS navigation and satellite views of the earth, the use value and inherent value of a map and an atlas have changed) and yet gains cultural and economic value though its different adaptations and media forms (eg. the longevity and many adaptations of Shakespeare’s, the novel </w:t>
      </w:r>
      <w:r w:rsidRPr="009B2FD9">
        <w:rPr>
          <w:i/>
          <w:iCs/>
        </w:rPr>
        <w:t>Pride and Prejudice</w:t>
      </w:r>
      <w:r>
        <w:t xml:space="preserve"> or the character Sherlock Holmes for example). Despite this Weedon maintains that the materiality of the book is not fundamental to its definition as a book </w:t>
      </w:r>
      <w:r>
        <w:lastRenderedPageBreak/>
        <w:t xml:space="preserve">and that in its </w:t>
      </w:r>
      <w:r w:rsidRPr="00933350">
        <w:rPr>
          <w:i/>
          <w:iCs/>
        </w:rPr>
        <w:t>immaterial</w:t>
      </w:r>
      <w:r>
        <w:t xml:space="preserve"> forms it retains its essential characteristics including the intensity and depth of the relationship between reader and book.  </w:t>
      </w:r>
      <w:r w:rsidRPr="00943C99">
        <w:t>Carrièr</w:t>
      </w:r>
      <w:r>
        <w:t>e and Eco</w:t>
      </w:r>
      <w:r>
        <w:rPr>
          <w:lang w:val="en-US"/>
        </w:rPr>
        <w:t xml:space="preserve"> however believe the ‘the concept of hypertextuality is bound to damage’ that ‘peculiar intimacy bet</w:t>
      </w:r>
      <w:r w:rsidR="00A10440">
        <w:rPr>
          <w:lang w:val="en-US"/>
        </w:rPr>
        <w:t>ween the author and reader’</w:t>
      </w:r>
      <w:r>
        <w:rPr>
          <w:lang w:val="en-US"/>
        </w:rPr>
        <w:t xml:space="preserve"> (</w:t>
      </w:r>
      <w:r w:rsidRPr="00943C99">
        <w:t>Carrièr</w:t>
      </w:r>
      <w:r>
        <w:t>e and Eco, 2011,</w:t>
      </w:r>
      <w:r>
        <w:rPr>
          <w:lang w:val="en-US"/>
        </w:rPr>
        <w:t xml:space="preserve"> viii)</w:t>
      </w:r>
      <w:r w:rsidR="00A10440">
        <w:rPr>
          <w:lang w:val="en-US"/>
        </w:rPr>
        <w:t>.</w:t>
      </w:r>
      <w:r>
        <w:t xml:space="preserve"> In this article we report on two projects: ebook publication and reader forum for </w:t>
      </w:r>
      <w:r w:rsidRPr="005937BC">
        <w:rPr>
          <w:i/>
          <w:iCs/>
        </w:rPr>
        <w:t>Nature Mage</w:t>
      </w:r>
      <w:r>
        <w:t xml:space="preserve"> and the transmedia augmented reality </w:t>
      </w:r>
      <w:r w:rsidR="00A10440">
        <w:t xml:space="preserve">(AR) </w:t>
      </w:r>
      <w:r>
        <w:t xml:space="preserve">fiction </w:t>
      </w:r>
      <w:r w:rsidRPr="005937BC">
        <w:rPr>
          <w:i/>
          <w:iCs/>
        </w:rPr>
        <w:t>Sherwood Rise</w:t>
      </w:r>
      <w:r>
        <w:t>, which investigate these issues</w:t>
      </w:r>
      <w:r w:rsidR="00A10440">
        <w:t>.</w:t>
      </w:r>
    </w:p>
    <w:p w14:paraId="308FEDA3" w14:textId="77777777" w:rsidR="002B7592" w:rsidRDefault="002B7592" w:rsidP="0084457A"/>
    <w:p w14:paraId="1C9C4D2D" w14:textId="2C51D984" w:rsidR="002B7592" w:rsidRDefault="002B7592" w:rsidP="00041F1B">
      <w:r>
        <w:t xml:space="preserve">Claudio Pires Franco’s work is deliberately based on the adaptation of a source work: Duncan Pile’s </w:t>
      </w:r>
      <w:r w:rsidRPr="00041F1B">
        <w:rPr>
          <w:i/>
          <w:iCs/>
        </w:rPr>
        <w:t>Nature Mage</w:t>
      </w:r>
      <w:r w:rsidR="007065AD">
        <w:t xml:space="preserve"> series is published e-book</w:t>
      </w:r>
      <w:r w:rsidRPr="00E21D4F">
        <w:t xml:space="preserve"> </w:t>
      </w:r>
      <w:r w:rsidR="007065AD">
        <w:t xml:space="preserve">and print </w:t>
      </w:r>
      <w:r>
        <w:t>format and the project aims to develop</w:t>
      </w:r>
      <w:r w:rsidRPr="00E21D4F">
        <w:t xml:space="preserve"> the book from </w:t>
      </w:r>
      <w:r>
        <w:t>e-book</w:t>
      </w:r>
      <w:r w:rsidRPr="00E21D4F">
        <w:t xml:space="preserve"> to </w:t>
      </w:r>
      <w:r w:rsidRPr="00F70CFC">
        <w:t>a fan-produced enhanced digital book.</w:t>
      </w:r>
      <w:r>
        <w:t xml:space="preserve"> </w:t>
      </w:r>
      <w:r w:rsidRPr="00E21D4F">
        <w:t>A ‘normal’ e</w:t>
      </w:r>
      <w:r>
        <w:t>-</w:t>
      </w:r>
      <w:r w:rsidRPr="00E21D4F">
        <w:t>book and a</w:t>
      </w:r>
      <w:r w:rsidR="007065AD">
        <w:t xml:space="preserve"> printed book are very similar </w:t>
      </w:r>
      <w:r w:rsidRPr="00E21D4F">
        <w:t xml:space="preserve">in terms of content – both contain text, and in the case of </w:t>
      </w:r>
      <w:r w:rsidRPr="00E21D4F">
        <w:rPr>
          <w:i/>
          <w:iCs/>
        </w:rPr>
        <w:t>Nature Mage</w:t>
      </w:r>
      <w:r w:rsidRPr="00E21D4F">
        <w:t>, actually the same text, and the same cover</w:t>
      </w:r>
      <w:r w:rsidR="007065AD">
        <w:t xml:space="preserve"> </w:t>
      </w:r>
      <w:r w:rsidR="007065AD" w:rsidRPr="00E21D4F">
        <w:t>–</w:t>
      </w:r>
      <w:r w:rsidR="007065AD">
        <w:t xml:space="preserve"> although they offer different reading experiences</w:t>
      </w:r>
      <w:r w:rsidRPr="00E21D4F">
        <w:t xml:space="preserve">. </w:t>
      </w:r>
      <w:r w:rsidR="007065AD">
        <w:t xml:space="preserve">The project </w:t>
      </w:r>
      <w:r w:rsidR="001C5870">
        <w:t>invites readers to contribute</w:t>
      </w:r>
      <w:r w:rsidR="007065AD">
        <w:t xml:space="preserve"> </w:t>
      </w:r>
      <w:r w:rsidR="001C5870">
        <w:t xml:space="preserve">backstories, side stories </w:t>
      </w:r>
      <w:r w:rsidRPr="00E21D4F">
        <w:t>and visual representations of the story universe</w:t>
      </w:r>
      <w:r>
        <w:t xml:space="preserve"> </w:t>
      </w:r>
      <w:r w:rsidR="007065AD">
        <w:t xml:space="preserve">to </w:t>
      </w:r>
      <w:r>
        <w:t xml:space="preserve">feed into the </w:t>
      </w:r>
      <w:r w:rsidR="001C5870">
        <w:t xml:space="preserve">site and ultimately the </w:t>
      </w:r>
      <w:r>
        <w:t xml:space="preserve">ibook. The main narrative would still be in the original books, but both the fan website, the iBook, and social media such as YouTube </w:t>
      </w:r>
      <w:r w:rsidR="001C5870">
        <w:t>are</w:t>
      </w:r>
      <w:r>
        <w:t xml:space="preserve"> used to spread content, contain expansions to the story and universe. The project investigates the definitions and classification of the e and i forms of the book and adaptation in new media; the role of the author in creative collaboration with readers though online forums; the extension of the story world though creative collaboration and reader participation and while respecting and safeguarding creative properties.</w:t>
      </w:r>
    </w:p>
    <w:p w14:paraId="33496B59" w14:textId="77777777" w:rsidR="002B7592" w:rsidRDefault="002B7592" w:rsidP="0084457A"/>
    <w:p w14:paraId="22A8116C" w14:textId="77777777" w:rsidR="002B7592" w:rsidRDefault="002B7592" w:rsidP="0084457A"/>
    <w:p w14:paraId="24B118C7" w14:textId="77777777" w:rsidR="002B7592" w:rsidRPr="008B1F7A" w:rsidRDefault="002B7592" w:rsidP="0084457A">
      <w:r>
        <w:t>Fig 1 The Nature Mage fan site</w:t>
      </w:r>
    </w:p>
    <w:p w14:paraId="39105B24" w14:textId="77777777" w:rsidR="002B7592" w:rsidRDefault="002B7592"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222222"/>
          <w:shd w:val="clear" w:color="auto" w:fill="FFFFFF"/>
        </w:rPr>
      </w:pPr>
    </w:p>
    <w:p w14:paraId="43854D8B" w14:textId="3F37A2C5" w:rsidR="002B7592" w:rsidRDefault="005D484B"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222222"/>
          <w:shd w:val="clear" w:color="auto" w:fill="FFFFFF"/>
        </w:rPr>
      </w:pPr>
      <w:r>
        <w:rPr>
          <w:noProof/>
          <w:color w:val="222222"/>
          <w:shd w:val="clear" w:color="auto" w:fill="FFFFFF"/>
          <w:lang w:eastAsia="en-GB"/>
        </w:rPr>
        <w:drawing>
          <wp:inline distT="0" distB="0" distL="0" distR="0" wp14:anchorId="7B43D6BE" wp14:editId="7AE1B05C">
            <wp:extent cx="4783455" cy="3471545"/>
            <wp:effectExtent l="0" t="0" r="0" b="8255"/>
            <wp:docPr id="1" name="Picture 1" descr="Nature 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 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3455" cy="3471545"/>
                    </a:xfrm>
                    <a:prstGeom prst="rect">
                      <a:avLst/>
                    </a:prstGeom>
                    <a:noFill/>
                    <a:ln>
                      <a:noFill/>
                    </a:ln>
                  </pic:spPr>
                </pic:pic>
              </a:graphicData>
            </a:graphic>
          </wp:inline>
        </w:drawing>
      </w:r>
    </w:p>
    <w:p w14:paraId="6BFCA2B0" w14:textId="77777777" w:rsidR="002B7592" w:rsidRDefault="002B7592"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222222"/>
          <w:shd w:val="clear" w:color="auto" w:fill="FFFFFF"/>
        </w:rPr>
      </w:pPr>
    </w:p>
    <w:p w14:paraId="55FA27EE" w14:textId="6B871C65" w:rsidR="002B7592" w:rsidRDefault="002B7592"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222222"/>
          <w:shd w:val="clear" w:color="auto" w:fill="FFFFFF"/>
        </w:rPr>
      </w:pPr>
      <w:r>
        <w:rPr>
          <w:color w:val="222222"/>
          <w:shd w:val="clear" w:color="auto" w:fill="FFFFFF"/>
        </w:rPr>
        <w:t xml:space="preserve">David Miller’s </w:t>
      </w:r>
      <w:r w:rsidRPr="00986F3F">
        <w:rPr>
          <w:i/>
          <w:iCs/>
          <w:color w:val="222222"/>
          <w:shd w:val="clear" w:color="auto" w:fill="FFFFFF"/>
        </w:rPr>
        <w:t>Sherwood Rise</w:t>
      </w:r>
      <w:r>
        <w:rPr>
          <w:color w:val="222222"/>
          <w:shd w:val="clear" w:color="auto" w:fill="FFFFFF"/>
        </w:rPr>
        <w:t xml:space="preserve"> is an Augmented Reality (AR) story. The story is a free </w:t>
      </w:r>
      <w:r>
        <w:rPr>
          <w:color w:val="222222"/>
          <w:shd w:val="clear" w:color="auto" w:fill="FFFFFF"/>
        </w:rPr>
        <w:lastRenderedPageBreak/>
        <w:t xml:space="preserve">adaptation of the Robin Hood tale placed in the contemporary context of the global economic crisis. It is an experiment in multilinear, episodic storytelling, using the accessible technologies of open source software and android </w:t>
      </w:r>
      <w:r w:rsidR="001C5870">
        <w:rPr>
          <w:color w:val="222222"/>
          <w:shd w:val="clear" w:color="auto" w:fill="FFFFFF"/>
        </w:rPr>
        <w:t>tablet</w:t>
      </w:r>
      <w:r>
        <w:rPr>
          <w:color w:val="222222"/>
          <w:shd w:val="clear" w:color="auto" w:fill="FFFFFF"/>
        </w:rPr>
        <w:t xml:space="preserve">, internet and email. The project investigates the application of available technology to multilinear storytelling; explores the affordances of AR narratives and the affect of AR on story construction and character. </w:t>
      </w:r>
    </w:p>
    <w:p w14:paraId="78DAC82C" w14:textId="77777777" w:rsidR="002B7592" w:rsidRDefault="002B7592"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222222"/>
          <w:shd w:val="clear" w:color="auto" w:fill="FFFFFF"/>
        </w:rPr>
      </w:pPr>
    </w:p>
    <w:p w14:paraId="7C3E43B4" w14:textId="156A9333" w:rsidR="002B7592" w:rsidRDefault="002B7592"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222222"/>
          <w:shd w:val="clear" w:color="auto" w:fill="FFFFFF"/>
        </w:rPr>
      </w:pPr>
      <w:r>
        <w:rPr>
          <w:color w:val="222222"/>
          <w:shd w:val="clear" w:color="auto" w:fill="FFFFFF"/>
        </w:rPr>
        <w:t xml:space="preserve">Fig 2 Sherwood Rise </w:t>
      </w:r>
      <w:r>
        <w:rPr>
          <w:lang w:val="en-US"/>
        </w:rPr>
        <w:t>Project link</w:t>
      </w:r>
      <w:r w:rsidR="00582EA4" w:rsidRPr="00582EA4">
        <w:rPr>
          <w:lang w:val="en-US"/>
        </w:rPr>
        <w:t xml:space="preserve">: </w:t>
      </w:r>
      <w:hyperlink r:id="rId7" w:history="1">
        <w:r w:rsidR="006B3D47" w:rsidRPr="00A6080E">
          <w:rPr>
            <w:rStyle w:val="Hyperlink"/>
            <w:lang w:val="en-US"/>
          </w:rPr>
          <w:t>http://itsthetruth.org</w:t>
        </w:r>
      </w:hyperlink>
      <w:r w:rsidR="00582EA4">
        <w:rPr>
          <w:color w:val="222222"/>
          <w:shd w:val="clear" w:color="auto" w:fill="FFFFFF"/>
        </w:rPr>
        <w:t xml:space="preserve"> </w:t>
      </w:r>
    </w:p>
    <w:p w14:paraId="108F7AD3" w14:textId="77777777" w:rsidR="006B3D47" w:rsidRDefault="006B3D47"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22222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4896"/>
      </w:tblGrid>
      <w:tr w:rsidR="006B3D47" w14:paraId="70ED9D0A" w14:textId="77777777" w:rsidTr="006B3D47">
        <w:tc>
          <w:tcPr>
            <w:tcW w:w="3966" w:type="dxa"/>
          </w:tcPr>
          <w:p w14:paraId="1ABA4D5F" w14:textId="3F55BC52" w:rsidR="006B3D47" w:rsidRDefault="006B3D47"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222222"/>
                <w:shd w:val="clear" w:color="auto" w:fill="FFFFFF"/>
              </w:rPr>
            </w:pPr>
            <w:r>
              <w:rPr>
                <w:noProof/>
                <w:color w:val="222222"/>
                <w:shd w:val="clear" w:color="auto" w:fill="FFFFFF"/>
                <w:lang w:eastAsia="en-GB"/>
              </w:rPr>
              <w:drawing>
                <wp:inline distT="0" distB="0" distL="0" distR="0" wp14:anchorId="57266DD4" wp14:editId="07920E2E">
                  <wp:extent cx="2284095" cy="323144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aper_day1.jpg"/>
                          <pic:cNvPicPr/>
                        </pic:nvPicPr>
                        <pic:blipFill>
                          <a:blip r:embed="rId8">
                            <a:extLst>
                              <a:ext uri="{28A0092B-C50C-407E-A947-70E740481C1C}">
                                <a14:useLocalDpi xmlns:a14="http://schemas.microsoft.com/office/drawing/2010/main" val="0"/>
                              </a:ext>
                            </a:extLst>
                          </a:blip>
                          <a:stretch>
                            <a:fillRect/>
                          </a:stretch>
                        </pic:blipFill>
                        <pic:spPr>
                          <a:xfrm>
                            <a:off x="0" y="0"/>
                            <a:ext cx="2285606" cy="3233581"/>
                          </a:xfrm>
                          <a:prstGeom prst="rect">
                            <a:avLst/>
                          </a:prstGeom>
                        </pic:spPr>
                      </pic:pic>
                    </a:graphicData>
                  </a:graphic>
                </wp:inline>
              </w:drawing>
            </w:r>
          </w:p>
        </w:tc>
        <w:tc>
          <w:tcPr>
            <w:tcW w:w="4896" w:type="dxa"/>
          </w:tcPr>
          <w:p w14:paraId="7836FF50" w14:textId="3D43C773" w:rsidR="006B3D47" w:rsidRDefault="006B3D47"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222222"/>
                <w:shd w:val="clear" w:color="auto" w:fill="FFFFFF"/>
              </w:rPr>
            </w:pPr>
            <w:r>
              <w:rPr>
                <w:noProof/>
                <w:lang w:eastAsia="en-GB"/>
              </w:rPr>
              <w:drawing>
                <wp:anchor distT="0" distB="0" distL="114300" distR="114300" simplePos="0" relativeHeight="251658240" behindDoc="0" locked="0" layoutInCell="1" allowOverlap="1" wp14:anchorId="74924396" wp14:editId="06921EC2">
                  <wp:simplePos x="0" y="0"/>
                  <wp:positionH relativeFrom="column">
                    <wp:posOffset>-3810</wp:posOffset>
                  </wp:positionH>
                  <wp:positionV relativeFrom="paragraph">
                    <wp:posOffset>16510</wp:posOffset>
                  </wp:positionV>
                  <wp:extent cx="2971800" cy="1632585"/>
                  <wp:effectExtent l="0" t="0" r="0" b="0"/>
                  <wp:wrapThrough wrapText="bothSides">
                    <wp:wrapPolygon edited="0">
                      <wp:start x="0" y="0"/>
                      <wp:lineTo x="0" y="21172"/>
                      <wp:lineTo x="21415" y="21172"/>
                      <wp:lineTo x="21415" y="0"/>
                      <wp:lineTo x="0" y="0"/>
                    </wp:wrapPolygon>
                  </wp:wrapThrough>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6325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2A37C868" wp14:editId="6C474E42">
                  <wp:simplePos x="0" y="0"/>
                  <wp:positionH relativeFrom="column">
                    <wp:posOffset>-3810</wp:posOffset>
                  </wp:positionH>
                  <wp:positionV relativeFrom="paragraph">
                    <wp:posOffset>1708150</wp:posOffset>
                  </wp:positionV>
                  <wp:extent cx="2971800" cy="1783080"/>
                  <wp:effectExtent l="0" t="0" r="0" b="0"/>
                  <wp:wrapThrough wrapText="bothSides">
                    <wp:wrapPolygon edited="0">
                      <wp:start x="0" y="0"/>
                      <wp:lineTo x="0" y="21231"/>
                      <wp:lineTo x="21415" y="21231"/>
                      <wp:lineTo x="21415" y="0"/>
                      <wp:lineTo x="0" y="0"/>
                    </wp:wrapPolygon>
                  </wp:wrapThrough>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783080"/>
                          </a:xfrm>
                          <a:prstGeom prst="rect">
                            <a:avLst/>
                          </a:prstGeom>
                          <a:noFill/>
                        </pic:spPr>
                      </pic:pic>
                    </a:graphicData>
                  </a:graphic>
                  <wp14:sizeRelH relativeFrom="page">
                    <wp14:pctWidth>0</wp14:pctWidth>
                  </wp14:sizeRelH>
                  <wp14:sizeRelV relativeFrom="page">
                    <wp14:pctHeight>0</wp14:pctHeight>
                  </wp14:sizeRelV>
                </wp:anchor>
              </w:drawing>
            </w:r>
          </w:p>
        </w:tc>
      </w:tr>
    </w:tbl>
    <w:p w14:paraId="7BB85D2D" w14:textId="75EB9363" w:rsidR="002B7592" w:rsidRDefault="002B7592" w:rsidP="000503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color w:val="222222"/>
          <w:shd w:val="clear" w:color="auto" w:fill="FFFFFF"/>
        </w:rPr>
      </w:pPr>
    </w:p>
    <w:p w14:paraId="1937EB85" w14:textId="77777777" w:rsidR="002B7592" w:rsidRDefault="002B7592" w:rsidP="0049298D"/>
    <w:p w14:paraId="0C1DE117" w14:textId="42AD3231" w:rsidR="008307F2" w:rsidRDefault="002B7592" w:rsidP="008307F2">
      <w:pPr>
        <w:autoSpaceDE w:val="0"/>
        <w:autoSpaceDN w:val="0"/>
        <w:adjustRightInd w:val="0"/>
      </w:pPr>
      <w:r>
        <w:t>There are a wide range of</w:t>
      </w:r>
      <w:r w:rsidRPr="008B1F7A">
        <w:t xml:space="preserve"> new and emerging media forms of the book. Printed books can be easily remediated into digital media as e-books</w:t>
      </w:r>
      <w:r>
        <w:t xml:space="preserve"> and read on e-readers, or </w:t>
      </w:r>
      <w:r w:rsidR="00582EA4">
        <w:t xml:space="preserve">consoles as is the case with </w:t>
      </w:r>
      <w:r w:rsidR="00582EA4">
        <w:rPr>
          <w:lang w:val="en-US"/>
        </w:rPr>
        <w:t xml:space="preserve">Electronic Arts (EA) </w:t>
      </w:r>
      <w:r>
        <w:t>Flip Books</w:t>
      </w:r>
      <w:r w:rsidRPr="008B1F7A">
        <w:t xml:space="preserve">. But authors and publishers are going a lot further than that, reaching a point where it is not clear whether we are faced with a ‘book’, or simply a story told in some other new way. ‘Enhanced’ books, for example are digital books that not only contain text and illustrations, but also make more use of computational capacities, adding hyperlinks, </w:t>
      </w:r>
      <w:r w:rsidR="006B3D47">
        <w:t>game</w:t>
      </w:r>
      <w:r w:rsidR="006B3D47" w:rsidRPr="008B1F7A">
        <w:t xml:space="preserve">, </w:t>
      </w:r>
      <w:r w:rsidRPr="008B1F7A">
        <w:t>video, and other features. There are also ‘interactive books’, for example picture books for children on the iPad, whereby the reader can tap into objects to hear sounds, watch animations, unravel the story further, and so on. A further form is the iBook which integrates multiple modes, from text, to sound, to moving image, to 3D objects and even dynamic features (widgets) produced in HTML5. In many ways, an iBook is closer to a multimedia website than to an e-book. But it is presented as an i</w:t>
      </w:r>
      <w:r w:rsidRPr="006B3D47">
        <w:rPr>
          <w:iCs/>
        </w:rPr>
        <w:t>Book</w:t>
      </w:r>
      <w:r w:rsidRPr="008B1F7A">
        <w:t>, produced with a software program</w:t>
      </w:r>
      <w:r w:rsidR="006B3D47">
        <w:t>me</w:t>
      </w:r>
      <w:r w:rsidRPr="008B1F7A">
        <w:t xml:space="preserve"> called </w:t>
      </w:r>
      <w:r w:rsidRPr="006B3D47">
        <w:t>i</w:t>
      </w:r>
      <w:r w:rsidRPr="006B3D47">
        <w:rPr>
          <w:iCs/>
        </w:rPr>
        <w:t>Book</w:t>
      </w:r>
      <w:r w:rsidRPr="008307F2">
        <w:rPr>
          <w:iCs/>
        </w:rPr>
        <w:t>s</w:t>
      </w:r>
      <w:r w:rsidRPr="008307F2">
        <w:t xml:space="preserve"> </w:t>
      </w:r>
      <w:r w:rsidRPr="008B1F7A">
        <w:t xml:space="preserve">Author, and its visual representation remediates the format of a book (Bolter and Grusin </w:t>
      </w:r>
      <w:r w:rsidRPr="008B1F7A">
        <w:lastRenderedPageBreak/>
        <w:t xml:space="preserve">1999). Even the iBooks menu on an iPad is a representation of a bookshelf where iBooks are exhibited; when you select an iBook, it pops out of the shelf, and as it gets bigger it is possible to see in some detail the edges and curves of the book cover (which remediates a hardback). </w:t>
      </w:r>
      <w:r w:rsidR="008307F2">
        <w:t xml:space="preserve">Augmented Reality (AR) books add 3D content and sound to extend and enhance the text for learning (eg Carlton Kids series) or storytelling purposes as part of the merchandising of brands (eg Disney Cars, Moshi Monsters). These are based on paper forms of the book with AR content added on. </w:t>
      </w:r>
      <w:r w:rsidR="008307F2" w:rsidRPr="008B1F7A">
        <w:t xml:space="preserve">There is clear evidence of a relationship between the digital book and older paper form which designers wish to retain and signal. </w:t>
      </w:r>
      <w:r w:rsidR="008307F2">
        <w:t>Similarly the status of book apps and AR books has been raised by adaptations of c</w:t>
      </w:r>
      <w:r w:rsidR="006B3D47">
        <w:t xml:space="preserve">lassics such as </w:t>
      </w:r>
      <w:r w:rsidR="008307F2">
        <w:rPr>
          <w:lang w:val="en-US"/>
        </w:rPr>
        <w:t xml:space="preserve">Robert Stevenson’s </w:t>
      </w:r>
      <w:r>
        <w:rPr>
          <w:lang w:val="en-US"/>
        </w:rPr>
        <w:t>story ‘Strange</w:t>
      </w:r>
      <w:r w:rsidR="008307F2">
        <w:rPr>
          <w:lang w:val="en-US"/>
        </w:rPr>
        <w:t xml:space="preserve"> Case of Dr Jekyll and Mr Hyde’</w:t>
      </w:r>
      <w:r>
        <w:rPr>
          <w:lang w:val="en-US"/>
        </w:rPr>
        <w:t xml:space="preserve">, </w:t>
      </w:r>
      <w:r w:rsidRPr="008307F2">
        <w:rPr>
          <w:i/>
          <w:lang w:val="en-US"/>
        </w:rPr>
        <w:t>Frankenstein</w:t>
      </w:r>
      <w:r>
        <w:rPr>
          <w:lang w:val="en-US"/>
        </w:rPr>
        <w:t xml:space="preserve"> and TS Eliot’s ‘The Waste Land’ </w:t>
      </w:r>
      <w:r w:rsidR="008307F2">
        <w:rPr>
          <w:lang w:val="en-US"/>
        </w:rPr>
        <w:t xml:space="preserve"> </w:t>
      </w:r>
      <w:r>
        <w:rPr>
          <w:lang w:val="en-US"/>
        </w:rPr>
        <w:t>(</w:t>
      </w:r>
      <w:r w:rsidRPr="0036395B">
        <w:rPr>
          <w:lang w:val="en-US"/>
        </w:rPr>
        <w:t>Hügli and Kovacovsky</w:t>
      </w:r>
      <w:r w:rsidR="008307F2">
        <w:rPr>
          <w:lang w:val="en-US"/>
        </w:rPr>
        <w:t xml:space="preserve"> </w:t>
      </w:r>
      <w:r>
        <w:t>2010, Morris 2012, Eliot 2012)</w:t>
      </w:r>
      <w:r w:rsidR="008307F2">
        <w:rPr>
          <w:lang w:val="en-US"/>
        </w:rPr>
        <w:t>. Furthermore s</w:t>
      </w:r>
      <w:r>
        <w:rPr>
          <w:lang w:val="en-US"/>
        </w:rPr>
        <w:t xml:space="preserve">tory app publishers like </w:t>
      </w:r>
      <w:r w:rsidRPr="002B2645">
        <w:rPr>
          <w:lang w:val="en-US"/>
        </w:rPr>
        <w:t xml:space="preserve">Les éditions volumiques, </w:t>
      </w:r>
      <w:r w:rsidRPr="008A4BE0">
        <w:rPr>
          <w:lang w:val="en-US"/>
        </w:rPr>
        <w:t>Somethin Else</w:t>
      </w:r>
      <w:r>
        <w:rPr>
          <w:lang w:val="en-US"/>
        </w:rPr>
        <w:t xml:space="preserve">, and </w:t>
      </w:r>
      <w:r w:rsidRPr="008A4BE0">
        <w:rPr>
          <w:lang w:val="en-US"/>
        </w:rPr>
        <w:t xml:space="preserve">Fake Press </w:t>
      </w:r>
      <w:r>
        <w:rPr>
          <w:lang w:val="en-US"/>
        </w:rPr>
        <w:t>have explored other remediated forms, fold out books, animated maps, videogames, tablet board games and crossover</w:t>
      </w:r>
      <w:r w:rsidR="008307F2">
        <w:rPr>
          <w:lang w:val="en-US"/>
        </w:rPr>
        <w:t>s</w:t>
      </w:r>
      <w:r>
        <w:rPr>
          <w:lang w:val="en-US"/>
        </w:rPr>
        <w:t xml:space="preserve"> between paper and tablet publications (FakePress 2011, Dawkins 2011, </w:t>
      </w:r>
      <w:r w:rsidRPr="002B2645">
        <w:rPr>
          <w:lang w:val="en-US"/>
        </w:rPr>
        <w:t>Les éditions volumiques</w:t>
      </w:r>
      <w:r>
        <w:rPr>
          <w:lang w:val="en-US"/>
        </w:rPr>
        <w:t xml:space="preserve"> 2013)</w:t>
      </w:r>
      <w:r w:rsidR="008307F2">
        <w:rPr>
          <w:lang w:val="en-US"/>
        </w:rPr>
        <w:t xml:space="preserve"> </w:t>
      </w:r>
    </w:p>
    <w:p w14:paraId="49961A78" w14:textId="77777777" w:rsidR="008307F2" w:rsidRDefault="008307F2" w:rsidP="008307F2">
      <w:pPr>
        <w:autoSpaceDE w:val="0"/>
        <w:autoSpaceDN w:val="0"/>
        <w:adjustRightInd w:val="0"/>
      </w:pPr>
    </w:p>
    <w:p w14:paraId="52F76968" w14:textId="7150F363" w:rsidR="002B7592" w:rsidRPr="008307F2" w:rsidRDefault="002B7592" w:rsidP="008307F2">
      <w:pPr>
        <w:autoSpaceDE w:val="0"/>
        <w:autoSpaceDN w:val="0"/>
        <w:adjustRightInd w:val="0"/>
        <w:rPr>
          <w:lang w:val="en-US"/>
        </w:rPr>
      </w:pPr>
      <w:r w:rsidRPr="008B1F7A">
        <w:t>The high levels of media convergence that characterise the curr</w:t>
      </w:r>
      <w:r>
        <w:t xml:space="preserve">ent marketplace make </w:t>
      </w:r>
      <w:r w:rsidRPr="008B1F7A">
        <w:t>any attempt at a simple, neat taxonomisation of media texts</w:t>
      </w:r>
      <w:r>
        <w:t xml:space="preserve"> difficult</w:t>
      </w:r>
      <w:r w:rsidRPr="008B1F7A">
        <w:t xml:space="preserve">. The source book and e-book are indeed accessed through different media, but the e-book is nothing less than a remediation of the printed book, adding little to it other than the experience of reading using a different device. </w:t>
      </w:r>
      <w:r>
        <w:t>C</w:t>
      </w:r>
      <w:r w:rsidRPr="008B1F7A">
        <w:t xml:space="preserve">ross-device functionality </w:t>
      </w:r>
      <w:r>
        <w:t xml:space="preserve">has been strategically introduced by brands so for example </w:t>
      </w:r>
      <w:r w:rsidRPr="008B1F7A">
        <w:t xml:space="preserve">the Kindle e-book and the iBook can be accessed using the same device, an iPad tablet </w:t>
      </w:r>
      <w:r>
        <w:t>or a Mac computer. Now c</w:t>
      </w:r>
      <w:r w:rsidRPr="008B1F7A">
        <w:t xml:space="preserve">omputers and the newest type of wi-fi enabled tablets, smartphones or even smart TVs can </w:t>
      </w:r>
      <w:r>
        <w:t xml:space="preserve">be used to search and read </w:t>
      </w:r>
      <w:r w:rsidRPr="008B1F7A">
        <w:t>e-books</w:t>
      </w:r>
      <w:r>
        <w:t>,</w:t>
      </w:r>
      <w:r w:rsidRPr="008B1F7A">
        <w:t xml:space="preserve"> </w:t>
      </w:r>
      <w:r>
        <w:t>websites</w:t>
      </w:r>
      <w:r w:rsidRPr="008B1F7A">
        <w:t xml:space="preserve"> and some types of enhanced books</w:t>
      </w:r>
      <w:r>
        <w:t xml:space="preserve"> all of which maybe open simultaneously</w:t>
      </w:r>
      <w:r w:rsidRPr="008B1F7A">
        <w:t xml:space="preserve">. </w:t>
      </w:r>
    </w:p>
    <w:p w14:paraId="7893A9E6" w14:textId="77777777" w:rsidR="002B7592" w:rsidRDefault="002B7592" w:rsidP="00D758B9">
      <w:pPr>
        <w:rPr>
          <w:lang w:val="en-US"/>
        </w:rPr>
      </w:pPr>
    </w:p>
    <w:p w14:paraId="53E9C4B4" w14:textId="3CFAF0A2" w:rsidR="002B7592" w:rsidRPr="008B1F7A" w:rsidRDefault="002B7592" w:rsidP="008B1F7A">
      <w:r>
        <w:t>There have been attempts to classify</w:t>
      </w:r>
      <w:r w:rsidRPr="008B1F7A">
        <w:t xml:space="preserve"> the range of core and ‘ancillary’ (but very self-sufficient and independent) outputs and texts generated across different platforms, devices and media. Systematic classification of these emerging forms of the book by the International Federation of Library Associations and Institutions (IFLA) has sought to categorize books, artworks and media for retrieval and access. The Functional Requirements for Bibliographic Records (FRBR) which was origi</w:t>
      </w:r>
      <w:r>
        <w:t>nally developed in the 1990s has an</w:t>
      </w:r>
      <w:r w:rsidRPr="008B1F7A">
        <w:t xml:space="preserve"> underpinning conceptual framework based on a relational database. FRBR is a conceptual entity-relationship model which, at its top level, identifies a distinct intellectual and artistic creation: a work, expression, manifestation and item (WEMI) (IFLA 1998). These relate to the artist’s work (</w:t>
      </w:r>
      <w:r>
        <w:t xml:space="preserve">Duncan Pile’s fictional work </w:t>
      </w:r>
      <w:r w:rsidRPr="00C94CF7">
        <w:rPr>
          <w:i/>
          <w:iCs/>
        </w:rPr>
        <w:t>Nature Mage</w:t>
      </w:r>
      <w:r w:rsidRPr="008B1F7A">
        <w:t>), its expression (the draft of the work and the redrafts</w:t>
      </w:r>
      <w:r>
        <w:t xml:space="preserve"> of book three </w:t>
      </w:r>
      <w:r w:rsidRPr="00C94CF7">
        <w:rPr>
          <w:i/>
          <w:iCs/>
        </w:rPr>
        <w:t>Nature’s Peril</w:t>
      </w:r>
      <w:r w:rsidRPr="008B1F7A">
        <w:t xml:space="preserve">), its manifestation (its ebook form </w:t>
      </w:r>
      <w:r>
        <w:t>via Amazon</w:t>
      </w:r>
      <w:r w:rsidRPr="008B1F7A">
        <w:t xml:space="preserve">) and a specific item (the specific ebook </w:t>
      </w:r>
      <w:r>
        <w:t>part published in October 2013</w:t>
      </w:r>
      <w:r w:rsidRPr="008B1F7A">
        <w:t xml:space="preserve">). The relationships describe the link between the entities: the draft is the </w:t>
      </w:r>
      <w:r w:rsidRPr="008B1F7A">
        <w:rPr>
          <w:i/>
          <w:iCs/>
        </w:rPr>
        <w:t>realisation</w:t>
      </w:r>
      <w:r w:rsidRPr="008B1F7A">
        <w:t xml:space="preserve"> of the story, the ebook is the </w:t>
      </w:r>
      <w:r w:rsidRPr="008B1F7A">
        <w:rPr>
          <w:i/>
          <w:iCs/>
        </w:rPr>
        <w:t>embodiment</w:t>
      </w:r>
      <w:r w:rsidRPr="008B1F7A">
        <w:t xml:space="preserve"> of the story, the item is one particular </w:t>
      </w:r>
      <w:r w:rsidRPr="008B1F7A">
        <w:rPr>
          <w:i/>
          <w:iCs/>
        </w:rPr>
        <w:t>example</w:t>
      </w:r>
      <w:r w:rsidRPr="008B1F7A">
        <w:t xml:space="preserve"> such as the ebook download</w:t>
      </w:r>
      <w:r>
        <w:t xml:space="preserve"> or the on-demand printed paperback</w:t>
      </w:r>
      <w:r w:rsidRPr="008B1F7A">
        <w:t xml:space="preserve">. </w:t>
      </w:r>
      <w:r w:rsidRPr="005B2986">
        <w:t>(</w:t>
      </w:r>
      <w:r w:rsidR="006B754D">
        <w:rPr>
          <w:rFonts w:eastAsia="Times New Roman"/>
          <w:lang w:val="en-US"/>
        </w:rPr>
        <w:t>Bennett et al. 2003; Eden</w:t>
      </w:r>
      <w:r w:rsidRPr="005B2986">
        <w:rPr>
          <w:rFonts w:eastAsia="Times New Roman"/>
          <w:lang w:val="en-US"/>
        </w:rPr>
        <w:t xml:space="preserve"> 2006).</w:t>
      </w:r>
      <w:r w:rsidRPr="008B1F7A">
        <w:t xml:space="preserve"> Significantly the FRBR distinguishes between the responsibility or custodianship of the different entities identifying who - the person, family or corporate body - is the creator of the work, the realiser of the draft, the producer of the ebook form and owner of the download. FRBR also recognises the derivative relationship between the work and different editions, versions, translations, adaptations, </w:t>
      </w:r>
      <w:r w:rsidRPr="008B1F7A">
        <w:lastRenderedPageBreak/>
        <w:t xml:space="preserve">genre changes. For our purposes that is where its usefulness stops as the relationship of adaptation gives rise to another work or expression. </w:t>
      </w:r>
      <w:r>
        <w:t xml:space="preserve">Should </w:t>
      </w:r>
      <w:r w:rsidRPr="00C94CF7">
        <w:rPr>
          <w:i/>
          <w:iCs/>
        </w:rPr>
        <w:t>Nature’s Peril</w:t>
      </w:r>
      <w:r>
        <w:t xml:space="preserve"> give rise to an iBook drawing on the fan contributions on the reader community website, this would become a new work. </w:t>
      </w:r>
      <w:r w:rsidRPr="008B1F7A">
        <w:t>Similarly the relationship of transformation gives rise to a dramatization, novelization, versification or screenplay</w:t>
      </w:r>
      <w:r>
        <w:t xml:space="preserve"> – or ibook</w:t>
      </w:r>
      <w:r w:rsidRPr="008B1F7A">
        <w:t>. While the relationship is stated, the new work is autonomous.  For the theorists of adaptation the relationship between the works is more important than their status as separate expressions or works: Linda Hutcheon says adaptations are differentiated from ‘autonomous works’ because they are ‘deliberate, announced, and extended revisitations of prior works’ (2006).</w:t>
      </w:r>
    </w:p>
    <w:p w14:paraId="4A2C19D0" w14:textId="77777777" w:rsidR="002B7592" w:rsidRPr="008B1F7A" w:rsidRDefault="002B7592" w:rsidP="008B1F7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
    <w:p w14:paraId="18E71409" w14:textId="53760612" w:rsidR="002B7592" w:rsidRDefault="002B7592" w:rsidP="00041F1B">
      <w:r w:rsidRPr="008B1F7A">
        <w:t>Linda Hutcheon suggests that different media – and ‘genres’ she adds – ‘represent various ways of engaging audience</w:t>
      </w:r>
      <w:r>
        <w:t>’</w:t>
      </w:r>
      <w:r w:rsidRPr="008B1F7A">
        <w:t xml:space="preserve">. Some ‘are used to </w:t>
      </w:r>
      <w:r w:rsidRPr="008B1F7A">
        <w:rPr>
          <w:i/>
          <w:iCs/>
        </w:rPr>
        <w:t>tell</w:t>
      </w:r>
      <w:r w:rsidRPr="008B1F7A">
        <w:t xml:space="preserve"> stories (for example, novels, short stories); others </w:t>
      </w:r>
      <w:r w:rsidRPr="008B1F7A">
        <w:rPr>
          <w:i/>
          <w:iCs/>
        </w:rPr>
        <w:t>show</w:t>
      </w:r>
      <w:r w:rsidRPr="008B1F7A">
        <w:t xml:space="preserve"> them (for instance, all performance media); and still others allow us to interact physically and kinaesthetically with them (as in videogames or theme park rides)’ (2006: xiv). Hutcheon’s model of three modes of engagement is to a large extent dependent on conceptualising different modes – and media – as clearly distinct and separate from each other which is increasingly difficult to do. In digital media all three modes can be found simultaneously, or </w:t>
      </w:r>
      <w:r>
        <w:t>in alternation</w:t>
      </w:r>
      <w:r w:rsidRPr="008B1F7A">
        <w:t xml:space="preserve">. For example an artefact such as an iBook is capable of being programmed to tell (text), show (videos) and invite interactivity (puzzle game). </w:t>
      </w:r>
      <w:r>
        <w:t xml:space="preserve">However </w:t>
      </w:r>
      <w:r w:rsidRPr="00E21D4F">
        <w:t>the iBook adap</w:t>
      </w:r>
      <w:r>
        <w:t>tation of say</w:t>
      </w:r>
      <w:r w:rsidR="00AB5DCD">
        <w:t xml:space="preserve">, </w:t>
      </w:r>
      <w:r w:rsidR="00AB5DCD" w:rsidRPr="00AB5DCD">
        <w:rPr>
          <w:i/>
        </w:rPr>
        <w:t>Nature’s Peril</w:t>
      </w:r>
      <w:r w:rsidR="00EE2EA5">
        <w:t>,</w:t>
      </w:r>
      <w:r>
        <w:t xml:space="preserve"> is a ‘new media form’</w:t>
      </w:r>
      <w:r w:rsidRPr="00E21D4F">
        <w:t>. It</w:t>
      </w:r>
      <w:r>
        <w:t xml:space="preserve"> is not the first incarnation of the story on digital media (the e-book already exists), and it </w:t>
      </w:r>
      <w:r w:rsidRPr="00E21D4F">
        <w:t>may s</w:t>
      </w:r>
      <w:r>
        <w:t xml:space="preserve">till be read on the same device as the e-book </w:t>
      </w:r>
      <w:r w:rsidRPr="00E21D4F">
        <w:t>(</w:t>
      </w:r>
      <w:r>
        <w:t xml:space="preserve">on </w:t>
      </w:r>
      <w:r w:rsidRPr="00E21D4F">
        <w:t xml:space="preserve">a tablet) but it certainly offers a different </w:t>
      </w:r>
      <w:r>
        <w:t xml:space="preserve">multimedia and multimodal experience to the reader. The Nature Mage project carries the story from a medium that just </w:t>
      </w:r>
      <w:r w:rsidRPr="003C1524">
        <w:rPr>
          <w:i/>
          <w:iCs/>
        </w:rPr>
        <w:t>tells</w:t>
      </w:r>
      <w:r>
        <w:t xml:space="preserve"> (printed book, e-book), to one where it mixes all three modes: tell, show, and interact (as reader chooses to engage with some parts); and besides these three modes, there is also a fourth one, which could be classed as participatory: the project invites readers and artists to participate in the expansion of the story, thus creating an experience which takes it beyond reading a book.</w:t>
      </w:r>
    </w:p>
    <w:p w14:paraId="73F85E14" w14:textId="77777777" w:rsidR="002B7592" w:rsidRPr="008B1F7A" w:rsidRDefault="002B7592" w:rsidP="008B1F7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p>
    <w:p w14:paraId="1A3E2A0B" w14:textId="77777777" w:rsidR="002B7592" w:rsidRPr="008B1F7A" w:rsidRDefault="002B7592" w:rsidP="008B1F7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pPr>
      <w:r w:rsidRPr="008B1F7A">
        <w:t xml:space="preserve">The rapid innovation of new media technologies presents challenges to defining the relationship between the book and its derivative or transformative works. Technology providers distinguish between a </w:t>
      </w:r>
      <w:r w:rsidRPr="008B1F7A">
        <w:rPr>
          <w:i/>
          <w:iCs/>
        </w:rPr>
        <w:t>device</w:t>
      </w:r>
      <w:r w:rsidRPr="008B1F7A">
        <w:t xml:space="preserve"> such as an iPad or a television or personal computer and a  </w:t>
      </w:r>
      <w:r w:rsidRPr="008B1F7A">
        <w:rPr>
          <w:i/>
          <w:iCs/>
        </w:rPr>
        <w:t>platform</w:t>
      </w:r>
      <w:r w:rsidRPr="008B1F7A">
        <w:t xml:space="preserve"> which is typically used on the media industries to define a group or set of devices that are seen as of the same type, or very similar. Television is considered a platform, as is a game console, a mobile (regardless of type of mobile, or specific device) and print is yet another platform. However modern devices fulfil overlapping functions and present access to the same content, which formerly was reserved for a specific medium and associated device or technology. Frequently the only barrier to ‘universal’ access to digital content is the industrial strategy of placing content in silos and seeking exclusive access to content by specific devices. You would read a story in a printed book, watch a film at the cinema, later also on a television; you would listen to the radio on a radio. As Henry Jenkins (2008) explains, nowadays it is hard to find a mobile phone that only makes calls. It is still called a ‘phone’ but for some users it is much more a portable music store, a website device, or a games console, than a phone. Now you can read, listen, watch and even play the same text, on one platform, using one </w:t>
      </w:r>
      <w:r w:rsidRPr="008B1F7A">
        <w:lastRenderedPageBreak/>
        <w:t xml:space="preserve">device. For Jenkins the smartphone is one of the most suitable symbols of media convergence in our societies. In a similar vein Janet </w:t>
      </w:r>
      <w:r>
        <w:t xml:space="preserve">H. </w:t>
      </w:r>
      <w:r w:rsidRPr="008B1F7A">
        <w:t xml:space="preserve">Murray (2011; 8) points out that ‘the new media’ encompass a range of artefacts including the internet, videogames, documents, photographs, social sites. This blanket term is characterised by a vagueness that hides its true meaning. She argues that ‘new’ media are not necessarily the newest forms of media around, but what they have in common is their use of </w:t>
      </w:r>
      <w:r w:rsidRPr="008B1F7A">
        <w:rPr>
          <w:i/>
          <w:iCs/>
        </w:rPr>
        <w:t xml:space="preserve">digital technologies </w:t>
      </w:r>
      <w:r w:rsidRPr="008B1F7A">
        <w:t>and she offers instead the term</w:t>
      </w:r>
      <w:r w:rsidRPr="008B1F7A">
        <w:rPr>
          <w:i/>
          <w:iCs/>
        </w:rPr>
        <w:t xml:space="preserve"> digital media</w:t>
      </w:r>
      <w:r w:rsidRPr="008B1F7A">
        <w:t xml:space="preserve">. As a designer and creative practitioner herself she argues that it is more productive to view digital artefacts as parts of a single ‘digital medium, the medium that is created by exploiting the representational power of the computer’. She adds an important point about convergence: formats ‘that we once thought of as fixed and separate, like spoken and written messages, books and games, movies and file cabinets, television and telephones are being deconstructed into their component parts and reconfigured for interactivity’ (2011: 9). As deconstruction, remixing and integration take place, we witness the appearance of more and more emerging combinations. These can perhaps be described as </w:t>
      </w:r>
      <w:r w:rsidRPr="008B1F7A">
        <w:rPr>
          <w:i/>
          <w:iCs/>
        </w:rPr>
        <w:t>hybrid converging formats</w:t>
      </w:r>
      <w:r w:rsidRPr="008B1F7A">
        <w:t>.</w:t>
      </w:r>
    </w:p>
    <w:p w14:paraId="5DDF9660" w14:textId="77777777" w:rsidR="002B7592" w:rsidRDefault="002B7592" w:rsidP="008B1F7A"/>
    <w:p w14:paraId="6598CB6C" w14:textId="77777777" w:rsidR="002B7592" w:rsidRDefault="002B7592" w:rsidP="00BD4346">
      <w:r>
        <w:t>Franco’s use of the ‘adapted text’ to use Hutcheon’s term, is intended to extend it, not simply reproduce it in another format. The Nature Mage project adds</w:t>
      </w:r>
      <w:r w:rsidRPr="00E21D4F">
        <w:t xml:space="preserve"> conte</w:t>
      </w:r>
      <w:r>
        <w:t>nt that expands the book story</w:t>
      </w:r>
      <w:r w:rsidRPr="00E21D4F">
        <w:t xml:space="preserve"> or world, across different media, </w:t>
      </w:r>
      <w:r>
        <w:t xml:space="preserve">including the website and social media where fans and artists spread and discuss derivative works based on the books and is then arguably </w:t>
      </w:r>
      <w:r w:rsidRPr="00E21D4F">
        <w:t xml:space="preserve">a </w:t>
      </w:r>
      <w:r w:rsidRPr="003B5E82">
        <w:rPr>
          <w:i/>
          <w:iCs/>
        </w:rPr>
        <w:t>cross-media adaptation</w:t>
      </w:r>
      <w:r>
        <w:t>. It creates a multimedia and multimodal work that, contrary to the adapted texts, can only be accessed through the use of digital media. But could it also be</w:t>
      </w:r>
      <w:r w:rsidRPr="00E21D4F">
        <w:t xml:space="preserve"> labelled a </w:t>
      </w:r>
      <w:r w:rsidRPr="00E21D4F">
        <w:rPr>
          <w:i/>
          <w:iCs/>
        </w:rPr>
        <w:t>transmedia</w:t>
      </w:r>
      <w:r w:rsidRPr="00E21D4F">
        <w:t xml:space="preserve"> </w:t>
      </w:r>
      <w:r>
        <w:t>adaptation</w:t>
      </w:r>
      <w:r w:rsidRPr="00E21D4F">
        <w:t>?</w:t>
      </w:r>
      <w:r>
        <w:t xml:space="preserve"> Arguably the prerequisites are met since several media are present: the </w:t>
      </w:r>
      <w:r w:rsidRPr="00D75F55">
        <w:rPr>
          <w:i/>
          <w:iCs/>
        </w:rPr>
        <w:t>adapted</w:t>
      </w:r>
      <w:r>
        <w:t xml:space="preserve"> texts in two media (printed book and Kindle e-book accessible on an e-reader); the fan-artist website and linked social media on the Internet, accessed via any web-enabled device; and an eventual iBook and/or printed version of the book enhanced with augmented reality to allow readers access to the same kinds of multimedia content of the website and digital book through their smartphones. </w:t>
      </w:r>
    </w:p>
    <w:p w14:paraId="31C0D350" w14:textId="77777777" w:rsidR="002B7592" w:rsidRDefault="002B7592" w:rsidP="00BD4346"/>
    <w:p w14:paraId="4D777F2D" w14:textId="77777777" w:rsidR="002B7592" w:rsidRDefault="002B7592" w:rsidP="00BD4346">
      <w:r>
        <w:t>Taking this further, d</w:t>
      </w:r>
      <w:r w:rsidRPr="00E21D4F">
        <w:t xml:space="preserve">oes this </w:t>
      </w:r>
      <w:r>
        <w:t xml:space="preserve">make </w:t>
      </w:r>
      <w:r w:rsidRPr="00E21D4F">
        <w:t xml:space="preserve">Nature Mage a </w:t>
      </w:r>
      <w:r w:rsidRPr="00E21D4F">
        <w:rPr>
          <w:i/>
          <w:iCs/>
        </w:rPr>
        <w:t>transmedia story</w:t>
      </w:r>
      <w:r w:rsidRPr="00E21D4F">
        <w:t>?</w:t>
      </w:r>
      <w:r>
        <w:t xml:space="preserve"> T</w:t>
      </w:r>
      <w:r w:rsidRPr="008B1F7A">
        <w:t xml:space="preserve">he term </w:t>
      </w:r>
      <w:r w:rsidRPr="008B1F7A">
        <w:rPr>
          <w:i/>
          <w:iCs/>
        </w:rPr>
        <w:t>transmedia storytelling</w:t>
      </w:r>
      <w:r w:rsidRPr="008B1F7A">
        <w:t xml:space="preserve">, was coined to refer to specific types of artefacts, stories or universes that are spread indeed </w:t>
      </w:r>
      <w:r w:rsidRPr="008B1F7A">
        <w:rPr>
          <w:i/>
          <w:iCs/>
        </w:rPr>
        <w:t>across</w:t>
      </w:r>
      <w:r w:rsidRPr="008B1F7A">
        <w:t xml:space="preserve"> media, but in particular ways</w:t>
      </w:r>
      <w:r>
        <w:t>, typically where parts of the story are written for different media</w:t>
      </w:r>
      <w:r w:rsidRPr="008B1F7A">
        <w:t>.</w:t>
      </w:r>
      <w:r>
        <w:t xml:space="preserve"> </w:t>
      </w:r>
      <w:r w:rsidRPr="00450FFC">
        <w:t xml:space="preserve">Transmedia is </w:t>
      </w:r>
      <w:r w:rsidRPr="00450FFC">
        <w:rPr>
          <w:color w:val="000000"/>
          <w:shd w:val="clear" w:color="auto" w:fill="FFFFFF"/>
        </w:rPr>
        <w:t>multi-modal, multi-sited</w:t>
      </w:r>
      <w:r w:rsidRPr="00450FFC">
        <w:t xml:space="preserve"> and encourages engagement with the storyworld in a range of different</w:t>
      </w:r>
      <w:r>
        <w:t xml:space="preserve"> locations, both physical and virtual. In the </w:t>
      </w:r>
      <w:r w:rsidRPr="00E21D4F">
        <w:t xml:space="preserve">Nature Mage </w:t>
      </w:r>
      <w:r>
        <w:t>project the main narrative would still be in the original books, but both the fan website, the iBook, and social media such as YouTube which are used to spread content, would contain expansions to the story and universe. It makes the story ‘come to life’ visually, by creating illustrations of characters, creating backstories and branching narrative to fill gaps and explore specific characters or plots in more detail, adding paratexts such as author interviews, adding extra content based on original writing material that never made it to the final edited version of the book and other forms of content that expand the story. However the definition of transmedia is a difficult one to pin down.</w:t>
      </w:r>
    </w:p>
    <w:p w14:paraId="7C56B663" w14:textId="77777777" w:rsidR="002B7592" w:rsidRPr="008B1F7A" w:rsidRDefault="002B7592" w:rsidP="008B1F7A"/>
    <w:p w14:paraId="259FFA63" w14:textId="77777777" w:rsidR="002B7592" w:rsidRPr="008B1F7A" w:rsidRDefault="002B7592" w:rsidP="009F1C3B">
      <w:r w:rsidRPr="008B1F7A">
        <w:t xml:space="preserve">The market place employs such terms such as </w:t>
      </w:r>
      <w:r w:rsidRPr="008B1F7A">
        <w:rPr>
          <w:i/>
          <w:iCs/>
        </w:rPr>
        <w:t>transmedia</w:t>
      </w:r>
      <w:r w:rsidRPr="008B1F7A">
        <w:t xml:space="preserve">, </w:t>
      </w:r>
      <w:r w:rsidRPr="008B1F7A">
        <w:rPr>
          <w:i/>
          <w:iCs/>
        </w:rPr>
        <w:t>360 media</w:t>
      </w:r>
      <w:r w:rsidRPr="008B1F7A">
        <w:t xml:space="preserve">, </w:t>
      </w:r>
      <w:r w:rsidRPr="008B1F7A">
        <w:rPr>
          <w:i/>
          <w:iCs/>
        </w:rPr>
        <w:t>cross-media</w:t>
      </w:r>
      <w:r w:rsidRPr="008B1F7A">
        <w:t xml:space="preserve">, and other related terms without ever being defined. However the terms </w:t>
      </w:r>
      <w:r w:rsidRPr="008B1F7A">
        <w:rPr>
          <w:i/>
          <w:iCs/>
        </w:rPr>
        <w:t>transmedia</w:t>
      </w:r>
      <w:r w:rsidRPr="008B1F7A">
        <w:t xml:space="preserve"> and </w:t>
      </w:r>
      <w:r w:rsidRPr="008B1F7A">
        <w:rPr>
          <w:i/>
          <w:iCs/>
        </w:rPr>
        <w:t>cross-</w:t>
      </w:r>
      <w:r w:rsidRPr="008B1F7A">
        <w:rPr>
          <w:i/>
          <w:iCs/>
        </w:rPr>
        <w:lastRenderedPageBreak/>
        <w:t>media</w:t>
      </w:r>
      <w:r>
        <w:t xml:space="preserve"> are commonly used </w:t>
      </w:r>
      <w:r w:rsidRPr="008B1F7A">
        <w:t xml:space="preserve">by producers, marketing professionals and industry press within industrial contexts to refer to using more than one media of communication such as when an adverting campaign uses all forms of television, radio, newspapers, and the internet. </w:t>
      </w:r>
      <w:r>
        <w:t>This raises questions about the application of these terms within industry:</w:t>
      </w:r>
      <w:r w:rsidRPr="008B1F7A">
        <w:t xml:space="preserve"> does a cross media project need to cross from one </w:t>
      </w:r>
      <w:r w:rsidRPr="008B1F7A">
        <w:rPr>
          <w:i/>
          <w:iCs/>
        </w:rPr>
        <w:t>medium</w:t>
      </w:r>
      <w:r w:rsidRPr="008B1F7A">
        <w:t xml:space="preserve"> to another? And what constitutes a medium in this era of convergence? Is it enough to jump from one </w:t>
      </w:r>
      <w:r w:rsidRPr="008B1F7A">
        <w:rPr>
          <w:i/>
          <w:iCs/>
        </w:rPr>
        <w:t>platform</w:t>
      </w:r>
      <w:r w:rsidRPr="008B1F7A">
        <w:t xml:space="preserve"> to another? Is there any point in considering devices? In fact, what is the difference between the</w:t>
      </w:r>
      <w:r>
        <w:t xml:space="preserve"> use of the</w:t>
      </w:r>
      <w:r w:rsidRPr="008B1F7A">
        <w:t xml:space="preserve">se terms? Similarly the term </w:t>
      </w:r>
      <w:r w:rsidRPr="008B1F7A">
        <w:rPr>
          <w:i/>
          <w:iCs/>
        </w:rPr>
        <w:t>transmedia</w:t>
      </w:r>
      <w:r w:rsidRPr="008B1F7A">
        <w:t xml:space="preserve"> has been </w:t>
      </w:r>
      <w:r>
        <w:t xml:space="preserve">applied in </w:t>
      </w:r>
      <w:r w:rsidRPr="008B1F7A">
        <w:t xml:space="preserve">so varied </w:t>
      </w:r>
      <w:r>
        <w:t xml:space="preserve">a manner </w:t>
      </w:r>
      <w:r w:rsidRPr="008B1F7A">
        <w:t xml:space="preserve">and </w:t>
      </w:r>
      <w:r>
        <w:t xml:space="preserve">its meaning so </w:t>
      </w:r>
      <w:r w:rsidRPr="008B1F7A">
        <w:t xml:space="preserve">stretched that it risks – as in Murray’s criticism of the term ‘new media’ – becoming too vague and of little value. On a website of a company that specialises in transmedia training the </w:t>
      </w:r>
      <w:r>
        <w:t>author rolls other concepts into the term arguing it includes ‘</w:t>
      </w:r>
      <w:r w:rsidRPr="008B1F7A">
        <w:t>immersive storytelling, deep media, persistent narratives and multi-platform storytelling.</w:t>
      </w:r>
      <w:r>
        <w:t>’ The company prefers ‘</w:t>
      </w:r>
      <w:r w:rsidRPr="008B1F7A">
        <w:t>to use the word “transmedia” because it is a neat shorthand to capture all of those concepts.’ Similarly, in report fro</w:t>
      </w:r>
      <w:r>
        <w:t>m the last day’s ‘think tank’ at</w:t>
      </w:r>
      <w:r w:rsidRPr="008B1F7A">
        <w:t xml:space="preserve"> the Power to the Pixel industry event in 2010 the authors state that they use the term ‘ “cross-media” rather than “transmedia” to describe projects which take stories to audiences across a range of media platforms. The differences in the two terms are a minor semantic issue and the two terms are used interchangeably by advocates without any confusion.’ (2011: 4). Although there have been some wonderful creative media artefacts coming out of Power to the Pixel, this over-simplification and the merging of the two concepts means that transmedia again seems to be anything that crosses media (or platforms), </w:t>
      </w:r>
      <w:r>
        <w:t xml:space="preserve">and </w:t>
      </w:r>
      <w:r w:rsidRPr="008B1F7A">
        <w:t xml:space="preserve">nothing more than cross-media. </w:t>
      </w:r>
    </w:p>
    <w:p w14:paraId="05557CB6" w14:textId="77777777" w:rsidR="002B7592" w:rsidRDefault="002B7592" w:rsidP="008B1F7A"/>
    <w:p w14:paraId="3B9E164D" w14:textId="77777777" w:rsidR="002B7592" w:rsidRPr="008B1F7A" w:rsidRDefault="002B7592" w:rsidP="008B1F7A">
      <w:r w:rsidRPr="008B1F7A">
        <w:t xml:space="preserve">In academic terms </w:t>
      </w:r>
      <w:r>
        <w:t xml:space="preserve">however </w:t>
      </w:r>
      <w:r w:rsidRPr="008B1F7A">
        <w:t xml:space="preserve">Marsha Kinder’s first to use the term </w:t>
      </w:r>
      <w:r w:rsidRPr="008B1F7A">
        <w:rPr>
          <w:i/>
          <w:iCs/>
        </w:rPr>
        <w:t>transmedia</w:t>
      </w:r>
      <w:r>
        <w:t xml:space="preserve"> in 1990 (Kinder, 1991</w:t>
      </w:r>
      <w:r w:rsidRPr="008B1F7A">
        <w:t xml:space="preserve">) remains a classic definition. </w:t>
      </w:r>
      <w:r w:rsidRPr="008B1F7A">
        <w:rPr>
          <w:i/>
          <w:iCs/>
        </w:rPr>
        <w:t xml:space="preserve">Transmedia intertextuality </w:t>
      </w:r>
      <w:r w:rsidRPr="008B1F7A">
        <w:t>links television, mov</w:t>
      </w:r>
      <w:r>
        <w:t>ies and toys, by brand. Kinder c</w:t>
      </w:r>
      <w:r w:rsidRPr="008B1F7A">
        <w:t>ites Teenage Mutant Ninja Turtles as an example of a ‘commercial supersystem of transmedia intertextuality’. According to Kinder these systems engage with their audiences in ‘combined modes of spectatorship’, in order to ‘construct consumerist subjects who can more readily assimilate and accommodate whatever objects they encounter, including traditional modes of image production like cinema and new technological developments like i</w:t>
      </w:r>
      <w:r>
        <w:t>nteractive multimedia.’ (1991:4</w:t>
      </w:r>
      <w:r w:rsidRPr="008B1F7A">
        <w:t>)</w:t>
      </w:r>
    </w:p>
    <w:p w14:paraId="3ACA6D0D" w14:textId="77777777" w:rsidR="002B7592" w:rsidRPr="008B1F7A" w:rsidRDefault="002B7592" w:rsidP="008B1F7A">
      <w:r>
        <w:t xml:space="preserve">Today Jenkins’ </w:t>
      </w:r>
      <w:r w:rsidRPr="008B1F7A">
        <w:t>definition is one of the most widely used both in academia and industrial circles:</w:t>
      </w:r>
    </w:p>
    <w:p w14:paraId="02C666D7" w14:textId="77777777" w:rsidR="002B7592" w:rsidRPr="008B1F7A" w:rsidRDefault="002B7592" w:rsidP="008B1F7A">
      <w:pPr>
        <w:pStyle w:val="Longquotation"/>
        <w:spacing w:after="0" w:line="240" w:lineRule="auto"/>
        <w:ind w:left="425" w:right="505"/>
        <w:rPr>
          <w:rFonts w:ascii="Times New Roman" w:hAnsi="Times New Roman" w:cs="Times New Roman"/>
          <w:sz w:val="24"/>
          <w:szCs w:val="24"/>
          <w:lang w:val="en-US"/>
        </w:rPr>
      </w:pPr>
      <w:r w:rsidRPr="008B1F7A">
        <w:rPr>
          <w:rFonts w:ascii="Times New Roman" w:hAnsi="Times New Roman" w:cs="Times New Roman"/>
          <w:sz w:val="24"/>
          <w:szCs w:val="24"/>
          <w:lang w:val="en-US"/>
        </w:rPr>
        <w:t>Transmedia storytelling represents a process where integral elements of a fiction get dispersed systematically across multiple delivery channels for the purpose of creating a unified and coordinated entertainment experience. Ideally, each medium makes it own unique contribution to the unfolding of the story. (</w:t>
      </w:r>
      <w:r>
        <w:rPr>
          <w:rFonts w:ascii="Times New Roman" w:hAnsi="Times New Roman" w:cs="Times New Roman"/>
          <w:sz w:val="24"/>
          <w:szCs w:val="24"/>
          <w:lang w:val="en-US"/>
        </w:rPr>
        <w:t xml:space="preserve">Jenkins </w:t>
      </w:r>
      <w:r w:rsidRPr="008B1F7A">
        <w:rPr>
          <w:rFonts w:ascii="Times New Roman" w:hAnsi="Times New Roman" w:cs="Times New Roman"/>
          <w:sz w:val="24"/>
          <w:szCs w:val="24"/>
          <w:lang w:val="en-US"/>
        </w:rPr>
        <w:t>2011)</w:t>
      </w:r>
    </w:p>
    <w:p w14:paraId="1063F4CA" w14:textId="77777777" w:rsidR="002B7592" w:rsidRPr="008B1F7A" w:rsidRDefault="002B7592" w:rsidP="008B1F7A">
      <w:r w:rsidRPr="008B1F7A">
        <w:t xml:space="preserve">Jenkins cites the example of The Matrix franchise, which conveys ‘key bits of information’ through various artefacts: films, animated shorts, comic books and videogames. </w:t>
      </w:r>
      <w:r>
        <w:t>He</w:t>
      </w:r>
      <w:r w:rsidRPr="008B1F7A">
        <w:t xml:space="preserve"> explains that ‘there is no one single source or ur-text where one can turn to gain all of the information needed to comprehend the </w:t>
      </w:r>
      <w:r w:rsidRPr="008B1F7A">
        <w:rPr>
          <w:i/>
          <w:iCs/>
        </w:rPr>
        <w:t>Matrix</w:t>
      </w:r>
      <w:r w:rsidRPr="008B1F7A">
        <w:t xml:space="preserve"> universe’.</w:t>
      </w:r>
    </w:p>
    <w:p w14:paraId="65B2A314" w14:textId="47D90BF0" w:rsidR="002B7592" w:rsidRPr="008B1F7A" w:rsidRDefault="002B7592" w:rsidP="008B1F7A">
      <w:r w:rsidRPr="008B1F7A">
        <w:t xml:space="preserve">(Jenkins 2011; 101). In </w:t>
      </w:r>
      <w:r>
        <w:t xml:space="preserve">his blog </w:t>
      </w:r>
      <w:r w:rsidRPr="008B1F7A">
        <w:t>Transmedia 202 Jenkins revisits the term adding a list of reflections and considerations to help explain his meaning for it, but also suggests that there is no t</w:t>
      </w:r>
      <w:r>
        <w:t>ransmedia ‘formula’</w:t>
      </w:r>
      <w:r w:rsidR="000753D2">
        <w:t xml:space="preserve"> </w:t>
      </w:r>
      <w:r>
        <w:t xml:space="preserve">and that </w:t>
      </w:r>
      <w:r w:rsidRPr="008B1F7A">
        <w:t>definition is shifting and evolving:</w:t>
      </w:r>
    </w:p>
    <w:p w14:paraId="112721DE" w14:textId="77777777" w:rsidR="002B7592" w:rsidRPr="00F248B9" w:rsidRDefault="002B7592" w:rsidP="008B1F7A">
      <w:pPr>
        <w:pStyle w:val="Longquotation"/>
        <w:spacing w:after="0" w:line="240" w:lineRule="auto"/>
        <w:ind w:left="425" w:right="505"/>
        <w:rPr>
          <w:rFonts w:ascii="Times New Roman" w:hAnsi="Times New Roman" w:cs="Times New Roman"/>
          <w:sz w:val="24"/>
          <w:szCs w:val="24"/>
        </w:rPr>
      </w:pPr>
      <w:r w:rsidRPr="008B1F7A">
        <w:rPr>
          <w:rFonts w:ascii="Times New Roman" w:hAnsi="Times New Roman" w:cs="Times New Roman"/>
          <w:sz w:val="24"/>
          <w:szCs w:val="24"/>
        </w:rPr>
        <w:lastRenderedPageBreak/>
        <w:t>[W]e are still in a period of experimentation and innovation. New models are emerging through production practices and critical debates, and we need to be open to a broad array of variations of what transmedia means in relation to different projects. The more we expand the definition, the richer the range of options available to us can be. It doesn’t mean we expand transmedia to the point that anything and everything counts, but it means we need a definition sophisticated enough to deal with a range of very different examples.</w:t>
      </w:r>
      <w:r>
        <w:rPr>
          <w:rFonts w:ascii="Times New Roman" w:hAnsi="Times New Roman" w:cs="Times New Roman"/>
          <w:sz w:val="24"/>
          <w:szCs w:val="24"/>
        </w:rPr>
        <w:t xml:space="preserve"> </w:t>
      </w:r>
      <w:r w:rsidRPr="008B1F7A">
        <w:rPr>
          <w:rFonts w:ascii="Times New Roman" w:hAnsi="Times New Roman" w:cs="Times New Roman"/>
          <w:sz w:val="24"/>
          <w:szCs w:val="24"/>
          <w:lang w:val="en-US"/>
        </w:rPr>
        <w:t>(</w:t>
      </w:r>
      <w:r w:rsidRPr="00F248B9">
        <w:rPr>
          <w:rFonts w:ascii="Times New Roman" w:hAnsi="Times New Roman" w:cs="Times New Roman"/>
          <w:sz w:val="24"/>
          <w:szCs w:val="24"/>
          <w:lang w:val="en-US"/>
        </w:rPr>
        <w:t xml:space="preserve">Jenkins, </w:t>
      </w:r>
      <w:r>
        <w:rPr>
          <w:rFonts w:ascii="Times New Roman" w:hAnsi="Times New Roman" w:cs="Times New Roman"/>
          <w:sz w:val="24"/>
          <w:szCs w:val="24"/>
        </w:rPr>
        <w:t xml:space="preserve">Transmedia 202, </w:t>
      </w:r>
      <w:r w:rsidRPr="00F248B9">
        <w:rPr>
          <w:rFonts w:ascii="Times New Roman" w:hAnsi="Times New Roman" w:cs="Times New Roman"/>
          <w:sz w:val="24"/>
          <w:szCs w:val="24"/>
          <w:lang w:val="en-US"/>
        </w:rPr>
        <w:t>1 August 2011)</w:t>
      </w:r>
    </w:p>
    <w:p w14:paraId="254AEED5" w14:textId="7BF14786" w:rsidR="002B7592" w:rsidRDefault="002B7592" w:rsidP="00227158">
      <w:pPr>
        <w:pStyle w:val="Longquotation"/>
        <w:spacing w:after="0" w:line="240" w:lineRule="auto"/>
        <w:ind w:left="0"/>
        <w:jc w:val="left"/>
        <w:rPr>
          <w:rFonts w:ascii="Times New Roman" w:hAnsi="Times New Roman" w:cs="Times New Roman"/>
          <w:sz w:val="24"/>
          <w:szCs w:val="24"/>
        </w:rPr>
      </w:pPr>
      <w:r>
        <w:rPr>
          <w:rFonts w:ascii="Times New Roman" w:hAnsi="Times New Roman" w:cs="Times New Roman"/>
          <w:sz w:val="24"/>
          <w:szCs w:val="24"/>
        </w:rPr>
        <w:t>Arguably the most open definition is offered by the</w:t>
      </w:r>
      <w:r w:rsidRPr="00227158">
        <w:rPr>
          <w:rFonts w:ascii="Times New Roman" w:hAnsi="Times New Roman" w:cs="Times New Roman"/>
          <w:sz w:val="24"/>
          <w:szCs w:val="24"/>
        </w:rPr>
        <w:t xml:space="preserve"> T is for Transmedia project at University of Annenburg</w:t>
      </w:r>
      <w:r>
        <w:rPr>
          <w:rFonts w:ascii="Times New Roman" w:hAnsi="Times New Roman" w:cs="Times New Roman"/>
          <w:sz w:val="24"/>
          <w:szCs w:val="24"/>
        </w:rPr>
        <w:t xml:space="preserve"> which states transmedia is ‘any combination of relationships that might exist between various texts (analog</w:t>
      </w:r>
      <w:r w:rsidR="000753D2">
        <w:rPr>
          <w:rFonts w:ascii="Times New Roman" w:hAnsi="Times New Roman" w:cs="Times New Roman"/>
          <w:sz w:val="24"/>
          <w:szCs w:val="24"/>
        </w:rPr>
        <w:t>ue</w:t>
      </w:r>
      <w:r>
        <w:rPr>
          <w:rFonts w:ascii="Times New Roman" w:hAnsi="Times New Roman" w:cs="Times New Roman"/>
          <w:sz w:val="24"/>
          <w:szCs w:val="24"/>
        </w:rPr>
        <w:t xml:space="preserve"> or digital) that</w:t>
      </w:r>
      <w:r w:rsidRPr="00227158">
        <w:rPr>
          <w:rFonts w:ascii="Times New Roman" w:hAnsi="Times New Roman" w:cs="Times New Roman"/>
          <w:sz w:val="24"/>
          <w:szCs w:val="24"/>
        </w:rPr>
        <w:t xml:space="preserve"> </w:t>
      </w:r>
      <w:r>
        <w:rPr>
          <w:rFonts w:ascii="Times New Roman" w:hAnsi="Times New Roman" w:cs="Times New Roman"/>
          <w:sz w:val="24"/>
          <w:szCs w:val="24"/>
        </w:rPr>
        <w:t>constitute a contemporary media entertainment experience.’ (Reilly 2013:1) Focusing on the virtues of transmedia experiences for educational purposes, the project</w:t>
      </w:r>
      <w:r w:rsidRPr="00227158">
        <w:rPr>
          <w:rFonts w:ascii="Times New Roman" w:hAnsi="Times New Roman" w:cs="Times New Roman"/>
          <w:sz w:val="24"/>
          <w:szCs w:val="24"/>
        </w:rPr>
        <w:t xml:space="preserve"> offers a constructivist definition</w:t>
      </w:r>
      <w:r>
        <w:rPr>
          <w:rFonts w:ascii="Times New Roman" w:hAnsi="Times New Roman" w:cs="Times New Roman"/>
          <w:sz w:val="24"/>
          <w:szCs w:val="24"/>
        </w:rPr>
        <w:t>:</w:t>
      </w:r>
      <w:r w:rsidRPr="00227158">
        <w:rPr>
          <w:rFonts w:ascii="Times New Roman" w:hAnsi="Times New Roman" w:cs="Times New Roman"/>
          <w:sz w:val="24"/>
          <w:szCs w:val="24"/>
        </w:rPr>
        <w:t xml:space="preserve"> ‘Through immersive, interconnected and dynamic narratives, transmedia engages multiple literacies, including textual, media and visual literacies as well as multiple intelligences.’ (Reilly 2013</w:t>
      </w:r>
      <w:r>
        <w:rPr>
          <w:rFonts w:ascii="Times New Roman" w:hAnsi="Times New Roman" w:cs="Times New Roman"/>
          <w:sz w:val="24"/>
          <w:szCs w:val="24"/>
        </w:rPr>
        <w:t>: 4)</w:t>
      </w:r>
    </w:p>
    <w:p w14:paraId="46B92929" w14:textId="77777777" w:rsidR="002B7592" w:rsidRDefault="002B7592" w:rsidP="00E54C71"/>
    <w:p w14:paraId="486CE42F" w14:textId="77777777" w:rsidR="002B7592" w:rsidRPr="00E54C71" w:rsidRDefault="002B7592" w:rsidP="00E54C71">
      <w:r>
        <w:t xml:space="preserve">Transmedia publishing is often focused on children’s brands which cross field of play from books, films, toys to digital media products such as video games, e/ibooks, TV series on demand and websites. Reilly argues that transmedia can promote new approaches to literacy and reading as through cross-media play five to eleven year olds learn to read multimedia texts more deeply. There is evidence too that the older age groups do this: Samantha Pearce’s work on reader-audience’s online comments on the film adaptation of Breaking Dawn part 2 shows how a depth of reading and intimate knowledge of the adapted text are reinforced though the film and subsequent online discussion. Participants displaying knowledge of the detail of the adapted text and showing evidence of multiple re-reading are amongst the most active members of the forums. Such experiences lie alongside older forms of shared communal engagement such as the cinema exhibition of cult movies (e.g. midnight showings) and heightened audience reaction (from reports of members of the audience swooning at Valentino to later audiences walking out of Breaking Dawn part 2) (Pearce, 2014). Reading a book or watching a film in a cinema are deeply immersive experiences. The question for many designers and critics is whether new transmedia forms add to or detract from that depth of engagement. </w:t>
      </w:r>
    </w:p>
    <w:p w14:paraId="147AB432" w14:textId="77777777" w:rsidR="002B7592" w:rsidRPr="004F4DFC" w:rsidRDefault="002B7592" w:rsidP="00F44C8C"/>
    <w:p w14:paraId="425FA2D4" w14:textId="3BCB8FC6" w:rsidR="002B7592" w:rsidRPr="004F4DFC" w:rsidRDefault="002B7592" w:rsidP="004F4DFC">
      <w:pPr>
        <w:pStyle w:val="Heading2"/>
        <w:rPr>
          <w:rFonts w:ascii="Times New Roman" w:hAnsi="Times New Roman" w:cs="Times New Roman"/>
          <w:b w:val="0"/>
          <w:bCs w:val="0"/>
          <w:sz w:val="24"/>
          <w:szCs w:val="24"/>
          <w:lang w:val="en-US"/>
        </w:rPr>
      </w:pPr>
      <w:r w:rsidRPr="004F4DFC">
        <w:rPr>
          <w:rFonts w:ascii="Times New Roman" w:hAnsi="Times New Roman" w:cs="Times New Roman"/>
          <w:b w:val="0"/>
          <w:bCs w:val="0"/>
          <w:sz w:val="24"/>
          <w:szCs w:val="24"/>
        </w:rPr>
        <w:lastRenderedPageBreak/>
        <w:t xml:space="preserve">Consider Augmented Reality (AR) books. In a paper for the publishing industry produced by </w:t>
      </w:r>
      <w:r w:rsidRPr="004F4DFC">
        <w:rPr>
          <w:rFonts w:ascii="Times New Roman" w:hAnsi="Times New Roman" w:cs="Times New Roman"/>
          <w:b w:val="0"/>
          <w:bCs w:val="0"/>
          <w:sz w:val="24"/>
          <w:szCs w:val="24"/>
          <w:lang w:val="en-US"/>
        </w:rPr>
        <w:t>Inglobe Technologies</w:t>
      </w:r>
      <w:r w:rsidRPr="004F4DFC">
        <w:rPr>
          <w:rFonts w:ascii="Times New Roman" w:hAnsi="Times New Roman" w:cs="Times New Roman"/>
          <w:b w:val="0"/>
          <w:bCs w:val="0"/>
          <w:sz w:val="24"/>
          <w:szCs w:val="24"/>
        </w:rPr>
        <w:t xml:space="preserve"> in 2011, the advantages of AR to book publishing included reducing ‘cognitive overload on the reader’, increasing the ‘quantity and types of informatio</w:t>
      </w:r>
      <w:r>
        <w:rPr>
          <w:rFonts w:ascii="Times New Roman" w:hAnsi="Times New Roman" w:cs="Times New Roman"/>
          <w:b w:val="0"/>
          <w:bCs w:val="0"/>
          <w:sz w:val="24"/>
          <w:szCs w:val="24"/>
        </w:rPr>
        <w:t xml:space="preserve">n available in the same act of </w:t>
      </w:r>
      <w:r w:rsidR="002E2756">
        <w:rPr>
          <w:rFonts w:ascii="Times New Roman" w:hAnsi="Times New Roman" w:cs="Times New Roman"/>
          <w:b w:val="0"/>
          <w:bCs w:val="0"/>
          <w:sz w:val="24"/>
          <w:szCs w:val="24"/>
        </w:rPr>
        <w:t>enjoyment’, improving the</w:t>
      </w:r>
      <w:r w:rsidRPr="004F4DFC">
        <w:rPr>
          <w:rFonts w:ascii="Times New Roman" w:hAnsi="Times New Roman" w:cs="Times New Roman"/>
          <w:b w:val="0"/>
          <w:bCs w:val="0"/>
          <w:sz w:val="24"/>
          <w:szCs w:val="24"/>
        </w:rPr>
        <w:t xml:space="preserve"> ‘performance of readers in lear</w:t>
      </w:r>
      <w:r>
        <w:rPr>
          <w:rFonts w:ascii="Times New Roman" w:hAnsi="Times New Roman" w:cs="Times New Roman"/>
          <w:b w:val="0"/>
          <w:bCs w:val="0"/>
          <w:sz w:val="24"/>
          <w:szCs w:val="24"/>
        </w:rPr>
        <w:t xml:space="preserve">ning and retaining information’, </w:t>
      </w:r>
      <w:r w:rsidRPr="004F4DFC">
        <w:rPr>
          <w:rFonts w:ascii="Times New Roman" w:hAnsi="Times New Roman" w:cs="Times New Roman"/>
          <w:b w:val="0"/>
          <w:bCs w:val="0"/>
          <w:sz w:val="24"/>
          <w:szCs w:val="24"/>
        </w:rPr>
        <w:t>increasing ‘the level of “presence” and engageme</w:t>
      </w:r>
      <w:r>
        <w:rPr>
          <w:rFonts w:ascii="Times New Roman" w:hAnsi="Times New Roman" w:cs="Times New Roman"/>
          <w:b w:val="0"/>
          <w:bCs w:val="0"/>
          <w:sz w:val="24"/>
          <w:szCs w:val="24"/>
        </w:rPr>
        <w:t xml:space="preserve">nt experienced by readers’ and </w:t>
      </w:r>
      <w:r w:rsidRPr="004F4DFC">
        <w:rPr>
          <w:rFonts w:ascii="Times New Roman" w:hAnsi="Times New Roman" w:cs="Times New Roman"/>
          <w:b w:val="0"/>
          <w:bCs w:val="0"/>
          <w:sz w:val="24"/>
          <w:szCs w:val="24"/>
        </w:rPr>
        <w:t>help</w:t>
      </w:r>
      <w:r>
        <w:rPr>
          <w:rFonts w:ascii="Times New Roman" w:hAnsi="Times New Roman" w:cs="Times New Roman"/>
          <w:b w:val="0"/>
          <w:bCs w:val="0"/>
          <w:sz w:val="24"/>
          <w:szCs w:val="24"/>
        </w:rPr>
        <w:t>ing</w:t>
      </w:r>
      <w:r w:rsidRPr="004F4DF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w:t>
      </w:r>
      <w:r w:rsidRPr="004F4DFC">
        <w:rPr>
          <w:rFonts w:ascii="Times New Roman" w:hAnsi="Times New Roman" w:cs="Times New Roman"/>
          <w:b w:val="0"/>
          <w:bCs w:val="0"/>
          <w:sz w:val="24"/>
          <w:szCs w:val="24"/>
        </w:rPr>
        <w:t>to create immersive reading experiences’</w:t>
      </w:r>
      <w:r>
        <w:rPr>
          <w:rFonts w:ascii="Times New Roman" w:hAnsi="Times New Roman" w:cs="Times New Roman"/>
          <w:b w:val="0"/>
          <w:bCs w:val="0"/>
          <w:sz w:val="24"/>
          <w:szCs w:val="24"/>
        </w:rPr>
        <w:t xml:space="preserve"> (Inglobe, 2011: np).</w:t>
      </w:r>
      <w:r w:rsidRPr="004F4DFC">
        <w:rPr>
          <w:rFonts w:ascii="Times New Roman" w:hAnsi="Times New Roman" w:cs="Times New Roman"/>
          <w:b w:val="0"/>
          <w:bCs w:val="0"/>
          <w:sz w:val="24"/>
          <w:szCs w:val="24"/>
        </w:rPr>
        <w:t xml:space="preserve"> The potential of AR gained traction in the consumer market when Nintendo brought out their 3DS. With the camera on their hand held console, game pla</w:t>
      </w:r>
      <w:r w:rsidR="002E2756">
        <w:rPr>
          <w:rFonts w:ascii="Times New Roman" w:hAnsi="Times New Roman" w:cs="Times New Roman"/>
          <w:b w:val="0"/>
          <w:bCs w:val="0"/>
          <w:sz w:val="24"/>
          <w:szCs w:val="24"/>
        </w:rPr>
        <w:t>yers ‘read’ the printed AR card’s computer readable image</w:t>
      </w:r>
      <w:r w:rsidR="002E2756" w:rsidRPr="004F4DFC">
        <w:rPr>
          <w:rFonts w:ascii="Times New Roman" w:hAnsi="Times New Roman" w:cs="Times New Roman"/>
          <w:b w:val="0"/>
          <w:bCs w:val="0"/>
          <w:sz w:val="24"/>
          <w:szCs w:val="24"/>
        </w:rPr>
        <w:t xml:space="preserve"> </w:t>
      </w:r>
      <w:r w:rsidRPr="004F4DFC">
        <w:rPr>
          <w:rFonts w:ascii="Times New Roman" w:hAnsi="Times New Roman" w:cs="Times New Roman"/>
          <w:b w:val="0"/>
          <w:bCs w:val="0"/>
          <w:sz w:val="24"/>
          <w:szCs w:val="24"/>
        </w:rPr>
        <w:t>linking the device and its onscreen 3D game to the location of the card</w:t>
      </w:r>
      <w:r w:rsidR="002E2756">
        <w:rPr>
          <w:rFonts w:ascii="Times New Roman" w:hAnsi="Times New Roman" w:cs="Times New Roman"/>
          <w:b w:val="0"/>
          <w:bCs w:val="0"/>
          <w:sz w:val="24"/>
          <w:szCs w:val="24"/>
        </w:rPr>
        <w:t xml:space="preserve">, a technique which has been used by book publishers (FIW 2011). </w:t>
      </w:r>
      <w:r w:rsidRPr="004F4DFC">
        <w:rPr>
          <w:rFonts w:ascii="Times New Roman" w:hAnsi="Times New Roman" w:cs="Times New Roman"/>
          <w:b w:val="0"/>
          <w:bCs w:val="0"/>
          <w:sz w:val="24"/>
          <w:szCs w:val="24"/>
        </w:rPr>
        <w:t>Currently AR books (in contradistinction to Accelerated Reading books) bolt on the affordances of mobile technology. In the children’s or education market this may be adding</w:t>
      </w:r>
      <w:r>
        <w:rPr>
          <w:rFonts w:ascii="Times New Roman" w:hAnsi="Times New Roman" w:cs="Times New Roman"/>
          <w:b w:val="0"/>
          <w:bCs w:val="0"/>
          <w:sz w:val="24"/>
          <w:szCs w:val="24"/>
        </w:rPr>
        <w:t xml:space="preserve"> a ‘pop-up’ to the book</w:t>
      </w:r>
      <w:r w:rsidRPr="004F4DFC">
        <w:rPr>
          <w:rFonts w:ascii="Times New Roman" w:hAnsi="Times New Roman" w:cs="Times New Roman"/>
          <w:b w:val="0"/>
          <w:bCs w:val="0"/>
          <w:sz w:val="24"/>
          <w:szCs w:val="24"/>
        </w:rPr>
        <w:t xml:space="preserve"> read off the page by a web cam or mobile device. However in the book </w:t>
      </w:r>
      <w:r w:rsidRPr="004F4DFC">
        <w:rPr>
          <w:rFonts w:ascii="Times New Roman" w:hAnsi="Times New Roman" w:cs="Times New Roman"/>
          <w:b w:val="0"/>
          <w:bCs w:val="0"/>
          <w:i/>
          <w:iCs/>
          <w:sz w:val="24"/>
          <w:szCs w:val="24"/>
        </w:rPr>
        <w:t>iSolar System</w:t>
      </w:r>
      <w:r w:rsidRPr="004F4DFC">
        <w:rPr>
          <w:rFonts w:ascii="Times New Roman" w:hAnsi="Times New Roman" w:cs="Times New Roman"/>
          <w:b w:val="0"/>
          <w:bCs w:val="0"/>
          <w:sz w:val="24"/>
          <w:szCs w:val="24"/>
        </w:rPr>
        <w:t xml:space="preserve"> for example the book text is informative and a downloadable app is used to recognise the image and realise the planets in a 3D model of the solar system on an android or apple device (Carlton kids, 2013</w:t>
      </w:r>
      <w:r>
        <w:rPr>
          <w:rFonts w:ascii="Times New Roman" w:hAnsi="Times New Roman" w:cs="Times New Roman"/>
          <w:b w:val="0"/>
          <w:bCs w:val="0"/>
          <w:sz w:val="24"/>
          <w:szCs w:val="24"/>
        </w:rPr>
        <w:t>, see also Pipe 2011</w:t>
      </w:r>
      <w:r w:rsidRPr="004F4DFC">
        <w:rPr>
          <w:rFonts w:ascii="Times New Roman" w:hAnsi="Times New Roman" w:cs="Times New Roman"/>
          <w:b w:val="0"/>
          <w:bCs w:val="0"/>
          <w:sz w:val="24"/>
          <w:szCs w:val="24"/>
        </w:rPr>
        <w:t xml:space="preserve">). As </w:t>
      </w:r>
      <w:r>
        <w:rPr>
          <w:rFonts w:ascii="Times New Roman" w:hAnsi="Times New Roman" w:cs="Times New Roman"/>
          <w:b w:val="0"/>
          <w:bCs w:val="0"/>
          <w:sz w:val="24"/>
          <w:szCs w:val="24"/>
        </w:rPr>
        <w:t xml:space="preserve">Tony </w:t>
      </w:r>
      <w:r w:rsidRPr="004F4DFC">
        <w:rPr>
          <w:rFonts w:ascii="Times New Roman" w:hAnsi="Times New Roman" w:cs="Times New Roman"/>
          <w:b w:val="0"/>
          <w:bCs w:val="0"/>
          <w:sz w:val="24"/>
          <w:szCs w:val="24"/>
        </w:rPr>
        <w:t xml:space="preserve">Mullen said </w:t>
      </w:r>
      <w:r w:rsidRPr="004F4DFC">
        <w:rPr>
          <w:rFonts w:ascii="Times New Roman" w:hAnsi="Times New Roman" w:cs="Times New Roman"/>
          <w:b w:val="0"/>
          <w:bCs w:val="0"/>
          <w:sz w:val="24"/>
          <w:szCs w:val="24"/>
          <w:lang w:val="en-US"/>
        </w:rPr>
        <w:t>‘The idea of AR is to mingle what is not really there with what is there as seamlessly as possible, and to present users with an enhanced, or augmented, display of the world around them.’ This is done by ‘integrating virtual content and data with live, real-time media’ (Mullen 2011</w:t>
      </w:r>
      <w:r>
        <w:rPr>
          <w:rFonts w:ascii="Times New Roman" w:hAnsi="Times New Roman" w:cs="Times New Roman"/>
          <w:b w:val="0"/>
          <w:bCs w:val="0"/>
          <w:sz w:val="24"/>
          <w:szCs w:val="24"/>
          <w:lang w:val="en-US"/>
        </w:rPr>
        <w:t>:1</w:t>
      </w:r>
      <w:r w:rsidRPr="004F4DFC">
        <w:rPr>
          <w:rFonts w:ascii="Times New Roman" w:hAnsi="Times New Roman" w:cs="Times New Roman"/>
          <w:b w:val="0"/>
          <w:bCs w:val="0"/>
          <w:sz w:val="24"/>
          <w:szCs w:val="24"/>
          <w:lang w:val="en-US"/>
        </w:rPr>
        <w:t>)</w:t>
      </w:r>
      <w:r>
        <w:rPr>
          <w:rFonts w:ascii="Times New Roman" w:hAnsi="Times New Roman" w:cs="Times New Roman"/>
          <w:b w:val="0"/>
          <w:bCs w:val="0"/>
          <w:sz w:val="24"/>
          <w:szCs w:val="24"/>
          <w:lang w:val="en-US"/>
        </w:rPr>
        <w:t>.</w:t>
      </w:r>
      <w:r w:rsidRPr="004F4DFC">
        <w:rPr>
          <w:rFonts w:ascii="Times New Roman" w:hAnsi="Times New Roman" w:cs="Times New Roman"/>
          <w:b w:val="0"/>
          <w:bCs w:val="0"/>
          <w:sz w:val="24"/>
          <w:szCs w:val="24"/>
          <w:lang w:val="en-US"/>
        </w:rPr>
        <w:t xml:space="preserve"> In early and even contemporary </w:t>
      </w:r>
      <w:r>
        <w:rPr>
          <w:rFonts w:ascii="Times New Roman" w:hAnsi="Times New Roman" w:cs="Times New Roman"/>
          <w:b w:val="0"/>
          <w:bCs w:val="0"/>
          <w:sz w:val="24"/>
          <w:szCs w:val="24"/>
          <w:lang w:val="en-US"/>
        </w:rPr>
        <w:t>AR books the experience is cent</w:t>
      </w:r>
      <w:r w:rsidRPr="004F4DFC">
        <w:rPr>
          <w:rFonts w:ascii="Times New Roman" w:hAnsi="Times New Roman" w:cs="Times New Roman"/>
          <w:b w:val="0"/>
          <w:bCs w:val="0"/>
          <w:sz w:val="24"/>
          <w:szCs w:val="24"/>
          <w:lang w:val="en-US"/>
        </w:rPr>
        <w:t>red on the novelty of the</w:t>
      </w:r>
      <w:r>
        <w:rPr>
          <w:rFonts w:ascii="Times New Roman" w:hAnsi="Times New Roman" w:cs="Times New Roman"/>
          <w:b w:val="0"/>
          <w:bCs w:val="0"/>
          <w:sz w:val="24"/>
          <w:szCs w:val="24"/>
          <w:lang w:val="en-US"/>
        </w:rPr>
        <w:t xml:space="preserve"> technology and the elements of surprise and wonder at the ‘magical’ illusion of viewing in 3D from multiple angles. It has therefore been used in fiction to signal the unexpected and as a mechanism to narrate mystery, confusion, altered/distorted or magical reality and in non-fiction to depict floating objects, additional layers of information, 3D diagrams and make</w:t>
      </w:r>
      <w:r w:rsidRPr="001C0B3E">
        <w:rPr>
          <w:rFonts w:ascii="Times New Roman" w:hAnsi="Times New Roman" w:cs="Times New Roman"/>
          <w:b w:val="0"/>
          <w:bCs w:val="0"/>
          <w:sz w:val="24"/>
          <w:szCs w:val="24"/>
          <w:lang w:val="en-US"/>
        </w:rPr>
        <w:t xml:space="preserve"> normally static into dynamic</w:t>
      </w:r>
      <w:r>
        <w:rPr>
          <w:rFonts w:ascii="Times New Roman" w:hAnsi="Times New Roman" w:cs="Times New Roman"/>
          <w:b w:val="0"/>
          <w:bCs w:val="0"/>
          <w:sz w:val="24"/>
          <w:szCs w:val="24"/>
          <w:lang w:val="en-US"/>
        </w:rPr>
        <w:t xml:space="preserve"> </w:t>
      </w:r>
      <w:r w:rsidRPr="001C0B3E">
        <w:rPr>
          <w:rFonts w:ascii="Times New Roman" w:hAnsi="Times New Roman" w:cs="Times New Roman"/>
          <w:b w:val="0"/>
          <w:bCs w:val="0"/>
          <w:sz w:val="24"/>
          <w:szCs w:val="24"/>
          <w:lang w:val="en-US"/>
        </w:rPr>
        <w:t>objects</w:t>
      </w:r>
      <w:r>
        <w:rPr>
          <w:rFonts w:ascii="Times New Roman" w:hAnsi="Times New Roman" w:cs="Times New Roman"/>
          <w:b w:val="0"/>
          <w:bCs w:val="0"/>
          <w:sz w:val="24"/>
          <w:szCs w:val="24"/>
          <w:lang w:val="en-US"/>
        </w:rPr>
        <w:t>. T</w:t>
      </w:r>
      <w:r w:rsidRPr="00D27644">
        <w:rPr>
          <w:rFonts w:ascii="Times New Roman" w:hAnsi="Times New Roman" w:cs="Times New Roman"/>
          <w:b w:val="0"/>
          <w:bCs w:val="0"/>
          <w:sz w:val="24"/>
          <w:szCs w:val="24"/>
          <w:lang w:val="en-US"/>
        </w:rPr>
        <w:t xml:space="preserve">he aesthetic of layered images </w:t>
      </w:r>
      <w:r>
        <w:rPr>
          <w:rFonts w:ascii="Times New Roman" w:hAnsi="Times New Roman" w:cs="Times New Roman"/>
          <w:b w:val="0"/>
          <w:bCs w:val="0"/>
          <w:sz w:val="24"/>
          <w:szCs w:val="24"/>
          <w:lang w:val="en-US"/>
        </w:rPr>
        <w:t>can be playful</w:t>
      </w:r>
      <w:r w:rsidRPr="00D27644">
        <w:rPr>
          <w:rFonts w:ascii="Times New Roman" w:hAnsi="Times New Roman" w:cs="Times New Roman"/>
          <w:b w:val="0"/>
          <w:bCs w:val="0"/>
          <w:sz w:val="24"/>
          <w:szCs w:val="24"/>
          <w:lang w:val="en-US"/>
        </w:rPr>
        <w:t xml:space="preserve"> </w:t>
      </w:r>
      <w:r>
        <w:rPr>
          <w:rFonts w:ascii="Times New Roman" w:hAnsi="Times New Roman" w:cs="Times New Roman"/>
          <w:b w:val="0"/>
          <w:bCs w:val="0"/>
          <w:sz w:val="24"/>
          <w:szCs w:val="24"/>
          <w:lang w:val="en-US"/>
        </w:rPr>
        <w:t xml:space="preserve">or </w:t>
      </w:r>
      <w:r w:rsidRPr="00D27644">
        <w:rPr>
          <w:rFonts w:ascii="Times New Roman" w:hAnsi="Times New Roman" w:cs="Times New Roman"/>
          <w:b w:val="0"/>
          <w:bCs w:val="0"/>
          <w:sz w:val="24"/>
          <w:szCs w:val="24"/>
          <w:lang w:val="en-US"/>
        </w:rPr>
        <w:t>mysterious as they move around when viewed from different angles.</w:t>
      </w:r>
      <w:r>
        <w:rPr>
          <w:rFonts w:ascii="Times New Roman" w:hAnsi="Times New Roman" w:cs="Times New Roman"/>
          <w:b w:val="0"/>
          <w:bCs w:val="0"/>
          <w:sz w:val="24"/>
          <w:szCs w:val="24"/>
          <w:lang w:val="en-US"/>
        </w:rPr>
        <w:t xml:space="preserve"> The capacity of AR to ‘add to’ the book is well known but it can also disguise and hide narratives </w:t>
      </w:r>
      <w:r w:rsidRPr="00842DBB">
        <w:rPr>
          <w:rFonts w:ascii="Times New Roman" w:hAnsi="Times New Roman" w:cs="Times New Roman"/>
          <w:b w:val="0"/>
          <w:bCs w:val="0"/>
          <w:sz w:val="24"/>
          <w:szCs w:val="24"/>
          <w:lang w:val="en-US"/>
        </w:rPr>
        <w:t>(</w:t>
      </w:r>
      <w:r>
        <w:rPr>
          <w:rFonts w:ascii="Times New Roman" w:hAnsi="Times New Roman" w:cs="Times New Roman"/>
          <w:b w:val="0"/>
          <w:bCs w:val="0"/>
          <w:sz w:val="24"/>
          <w:szCs w:val="24"/>
          <w:lang w:val="en-US"/>
        </w:rPr>
        <w:t xml:space="preserve">Austin 2010 and examples </w:t>
      </w:r>
      <w:r w:rsidRPr="00842DBB">
        <w:rPr>
          <w:rFonts w:ascii="Times New Roman" w:hAnsi="Times New Roman" w:cs="Times New Roman"/>
          <w:b w:val="0"/>
          <w:bCs w:val="0"/>
          <w:sz w:val="24"/>
          <w:szCs w:val="24"/>
          <w:lang w:val="en-US"/>
        </w:rPr>
        <w:t>Kunan 2010</w:t>
      </w:r>
      <w:r>
        <w:rPr>
          <w:rFonts w:ascii="Times New Roman" w:hAnsi="Times New Roman" w:cs="Times New Roman"/>
          <w:b w:val="0"/>
          <w:bCs w:val="0"/>
          <w:sz w:val="24"/>
          <w:szCs w:val="24"/>
          <w:lang w:val="en-US"/>
        </w:rPr>
        <w:t>,</w:t>
      </w:r>
      <w:r w:rsidRPr="00842DBB">
        <w:rPr>
          <w:rFonts w:ascii="Times New Roman" w:eastAsia="Times New Roman" w:hAnsi="Times New Roman" w:cs="Times New Roman"/>
          <w:b w:val="0"/>
          <w:bCs w:val="0"/>
          <w:sz w:val="24"/>
          <w:szCs w:val="24"/>
          <w:lang w:val="en-US"/>
        </w:rPr>
        <w:t xml:space="preserve"> </w:t>
      </w:r>
      <w:r w:rsidRPr="00C0720E">
        <w:rPr>
          <w:rFonts w:ascii="Times New Roman" w:eastAsia="Times New Roman" w:hAnsi="Times New Roman" w:cs="Times New Roman"/>
          <w:b w:val="0"/>
          <w:bCs w:val="0"/>
          <w:sz w:val="24"/>
          <w:szCs w:val="24"/>
          <w:lang w:val="en-US"/>
        </w:rPr>
        <w:t>DiTerlizzi 2010, Salariya 2010, FIW 2011, Aurasma 2012, Loyola 2012, Guinness Book World Records 2013)</w:t>
      </w:r>
    </w:p>
    <w:p w14:paraId="2E1FEB66" w14:textId="77777777" w:rsidR="002B7592" w:rsidRDefault="002B7592" w:rsidP="00956918"/>
    <w:p w14:paraId="19966B7E" w14:textId="1D179AA5" w:rsidR="002B7592" w:rsidRPr="0003326C" w:rsidRDefault="002B7592" w:rsidP="0045707B">
      <w:pPr>
        <w:rPr>
          <w:lang w:val="en-US"/>
        </w:rPr>
      </w:pPr>
      <w:r w:rsidRPr="0003326C">
        <w:t xml:space="preserve">Many advertising companies </w:t>
      </w:r>
      <w:r w:rsidRPr="0003326C">
        <w:rPr>
          <w:lang w:val="en-US"/>
        </w:rPr>
        <w:t>have seen the potential of AR: in September 2012</w:t>
      </w:r>
      <w:r>
        <w:rPr>
          <w:lang w:val="en-US"/>
        </w:rPr>
        <w:t xml:space="preserve"> </w:t>
      </w:r>
      <w:r w:rsidR="002E2756">
        <w:rPr>
          <w:lang w:val="en-US"/>
        </w:rPr>
        <w:t>Nestle UK</w:t>
      </w:r>
      <w:r w:rsidRPr="0003326C">
        <w:rPr>
          <w:lang w:val="en-US"/>
        </w:rPr>
        <w:t xml:space="preserve"> embedded GPS trackers in chocolate bars, and compared it to the Golden Ticket </w:t>
      </w:r>
      <w:r w:rsidRPr="005B2986">
        <w:rPr>
          <w:lang w:val="en-US"/>
        </w:rPr>
        <w:t>from Willy Wonka and the Chocolate Factory (</w:t>
      </w:r>
      <w:r w:rsidRPr="005B2986">
        <w:rPr>
          <w:rFonts w:eastAsia="Times New Roman"/>
          <w:lang w:val="en-US"/>
        </w:rPr>
        <w:t>Kiefaber, 2012)</w:t>
      </w:r>
      <w:r w:rsidRPr="005B2986">
        <w:rPr>
          <w:lang w:val="en-US"/>
        </w:rPr>
        <w:t xml:space="preserve">. Others addressed their own campaign messages: Weetabix allowed the consumer to download the free </w:t>
      </w:r>
      <w:hyperlink r:id="rId11" w:history="1">
        <w:r w:rsidRPr="005B2986">
          <w:rPr>
            <w:lang w:val="en-US"/>
          </w:rPr>
          <w:t>Weetakid app</w:t>
        </w:r>
      </w:hyperlink>
      <w:r w:rsidRPr="005B2986">
        <w:rPr>
          <w:lang w:val="en-US"/>
        </w:rPr>
        <w:t xml:space="preserve"> add in energy by feeding him Weetab</w:t>
      </w:r>
      <w:r w:rsidR="002E2756">
        <w:rPr>
          <w:lang w:val="en-US"/>
        </w:rPr>
        <w:t>ix to fuel his run</w:t>
      </w:r>
      <w:r w:rsidRPr="005B2986">
        <w:rPr>
          <w:lang w:val="en-US"/>
        </w:rPr>
        <w:t xml:space="preserve"> round the galaxy (</w:t>
      </w:r>
      <w:r w:rsidRPr="005B2986">
        <w:rPr>
          <w:rFonts w:eastAsia="Times New Roman"/>
          <w:lang w:val="en-US"/>
        </w:rPr>
        <w:t>beccacaddy, 14 October 2011)</w:t>
      </w:r>
      <w:r w:rsidRPr="005B2986">
        <w:rPr>
          <w:lang w:val="en-US"/>
        </w:rPr>
        <w:t>; Macdonalds used an AR app in Australia to combat their bad image for unhealthy fast food (</w:t>
      </w:r>
      <w:r w:rsidRPr="005B2986">
        <w:rPr>
          <w:rFonts w:eastAsia="Times New Roman"/>
          <w:lang w:val="en-US"/>
        </w:rPr>
        <w:t>Lum,</w:t>
      </w:r>
      <w:r>
        <w:rPr>
          <w:rFonts w:eastAsia="Times New Roman"/>
          <w:lang w:val="en-US"/>
        </w:rPr>
        <w:t xml:space="preserve"> </w:t>
      </w:r>
      <w:r w:rsidRPr="005B2986">
        <w:rPr>
          <w:rFonts w:eastAsia="Times New Roman"/>
          <w:lang w:val="en-US"/>
        </w:rPr>
        <w:t>2013)</w:t>
      </w:r>
      <w:r w:rsidRPr="005B2986">
        <w:rPr>
          <w:lang w:val="en-US"/>
        </w:rPr>
        <w:t>; and Pringles developed an online football game in China using the (real) Pringles box as an integral part of the game (Pringles</w:t>
      </w:r>
      <w:r>
        <w:rPr>
          <w:lang w:val="en-US"/>
        </w:rPr>
        <w:t>,</w:t>
      </w:r>
      <w:r w:rsidRPr="005B2986">
        <w:rPr>
          <w:lang w:val="en-US"/>
        </w:rPr>
        <w:t xml:space="preserve"> 2010).</w:t>
      </w:r>
      <w:r>
        <w:rPr>
          <w:lang w:val="en-US"/>
        </w:rPr>
        <w:t xml:space="preserve"> Yet </w:t>
      </w:r>
      <w:r w:rsidRPr="0003326C">
        <w:t>AR is often described as a ‘disruptive’ technology, a leap in design which unexpectedly changes the game, first by innovation which adds customers and then, as a result of the rise in value of the market, enabling a lowering prices whi</w:t>
      </w:r>
      <w:r>
        <w:t>ch drives out existing players (</w:t>
      </w:r>
      <w:r w:rsidRPr="0003326C">
        <w:t>Christensen</w:t>
      </w:r>
      <w:r>
        <w:t>, 1997). This</w:t>
      </w:r>
      <w:r w:rsidRPr="0003326C">
        <w:t xml:space="preserve"> positions it as an </w:t>
      </w:r>
      <w:hyperlink r:id="rId12" w:history="1">
        <w:r w:rsidRPr="0003326C">
          <w:t>innovation</w:t>
        </w:r>
      </w:hyperlink>
      <w:r w:rsidRPr="0003326C">
        <w:t> that will create new </w:t>
      </w:r>
      <w:hyperlink r:id="rId13" w:history="1">
        <w:r w:rsidRPr="0003326C">
          <w:t>market</w:t>
        </w:r>
      </w:hyperlink>
      <w:r w:rsidRPr="0003326C">
        <w:t xml:space="preserve">s and a new </w:t>
      </w:r>
      <w:hyperlink r:id="rId14" w:history="1">
        <w:r w:rsidRPr="0003326C">
          <w:t>value network</w:t>
        </w:r>
      </w:hyperlink>
      <w:r w:rsidRPr="0003326C">
        <w:t xml:space="preserve">, potentially disrupting an existing market and value network and displacing an earlier </w:t>
      </w:r>
      <w:r w:rsidRPr="005B2986">
        <w:t xml:space="preserve">technology (see </w:t>
      </w:r>
      <w:r w:rsidRPr="005B2986">
        <w:rPr>
          <w:rFonts w:eastAsia="Times New Roman"/>
          <w:lang w:val="en-US"/>
        </w:rPr>
        <w:t>AugmentedRealityOrg, 2013)</w:t>
      </w:r>
      <w:r w:rsidRPr="005B2986">
        <w:t>.</w:t>
      </w:r>
      <w:r w:rsidRPr="0003326C">
        <w:t xml:space="preserve"> </w:t>
      </w:r>
      <w:r>
        <w:t xml:space="preserve">The publishing sectors which </w:t>
      </w:r>
      <w:r w:rsidR="002E2756">
        <w:t>have been</w:t>
      </w:r>
      <w:r>
        <w:t xml:space="preserve"> early adopters of the technology are reference, education, </w:t>
      </w:r>
      <w:r>
        <w:lastRenderedPageBreak/>
        <w:t>manuals, and travel guides and the revenue models reflect those in use with ebooks (one-off fee or subscription), royality on digital content received, or using the game app model which offers a free or low cost AR book within which are embedded transactions for additional content (</w:t>
      </w:r>
      <w:r w:rsidRPr="001C5494">
        <w:rPr>
          <w:lang w:val="en-US"/>
        </w:rPr>
        <w:t>Inglobe Technologies</w:t>
      </w:r>
      <w:r>
        <w:rPr>
          <w:lang w:val="en-US"/>
        </w:rPr>
        <w:t>, 2011).</w:t>
      </w:r>
    </w:p>
    <w:p w14:paraId="3AA68688" w14:textId="77777777" w:rsidR="002B7592" w:rsidRDefault="002B7592" w:rsidP="0045707B"/>
    <w:p w14:paraId="2183ED5E" w14:textId="6CDB21A8" w:rsidR="002B7592" w:rsidRPr="00440775" w:rsidRDefault="002B7592" w:rsidP="00D0529B">
      <w:pPr>
        <w:widowControl w:val="0"/>
        <w:autoSpaceDE w:val="0"/>
        <w:autoSpaceDN w:val="0"/>
        <w:adjustRightInd w:val="0"/>
        <w:rPr>
          <w:lang w:val="en-US"/>
        </w:rPr>
      </w:pPr>
      <w:r>
        <w:rPr>
          <w:lang w:val="en-US"/>
        </w:rPr>
        <w:t xml:space="preserve">Both advertising and alternative/additional content AR has been used in the </w:t>
      </w:r>
      <w:r w:rsidR="002E2756">
        <w:rPr>
          <w:lang w:val="en-US"/>
        </w:rPr>
        <w:t>periodical and book trade</w:t>
      </w:r>
      <w:r>
        <w:rPr>
          <w:lang w:val="en-US"/>
        </w:rPr>
        <w:t xml:space="preserve">. The </w:t>
      </w:r>
      <w:r w:rsidRPr="00915066">
        <w:rPr>
          <w:i/>
          <w:iCs/>
          <w:lang w:val="en-US"/>
        </w:rPr>
        <w:t>Philadelphia Inquirer</w:t>
      </w:r>
      <w:r>
        <w:rPr>
          <w:lang w:val="en-US"/>
        </w:rPr>
        <w:t xml:space="preserve"> for example uses AR to duplicate the online material onto the printed newspaper (</w:t>
      </w:r>
      <w:r w:rsidR="002E2756">
        <w:t>Hodgkins</w:t>
      </w:r>
      <w:r w:rsidR="002E2756" w:rsidRPr="00C23EA4">
        <w:t xml:space="preserve"> 2012</w:t>
      </w:r>
      <w:r w:rsidR="002E2756">
        <w:t xml:space="preserve">). </w:t>
      </w:r>
      <w:r>
        <w:rPr>
          <w:lang w:val="en-US"/>
        </w:rPr>
        <w:t xml:space="preserve">While the Tokyo </w:t>
      </w:r>
      <w:r w:rsidRPr="005B2986">
        <w:rPr>
          <w:lang w:val="en-US"/>
        </w:rPr>
        <w:t xml:space="preserve">Shimbun </w:t>
      </w:r>
      <w:r>
        <w:rPr>
          <w:lang w:val="en-US"/>
        </w:rPr>
        <w:t xml:space="preserve"> newspaper created an augmented-reality app which simplifies news for children</w:t>
      </w:r>
      <w:r w:rsidR="002E2756">
        <w:rPr>
          <w:lang w:val="en-US"/>
        </w:rPr>
        <w:t xml:space="preserve"> </w:t>
      </w:r>
      <w:r w:rsidR="002E2756" w:rsidRPr="005B2986">
        <w:rPr>
          <w:lang w:val="en-US"/>
        </w:rPr>
        <w:t>(</w:t>
      </w:r>
      <w:r w:rsidR="002E2756" w:rsidRPr="005B2986">
        <w:rPr>
          <w:rFonts w:eastAsia="Times New Roman"/>
          <w:lang w:val="en-US"/>
        </w:rPr>
        <w:t>Steadman, 2013</w:t>
      </w:r>
      <w:r w:rsidR="002E2756" w:rsidRPr="005B2986">
        <w:rPr>
          <w:lang w:val="en-US"/>
        </w:rPr>
        <w:t>)</w:t>
      </w:r>
      <w:r>
        <w:rPr>
          <w:lang w:val="en-US"/>
        </w:rPr>
        <w:t xml:space="preserve">. Other newspapers and magazines have developed AR enhancements such as when Hearst magazines teamed up with Zapper to create a AR front cover for </w:t>
      </w:r>
      <w:r w:rsidRPr="00915066">
        <w:rPr>
          <w:i/>
          <w:iCs/>
          <w:lang w:val="en-US"/>
        </w:rPr>
        <w:t>InStyle</w:t>
      </w:r>
      <w:r>
        <w:rPr>
          <w:lang w:val="en-US"/>
        </w:rPr>
        <w:t xml:space="preserve"> linking it to video coverage of cat </w:t>
      </w:r>
      <w:r w:rsidRPr="00735301">
        <w:rPr>
          <w:lang w:val="en-US"/>
        </w:rPr>
        <w:t>walks (</w:t>
      </w:r>
      <w:r w:rsidRPr="00735301">
        <w:rPr>
          <w:rFonts w:eastAsia="Times New Roman"/>
          <w:lang w:val="en-US"/>
        </w:rPr>
        <w:t xml:space="preserve">HouseofHollandLtd 2011, </w:t>
      </w:r>
      <w:r w:rsidRPr="00735301">
        <w:rPr>
          <w:lang w:val="en-US"/>
        </w:rPr>
        <w:t>beccacaddy 2011).</w:t>
      </w:r>
      <w:r>
        <w:rPr>
          <w:lang w:val="en-US"/>
        </w:rPr>
        <w:t xml:space="preserve"> The Book Arts have also experimented with AR in various forms: in 2008 the artist </w:t>
      </w:r>
      <w:r w:rsidRPr="00440775">
        <w:rPr>
          <w:lang w:val="en-US"/>
        </w:rPr>
        <w:t xml:space="preserve">Camille Scherrer developed her book </w:t>
      </w:r>
      <w:r w:rsidRPr="00440775">
        <w:rPr>
          <w:i/>
          <w:iCs/>
          <w:lang w:val="en-US"/>
        </w:rPr>
        <w:t>Souvenirs du Monde des Montagnes,</w:t>
      </w:r>
      <w:r>
        <w:rPr>
          <w:lang w:val="en-US"/>
        </w:rPr>
        <w:t xml:space="preserve"> using a web cam to recognize the text and display overlays and </w:t>
      </w:r>
      <w:r w:rsidRPr="00440775">
        <w:rPr>
          <w:lang w:val="en-US"/>
        </w:rPr>
        <w:t>Yuri Suzuki</w:t>
      </w:r>
      <w:r>
        <w:rPr>
          <w:lang w:val="en-US"/>
        </w:rPr>
        <w:t xml:space="preserve"> created </w:t>
      </w:r>
      <w:r w:rsidRPr="00915066">
        <w:rPr>
          <w:i/>
          <w:iCs/>
          <w:lang w:val="en-US"/>
        </w:rPr>
        <w:t>The</w:t>
      </w:r>
      <w:r>
        <w:rPr>
          <w:lang w:val="en-US"/>
        </w:rPr>
        <w:t xml:space="preserve"> </w:t>
      </w:r>
      <w:r w:rsidRPr="00915066">
        <w:rPr>
          <w:i/>
          <w:iCs/>
          <w:lang w:val="en-US"/>
        </w:rPr>
        <w:t>Barcode Book</w:t>
      </w:r>
      <w:r>
        <w:rPr>
          <w:lang w:val="en-US"/>
        </w:rPr>
        <w:t xml:space="preserve"> (2010) which used barcodes to start audio playback. Siglio Press’s </w:t>
      </w:r>
      <w:r w:rsidRPr="00440775">
        <w:rPr>
          <w:i/>
          <w:iCs/>
          <w:lang w:val="en-US"/>
        </w:rPr>
        <w:t>Between Page And Screen</w:t>
      </w:r>
      <w:r>
        <w:rPr>
          <w:lang w:val="en-US"/>
        </w:rPr>
        <w:t>, (</w:t>
      </w:r>
      <w:r w:rsidRPr="0023183B">
        <w:t>Borsuk</w:t>
      </w:r>
      <w:r>
        <w:rPr>
          <w:lang w:val="en-US"/>
        </w:rPr>
        <w:t xml:space="preserve"> 2010) is a digital </w:t>
      </w:r>
      <w:r w:rsidRPr="00305106">
        <w:rPr>
          <w:lang w:val="en-US"/>
        </w:rPr>
        <w:t xml:space="preserve">pop-up book with (only) QR codes </w:t>
      </w:r>
      <w:r w:rsidR="002E2756">
        <w:rPr>
          <w:lang w:val="en-US"/>
        </w:rPr>
        <w:t>for the reader to hold</w:t>
      </w:r>
      <w:r w:rsidRPr="00305106">
        <w:rPr>
          <w:lang w:val="en-US"/>
        </w:rPr>
        <w:t xml:space="preserve"> up to a webcam. </w:t>
      </w:r>
    </w:p>
    <w:p w14:paraId="5D360072" w14:textId="77777777" w:rsidR="002B7592" w:rsidRDefault="002B7592" w:rsidP="00A32223">
      <w:pPr>
        <w:rPr>
          <w:lang w:val="en-US"/>
        </w:rPr>
      </w:pPr>
    </w:p>
    <w:p w14:paraId="744C3CFB" w14:textId="03966424" w:rsidR="002B7592" w:rsidRPr="00E82B9F" w:rsidRDefault="002E2756" w:rsidP="00E82B9F">
      <w:pPr>
        <w:rPr>
          <w:lang w:val="en-US"/>
        </w:rPr>
      </w:pPr>
      <w:r>
        <w:t xml:space="preserve">It was within this context that </w:t>
      </w:r>
      <w:r w:rsidRPr="00030689">
        <w:rPr>
          <w:i/>
          <w:iCs/>
        </w:rPr>
        <w:t>Sherwood Rise</w:t>
      </w:r>
      <w:r w:rsidRPr="00030689">
        <w:t xml:space="preserve"> </w:t>
      </w:r>
      <w:r>
        <w:t xml:space="preserve">was developed. </w:t>
      </w:r>
      <w:r>
        <w:rPr>
          <w:lang w:val="en-US"/>
        </w:rPr>
        <w:t xml:space="preserve">At the time of the project, January 2012 onwards, AR had already been developing for many years, and was widely used in industry, yet had been mainly limited to PC or desktop applications such as those mentioned above, generally using webcams. </w:t>
      </w:r>
      <w:r w:rsidR="002B7592">
        <w:t xml:space="preserve">The aim of the project </w:t>
      </w:r>
      <w:r w:rsidR="002B7592" w:rsidRPr="00030689">
        <w:t>was not to deliver a commercial, market-driven or entertainment product but to push the boundaries of the storylines and explore the reader</w:t>
      </w:r>
      <w:r>
        <w:t>’</w:t>
      </w:r>
      <w:r w:rsidR="002B7592" w:rsidRPr="00030689">
        <w:t xml:space="preserve">s engagement with the characters. </w:t>
      </w:r>
      <w:r w:rsidR="002B7592">
        <w:rPr>
          <w:lang w:val="en-US"/>
        </w:rPr>
        <w:t xml:space="preserve">The project was about media literacy and how we read the news, but it also tested user-reader’s engagement with the story and characters measuring how deep they burrowed for the information. </w:t>
      </w:r>
      <w:r w:rsidR="002B7592">
        <w:t xml:space="preserve">In Miller’s </w:t>
      </w:r>
      <w:r w:rsidR="002B7592" w:rsidRPr="0000583A">
        <w:t xml:space="preserve">work </w:t>
      </w:r>
      <w:r w:rsidR="002B7592">
        <w:t xml:space="preserve">AR is the ‘x-ray specs’ </w:t>
      </w:r>
      <w:r w:rsidR="002B7592" w:rsidRPr="00564039">
        <w:rPr>
          <w:lang w:val="en-US"/>
        </w:rPr>
        <w:t>revealing what lies beneath or under the surface</w:t>
      </w:r>
      <w:r w:rsidR="002B7592">
        <w:rPr>
          <w:lang w:val="en-US"/>
        </w:rPr>
        <w:t xml:space="preserve"> of a news story. AR is used, quite literally, to decode the media. It becomes</w:t>
      </w:r>
      <w:r w:rsidR="002B7592" w:rsidRPr="00564039">
        <w:rPr>
          <w:lang w:val="en-US"/>
        </w:rPr>
        <w:t xml:space="preserve"> a gateway or interface between the traditional book and </w:t>
      </w:r>
      <w:r w:rsidR="002B7592">
        <w:rPr>
          <w:lang w:val="en-US"/>
        </w:rPr>
        <w:t>other digital content and offers</w:t>
      </w:r>
      <w:r w:rsidR="002B7592" w:rsidRPr="005E7D0C">
        <w:rPr>
          <w:lang w:val="en-US"/>
        </w:rPr>
        <w:t xml:space="preserve"> the possibili</w:t>
      </w:r>
      <w:r w:rsidR="002B7592">
        <w:rPr>
          <w:lang w:val="en-US"/>
        </w:rPr>
        <w:t>ty linking the logo</w:t>
      </w:r>
      <w:r w:rsidR="0023758E">
        <w:rPr>
          <w:lang w:val="en-US"/>
        </w:rPr>
        <w:t>centricism of the book to audio-</w:t>
      </w:r>
      <w:r w:rsidR="002B7592">
        <w:rPr>
          <w:lang w:val="en-US"/>
        </w:rPr>
        <w:t xml:space="preserve">visual and timebased media. </w:t>
      </w:r>
      <w:r>
        <w:rPr>
          <w:lang w:val="en-US"/>
        </w:rPr>
        <w:t xml:space="preserve">With the growth in mobile computing technology AR development incorporated location-based activities. </w:t>
      </w:r>
      <w:r w:rsidRPr="00305106">
        <w:rPr>
          <w:lang w:val="en-US"/>
        </w:rPr>
        <w:t xml:space="preserve">Bruce Stirling </w:t>
      </w:r>
      <w:r>
        <w:rPr>
          <w:lang w:val="en-US"/>
        </w:rPr>
        <w:t>for example</w:t>
      </w:r>
      <w:r>
        <w:rPr>
          <w:color w:val="262626"/>
          <w:lang w:val="en-US"/>
        </w:rPr>
        <w:t xml:space="preserve"> created</w:t>
      </w:r>
      <w:r w:rsidRPr="00305106">
        <w:rPr>
          <w:color w:val="262626"/>
          <w:lang w:val="en-US"/>
        </w:rPr>
        <w:t xml:space="preserve"> AR layar ‘Dead Drops’ with which you can use your iphone to locate ‘thumb-sized flash drives publicly hidden in cities around the world’.</w:t>
      </w:r>
      <w:r>
        <w:rPr>
          <w:color w:val="262626"/>
          <w:lang w:val="en-US"/>
        </w:rPr>
        <w:t xml:space="preserve"> (Stirling 2011) </w:t>
      </w:r>
      <w:r>
        <w:rPr>
          <w:lang w:val="en-US"/>
        </w:rPr>
        <w:t>The</w:t>
      </w:r>
      <w:r w:rsidR="002B7592">
        <w:rPr>
          <w:lang w:val="en-US"/>
        </w:rPr>
        <w:t xml:space="preserve"> n</w:t>
      </w:r>
      <w:r>
        <w:rPr>
          <w:lang w:val="en-US"/>
        </w:rPr>
        <w:t>ew generation of smartphones also</w:t>
      </w:r>
      <w:r w:rsidR="002B7592">
        <w:rPr>
          <w:lang w:val="en-US"/>
        </w:rPr>
        <w:t xml:space="preserve"> offered mobile access to digital 3D modelling.</w:t>
      </w:r>
      <w:r>
        <w:rPr>
          <w:lang w:val="en-US"/>
        </w:rPr>
        <w:t xml:space="preserve"> </w:t>
      </w:r>
      <w:r w:rsidR="002B7592">
        <w:rPr>
          <w:lang w:val="en-US"/>
        </w:rPr>
        <w:t>AR was rapidly becoming more widespread, accessible and available to a wider audience.</w:t>
      </w:r>
      <w:r>
        <w:rPr>
          <w:lang w:val="en-US"/>
        </w:rPr>
        <w:t xml:space="preserve"> Therefore</w:t>
      </w:r>
      <w:r w:rsidR="002B7592">
        <w:rPr>
          <w:lang w:val="en-US"/>
        </w:rPr>
        <w:t xml:space="preserve"> </w:t>
      </w:r>
      <w:r w:rsidR="002B7592" w:rsidRPr="00D27644">
        <w:rPr>
          <w:i/>
          <w:iCs/>
          <w:lang w:val="en-US"/>
        </w:rPr>
        <w:t>Sherwood Rise</w:t>
      </w:r>
      <w:r w:rsidR="002B7592">
        <w:rPr>
          <w:lang w:val="en-US"/>
        </w:rPr>
        <w:t xml:space="preserve"> combines traditional multilinear storytelling demonstrated though its newspaper layout with polyphonic narratives accessed though AR. Aesthetic devices such as 3D imagery, comic strip storytelling, animations, characters’ blogs, radio button voting systems and sound (voice overs, ‘live’ sound and music) offered alternative views and additional information for the user-re</w:t>
      </w:r>
      <w:r>
        <w:rPr>
          <w:lang w:val="en-US"/>
        </w:rPr>
        <w:t>ader to access (Miller 2012-13).</w:t>
      </w:r>
    </w:p>
    <w:p w14:paraId="2BCC5981" w14:textId="77777777" w:rsidR="002B7592" w:rsidRDefault="002B7592" w:rsidP="00510AA3">
      <w:pPr>
        <w:rPr>
          <w:lang w:val="en-US"/>
        </w:rPr>
      </w:pPr>
    </w:p>
    <w:p w14:paraId="59926821" w14:textId="26ECE9CE" w:rsidR="002B7592" w:rsidRDefault="002B7592" w:rsidP="00E57C05">
      <w:pPr>
        <w:rPr>
          <w:lang w:val="en-US"/>
        </w:rPr>
      </w:pPr>
      <w:r>
        <w:rPr>
          <w:lang w:val="en-US"/>
        </w:rPr>
        <w:t xml:space="preserve">AR books require a different kind of screenwriting. </w:t>
      </w:r>
      <w:r w:rsidR="002E2756">
        <w:rPr>
          <w:color w:val="262626"/>
          <w:lang w:val="en-US"/>
        </w:rPr>
        <w:t>I</w:t>
      </w:r>
      <w:r w:rsidR="002E2756" w:rsidRPr="00305106">
        <w:rPr>
          <w:color w:val="262626"/>
          <w:lang w:val="en-US"/>
        </w:rPr>
        <w:t>n a notable reversal of the writer-developer order</w:t>
      </w:r>
      <w:r w:rsidR="002E2756" w:rsidRPr="00305106">
        <w:rPr>
          <w:lang w:val="en-US"/>
        </w:rPr>
        <w:t xml:space="preserve">, </w:t>
      </w:r>
      <w:r>
        <w:rPr>
          <w:lang w:val="en-US"/>
        </w:rPr>
        <w:t xml:space="preserve">Bruce Sterling wrote </w:t>
      </w:r>
      <w:r w:rsidR="002E2756">
        <w:rPr>
          <w:lang w:val="en-US"/>
        </w:rPr>
        <w:t>his fiction after his AR laya</w:t>
      </w:r>
      <w:r>
        <w:rPr>
          <w:lang w:val="en-US"/>
        </w:rPr>
        <w:t xml:space="preserve">r was created, </w:t>
      </w:r>
      <w:r w:rsidRPr="00D27644">
        <w:rPr>
          <w:i/>
          <w:iCs/>
          <w:lang w:val="en-US"/>
        </w:rPr>
        <w:t>Sherwood Rise</w:t>
      </w:r>
      <w:r>
        <w:rPr>
          <w:lang w:val="en-US"/>
        </w:rPr>
        <w:t xml:space="preserve"> however was originated as a five-page story, with a further synopsis of </w:t>
      </w:r>
      <w:r>
        <w:rPr>
          <w:lang w:val="en-US"/>
        </w:rPr>
        <w:lastRenderedPageBreak/>
        <w:t xml:space="preserve">backstories of the characters written by David Moorehead. Visualising the characters in drawings based on his descriptions, Miller contributed to the characterization and separating out parts of the script which parts should go in the printed book and which in the AR divided the story into the narrative layers. The difficulty was moving AR from 3D virtual enhancements into the narrative. </w:t>
      </w:r>
      <w:r>
        <w:t>Miller and Moorehead sought to give the story game-like properties so</w:t>
      </w:r>
      <w:r w:rsidRPr="0027357E">
        <w:rPr>
          <w:lang w:val="en-US"/>
        </w:rPr>
        <w:t xml:space="preserve"> the reader </w:t>
      </w:r>
      <w:r w:rsidR="0023758E">
        <w:rPr>
          <w:lang w:val="en-US"/>
        </w:rPr>
        <w:t>would be</w:t>
      </w:r>
      <w:r>
        <w:rPr>
          <w:lang w:val="en-US"/>
        </w:rPr>
        <w:t xml:space="preserve"> able to influence the narrative and </w:t>
      </w:r>
      <w:r w:rsidRPr="0027357E">
        <w:rPr>
          <w:lang w:val="en-US"/>
        </w:rPr>
        <w:t>colla</w:t>
      </w:r>
      <w:r>
        <w:rPr>
          <w:lang w:val="en-US"/>
        </w:rPr>
        <w:t>borate in making it, drawing on the genre of puzzle books and ‘If’ narrative</w:t>
      </w:r>
      <w:r w:rsidR="0023758E">
        <w:rPr>
          <w:lang w:val="en-US"/>
        </w:rPr>
        <w:t xml:space="preserve">s. The story unfolds over 3 to </w:t>
      </w:r>
      <w:r>
        <w:rPr>
          <w:lang w:val="en-US"/>
        </w:rPr>
        <w:t xml:space="preserve">4 days changing the AR book into a time-based narrative and the reader in </w:t>
      </w:r>
      <w:r w:rsidRPr="00D27644">
        <w:rPr>
          <w:i/>
          <w:iCs/>
          <w:lang w:val="en-US"/>
        </w:rPr>
        <w:t>Sherwood Rise</w:t>
      </w:r>
      <w:r>
        <w:rPr>
          <w:lang w:val="en-US"/>
        </w:rPr>
        <w:t xml:space="preserve"> becomes implicated in the story, receiving</w:t>
      </w:r>
      <w:r w:rsidRPr="0027357E">
        <w:rPr>
          <w:lang w:val="en-US"/>
        </w:rPr>
        <w:t xml:space="preserve"> </w:t>
      </w:r>
      <w:r>
        <w:rPr>
          <w:lang w:val="en-US"/>
        </w:rPr>
        <w:t xml:space="preserve">mail messages from the groups of characters allowing them to change a story over time. Admitting he </w:t>
      </w:r>
      <w:r>
        <w:t>had no</w:t>
      </w:r>
      <w:r w:rsidRPr="008F7419">
        <w:t xml:space="preserve"> </w:t>
      </w:r>
      <w:r>
        <w:t>‘</w:t>
      </w:r>
      <w:r w:rsidRPr="008F7419">
        <w:t>experience in future media or augmented reality</w:t>
      </w:r>
      <w:r>
        <w:t>’</w:t>
      </w:r>
      <w:r w:rsidRPr="008F7419">
        <w:t xml:space="preserve">, </w:t>
      </w:r>
      <w:r>
        <w:rPr>
          <w:lang w:val="en-US"/>
        </w:rPr>
        <w:t xml:space="preserve">Moorehead’s approach was initially traditional: </w:t>
      </w:r>
    </w:p>
    <w:p w14:paraId="60B191A7" w14:textId="343498AC" w:rsidR="002B7592" w:rsidRDefault="002B7592" w:rsidP="00D25068">
      <w:pPr>
        <w:ind w:left="720"/>
      </w:pPr>
      <w:r w:rsidRPr="008F7419">
        <w:t>A strong and distinctive beginning, middle and end would make the project adjustable. Writing for an unknown format was difficult and changes would have to be made, but the platf</w:t>
      </w:r>
      <w:r>
        <w:t>orm of ‘a sto</w:t>
      </w:r>
      <w:r w:rsidR="002E2756">
        <w:t>ry’ was important. (Miller 20</w:t>
      </w:r>
      <w:r>
        <w:t>13)</w:t>
      </w:r>
    </w:p>
    <w:p w14:paraId="172DA171" w14:textId="77777777" w:rsidR="002B7592" w:rsidRDefault="002B7592" w:rsidP="00D25068">
      <w:pPr>
        <w:rPr>
          <w:lang w:val="en-US"/>
        </w:rPr>
      </w:pPr>
      <w:r>
        <w:rPr>
          <w:lang w:val="en-US"/>
        </w:rPr>
        <w:t>Creating a tension between the static story (the printed book) and the dynamic story (the AR story) was important to keep the reader engaged across platforms. Moorehead’s ‘</w:t>
      </w:r>
      <w:r w:rsidRPr="008F7419">
        <w:t>strong basic structure and ke</w:t>
      </w:r>
      <w:r>
        <w:t xml:space="preserve">y events’ made the story more easily adapted but he </w:t>
      </w:r>
      <w:r w:rsidRPr="00AB3974">
        <w:rPr>
          <w:lang w:val="en-US"/>
        </w:rPr>
        <w:t>wanted the reader to experi</w:t>
      </w:r>
      <w:r>
        <w:rPr>
          <w:lang w:val="en-US"/>
        </w:rPr>
        <w:t xml:space="preserve">ence different the </w:t>
      </w:r>
      <w:r w:rsidRPr="00AB3974">
        <w:rPr>
          <w:lang w:val="en-US"/>
        </w:rPr>
        <w:t xml:space="preserve">mix </w:t>
      </w:r>
      <w:r>
        <w:rPr>
          <w:lang w:val="en-US"/>
        </w:rPr>
        <w:t xml:space="preserve">of the viewpoints </w:t>
      </w:r>
      <w:r w:rsidRPr="00AB3974">
        <w:rPr>
          <w:lang w:val="en-US"/>
        </w:rPr>
        <w:t>of</w:t>
      </w:r>
      <w:r>
        <w:rPr>
          <w:lang w:val="en-US"/>
        </w:rPr>
        <w:t xml:space="preserve"> the characters in the story and encourage engagement</w:t>
      </w:r>
      <w:r w:rsidRPr="00AB3974">
        <w:rPr>
          <w:lang w:val="en-US"/>
        </w:rPr>
        <w:t xml:space="preserve"> </w:t>
      </w:r>
      <w:r>
        <w:rPr>
          <w:lang w:val="en-US"/>
        </w:rPr>
        <w:t xml:space="preserve">with the AR. Influenced by Ian Bogost’s </w:t>
      </w:r>
      <w:r w:rsidRPr="00406722">
        <w:rPr>
          <w:i/>
          <w:iCs/>
          <w:lang w:val="en-US"/>
        </w:rPr>
        <w:t>Newsgames: Journalism and Play</w:t>
      </w:r>
      <w:r>
        <w:rPr>
          <w:lang w:val="en-US"/>
        </w:rPr>
        <w:t xml:space="preserve"> (2010), Miller chose the format of a series of newspaper editions, where the AR revealed the alternative stories behind it allowing the reader to gain further insight into the ‘truth’ behind the main narrative.</w:t>
      </w:r>
    </w:p>
    <w:p w14:paraId="4C97237F" w14:textId="77777777" w:rsidR="002B7592" w:rsidRDefault="002B7592" w:rsidP="00D25068">
      <w:pPr>
        <w:rPr>
          <w:lang w:val="en-US"/>
        </w:rPr>
      </w:pPr>
    </w:p>
    <w:p w14:paraId="5D39A8DC" w14:textId="77777777" w:rsidR="002B7592" w:rsidRDefault="002B7592" w:rsidP="00D25068">
      <w:pPr>
        <w:rPr>
          <w:lang w:val="en-US"/>
        </w:rPr>
      </w:pPr>
      <w:r>
        <w:rPr>
          <w:lang w:val="en-US"/>
        </w:rPr>
        <w:t>Fig 3. Structure of story lines over the 4 days</w:t>
      </w:r>
    </w:p>
    <w:p w14:paraId="080FE514" w14:textId="77777777" w:rsidR="002B7592" w:rsidRDefault="002B7592" w:rsidP="00D25068">
      <w:pPr>
        <w:rPr>
          <w:lang w:val="en-US"/>
        </w:rPr>
      </w:pPr>
    </w:p>
    <w:p w14:paraId="64D3EBFB" w14:textId="6D660629" w:rsidR="002B7592" w:rsidRPr="00363E55" w:rsidRDefault="005D484B" w:rsidP="00D25068">
      <w:pPr>
        <w:rPr>
          <w:b/>
          <w:bCs/>
          <w:lang w:val="en-US"/>
        </w:rPr>
      </w:pPr>
      <w:r>
        <w:rPr>
          <w:rFonts w:ascii="Helvetica" w:hAnsi="Helvetica" w:cs="Helvetica"/>
          <w:noProof/>
          <w:lang w:eastAsia="en-GB"/>
        </w:rPr>
        <w:drawing>
          <wp:inline distT="0" distB="0" distL="0" distR="0" wp14:anchorId="390FFB73" wp14:editId="2465B88F">
            <wp:extent cx="5461000" cy="3556000"/>
            <wp:effectExtent l="25400" t="25400" r="2540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0" cy="3556000"/>
                    </a:xfrm>
                    <a:prstGeom prst="rect">
                      <a:avLst/>
                    </a:prstGeom>
                    <a:noFill/>
                    <a:ln w="9525" cmpd="sng">
                      <a:solidFill>
                        <a:srgbClr val="4F81BD"/>
                      </a:solidFill>
                      <a:miter lim="800000"/>
                      <a:headEnd/>
                      <a:tailEnd/>
                    </a:ln>
                    <a:effectLst/>
                  </pic:spPr>
                </pic:pic>
              </a:graphicData>
            </a:graphic>
          </wp:inline>
        </w:drawing>
      </w:r>
    </w:p>
    <w:p w14:paraId="3110F378" w14:textId="77777777" w:rsidR="002B7592" w:rsidRDefault="002B7592" w:rsidP="00D25068">
      <w:pPr>
        <w:rPr>
          <w:lang w:val="en-US"/>
        </w:rPr>
      </w:pPr>
    </w:p>
    <w:p w14:paraId="72592306" w14:textId="77777777" w:rsidR="002B7592" w:rsidRDefault="002B7592" w:rsidP="008D1EB9">
      <w:pPr>
        <w:rPr>
          <w:sz w:val="34"/>
          <w:szCs w:val="34"/>
          <w:lang w:val="en-US"/>
        </w:rPr>
      </w:pPr>
    </w:p>
    <w:p w14:paraId="60A1949D" w14:textId="77777777" w:rsidR="002B7592" w:rsidRDefault="002B7592" w:rsidP="00AB691C">
      <w:pPr>
        <w:widowControl w:val="0"/>
        <w:autoSpaceDE w:val="0"/>
        <w:autoSpaceDN w:val="0"/>
        <w:adjustRightInd w:val="0"/>
        <w:jc w:val="center"/>
        <w:rPr>
          <w:rFonts w:ascii="Times" w:hAnsi="Times" w:cs="Times"/>
          <w:b/>
          <w:bCs/>
          <w:sz w:val="38"/>
          <w:szCs w:val="38"/>
          <w:lang w:val="en-US"/>
        </w:rPr>
      </w:pPr>
    </w:p>
    <w:p w14:paraId="31CF398E" w14:textId="77777777" w:rsidR="002B7592" w:rsidRDefault="002B7592" w:rsidP="00AB691C">
      <w:pPr>
        <w:pStyle w:val="Header2"/>
        <w:rPr>
          <w:rFonts w:cs="Times New Roman"/>
        </w:rPr>
      </w:pPr>
    </w:p>
    <w:p w14:paraId="75DFD35A" w14:textId="0EE8E045" w:rsidR="002B7592" w:rsidRDefault="002B7592" w:rsidP="00F353ED">
      <w:pPr>
        <w:pStyle w:val="ListParagraph"/>
        <w:ind w:left="0"/>
        <w:rPr>
          <w:lang w:val="en-US"/>
        </w:rPr>
      </w:pPr>
      <w:r>
        <w:rPr>
          <w:lang w:val="en-US"/>
        </w:rPr>
        <w:t>The story was structured so that a</w:t>
      </w:r>
      <w:r w:rsidRPr="008C1FBD">
        <w:rPr>
          <w:lang w:val="en-US"/>
        </w:rPr>
        <w:t xml:space="preserve"> different newspape</w:t>
      </w:r>
      <w:r>
        <w:rPr>
          <w:lang w:val="en-US"/>
        </w:rPr>
        <w:t xml:space="preserve">r arrives each day for three days: </w:t>
      </w:r>
      <w:r w:rsidRPr="008C1FBD">
        <w:rPr>
          <w:lang w:val="en-US"/>
        </w:rPr>
        <w:t xml:space="preserve">a pdf </w:t>
      </w:r>
      <w:r>
        <w:rPr>
          <w:lang w:val="en-US"/>
        </w:rPr>
        <w:t>is</w:t>
      </w:r>
      <w:r w:rsidRPr="008C1FBD">
        <w:rPr>
          <w:lang w:val="en-US"/>
        </w:rPr>
        <w:t xml:space="preserve"> emailed </w:t>
      </w:r>
      <w:r>
        <w:rPr>
          <w:lang w:val="en-US"/>
        </w:rPr>
        <w:t>and the</w:t>
      </w:r>
      <w:r w:rsidRPr="008C1FBD">
        <w:rPr>
          <w:lang w:val="en-US"/>
        </w:rPr>
        <w:t xml:space="preserve"> reader</w:t>
      </w:r>
      <w:r>
        <w:rPr>
          <w:lang w:val="en-US"/>
        </w:rPr>
        <w:t>’s</w:t>
      </w:r>
      <w:r w:rsidRPr="008C1FBD">
        <w:rPr>
          <w:lang w:val="en-US"/>
        </w:rPr>
        <w:t xml:space="preserve"> choices change the newsp</w:t>
      </w:r>
      <w:r>
        <w:rPr>
          <w:lang w:val="en-US"/>
        </w:rPr>
        <w:t xml:space="preserve">aper delivered the </w:t>
      </w:r>
      <w:r w:rsidRPr="008C1FBD">
        <w:rPr>
          <w:lang w:val="en-US"/>
        </w:rPr>
        <w:t>next day</w:t>
      </w:r>
      <w:r>
        <w:rPr>
          <w:lang w:val="en-US"/>
        </w:rPr>
        <w:t xml:space="preserve">. </w:t>
      </w:r>
      <w:r w:rsidRPr="008C1FBD">
        <w:rPr>
          <w:lang w:val="en-US"/>
        </w:rPr>
        <w:t xml:space="preserve">The </w:t>
      </w:r>
      <w:r>
        <w:rPr>
          <w:lang w:val="en-US"/>
        </w:rPr>
        <w:t>edition</w:t>
      </w:r>
      <w:r w:rsidRPr="008C1FBD">
        <w:rPr>
          <w:lang w:val="en-US"/>
        </w:rPr>
        <w:t xml:space="preserve"> of newspaper </w:t>
      </w:r>
      <w:r>
        <w:rPr>
          <w:lang w:val="en-US"/>
        </w:rPr>
        <w:t>the reader</w:t>
      </w:r>
      <w:r w:rsidRPr="008C1FBD">
        <w:rPr>
          <w:lang w:val="en-US"/>
        </w:rPr>
        <w:t xml:space="preserve"> receive</w:t>
      </w:r>
      <w:r>
        <w:rPr>
          <w:lang w:val="en-US"/>
        </w:rPr>
        <w:t>s</w:t>
      </w:r>
      <w:r w:rsidRPr="008C1FBD">
        <w:rPr>
          <w:lang w:val="en-US"/>
        </w:rPr>
        <w:t xml:space="preserve"> depends on how much </w:t>
      </w:r>
      <w:r>
        <w:rPr>
          <w:lang w:val="en-US"/>
        </w:rPr>
        <w:t>they</w:t>
      </w:r>
      <w:r w:rsidRPr="008C1FBD">
        <w:rPr>
          <w:lang w:val="en-US"/>
        </w:rPr>
        <w:t xml:space="preserve"> have actively supported or helped Robin</w:t>
      </w:r>
      <w:r>
        <w:rPr>
          <w:lang w:val="en-US"/>
        </w:rPr>
        <w:t>. The AR does three main things: i</w:t>
      </w:r>
      <w:r w:rsidRPr="00412FF1">
        <w:rPr>
          <w:lang w:val="en-US"/>
        </w:rPr>
        <w:t>t disrupts the usual l</w:t>
      </w:r>
      <w:r>
        <w:rPr>
          <w:lang w:val="en-US"/>
        </w:rPr>
        <w:t xml:space="preserve">inear flow of the printed book, </w:t>
      </w:r>
      <w:r w:rsidRPr="00412FF1">
        <w:rPr>
          <w:lang w:val="en-US"/>
        </w:rPr>
        <w:t>introducing a</w:t>
      </w:r>
      <w:r>
        <w:rPr>
          <w:lang w:val="en-US"/>
        </w:rPr>
        <w:t xml:space="preserve"> game aspect so that the AR be</w:t>
      </w:r>
      <w:r w:rsidRPr="00412FF1">
        <w:rPr>
          <w:lang w:val="en-US"/>
        </w:rPr>
        <w:t>comes an integral part of the total reading experi</w:t>
      </w:r>
      <w:r>
        <w:rPr>
          <w:lang w:val="en-US"/>
        </w:rPr>
        <w:t>ence; it acts as a truth decoder decoding the packaged news, or revealing the “in</w:t>
      </w:r>
      <w:r w:rsidRPr="00412FF1">
        <w:rPr>
          <w:lang w:val="en-US"/>
        </w:rPr>
        <w:t>v</w:t>
      </w:r>
      <w:r>
        <w:rPr>
          <w:lang w:val="en-US"/>
        </w:rPr>
        <w:t>isible” truth (or information); and i</w:t>
      </w:r>
      <w:r w:rsidRPr="00412FF1">
        <w:rPr>
          <w:lang w:val="en-US"/>
        </w:rPr>
        <w:t>t enables other vo</w:t>
      </w:r>
      <w:r>
        <w:rPr>
          <w:lang w:val="en-US"/>
        </w:rPr>
        <w:t>ices to speak within the story giving</w:t>
      </w:r>
      <w:r w:rsidRPr="00412FF1">
        <w:rPr>
          <w:lang w:val="en-US"/>
        </w:rPr>
        <w:t xml:space="preserve"> counter narratives</w:t>
      </w:r>
      <w:r>
        <w:rPr>
          <w:lang w:val="en-US"/>
        </w:rPr>
        <w:t>.</w:t>
      </w:r>
      <w:r w:rsidRPr="00412FF1">
        <w:rPr>
          <w:lang w:val="en-US"/>
        </w:rPr>
        <w:t xml:space="preserve"> </w:t>
      </w:r>
      <w:r>
        <w:rPr>
          <w:lang w:val="en-US"/>
        </w:rPr>
        <w:t>The readers’ actions/choices in the Robin AR segm</w:t>
      </w:r>
      <w:r w:rsidR="0023758E">
        <w:rPr>
          <w:lang w:val="en-US"/>
        </w:rPr>
        <w:t>ents are recorded in a database</w:t>
      </w:r>
      <w:r>
        <w:rPr>
          <w:lang w:val="en-US"/>
        </w:rPr>
        <w:t xml:space="preserve"> which calculates a score value. For each day there are three versions of the newspaper and the version the reader gets depends on their current score in the database. Therefore there are nine editions of the newspaper and </w:t>
      </w:r>
      <w:r w:rsidR="00C90988">
        <w:rPr>
          <w:highlight w:val="yellow"/>
          <w:lang w:val="en-US"/>
        </w:rPr>
        <w:t>over</w:t>
      </w:r>
      <w:r w:rsidR="00C90988" w:rsidRPr="00C90988">
        <w:rPr>
          <w:highlight w:val="yellow"/>
          <w:lang w:val="en-US"/>
        </w:rPr>
        <w:t xml:space="preserve"> 50</w:t>
      </w:r>
      <w:r w:rsidR="00C90988">
        <w:rPr>
          <w:lang w:val="en-US"/>
        </w:rPr>
        <w:t xml:space="preserve"> </w:t>
      </w:r>
      <w:r>
        <w:rPr>
          <w:lang w:val="en-US"/>
        </w:rPr>
        <w:t>Junaio AR segments. (Miller 2012-13)</w:t>
      </w:r>
    </w:p>
    <w:p w14:paraId="26BC0A93" w14:textId="77777777" w:rsidR="002B7592" w:rsidRDefault="002B7592" w:rsidP="008C1FBD">
      <w:pPr>
        <w:rPr>
          <w:lang w:val="en-US"/>
        </w:rPr>
      </w:pPr>
    </w:p>
    <w:p w14:paraId="16EE6C04" w14:textId="77777777" w:rsidR="002B7592" w:rsidRDefault="002B7592" w:rsidP="008C1FBD">
      <w:pPr>
        <w:rPr>
          <w:lang w:val="en-US"/>
        </w:rPr>
      </w:pPr>
      <w:r>
        <w:rPr>
          <w:lang w:val="en-US"/>
        </w:rPr>
        <w:t>Fig. 4 Plan of choice modes</w:t>
      </w:r>
    </w:p>
    <w:p w14:paraId="53B29B49" w14:textId="6C17D90D" w:rsidR="002B7592" w:rsidRDefault="005D484B" w:rsidP="00387B1F">
      <w:pPr>
        <w:ind w:left="1440"/>
        <w:rPr>
          <w:lang w:val="en-US"/>
        </w:rPr>
      </w:pPr>
      <w:r>
        <w:rPr>
          <w:rFonts w:ascii="Times" w:hAnsi="Times" w:cs="Times"/>
          <w:noProof/>
          <w:lang w:eastAsia="en-GB"/>
        </w:rPr>
        <w:drawing>
          <wp:inline distT="0" distB="0" distL="0" distR="0" wp14:anchorId="352E3110" wp14:editId="2E0760C3">
            <wp:extent cx="3124200" cy="4478655"/>
            <wp:effectExtent l="25400" t="25400" r="2540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4478655"/>
                    </a:xfrm>
                    <a:prstGeom prst="rect">
                      <a:avLst/>
                    </a:prstGeom>
                    <a:noFill/>
                    <a:ln w="9525" cmpd="sng">
                      <a:solidFill>
                        <a:srgbClr val="4F81BD"/>
                      </a:solidFill>
                      <a:miter lim="800000"/>
                      <a:headEnd/>
                      <a:tailEnd/>
                    </a:ln>
                    <a:effectLst/>
                  </pic:spPr>
                </pic:pic>
              </a:graphicData>
            </a:graphic>
          </wp:inline>
        </w:drawing>
      </w:r>
    </w:p>
    <w:p w14:paraId="05FC2474" w14:textId="77777777" w:rsidR="002B7592" w:rsidRDefault="002B7592" w:rsidP="008C1FBD">
      <w:pPr>
        <w:rPr>
          <w:lang w:val="en-US"/>
        </w:rPr>
      </w:pPr>
    </w:p>
    <w:p w14:paraId="350F1CF4" w14:textId="77777777" w:rsidR="002B7592" w:rsidRDefault="002B7592" w:rsidP="00C12D6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w:hAnsi="Times" w:cs="Times"/>
          <w:sz w:val="32"/>
          <w:szCs w:val="32"/>
          <w:lang w:val="en-US"/>
        </w:rPr>
      </w:pPr>
    </w:p>
    <w:p w14:paraId="1FD699EE" w14:textId="1BF42897" w:rsidR="002B7592" w:rsidRDefault="002B7592" w:rsidP="00C54E7A">
      <w:pPr>
        <w:widowControl w:val="0"/>
        <w:autoSpaceDE w:val="0"/>
        <w:autoSpaceDN w:val="0"/>
        <w:adjustRightInd w:val="0"/>
        <w:rPr>
          <w:lang w:val="en-US"/>
        </w:rPr>
      </w:pPr>
      <w:r>
        <w:rPr>
          <w:lang w:val="en-US"/>
        </w:rPr>
        <w:t xml:space="preserve">Miller and Moorehead observed the adaptation process of moving the five page story to the structure of the AR book was a complicated process and writing to the AR architecture might have been a preferable alternative. Much of the characterization was lost but the backstories were suitable for development within the AR framework. The story in its newspaper and AR format was not immersive and those testers who were also gamers reported that the strong narrative and limited gaming options and was dissatisfying. Others who were readers not gamers preferred to work out the narrative from the newspaper. It was not a game, it was a </w:t>
      </w:r>
      <w:r w:rsidR="0023758E">
        <w:rPr>
          <w:lang w:val="en-US"/>
        </w:rPr>
        <w:t>story</w:t>
      </w:r>
      <w:r>
        <w:rPr>
          <w:lang w:val="en-US"/>
        </w:rPr>
        <w:t xml:space="preserve"> where readers interact with the technology, yet the genre expectations were so strong that it affected the readers/players levels of satisfaction. (Miller 2012-13)</w:t>
      </w:r>
    </w:p>
    <w:p w14:paraId="06DBF869" w14:textId="77777777" w:rsidR="002B7592" w:rsidRDefault="002B7592" w:rsidP="00C54E7A">
      <w:pPr>
        <w:widowControl w:val="0"/>
        <w:autoSpaceDE w:val="0"/>
        <w:autoSpaceDN w:val="0"/>
        <w:adjustRightInd w:val="0"/>
        <w:rPr>
          <w:lang w:val="en-US"/>
        </w:rPr>
      </w:pPr>
    </w:p>
    <w:p w14:paraId="3FD5896B" w14:textId="495523D5" w:rsidR="002B7592" w:rsidRDefault="002B7592" w:rsidP="00AC2F42">
      <w:pPr>
        <w:rPr>
          <w:lang w:val="en-US"/>
        </w:rPr>
      </w:pPr>
      <w:r>
        <w:rPr>
          <w:lang w:val="en-US"/>
        </w:rPr>
        <w:t>The project intended to investigate the user experience with AR to examine narrative problems and explo</w:t>
      </w:r>
      <w:r w:rsidR="0023758E">
        <w:rPr>
          <w:lang w:val="en-US"/>
        </w:rPr>
        <w:t>re new storytelling aesthetics</w:t>
      </w:r>
      <w:r>
        <w:rPr>
          <w:lang w:val="en-US"/>
        </w:rPr>
        <w:t xml:space="preserve"> and the question of how would you read an AR </w:t>
      </w:r>
      <w:r w:rsidR="0023758E">
        <w:rPr>
          <w:lang w:val="en-US"/>
        </w:rPr>
        <w:t>narrative</w:t>
      </w:r>
      <w:r>
        <w:rPr>
          <w:lang w:val="en-US"/>
        </w:rPr>
        <w:t xml:space="preserve">. What proved to be most successful was the aesthetics of </w:t>
      </w:r>
      <w:r w:rsidR="0023758E">
        <w:rPr>
          <w:lang w:val="en-US"/>
        </w:rPr>
        <w:t xml:space="preserve">the </w:t>
      </w:r>
      <w:r>
        <w:rPr>
          <w:lang w:val="en-US"/>
        </w:rPr>
        <w:t xml:space="preserve">contested/augmented content. AR was an effective way of representing the power struggles in the contemporary Robin Hood story. The interface represented newspaper (left and right wing political views) and hacker content, utilizing the disruptive power of the AR technology, emails and social media to depict activist politics, echoing much studied contemporary modes political communication. The particular aesthetics of AR - telling graphical stories though 2D images on 3D planes, though mobile gestural interfaces (eg swipe, flip) – retained print’s user-lead access. Miller’s graphics drew on the graphic novel genre and his slide viewer stories were similar to cartoon strips. Flip book animations added to the visual repertoire and provided political humour reminiscent of </w:t>
      </w:r>
      <w:r w:rsidRPr="00862A2A">
        <w:rPr>
          <w:i/>
          <w:iCs/>
          <w:lang w:val="en-US"/>
        </w:rPr>
        <w:t>Punch</w:t>
      </w:r>
      <w:r>
        <w:rPr>
          <w:lang w:val="en-US"/>
        </w:rPr>
        <w:t>. The aesthetic was derived from print traditions.</w:t>
      </w:r>
    </w:p>
    <w:p w14:paraId="7E05AD54" w14:textId="77777777" w:rsidR="002B7592" w:rsidRDefault="002B7592" w:rsidP="00AC2F42">
      <w:pPr>
        <w:rPr>
          <w:lang w:val="en-US"/>
        </w:rPr>
      </w:pPr>
    </w:p>
    <w:p w14:paraId="3AD75917" w14:textId="77777777" w:rsidR="002B7592" w:rsidRPr="005B2986" w:rsidRDefault="002B7592" w:rsidP="00AC2F42">
      <w:pPr>
        <w:rPr>
          <w:b/>
          <w:bCs/>
          <w:lang w:val="en-US"/>
        </w:rPr>
      </w:pPr>
      <w:r w:rsidRPr="005B2986">
        <w:rPr>
          <w:b/>
          <w:bCs/>
          <w:lang w:val="en-US"/>
        </w:rPr>
        <w:t>Conclusion</w:t>
      </w:r>
    </w:p>
    <w:p w14:paraId="72819EA5" w14:textId="77777777" w:rsidR="002B7592" w:rsidRDefault="002B7592" w:rsidP="00AC2F42">
      <w:pPr>
        <w:rPr>
          <w:lang w:val="en-US"/>
        </w:rPr>
      </w:pPr>
    </w:p>
    <w:p w14:paraId="71B0113B" w14:textId="165B8F6E" w:rsidR="002B7592" w:rsidRDefault="002B7592" w:rsidP="00E11309">
      <w:pPr>
        <w:widowControl w:val="0"/>
        <w:autoSpaceDE w:val="0"/>
        <w:autoSpaceDN w:val="0"/>
        <w:adjustRightInd w:val="0"/>
        <w:rPr>
          <w:rFonts w:ascii="Times" w:hAnsi="Times" w:cs="Times"/>
          <w:lang w:val="en-US"/>
        </w:rPr>
      </w:pPr>
      <w:r>
        <w:rPr>
          <w:lang w:val="en-US"/>
        </w:rPr>
        <w:t xml:space="preserve">For Weedon the book is a dynamic system to commodify ideas and cultural expressions (2012). The system verifies the provenance and ownership of a work, ensures ownership rights, secures access and packages the work for readers. It also allows for the transference of ownership, stores the work, its information and ideas, and more broadly caters for a social need. </w:t>
      </w:r>
      <w:r w:rsidRPr="000D0506">
        <w:rPr>
          <w:i/>
          <w:iCs/>
          <w:lang w:val="en-US"/>
        </w:rPr>
        <w:t>Sherwood Rise</w:t>
      </w:r>
      <w:r>
        <w:rPr>
          <w:lang w:val="en-US"/>
        </w:rPr>
        <w:t xml:space="preserve"> pushed the definition of the book raising questions central to the book as a system of publishing. The authorship of ideas was a collaborative process – it in fact drew on the skills not only of Miller as an artist/programmer and Moorehead as scriptwriter, but also of Tr</w:t>
      </w:r>
      <w:r w:rsidR="004B2AC4">
        <w:rPr>
          <w:lang w:val="en-US"/>
        </w:rPr>
        <w:t xml:space="preserve">acey Bearton layout artist, </w:t>
      </w:r>
      <w:r>
        <w:rPr>
          <w:lang w:val="en-US"/>
        </w:rPr>
        <w:t xml:space="preserve">journalist subs, and music technology students who created the audio tracks. While collaborative production in the arts is not unusual it posed the question if the same rules of artistic creation and ownership of ideas apply to new media forms of the book, how do these interface with subsidiary rights and moving image options? </w:t>
      </w:r>
      <w:r w:rsidR="0023758E">
        <w:rPr>
          <w:lang w:val="en-US"/>
        </w:rPr>
        <w:t xml:space="preserve">In terms of the brand </w:t>
      </w:r>
      <w:r w:rsidR="004B2AC4">
        <w:rPr>
          <w:lang w:val="en-US"/>
        </w:rPr>
        <w:t>advertising campaigns, AR was</w:t>
      </w:r>
      <w:r>
        <w:rPr>
          <w:lang w:val="en-US"/>
        </w:rPr>
        <w:t xml:space="preserve"> </w:t>
      </w:r>
      <w:r w:rsidR="004B2AC4">
        <w:rPr>
          <w:lang w:val="en-US"/>
        </w:rPr>
        <w:t xml:space="preserve">a </w:t>
      </w:r>
      <w:r>
        <w:rPr>
          <w:lang w:val="en-US"/>
        </w:rPr>
        <w:t xml:space="preserve">unique ephemeral ‘live’ event or, for </w:t>
      </w:r>
      <w:r w:rsidRPr="000C58A0">
        <w:rPr>
          <w:i/>
          <w:iCs/>
          <w:lang w:val="en-US"/>
        </w:rPr>
        <w:t>InStyle,</w:t>
      </w:r>
      <w:r>
        <w:rPr>
          <w:lang w:val="en-US"/>
        </w:rPr>
        <w:t xml:space="preserve"> a mediated live event. Books, however, are enduring packages of ideas and stories and so it is important their provenance verified and the content can be transmitted across time and space. </w:t>
      </w:r>
      <w:r w:rsidR="004B2AC4">
        <w:rPr>
          <w:lang w:val="en-US"/>
        </w:rPr>
        <w:t>So w</w:t>
      </w:r>
      <w:r>
        <w:rPr>
          <w:lang w:val="en-US"/>
        </w:rPr>
        <w:t xml:space="preserve">hile you can ‘own’ a copy of a book how do you own a copy of a transmedia AR story so you </w:t>
      </w:r>
      <w:r w:rsidR="004B2AC4">
        <w:rPr>
          <w:lang w:val="en-US"/>
        </w:rPr>
        <w:t>can hand it on or pass it round?</w:t>
      </w:r>
      <w:r>
        <w:rPr>
          <w:lang w:val="en-US"/>
        </w:rPr>
        <w:t xml:space="preserve"> </w:t>
      </w:r>
      <w:r w:rsidR="004B2AC4">
        <w:rPr>
          <w:lang w:val="en-US"/>
        </w:rPr>
        <w:t xml:space="preserve">And what processes are needed for publishers verify authorship, provenance and exercise quality checks before </w:t>
      </w:r>
      <w:r w:rsidR="004B2AC4">
        <w:rPr>
          <w:lang w:val="en-US"/>
        </w:rPr>
        <w:lastRenderedPageBreak/>
        <w:t xml:space="preserve">publishing/exhibiting an AR transmedia work? </w:t>
      </w:r>
      <w:r>
        <w:rPr>
          <w:lang w:val="en-US"/>
        </w:rPr>
        <w:t>While authorial intention is still very e</w:t>
      </w:r>
      <w:r w:rsidR="004B2AC4">
        <w:rPr>
          <w:lang w:val="en-US"/>
        </w:rPr>
        <w:t>vident</w:t>
      </w:r>
      <w:r>
        <w:rPr>
          <w:lang w:val="en-US"/>
        </w:rPr>
        <w:t xml:space="preserve"> in the</w:t>
      </w:r>
      <w:r w:rsidR="004B2AC4">
        <w:rPr>
          <w:lang w:val="en-US"/>
        </w:rPr>
        <w:t xml:space="preserve"> Sherwood Rise</w:t>
      </w:r>
      <w:r>
        <w:rPr>
          <w:lang w:val="en-US"/>
        </w:rPr>
        <w:t xml:space="preserve"> narrative, Miller’s work offers an architecture for writers and readers to explore the elements of the narrative rather than offering a particular reading. </w:t>
      </w:r>
      <w:r w:rsidR="004B2AC4">
        <w:rPr>
          <w:lang w:val="en-US"/>
        </w:rPr>
        <w:t xml:space="preserve">Indeed some of the reader-testers read all the alternatives, rereading (and replaying) for different storylines as gamers do. </w:t>
      </w:r>
      <w:r>
        <w:rPr>
          <w:lang w:val="en-US"/>
        </w:rPr>
        <w:t xml:space="preserve">In AR </w:t>
      </w:r>
      <w:r>
        <w:rPr>
          <w:rFonts w:ascii="Times" w:hAnsi="Times" w:cs="Times"/>
          <w:lang w:val="en-US"/>
        </w:rPr>
        <w:t>‘</w:t>
      </w:r>
      <w:r>
        <w:rPr>
          <w:lang w:val="en-US"/>
        </w:rPr>
        <w:t>The virtual tool becomes a (re-)</w:t>
      </w:r>
      <w:r w:rsidR="00985470">
        <w:rPr>
          <w:lang w:val="en-US"/>
        </w:rPr>
        <w:t xml:space="preserve"> </w:t>
      </w:r>
      <w:r>
        <w:rPr>
          <w:lang w:val="en-US"/>
        </w:rPr>
        <w:t>active actor in the creation of dynamic processes’ as Boris Debackere observes and demands ‘different approaches to those from the era of mimicking media’ (2010)</w:t>
      </w:r>
      <w:r>
        <w:rPr>
          <w:rFonts w:ascii="Times" w:hAnsi="Times" w:cs="Times"/>
          <w:lang w:val="en-US"/>
        </w:rPr>
        <w:t xml:space="preserve">. </w:t>
      </w:r>
    </w:p>
    <w:p w14:paraId="0A91F6DA" w14:textId="77777777" w:rsidR="002B7592" w:rsidRDefault="002B7592" w:rsidP="00E11309">
      <w:pPr>
        <w:widowControl w:val="0"/>
        <w:autoSpaceDE w:val="0"/>
        <w:autoSpaceDN w:val="0"/>
        <w:adjustRightInd w:val="0"/>
        <w:rPr>
          <w:rFonts w:ascii="Times" w:hAnsi="Times" w:cs="Times"/>
          <w:lang w:val="en-US"/>
        </w:rPr>
      </w:pPr>
    </w:p>
    <w:p w14:paraId="1CB7CAC3" w14:textId="3810EA17" w:rsidR="002B7592" w:rsidRDefault="002B7592" w:rsidP="00FF0FAD">
      <w:pPr>
        <w:widowControl w:val="0"/>
        <w:autoSpaceDE w:val="0"/>
        <w:autoSpaceDN w:val="0"/>
        <w:adjustRightInd w:val="0"/>
        <w:rPr>
          <w:lang w:val="en-US"/>
        </w:rPr>
      </w:pPr>
      <w:r>
        <w:rPr>
          <w:lang w:val="en-US"/>
        </w:rPr>
        <w:t xml:space="preserve">Ebook and ibook systems delivered though ereaders and tablets are less of a challenge to the </w:t>
      </w:r>
      <w:r w:rsidR="004B2AC4">
        <w:rPr>
          <w:lang w:val="en-US"/>
        </w:rPr>
        <w:t xml:space="preserve">book </w:t>
      </w:r>
      <w:r>
        <w:rPr>
          <w:lang w:val="en-US"/>
        </w:rPr>
        <w:t xml:space="preserve">system. Publishers and software developers work together on combining the media in a package which is authored and delivered though </w:t>
      </w:r>
      <w:r w:rsidR="004B2AC4">
        <w:rPr>
          <w:lang w:val="en-US"/>
        </w:rPr>
        <w:t>distributors and sellers</w:t>
      </w:r>
      <w:r>
        <w:rPr>
          <w:lang w:val="en-US"/>
        </w:rPr>
        <w:t xml:space="preserve"> (ibook author to ipad via itunes or authored via amazon epublishing, and delivered via the online kindle shop). Social media is then viewed as a marketing opportunity. However Claudio Pires Franco’s </w:t>
      </w:r>
      <w:r w:rsidRPr="0062358A">
        <w:rPr>
          <w:i/>
          <w:iCs/>
          <w:lang w:val="en-US"/>
        </w:rPr>
        <w:t>Nature Mage</w:t>
      </w:r>
      <w:r>
        <w:rPr>
          <w:lang w:val="en-US"/>
        </w:rPr>
        <w:t xml:space="preserve"> project demonstrates</w:t>
      </w:r>
      <w:r w:rsidR="000753D2">
        <w:rPr>
          <w:lang w:val="en-US"/>
        </w:rPr>
        <w:t xml:space="preserve"> how inadequate this approach can be</w:t>
      </w:r>
      <w:r>
        <w:rPr>
          <w:lang w:val="en-US"/>
        </w:rPr>
        <w:t xml:space="preserve">. Social media provides a new relationship between the author and the reader. Like the games industry’s crowdsourcing of beta testers, authors can get in touch with their </w:t>
      </w:r>
      <w:r w:rsidR="000753D2">
        <w:rPr>
          <w:lang w:val="en-US"/>
        </w:rPr>
        <w:t xml:space="preserve">readers opinions and </w:t>
      </w:r>
      <w:r>
        <w:rPr>
          <w:lang w:val="en-US"/>
        </w:rPr>
        <w:t xml:space="preserve">ideas and interact with their creative visualisations of the author’s storyworld. They can do this at a distance and yet with an immediacy and level of feedback other media </w:t>
      </w:r>
      <w:r w:rsidR="000753D2">
        <w:rPr>
          <w:lang w:val="en-US"/>
        </w:rPr>
        <w:t>cannot provide</w:t>
      </w:r>
      <w:r>
        <w:rPr>
          <w:lang w:val="en-US"/>
        </w:rPr>
        <w:t>. As Sherry Turkle has pointed out mediated relationships can point to an instability, a distancing and the desire f</w:t>
      </w:r>
      <w:r w:rsidR="000753D2">
        <w:rPr>
          <w:lang w:val="en-US"/>
        </w:rPr>
        <w:t>or safety in our social contact</w:t>
      </w:r>
      <w:r w:rsidR="000753D2" w:rsidRPr="000753D2">
        <w:rPr>
          <w:lang w:val="en-US"/>
        </w:rPr>
        <w:t xml:space="preserve"> </w:t>
      </w:r>
      <w:r w:rsidR="000753D2">
        <w:rPr>
          <w:lang w:val="en-US"/>
        </w:rPr>
        <w:t xml:space="preserve">(Turkle 2011). </w:t>
      </w:r>
      <w:r>
        <w:rPr>
          <w:lang w:val="en-US"/>
        </w:rPr>
        <w:t xml:space="preserve"> The online relationship between the author and the reader cross</w:t>
      </w:r>
      <w:r w:rsidR="000753D2">
        <w:rPr>
          <w:lang w:val="en-US"/>
        </w:rPr>
        <w:t>es</w:t>
      </w:r>
      <w:r>
        <w:rPr>
          <w:lang w:val="en-US"/>
        </w:rPr>
        <w:t xml:space="preserve"> perceived social barriers</w:t>
      </w:r>
      <w:r w:rsidR="000753D2">
        <w:rPr>
          <w:lang w:val="en-US"/>
        </w:rPr>
        <w:t>.</w:t>
      </w:r>
      <w:r>
        <w:rPr>
          <w:lang w:val="en-US"/>
        </w:rPr>
        <w:t xml:space="preserve"> Fu</w:t>
      </w:r>
      <w:r w:rsidR="00BE26E5">
        <w:rPr>
          <w:lang w:val="en-US"/>
        </w:rPr>
        <w:t>r</w:t>
      </w:r>
      <w:r>
        <w:rPr>
          <w:lang w:val="en-US"/>
        </w:rPr>
        <w:t>ther</w:t>
      </w:r>
      <w:r w:rsidR="000753D2">
        <w:rPr>
          <w:lang w:val="en-US"/>
        </w:rPr>
        <w:t>,</w:t>
      </w:r>
      <w:r>
        <w:rPr>
          <w:lang w:val="en-US"/>
        </w:rPr>
        <w:t xml:space="preserve"> Pearce’s work shows that authors, directors and scriptwriters retain their celebrity aura even when safely behind participatory forums. </w:t>
      </w:r>
      <w:r w:rsidR="00646628">
        <w:t>The</w:t>
      </w:r>
      <w:r>
        <w:t xml:space="preserve">se new media forms define the outer borders of the book system </w:t>
      </w:r>
      <w:r w:rsidRPr="00BC452D">
        <w:t xml:space="preserve">within which content is </w:t>
      </w:r>
      <w:r>
        <w:t xml:space="preserve">formed and </w:t>
      </w:r>
      <w:r w:rsidRPr="00BC452D">
        <w:t xml:space="preserve">moulded, and around which society is shaped. </w:t>
      </w:r>
      <w:r>
        <w:t>As our social interactions are changing with new communications technologies</w:t>
      </w:r>
      <w:r w:rsidR="00646628">
        <w:t xml:space="preserve"> so is the book, w</w:t>
      </w:r>
      <w:r w:rsidR="00BE26E5">
        <w:t>e should view</w:t>
      </w:r>
      <w:r>
        <w:t xml:space="preserve"> this as a positive change for, as Westin says:  </w:t>
      </w:r>
      <w:r w:rsidRPr="00BC452D">
        <w:t>‘The limitations of the format – the rules our interaction with the artefact relentlessly have to a</w:t>
      </w:r>
      <w:r>
        <w:t>dhere to – anchor it to society’ (Westin, 2013, 5</w:t>
      </w:r>
      <w:r w:rsidRPr="00BC452D">
        <w:t>).</w:t>
      </w:r>
    </w:p>
    <w:p w14:paraId="51EA4BD8" w14:textId="77777777" w:rsidR="002B7592" w:rsidRDefault="002B7592" w:rsidP="00FF0FAD">
      <w:pPr>
        <w:widowControl w:val="0"/>
        <w:autoSpaceDE w:val="0"/>
        <w:autoSpaceDN w:val="0"/>
        <w:adjustRightInd w:val="0"/>
        <w:rPr>
          <w:lang w:val="en-US"/>
        </w:rPr>
      </w:pPr>
    </w:p>
    <w:p w14:paraId="246C6F5E" w14:textId="77777777" w:rsidR="002B7592" w:rsidRDefault="002B7592" w:rsidP="00E11309">
      <w:pPr>
        <w:widowControl w:val="0"/>
        <w:autoSpaceDE w:val="0"/>
        <w:autoSpaceDN w:val="0"/>
        <w:adjustRightInd w:val="0"/>
        <w:rPr>
          <w:lang w:val="en-US"/>
        </w:rPr>
      </w:pPr>
    </w:p>
    <w:p w14:paraId="6EF93114" w14:textId="77777777" w:rsidR="002B7592" w:rsidRDefault="002B7592">
      <w:r>
        <w:t>Acknowledgements</w:t>
      </w:r>
    </w:p>
    <w:p w14:paraId="68DCB47D" w14:textId="77777777" w:rsidR="002B7592" w:rsidRDefault="002B7592"/>
    <w:p w14:paraId="760512B9" w14:textId="77777777" w:rsidR="002B7592" w:rsidRDefault="002B7592">
      <w:r>
        <w:t>These projects are part of the</w:t>
      </w:r>
      <w:r w:rsidRPr="008B1F7A">
        <w:t xml:space="preserve"> UNESCO </w:t>
      </w:r>
      <w:r w:rsidR="00BE26E5">
        <w:t>Chair-</w:t>
      </w:r>
      <w:r>
        <w:t xml:space="preserve">lead </w:t>
      </w:r>
      <w:r w:rsidRPr="008B1F7A">
        <w:t xml:space="preserve">network </w:t>
      </w:r>
      <w:r>
        <w:t xml:space="preserve">supported by the University of Bedfordshire </w:t>
      </w:r>
      <w:r w:rsidRPr="008B1F7A">
        <w:t xml:space="preserve">'Crossing Media Boundaries: Adaptations and New Media Forms of the Book', </w:t>
      </w:r>
      <w:r>
        <w:t xml:space="preserve">which </w:t>
      </w:r>
      <w:r w:rsidRPr="008B1F7A">
        <w:t xml:space="preserve">links researchers who are investigating how stories and ideas which have been transmitted through print are being adapted for communication through electronic media. </w:t>
      </w:r>
      <w:r>
        <w:t>Researchers</w:t>
      </w:r>
      <w:r w:rsidRPr="008B1F7A">
        <w:t xml:space="preserve"> combining creative and analytical insights to demonstrate how the book is adapting to competition from alternative media platforms and seek to offer a vision of the future of the book grounded in differing cultural and technological contexts.</w:t>
      </w:r>
      <w:r>
        <w:t xml:space="preserve"> </w:t>
      </w:r>
    </w:p>
    <w:p w14:paraId="3BAC31F4" w14:textId="77777777" w:rsidR="002B7592" w:rsidRDefault="002B7592"/>
    <w:p w14:paraId="58052319" w14:textId="77777777" w:rsidR="00BE26E5" w:rsidRDefault="00BE26E5">
      <w:r>
        <w:t>References</w:t>
      </w:r>
    </w:p>
    <w:p w14:paraId="58205E88" w14:textId="77777777" w:rsidR="00BE26E5" w:rsidRDefault="00BE26E5"/>
    <w:p w14:paraId="6CD7692F"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AugmentedRealityOrg. (2013). </w:t>
      </w:r>
      <w:r w:rsidR="00BE26E5">
        <w:rPr>
          <w:rFonts w:ascii="Times New Roman" w:hAnsi="Times New Roman" w:cs="Times New Roman"/>
          <w:sz w:val="24"/>
          <w:szCs w:val="24"/>
        </w:rPr>
        <w:t>‘</w:t>
      </w:r>
      <w:r w:rsidRPr="00C23EA4">
        <w:rPr>
          <w:rFonts w:ascii="Times New Roman" w:hAnsi="Times New Roman" w:cs="Times New Roman"/>
          <w:sz w:val="24"/>
          <w:szCs w:val="24"/>
        </w:rPr>
        <w:t>Augmented Reality Startup Launchpad and Competition at AWE 2013.</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17" w:history="1">
        <w:r w:rsidRPr="00C23EA4">
          <w:rPr>
            <w:rStyle w:val="Hyperlink"/>
            <w:rFonts w:ascii="Times New Roman" w:eastAsia="MS ????" w:hAnsi="Times New Roman" w:cs="Times New Roman"/>
            <w:sz w:val="24"/>
            <w:szCs w:val="24"/>
          </w:rPr>
          <w:t>http://www.youtube.com/watch?v=_hjTsr6Cqoo</w:t>
        </w:r>
      </w:hyperlink>
      <w:r w:rsidRPr="00C23EA4">
        <w:rPr>
          <w:rFonts w:ascii="Times New Roman" w:hAnsi="Times New Roman" w:cs="Times New Roman"/>
          <w:sz w:val="24"/>
          <w:szCs w:val="24"/>
        </w:rPr>
        <w:t xml:space="preserve"> (accessed 23 October 2013).</w:t>
      </w:r>
    </w:p>
    <w:p w14:paraId="1EEB31DA" w14:textId="77777777" w:rsidR="002B7592" w:rsidRPr="00C23EA4" w:rsidRDefault="002B7592" w:rsidP="00C0720E">
      <w:pPr>
        <w:pStyle w:val="PlainText"/>
        <w:ind w:left="360" w:hanging="360"/>
        <w:rPr>
          <w:rFonts w:ascii="Times New Roman" w:hAnsi="Times New Roman" w:cs="Times New Roman"/>
          <w:b/>
          <w:bCs/>
          <w:sz w:val="24"/>
          <w:szCs w:val="24"/>
        </w:rPr>
      </w:pPr>
      <w:r w:rsidRPr="00C23EA4">
        <w:rPr>
          <w:rFonts w:ascii="Times New Roman" w:hAnsi="Times New Roman" w:cs="Times New Roman"/>
          <w:sz w:val="24"/>
          <w:szCs w:val="24"/>
        </w:rPr>
        <w:lastRenderedPageBreak/>
        <w:t xml:space="preserve">Aurasma. (2012). </w:t>
      </w:r>
      <w:r w:rsidR="00BE26E5">
        <w:rPr>
          <w:rFonts w:ascii="Times New Roman" w:hAnsi="Times New Roman" w:cs="Times New Roman"/>
          <w:sz w:val="24"/>
          <w:szCs w:val="24"/>
        </w:rPr>
        <w:t>‘</w:t>
      </w:r>
      <w:r w:rsidRPr="00C23EA4">
        <w:rPr>
          <w:rFonts w:ascii="Times New Roman" w:hAnsi="Times New Roman" w:cs="Times New Roman"/>
          <w:sz w:val="24"/>
          <w:szCs w:val="24"/>
        </w:rPr>
        <w:t>Demo: Create your own 3D Dinosaur pop-up book with Aurasma.</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18" w:history="1">
        <w:r w:rsidRPr="00C23EA4">
          <w:rPr>
            <w:rStyle w:val="Hyperlink"/>
            <w:rFonts w:ascii="Times New Roman" w:eastAsia="MS ????" w:hAnsi="Times New Roman" w:cs="Times New Roman"/>
            <w:sz w:val="24"/>
            <w:szCs w:val="24"/>
          </w:rPr>
          <w:t>http://youtu.be/TS0c411XcX4</w:t>
        </w:r>
      </w:hyperlink>
      <w:r w:rsidRPr="00C23EA4">
        <w:rPr>
          <w:rFonts w:ascii="Times New Roman" w:hAnsi="Times New Roman" w:cs="Times New Roman"/>
          <w:sz w:val="24"/>
          <w:szCs w:val="24"/>
        </w:rPr>
        <w:t xml:space="preserve"> (accessed 23 October 2013).</w:t>
      </w:r>
    </w:p>
    <w:p w14:paraId="3FE442C0"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Austen, K. (17 November 2010). </w:t>
      </w:r>
      <w:r w:rsidR="00BE26E5">
        <w:rPr>
          <w:rFonts w:ascii="Times New Roman" w:hAnsi="Times New Roman" w:cs="Times New Roman"/>
          <w:sz w:val="24"/>
          <w:szCs w:val="24"/>
        </w:rPr>
        <w:t>‘</w:t>
      </w:r>
      <w:r w:rsidRPr="00C23EA4">
        <w:rPr>
          <w:rFonts w:ascii="Times New Roman" w:hAnsi="Times New Roman" w:cs="Times New Roman"/>
          <w:sz w:val="24"/>
          <w:szCs w:val="24"/>
        </w:rPr>
        <w:t>Storytelling 2.0: Open your books to augmented reality’ Culture Lab: where books, arts and science collide.</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r w:rsidRPr="00C23EA4">
        <w:rPr>
          <w:rFonts w:ascii="Times New Roman" w:hAnsi="Times New Roman" w:cs="Times New Roman"/>
          <w:i/>
          <w:iCs/>
          <w:sz w:val="24"/>
          <w:szCs w:val="24"/>
        </w:rPr>
        <w:t>New Scientist</w:t>
      </w:r>
      <w:r w:rsidRPr="00C23EA4">
        <w:rPr>
          <w:rFonts w:ascii="Times New Roman" w:hAnsi="Times New Roman" w:cs="Times New Roman"/>
          <w:sz w:val="24"/>
          <w:szCs w:val="24"/>
        </w:rPr>
        <w:t xml:space="preserve">. </w:t>
      </w:r>
      <w:hyperlink r:id="rId19" w:history="1">
        <w:r w:rsidRPr="00C23EA4">
          <w:rPr>
            <w:rStyle w:val="Hyperlink"/>
            <w:rFonts w:ascii="Times New Roman" w:eastAsia="MS ????" w:hAnsi="Times New Roman" w:cs="Times New Roman"/>
            <w:sz w:val="24"/>
            <w:szCs w:val="24"/>
          </w:rPr>
          <w:t>http://www.newscientist.com/blogs/culturelab/2010/11/storytelling-20-open-your-books-to-augmented-reality.html</w:t>
        </w:r>
      </w:hyperlink>
      <w:r w:rsidRPr="00C23EA4">
        <w:rPr>
          <w:rFonts w:ascii="Times New Roman" w:hAnsi="Times New Roman" w:cs="Times New Roman"/>
          <w:sz w:val="24"/>
          <w:szCs w:val="24"/>
        </w:rPr>
        <w:t xml:space="preserve"> (accessed 23 October 2013).</w:t>
      </w:r>
    </w:p>
    <w:p w14:paraId="32E18F53"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beccacaddy. (14 October 2011). </w:t>
      </w:r>
      <w:r w:rsidR="00BE26E5">
        <w:rPr>
          <w:rFonts w:ascii="Times New Roman" w:hAnsi="Times New Roman" w:cs="Times New Roman"/>
          <w:sz w:val="24"/>
          <w:szCs w:val="24"/>
        </w:rPr>
        <w:t>‘</w:t>
      </w:r>
      <w:r w:rsidRPr="00C23EA4">
        <w:rPr>
          <w:rFonts w:ascii="Times New Roman" w:hAnsi="Times New Roman" w:cs="Times New Roman"/>
          <w:sz w:val="24"/>
          <w:szCs w:val="24"/>
        </w:rPr>
        <w:t>Weetabix adds AR game Weetakid to its boxes.</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20" w:history="1">
        <w:r w:rsidRPr="00C23EA4">
          <w:rPr>
            <w:rStyle w:val="Hyperlink"/>
            <w:rFonts w:ascii="Times New Roman" w:eastAsia="MS ????" w:hAnsi="Times New Roman" w:cs="Times New Roman"/>
            <w:sz w:val="24"/>
            <w:szCs w:val="24"/>
          </w:rPr>
          <w:t>http://www.shinyshiny.tv/2011/10/weetabix_adds_ar_game_weetakid_to_its_boxes.html</w:t>
        </w:r>
      </w:hyperlink>
      <w:r w:rsidRPr="00C23EA4">
        <w:rPr>
          <w:rFonts w:ascii="Times New Roman" w:hAnsi="Times New Roman" w:cs="Times New Roman"/>
          <w:sz w:val="24"/>
          <w:szCs w:val="24"/>
        </w:rPr>
        <w:t>. (accessed 23 October 2013).</w:t>
      </w:r>
    </w:p>
    <w:p w14:paraId="12443940" w14:textId="77777777" w:rsidR="002B7592" w:rsidRPr="00C23EA4" w:rsidRDefault="002B7592" w:rsidP="00C0720E">
      <w:pPr>
        <w:pStyle w:val="PlainText"/>
        <w:ind w:left="360" w:hanging="360"/>
        <w:rPr>
          <w:rFonts w:ascii="Times New Roman" w:hAnsi="Times New Roman" w:cs="Times New Roman"/>
          <w:b/>
          <w:bCs/>
          <w:sz w:val="24"/>
          <w:szCs w:val="24"/>
        </w:rPr>
      </w:pPr>
      <w:r w:rsidRPr="00C23EA4">
        <w:rPr>
          <w:rFonts w:ascii="Times New Roman" w:hAnsi="Times New Roman" w:cs="Times New Roman"/>
          <w:sz w:val="24"/>
          <w:szCs w:val="24"/>
        </w:rPr>
        <w:t xml:space="preserve">beccacaddy. (22 November 2011). </w:t>
      </w:r>
      <w:r w:rsidR="00BE26E5">
        <w:rPr>
          <w:rFonts w:ascii="Times New Roman" w:hAnsi="Times New Roman" w:cs="Times New Roman"/>
          <w:sz w:val="24"/>
          <w:szCs w:val="24"/>
        </w:rPr>
        <w:t>‘</w:t>
      </w:r>
      <w:r w:rsidRPr="00C23EA4">
        <w:rPr>
          <w:rFonts w:ascii="Times New Roman" w:hAnsi="Times New Roman" w:cs="Times New Roman"/>
          <w:sz w:val="24"/>
          <w:szCs w:val="24"/>
        </w:rPr>
        <w:t>Is augmented reality the future of publishing? Henry Holland launches app with Aurasma and InStyle’.</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21" w:history="1">
        <w:r w:rsidRPr="00C23EA4">
          <w:rPr>
            <w:rStyle w:val="Hyperlink"/>
            <w:rFonts w:ascii="Times New Roman" w:eastAsia="MS ????" w:hAnsi="Times New Roman" w:cs="Times New Roman"/>
            <w:sz w:val="24"/>
            <w:szCs w:val="24"/>
          </w:rPr>
          <w:t>http://www.shinyshiny.tv/2011/11/is_augmented_reality_the_future_of_publishing.html</w:t>
        </w:r>
      </w:hyperlink>
      <w:r w:rsidRPr="00C23EA4">
        <w:rPr>
          <w:rFonts w:ascii="Times New Roman" w:hAnsi="Times New Roman" w:cs="Times New Roman"/>
          <w:sz w:val="24"/>
          <w:szCs w:val="24"/>
        </w:rPr>
        <w:t xml:space="preserve"> (accessed 23 October 2013).</w:t>
      </w:r>
    </w:p>
    <w:p w14:paraId="5E54F469"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Bennett, Rick. Brian F. Lavoie, Edward T. O’Neill (2003). </w:t>
      </w:r>
      <w:r w:rsidR="00BE26E5">
        <w:rPr>
          <w:rFonts w:ascii="Times New Roman" w:hAnsi="Times New Roman" w:cs="Times New Roman"/>
          <w:sz w:val="24"/>
          <w:szCs w:val="24"/>
        </w:rPr>
        <w:t>‘</w:t>
      </w:r>
      <w:r w:rsidRPr="00C23EA4">
        <w:rPr>
          <w:rFonts w:ascii="Times New Roman" w:hAnsi="Times New Roman" w:cs="Times New Roman"/>
          <w:sz w:val="24"/>
          <w:szCs w:val="24"/>
        </w:rPr>
        <w:t>The Concept of a Work in WorldCat: An Application of FRBR.</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r w:rsidRPr="00C23EA4">
        <w:rPr>
          <w:rFonts w:ascii="Times New Roman" w:hAnsi="Times New Roman" w:cs="Times New Roman"/>
          <w:i/>
          <w:iCs/>
          <w:sz w:val="24"/>
          <w:szCs w:val="24"/>
        </w:rPr>
        <w:t>Library Collections, Acquisitions, and Technical Services</w:t>
      </w:r>
      <w:r w:rsidRPr="00C23EA4">
        <w:rPr>
          <w:rFonts w:ascii="Times New Roman" w:hAnsi="Times New Roman" w:cs="Times New Roman"/>
          <w:sz w:val="24"/>
          <w:szCs w:val="24"/>
        </w:rPr>
        <w:t xml:space="preserve"> 27(1).</w:t>
      </w:r>
    </w:p>
    <w:p w14:paraId="7C3147C4" w14:textId="77777777" w:rsidR="002B7592" w:rsidRPr="00C23EA4" w:rsidRDefault="002B7592" w:rsidP="00C0720E">
      <w:pPr>
        <w:pStyle w:val="PlainText"/>
        <w:ind w:left="360" w:hanging="360"/>
        <w:rPr>
          <w:rFonts w:ascii="Times New Roman" w:hAnsi="Times New Roman" w:cs="Times New Roman"/>
          <w:sz w:val="24"/>
          <w:szCs w:val="24"/>
        </w:rPr>
      </w:pPr>
      <w:r w:rsidRPr="00C0720E">
        <w:rPr>
          <w:rFonts w:ascii="Times New Roman" w:hAnsi="Times New Roman" w:cs="Times New Roman"/>
          <w:sz w:val="24"/>
          <w:szCs w:val="24"/>
        </w:rPr>
        <w:t xml:space="preserve">Bogost, I., S. Ferrari, et al. </w:t>
      </w:r>
      <w:r w:rsidRPr="00C23EA4">
        <w:rPr>
          <w:rFonts w:ascii="Times New Roman" w:hAnsi="Times New Roman" w:cs="Times New Roman"/>
          <w:sz w:val="24"/>
          <w:szCs w:val="24"/>
        </w:rPr>
        <w:t xml:space="preserve">(2010). </w:t>
      </w:r>
      <w:r w:rsidRPr="00C23EA4">
        <w:rPr>
          <w:rFonts w:ascii="Times New Roman" w:hAnsi="Times New Roman" w:cs="Times New Roman"/>
          <w:i/>
          <w:iCs/>
          <w:sz w:val="24"/>
          <w:szCs w:val="24"/>
        </w:rPr>
        <w:t>Newsgames : journalism at play</w:t>
      </w:r>
      <w:r w:rsidRPr="00C23EA4">
        <w:rPr>
          <w:rFonts w:ascii="Times New Roman" w:hAnsi="Times New Roman" w:cs="Times New Roman"/>
          <w:sz w:val="24"/>
          <w:szCs w:val="24"/>
        </w:rPr>
        <w:t>. Cambridge, Mass. ; London, MIT Press.</w:t>
      </w:r>
    </w:p>
    <w:p w14:paraId="099B326D"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Bolter, J. D. and R. A. Grusin (1999). </w:t>
      </w:r>
      <w:r w:rsidRPr="00C23EA4">
        <w:rPr>
          <w:rFonts w:ascii="Times New Roman" w:hAnsi="Times New Roman" w:cs="Times New Roman"/>
          <w:i/>
          <w:iCs/>
          <w:sz w:val="24"/>
          <w:szCs w:val="24"/>
        </w:rPr>
        <w:t>Remediation : understanding new media</w:t>
      </w:r>
      <w:r w:rsidRPr="00C23EA4">
        <w:rPr>
          <w:rFonts w:ascii="Times New Roman" w:hAnsi="Times New Roman" w:cs="Times New Roman"/>
          <w:sz w:val="24"/>
          <w:szCs w:val="24"/>
        </w:rPr>
        <w:t>. Cambridge, Mass. ; London, MIT Press.</w:t>
      </w:r>
    </w:p>
    <w:p w14:paraId="21EA3BC4"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Borsuk, A. C. and B. Bouse (2010). </w:t>
      </w:r>
      <w:r w:rsidRPr="00C23EA4">
        <w:rPr>
          <w:rFonts w:ascii="Times New Roman" w:hAnsi="Times New Roman" w:cs="Times New Roman"/>
          <w:i/>
          <w:iCs/>
          <w:sz w:val="24"/>
          <w:szCs w:val="24"/>
        </w:rPr>
        <w:t>Between page and screen</w:t>
      </w:r>
      <w:r w:rsidRPr="00C23EA4">
        <w:rPr>
          <w:rFonts w:ascii="Times New Roman" w:hAnsi="Times New Roman" w:cs="Times New Roman"/>
          <w:sz w:val="24"/>
          <w:szCs w:val="24"/>
        </w:rPr>
        <w:t>. Los Angeles, Calif., Siglio.</w:t>
      </w:r>
    </w:p>
    <w:p w14:paraId="3203A293"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Carlton Kids (2013). </w:t>
      </w:r>
      <w:r w:rsidRPr="00C23EA4">
        <w:rPr>
          <w:rFonts w:ascii="Times New Roman" w:hAnsi="Times New Roman" w:cs="Times New Roman"/>
          <w:i/>
          <w:iCs/>
          <w:sz w:val="24"/>
          <w:szCs w:val="24"/>
        </w:rPr>
        <w:t>iSolar System: An Augmented Reality Book</w:t>
      </w:r>
      <w:r w:rsidRPr="00C23EA4">
        <w:rPr>
          <w:rFonts w:ascii="Times New Roman" w:hAnsi="Times New Roman" w:cs="Times New Roman"/>
          <w:sz w:val="24"/>
          <w:szCs w:val="24"/>
        </w:rPr>
        <w:t xml:space="preserve">. London, Carlon Kids. </w:t>
      </w:r>
    </w:p>
    <w:p w14:paraId="5080A91C" w14:textId="77777777" w:rsidR="002B7592" w:rsidRPr="00C23EA4" w:rsidRDefault="002B7592" w:rsidP="00C0720E">
      <w:pPr>
        <w:pStyle w:val="PlainText"/>
        <w:ind w:left="360" w:hanging="360"/>
        <w:rPr>
          <w:rFonts w:ascii="Times New Roman" w:hAnsi="Times New Roman" w:cs="Times New Roman"/>
          <w:sz w:val="24"/>
          <w:szCs w:val="24"/>
        </w:rPr>
      </w:pPr>
      <w:r w:rsidRPr="00C0720E">
        <w:rPr>
          <w:rFonts w:ascii="Times New Roman" w:hAnsi="Times New Roman" w:cs="Times New Roman"/>
          <w:sz w:val="24"/>
          <w:szCs w:val="24"/>
        </w:rPr>
        <w:t xml:space="preserve">Carrière, J.-C. U. E. (2011). </w:t>
      </w:r>
      <w:r w:rsidRPr="00C23EA4">
        <w:rPr>
          <w:rFonts w:ascii="Times New Roman" w:hAnsi="Times New Roman" w:cs="Times New Roman"/>
          <w:sz w:val="24"/>
          <w:szCs w:val="24"/>
        </w:rPr>
        <w:t>‘This is not the end of the book : a conversation curated by Jean-Philippe de Tonnac’. London: Harvill Secker.</w:t>
      </w:r>
    </w:p>
    <w:p w14:paraId="72E46A7D"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Christensen, C. M. (1997). </w:t>
      </w:r>
      <w:r w:rsidRPr="00C23EA4">
        <w:rPr>
          <w:rFonts w:ascii="Times New Roman" w:hAnsi="Times New Roman" w:cs="Times New Roman"/>
          <w:i/>
          <w:iCs/>
          <w:sz w:val="24"/>
          <w:szCs w:val="24"/>
        </w:rPr>
        <w:t>The innovator's dilemma : when new technologies cause great firms to fail</w:t>
      </w:r>
      <w:r w:rsidRPr="00C23EA4">
        <w:rPr>
          <w:rFonts w:ascii="Times New Roman" w:hAnsi="Times New Roman" w:cs="Times New Roman"/>
          <w:sz w:val="24"/>
          <w:szCs w:val="24"/>
        </w:rPr>
        <w:t xml:space="preserve">. Boston, Mass., Harvard Business School Press. </w:t>
      </w:r>
    </w:p>
    <w:p w14:paraId="3FD63D03"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Dawkins R. and Mckean D. (2011). The Magic of Reality. </w:t>
      </w:r>
      <w:hyperlink r:id="rId22" w:history="1">
        <w:r w:rsidRPr="00C23EA4">
          <w:rPr>
            <w:rStyle w:val="Hyperlink"/>
            <w:rFonts w:ascii="Times New Roman" w:eastAsia="MS ????" w:hAnsi="Times New Roman" w:cs="Times New Roman"/>
            <w:sz w:val="24"/>
            <w:szCs w:val="24"/>
          </w:rPr>
          <w:t>http://www.magicofrealityapp.com/</w:t>
        </w:r>
      </w:hyperlink>
      <w:r w:rsidRPr="00C23EA4">
        <w:rPr>
          <w:rFonts w:ascii="Times New Roman" w:hAnsi="Times New Roman" w:cs="Times New Roman"/>
          <w:sz w:val="24"/>
          <w:szCs w:val="24"/>
        </w:rPr>
        <w:t xml:space="preserve"> (accessed 23 October 2013).</w:t>
      </w:r>
    </w:p>
    <w:p w14:paraId="18EF82D2"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Debackere, B. (2010). ‘Augmented Dreams: keynote’. </w:t>
      </w:r>
      <w:r w:rsidRPr="00C23EA4">
        <w:rPr>
          <w:rFonts w:ascii="Times New Roman" w:hAnsi="Times New Roman" w:cs="Times New Roman"/>
          <w:i/>
          <w:iCs/>
          <w:sz w:val="24"/>
          <w:szCs w:val="24"/>
        </w:rPr>
        <w:t>Symposium On Mixed and Augmented Reality - Arts, Media, and Humanities (ISMAR-AMH)</w:t>
      </w:r>
      <w:r w:rsidRPr="00C23EA4">
        <w:rPr>
          <w:rFonts w:ascii="Times New Roman" w:hAnsi="Times New Roman" w:cs="Times New Roman"/>
          <w:sz w:val="24"/>
          <w:szCs w:val="24"/>
        </w:rPr>
        <w:t>, 2010 IEEE International Seoul.</w:t>
      </w:r>
    </w:p>
    <w:p w14:paraId="377A66E4"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DiTerlizzi, T. (2010). </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The Search for WondLa </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http://www.youtube.com/watch?v=Ih97liHkc14&amp;feature=related. (accessed 23 October 2013).</w:t>
      </w:r>
    </w:p>
    <w:p w14:paraId="6DC9FFEF"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Eden, B. (2006). </w:t>
      </w:r>
      <w:r w:rsidR="00BE26E5">
        <w:rPr>
          <w:rFonts w:ascii="Times New Roman" w:hAnsi="Times New Roman" w:cs="Times New Roman"/>
          <w:sz w:val="24"/>
          <w:szCs w:val="24"/>
        </w:rPr>
        <w:t>‘</w:t>
      </w:r>
      <w:r w:rsidRPr="00C23EA4">
        <w:rPr>
          <w:rFonts w:ascii="Times New Roman" w:hAnsi="Times New Roman" w:cs="Times New Roman"/>
          <w:sz w:val="24"/>
          <w:szCs w:val="24"/>
        </w:rPr>
        <w:t>Application Studies of FRBR.</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r w:rsidRPr="00C23EA4">
        <w:rPr>
          <w:rFonts w:ascii="Times New Roman" w:hAnsi="Times New Roman" w:cs="Times New Roman"/>
          <w:i/>
          <w:iCs/>
          <w:sz w:val="24"/>
          <w:szCs w:val="24"/>
        </w:rPr>
        <w:t>Library Technology Reports</w:t>
      </w:r>
      <w:r w:rsidRPr="00C23EA4">
        <w:rPr>
          <w:rFonts w:ascii="Times New Roman" w:hAnsi="Times New Roman" w:cs="Times New Roman"/>
          <w:sz w:val="24"/>
          <w:szCs w:val="24"/>
        </w:rPr>
        <w:t xml:space="preserve"> 42(6): 24-31.</w:t>
      </w:r>
    </w:p>
    <w:p w14:paraId="796C5C1F"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Eliot, T. S. (2011). The Waste Land for iPad, Faber and Touch Press.</w:t>
      </w:r>
    </w:p>
    <w:p w14:paraId="4D170B78"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FakePress. (2011). </w:t>
      </w:r>
      <w:r w:rsidR="00BE26E5">
        <w:rPr>
          <w:rFonts w:ascii="Times New Roman" w:hAnsi="Times New Roman" w:cs="Times New Roman"/>
          <w:sz w:val="24"/>
          <w:szCs w:val="24"/>
        </w:rPr>
        <w:t>‘</w:t>
      </w:r>
      <w:r w:rsidRPr="00C23EA4">
        <w:rPr>
          <w:rFonts w:ascii="Times New Roman" w:hAnsi="Times New Roman" w:cs="Times New Roman"/>
          <w:sz w:val="24"/>
          <w:szCs w:val="24"/>
        </w:rPr>
        <w:t>CoS – Consciousness of streams.</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r w:rsidRPr="00C23EA4">
        <w:rPr>
          <w:rFonts w:ascii="Times New Roman" w:hAnsi="Times New Roman" w:cs="Times New Roman"/>
          <w:i/>
          <w:iCs/>
          <w:sz w:val="24"/>
          <w:szCs w:val="24"/>
        </w:rPr>
        <w:t>transmediale11</w:t>
      </w:r>
      <w:r w:rsidRPr="00C23EA4">
        <w:rPr>
          <w:rFonts w:ascii="Times New Roman" w:hAnsi="Times New Roman" w:cs="Times New Roman"/>
          <w:sz w:val="24"/>
          <w:szCs w:val="24"/>
        </w:rPr>
        <w:t xml:space="preserve">, </w:t>
      </w:r>
      <w:hyperlink r:id="rId23" w:history="1">
        <w:r w:rsidRPr="00C23EA4">
          <w:rPr>
            <w:rStyle w:val="Hyperlink"/>
            <w:rFonts w:ascii="Times New Roman" w:eastAsia="MS ????" w:hAnsi="Times New Roman" w:cs="Times New Roman"/>
            <w:sz w:val="24"/>
            <w:szCs w:val="24"/>
          </w:rPr>
          <w:t>http://cos.artisopensource.net/DNWeb/</w:t>
        </w:r>
      </w:hyperlink>
      <w:r w:rsidRPr="00C23EA4">
        <w:rPr>
          <w:rFonts w:ascii="Times New Roman" w:hAnsi="Times New Roman" w:cs="Times New Roman"/>
          <w:sz w:val="24"/>
          <w:szCs w:val="24"/>
        </w:rPr>
        <w:t>. (accessed 23 October 2013).</w:t>
      </w:r>
    </w:p>
    <w:p w14:paraId="081FDE54"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FIW. (2011). </w:t>
      </w:r>
      <w:r w:rsidR="00BE26E5">
        <w:rPr>
          <w:rFonts w:ascii="Times New Roman" w:hAnsi="Times New Roman" w:cs="Times New Roman"/>
          <w:sz w:val="24"/>
          <w:szCs w:val="24"/>
        </w:rPr>
        <w:t>‘</w:t>
      </w:r>
      <w:r w:rsidRPr="00C23EA4">
        <w:rPr>
          <w:rFonts w:ascii="Times New Roman" w:hAnsi="Times New Roman" w:cs="Times New Roman"/>
          <w:sz w:val="24"/>
          <w:szCs w:val="24"/>
        </w:rPr>
        <w:t>The Future is Wild - Living Book.</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http://www.thefutureiswild.com/  and </w:t>
      </w:r>
      <w:hyperlink r:id="rId24" w:history="1">
        <w:r w:rsidRPr="00C23EA4">
          <w:rPr>
            <w:rStyle w:val="Hyperlink"/>
            <w:rFonts w:ascii="Times New Roman" w:eastAsia="MS ????" w:hAnsi="Times New Roman" w:cs="Times New Roman"/>
            <w:sz w:val="24"/>
            <w:szCs w:val="24"/>
          </w:rPr>
          <w:t>http://www.youtube.com/watch?v=Tx3NtPzd51M&amp;feature=related</w:t>
        </w:r>
      </w:hyperlink>
      <w:r w:rsidRPr="00C23EA4">
        <w:rPr>
          <w:rFonts w:ascii="Times New Roman" w:hAnsi="Times New Roman" w:cs="Times New Roman"/>
          <w:sz w:val="24"/>
          <w:szCs w:val="24"/>
        </w:rPr>
        <w:t>. (accessed 23 October 2013).</w:t>
      </w:r>
    </w:p>
    <w:p w14:paraId="49A0E6ED"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Gorkana Group. (7 May 2013). </w:t>
      </w:r>
      <w:r w:rsidR="00BE26E5">
        <w:rPr>
          <w:rFonts w:ascii="Times New Roman" w:hAnsi="Times New Roman" w:cs="Times New Roman"/>
          <w:sz w:val="24"/>
          <w:szCs w:val="24"/>
        </w:rPr>
        <w:t>‘</w:t>
      </w:r>
      <w:r w:rsidRPr="00C23EA4">
        <w:rPr>
          <w:rFonts w:ascii="Times New Roman" w:hAnsi="Times New Roman" w:cs="Times New Roman"/>
          <w:sz w:val="24"/>
          <w:szCs w:val="24"/>
        </w:rPr>
        <w:t>Is Augmented Reality the Future for Newspapers?</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25" w:history="1">
        <w:r w:rsidRPr="00C23EA4">
          <w:rPr>
            <w:rStyle w:val="Hyperlink"/>
            <w:rFonts w:ascii="Times New Roman" w:eastAsia="MS ????" w:hAnsi="Times New Roman" w:cs="Times New Roman"/>
            <w:sz w:val="24"/>
            <w:szCs w:val="24"/>
          </w:rPr>
          <w:t>http://www.gorkana.com/notes-from-basecamp/industry/is-augmented-reality-the-future-of-newspapers/</w:t>
        </w:r>
      </w:hyperlink>
      <w:r w:rsidRPr="00C23EA4">
        <w:rPr>
          <w:rFonts w:ascii="Times New Roman" w:hAnsi="Times New Roman" w:cs="Times New Roman"/>
          <w:sz w:val="24"/>
          <w:szCs w:val="24"/>
        </w:rPr>
        <w:t xml:space="preserve"> (accessed 23 October 2013).</w:t>
      </w:r>
    </w:p>
    <w:p w14:paraId="3CC7E498" w14:textId="77777777" w:rsidR="002B7592" w:rsidRPr="00C23EA4" w:rsidRDefault="002B7592" w:rsidP="00C0720E">
      <w:pPr>
        <w:autoSpaceDE w:val="0"/>
        <w:autoSpaceDN w:val="0"/>
        <w:adjustRightInd w:val="0"/>
        <w:ind w:left="360" w:hanging="360"/>
        <w:rPr>
          <w:color w:val="000000"/>
        </w:rPr>
      </w:pPr>
      <w:r w:rsidRPr="00C23EA4">
        <w:lastRenderedPageBreak/>
        <w:t>Gubbins, Michael</w:t>
      </w:r>
      <w:r w:rsidRPr="00C23EA4">
        <w:rPr>
          <w:color w:val="000000"/>
        </w:rPr>
        <w:t xml:space="preserve"> </w:t>
      </w:r>
      <w:r w:rsidRPr="00C23EA4">
        <w:t xml:space="preserve">with additional writing by Liz Rosenthal. (2010). </w:t>
      </w:r>
      <w:r w:rsidR="00BE26E5">
        <w:t>‘</w:t>
      </w:r>
      <w:r w:rsidRPr="00C23EA4">
        <w:t>Power to the pixel think tank report.</w:t>
      </w:r>
      <w:r w:rsidR="00BE26E5">
        <w:t>’</w:t>
      </w:r>
      <w:r w:rsidRPr="00C23EA4">
        <w:t xml:space="preserve">  </w:t>
      </w:r>
      <w:hyperlink r:id="rId26" w:history="1">
        <w:r w:rsidRPr="00C23EA4">
          <w:rPr>
            <w:rStyle w:val="Hyperlink"/>
          </w:rPr>
          <w:t>http://thepixelreport.org/wp-content/uploads/2011/03/ThinkTank2011hiqual.pdf</w:t>
        </w:r>
      </w:hyperlink>
      <w:r w:rsidRPr="00C23EA4">
        <w:t xml:space="preserve"> (accessed 23 October 2013).</w:t>
      </w:r>
    </w:p>
    <w:p w14:paraId="5B997488"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Guinness Book World Records (2013). </w:t>
      </w:r>
      <w:r w:rsidR="00BE26E5">
        <w:rPr>
          <w:rFonts w:ascii="Times New Roman" w:hAnsi="Times New Roman" w:cs="Times New Roman"/>
          <w:sz w:val="24"/>
          <w:szCs w:val="24"/>
        </w:rPr>
        <w:t>‘</w:t>
      </w:r>
      <w:r w:rsidRPr="00C23EA4">
        <w:rPr>
          <w:rFonts w:ascii="Times New Roman" w:hAnsi="Times New Roman" w:cs="Times New Roman"/>
          <w:sz w:val="24"/>
          <w:szCs w:val="24"/>
        </w:rPr>
        <w:t>Guinness Book World Records 2013 Book App.</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27" w:history="1">
        <w:r w:rsidRPr="00C23EA4">
          <w:rPr>
            <w:rStyle w:val="Hyperlink"/>
            <w:rFonts w:ascii="Times New Roman" w:eastAsia="MS ????" w:hAnsi="Times New Roman" w:cs="Times New Roman"/>
            <w:sz w:val="24"/>
            <w:szCs w:val="24"/>
          </w:rPr>
          <w:t>http://youtu.be/74RgjOfAc5k</w:t>
        </w:r>
      </w:hyperlink>
      <w:r w:rsidRPr="00C23EA4">
        <w:rPr>
          <w:rFonts w:ascii="Times New Roman" w:hAnsi="Times New Roman" w:cs="Times New Roman"/>
          <w:sz w:val="24"/>
          <w:szCs w:val="24"/>
        </w:rPr>
        <w:t xml:space="preserve"> (accessed 23 October 2013).</w:t>
      </w:r>
    </w:p>
    <w:p w14:paraId="29187307" w14:textId="77777777" w:rsidR="002B7592" w:rsidRPr="00C23EA4" w:rsidRDefault="002B7592" w:rsidP="00C0720E">
      <w:pPr>
        <w:autoSpaceDE w:val="0"/>
        <w:autoSpaceDN w:val="0"/>
        <w:adjustRightInd w:val="0"/>
        <w:ind w:left="360" w:hanging="360"/>
        <w:rPr>
          <w:color w:val="000000"/>
        </w:rPr>
      </w:pPr>
      <w:r w:rsidRPr="00C23EA4">
        <w:t>Hickey, Thomas B.</w:t>
      </w:r>
      <w:r w:rsidRPr="00C23EA4">
        <w:rPr>
          <w:color w:val="000000"/>
        </w:rPr>
        <w:t xml:space="preserve"> </w:t>
      </w:r>
      <w:r w:rsidRPr="00C23EA4">
        <w:t>Edward T. O'Neill,</w:t>
      </w:r>
      <w:r w:rsidRPr="00C23EA4">
        <w:rPr>
          <w:color w:val="000000"/>
        </w:rPr>
        <w:t xml:space="preserve"> </w:t>
      </w:r>
      <w:r w:rsidRPr="00C23EA4">
        <w:t xml:space="preserve">Jenny Toves (2002). </w:t>
      </w:r>
      <w:r w:rsidR="00BE26E5">
        <w:t>‘</w:t>
      </w:r>
      <w:r w:rsidRPr="00C23EA4">
        <w:t>Experiments with the IFLA Functional Requirements for Bibliographic Records (FRBR).</w:t>
      </w:r>
      <w:r w:rsidR="00BE26E5">
        <w:t>’</w:t>
      </w:r>
      <w:r w:rsidRPr="00C23EA4">
        <w:t xml:space="preserve"> </w:t>
      </w:r>
      <w:r w:rsidRPr="00C23EA4">
        <w:rPr>
          <w:i/>
          <w:iCs/>
        </w:rPr>
        <w:t>D-Lib Magazine</w:t>
      </w:r>
      <w:r w:rsidRPr="00C23EA4">
        <w:t xml:space="preserve"> 8(9).</w:t>
      </w:r>
    </w:p>
    <w:p w14:paraId="2A01A36B"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Hodgkins, K. (4 April 2012). </w:t>
      </w:r>
      <w:r w:rsidR="00BE26E5">
        <w:rPr>
          <w:rFonts w:ascii="Times New Roman" w:hAnsi="Times New Roman" w:cs="Times New Roman"/>
          <w:sz w:val="24"/>
          <w:szCs w:val="24"/>
        </w:rPr>
        <w:t>‘</w:t>
      </w:r>
      <w:r w:rsidRPr="00C23EA4">
        <w:rPr>
          <w:rFonts w:ascii="Times New Roman" w:hAnsi="Times New Roman" w:cs="Times New Roman"/>
          <w:sz w:val="24"/>
          <w:szCs w:val="24"/>
        </w:rPr>
        <w:t>Augmented reality iPad app enhances Philadelphia Inquirer.</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28" w:history="1">
        <w:r w:rsidRPr="00C23EA4">
          <w:rPr>
            <w:rStyle w:val="Hyperlink"/>
            <w:rFonts w:ascii="Times New Roman" w:eastAsia="MS ????" w:hAnsi="Times New Roman" w:cs="Times New Roman"/>
            <w:sz w:val="24"/>
            <w:szCs w:val="24"/>
          </w:rPr>
          <w:t>http://www.tuaw.com/2012/04/04/augmented-reality-ipad-app-enhances-philadelphia-inquirer/</w:t>
        </w:r>
      </w:hyperlink>
      <w:r w:rsidRPr="00C23EA4">
        <w:rPr>
          <w:rFonts w:ascii="Times New Roman" w:hAnsi="Times New Roman" w:cs="Times New Roman"/>
          <w:sz w:val="24"/>
          <w:szCs w:val="24"/>
        </w:rPr>
        <w:t xml:space="preserve"> (accessed 23 October 2013).</w:t>
      </w:r>
    </w:p>
    <w:p w14:paraId="1BE70B7A"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HouseofHollandLtd. (15 November 2011). </w:t>
      </w:r>
      <w:r w:rsidR="00BE26E5">
        <w:rPr>
          <w:rFonts w:ascii="Times New Roman" w:hAnsi="Times New Roman" w:cs="Times New Roman"/>
          <w:sz w:val="24"/>
          <w:szCs w:val="24"/>
        </w:rPr>
        <w:t>‘</w:t>
      </w:r>
      <w:r w:rsidRPr="00C23EA4">
        <w:rPr>
          <w:rFonts w:ascii="Times New Roman" w:hAnsi="Times New Roman" w:cs="Times New Roman"/>
          <w:sz w:val="24"/>
          <w:szCs w:val="24"/>
        </w:rPr>
        <w:t>Our Moving Instyle Cover.</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29" w:history="1">
        <w:r w:rsidRPr="00C23EA4">
          <w:rPr>
            <w:rStyle w:val="Hyperlink"/>
            <w:rFonts w:ascii="Times New Roman" w:eastAsia="MS ????" w:hAnsi="Times New Roman" w:cs="Times New Roman"/>
            <w:sz w:val="24"/>
            <w:szCs w:val="24"/>
          </w:rPr>
          <w:t>http://www.youtube.com/watch?v=P1S5Z14OoF4&amp;feature=youtu.be</w:t>
        </w:r>
      </w:hyperlink>
      <w:r w:rsidRPr="00C23EA4">
        <w:rPr>
          <w:rFonts w:ascii="Times New Roman" w:hAnsi="Times New Roman" w:cs="Times New Roman"/>
          <w:sz w:val="24"/>
          <w:szCs w:val="24"/>
        </w:rPr>
        <w:t>. (accessed 23 October 2013).</w:t>
      </w:r>
    </w:p>
    <w:p w14:paraId="09B0055D"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Hügli M and Kovacovsky M. (2010). </w:t>
      </w:r>
      <w:r w:rsidR="00BE26E5">
        <w:rPr>
          <w:rFonts w:ascii="Times New Roman" w:hAnsi="Times New Roman" w:cs="Times New Roman"/>
          <w:sz w:val="24"/>
          <w:szCs w:val="24"/>
        </w:rPr>
        <w:t>‘</w:t>
      </w:r>
      <w:r w:rsidRPr="00C23EA4">
        <w:rPr>
          <w:rFonts w:ascii="Times New Roman" w:hAnsi="Times New Roman" w:cs="Times New Roman"/>
          <w:sz w:val="24"/>
          <w:szCs w:val="24"/>
        </w:rPr>
        <w:t>Jekyll and Hyde Augmented Reality Book.</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30" w:history="1">
        <w:r w:rsidRPr="00C23EA4">
          <w:rPr>
            <w:rStyle w:val="Hyperlink"/>
            <w:rFonts w:ascii="Times New Roman" w:eastAsia="MS ????" w:hAnsi="Times New Roman" w:cs="Times New Roman"/>
            <w:sz w:val="24"/>
            <w:szCs w:val="24"/>
          </w:rPr>
          <w:t>http://augmentedrealityoverview.blogspot.co.uk/2011/10/jekyll-and-hyde-augmented-reality-book.html</w:t>
        </w:r>
      </w:hyperlink>
      <w:r w:rsidRPr="00C23EA4">
        <w:rPr>
          <w:rFonts w:ascii="Times New Roman" w:hAnsi="Times New Roman" w:cs="Times New Roman"/>
          <w:sz w:val="24"/>
          <w:szCs w:val="24"/>
        </w:rPr>
        <w:t xml:space="preserve"> (accessed 23 October 2013).</w:t>
      </w:r>
    </w:p>
    <w:p w14:paraId="40CA838C"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Hutcheon, L. (2006). </w:t>
      </w:r>
      <w:r w:rsidRPr="00C23EA4">
        <w:rPr>
          <w:rFonts w:ascii="Times New Roman" w:hAnsi="Times New Roman" w:cs="Times New Roman"/>
          <w:i/>
          <w:iCs/>
          <w:sz w:val="24"/>
          <w:szCs w:val="24"/>
        </w:rPr>
        <w:t>A theory of adaptation</w:t>
      </w:r>
      <w:r w:rsidRPr="00C23EA4">
        <w:rPr>
          <w:rFonts w:ascii="Times New Roman" w:hAnsi="Times New Roman" w:cs="Times New Roman"/>
          <w:sz w:val="24"/>
          <w:szCs w:val="24"/>
        </w:rPr>
        <w:t>. London, Routledge.</w:t>
      </w:r>
    </w:p>
    <w:p w14:paraId="342565A1"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IFLA. (1998). </w:t>
      </w:r>
      <w:r w:rsidRPr="00C23EA4">
        <w:rPr>
          <w:rFonts w:ascii="Times New Roman" w:hAnsi="Times New Roman" w:cs="Times New Roman"/>
          <w:i/>
          <w:iCs/>
          <w:sz w:val="24"/>
          <w:szCs w:val="24"/>
        </w:rPr>
        <w:t>Functional requirements for bibliographic records : final report</w:t>
      </w:r>
      <w:r w:rsidRPr="00C23EA4">
        <w:rPr>
          <w:rFonts w:ascii="Times New Roman" w:hAnsi="Times New Roman" w:cs="Times New Roman"/>
          <w:sz w:val="24"/>
          <w:szCs w:val="24"/>
        </w:rPr>
        <w:t>. München, K.G. Saur.</w:t>
      </w:r>
    </w:p>
    <w:p w14:paraId="19B8AE2D"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Inglobe Technologies SRL. (2012). </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Augmented Reality and the Future of Printing and Publishing: Opportunities and Perspectives </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31" w:history="1">
        <w:r w:rsidRPr="00C23EA4">
          <w:rPr>
            <w:rStyle w:val="Hyperlink"/>
            <w:rFonts w:ascii="Times New Roman" w:eastAsia="MS ????" w:hAnsi="Times New Roman" w:cs="Times New Roman"/>
            <w:sz w:val="24"/>
            <w:szCs w:val="24"/>
          </w:rPr>
          <w:t>http://www.inglobetechnologies.com/docs/whitepapers/AR_printing_whitepaper_en.pdf</w:t>
        </w:r>
      </w:hyperlink>
      <w:r w:rsidRPr="00C23EA4">
        <w:rPr>
          <w:rFonts w:ascii="Times New Roman" w:hAnsi="Times New Roman" w:cs="Times New Roman"/>
          <w:sz w:val="24"/>
          <w:szCs w:val="24"/>
        </w:rPr>
        <w:t>. (accessed 23 October 2013).</w:t>
      </w:r>
    </w:p>
    <w:p w14:paraId="5CFEC246"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Jenkins, H. (2008). </w:t>
      </w:r>
      <w:r w:rsidRPr="00C23EA4">
        <w:rPr>
          <w:rFonts w:ascii="Times New Roman" w:hAnsi="Times New Roman" w:cs="Times New Roman"/>
          <w:i/>
          <w:iCs/>
          <w:sz w:val="24"/>
          <w:szCs w:val="24"/>
        </w:rPr>
        <w:t>Convergence culture : where old and new media collide</w:t>
      </w:r>
      <w:r w:rsidRPr="00C23EA4">
        <w:rPr>
          <w:rFonts w:ascii="Times New Roman" w:hAnsi="Times New Roman" w:cs="Times New Roman"/>
          <w:sz w:val="24"/>
          <w:szCs w:val="24"/>
        </w:rPr>
        <w:t>. New York ; London, New York University Press.</w:t>
      </w:r>
    </w:p>
    <w:p w14:paraId="346FCDAC"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Jenkins, H. (2011). </w:t>
      </w:r>
      <w:r w:rsidR="00BE26E5">
        <w:rPr>
          <w:rFonts w:ascii="Times New Roman" w:hAnsi="Times New Roman" w:cs="Times New Roman"/>
          <w:sz w:val="24"/>
          <w:szCs w:val="24"/>
        </w:rPr>
        <w:t>‘</w:t>
      </w:r>
      <w:r w:rsidRPr="00C23EA4">
        <w:rPr>
          <w:rFonts w:ascii="Times New Roman" w:hAnsi="Times New Roman" w:cs="Times New Roman"/>
          <w:sz w:val="24"/>
          <w:szCs w:val="24"/>
        </w:rPr>
        <w:t>Transmedia 202</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32" w:history="1">
        <w:r w:rsidRPr="00C23EA4">
          <w:rPr>
            <w:rStyle w:val="Hyperlink"/>
            <w:rFonts w:ascii="Times New Roman" w:eastAsia="MS ????" w:hAnsi="Times New Roman" w:cs="Times New Roman"/>
            <w:sz w:val="24"/>
            <w:szCs w:val="24"/>
          </w:rPr>
          <w:t>http://henryjenkins.org/2011/08/defining_transmedia_further_re.html</w:t>
        </w:r>
      </w:hyperlink>
      <w:r w:rsidRPr="00C23EA4">
        <w:rPr>
          <w:rFonts w:ascii="Times New Roman" w:hAnsi="Times New Roman" w:cs="Times New Roman"/>
          <w:sz w:val="24"/>
          <w:szCs w:val="24"/>
        </w:rPr>
        <w:t xml:space="preserve"> (accessed 23 October 2013).</w:t>
      </w:r>
    </w:p>
    <w:p w14:paraId="40321BF2"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Kiefaber, D. (24 September 2012). </w:t>
      </w:r>
      <w:r w:rsidR="00BE26E5">
        <w:rPr>
          <w:rFonts w:ascii="Times New Roman" w:hAnsi="Times New Roman" w:cs="Times New Roman"/>
          <w:sz w:val="24"/>
          <w:szCs w:val="24"/>
        </w:rPr>
        <w:t>‘</w:t>
      </w:r>
      <w:r w:rsidRPr="00C23EA4">
        <w:rPr>
          <w:rFonts w:ascii="Times New Roman" w:hAnsi="Times New Roman" w:cs="Times New Roman"/>
          <w:sz w:val="24"/>
          <w:szCs w:val="24"/>
        </w:rPr>
        <w:t>Nestlé Puts GPS Trackers in Candy Bars for Golden Ticket Style Contest Willy Wonka would be proud.</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33" w:history="1">
        <w:r w:rsidRPr="00C23EA4">
          <w:rPr>
            <w:rStyle w:val="Hyperlink"/>
            <w:rFonts w:ascii="Times New Roman" w:eastAsia="MS ????" w:hAnsi="Times New Roman" w:cs="Times New Roman"/>
            <w:sz w:val="24"/>
            <w:szCs w:val="24"/>
          </w:rPr>
          <w:t>http://www.adweek.com/adfreak/nestl-puts-gps-trackers-candy-bars-golden-ticket-style-contest-143962</w:t>
        </w:r>
      </w:hyperlink>
      <w:r w:rsidRPr="00C23EA4">
        <w:rPr>
          <w:rFonts w:ascii="Times New Roman" w:hAnsi="Times New Roman" w:cs="Times New Roman"/>
          <w:sz w:val="24"/>
          <w:szCs w:val="24"/>
        </w:rPr>
        <w:t xml:space="preserve"> (accessed 23 October 2013).</w:t>
      </w:r>
    </w:p>
    <w:p w14:paraId="5D66F24C"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Kinder, M. (1991). </w:t>
      </w:r>
      <w:r w:rsidRPr="00C23EA4">
        <w:rPr>
          <w:rFonts w:ascii="Times New Roman" w:hAnsi="Times New Roman" w:cs="Times New Roman"/>
          <w:i/>
          <w:iCs/>
          <w:sz w:val="24"/>
          <w:szCs w:val="24"/>
        </w:rPr>
        <w:t>Playing with power in movies, television, and video games : from Muppet Babies to Teenage Mutant Ninja Turtles</w:t>
      </w:r>
      <w:r w:rsidRPr="00C23EA4">
        <w:rPr>
          <w:rFonts w:ascii="Times New Roman" w:hAnsi="Times New Roman" w:cs="Times New Roman"/>
          <w:sz w:val="24"/>
          <w:szCs w:val="24"/>
        </w:rPr>
        <w:t xml:space="preserve">. Berkeley ; Oxford, University of California Press. </w:t>
      </w:r>
    </w:p>
    <w:p w14:paraId="516A3037" w14:textId="77777777" w:rsidR="002B7592" w:rsidRPr="00C0720E" w:rsidRDefault="002B7592" w:rsidP="00C0720E">
      <w:pPr>
        <w:pStyle w:val="PlainText"/>
        <w:ind w:left="360" w:hanging="360"/>
        <w:rPr>
          <w:rFonts w:ascii="Times New Roman" w:hAnsi="Times New Roman" w:cs="Times New Roman"/>
          <w:sz w:val="24"/>
          <w:szCs w:val="24"/>
          <w:lang w:val="fr-FR"/>
        </w:rPr>
      </w:pPr>
      <w:r w:rsidRPr="00C23EA4">
        <w:rPr>
          <w:rFonts w:ascii="Times New Roman" w:hAnsi="Times New Roman" w:cs="Times New Roman"/>
          <w:sz w:val="24"/>
          <w:szCs w:val="24"/>
        </w:rPr>
        <w:t xml:space="preserve">Kunan. (2010). </w:t>
      </w:r>
      <w:r w:rsidR="00BE26E5">
        <w:rPr>
          <w:rFonts w:ascii="Times New Roman" w:hAnsi="Times New Roman" w:cs="Times New Roman"/>
          <w:sz w:val="24"/>
          <w:szCs w:val="24"/>
        </w:rPr>
        <w:t>‘</w:t>
      </w:r>
      <w:r w:rsidRPr="00C23EA4">
        <w:rPr>
          <w:rFonts w:ascii="Times New Roman" w:hAnsi="Times New Roman" w:cs="Times New Roman"/>
          <w:sz w:val="24"/>
          <w:szCs w:val="24"/>
        </w:rPr>
        <w:t>Augmented Reality Storybook.</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34" w:history="1">
        <w:r w:rsidRPr="00C0720E">
          <w:rPr>
            <w:rStyle w:val="Hyperlink"/>
            <w:rFonts w:ascii="Times New Roman" w:eastAsia="MS ????" w:hAnsi="Times New Roman" w:cs="Times New Roman"/>
            <w:sz w:val="24"/>
            <w:szCs w:val="24"/>
            <w:lang w:val="fr-FR"/>
          </w:rPr>
          <w:t>http://vimeo.com/10903553</w:t>
        </w:r>
      </w:hyperlink>
      <w:r w:rsidRPr="00C0720E">
        <w:rPr>
          <w:rFonts w:ascii="Times New Roman" w:hAnsi="Times New Roman" w:cs="Times New Roman"/>
          <w:sz w:val="24"/>
          <w:szCs w:val="24"/>
          <w:lang w:val="fr-FR"/>
        </w:rPr>
        <w:t xml:space="preserve"> (accessed 23 October 2013).</w:t>
      </w:r>
    </w:p>
    <w:p w14:paraId="71C88951" w14:textId="77777777" w:rsidR="002B7592" w:rsidRPr="00C23EA4" w:rsidRDefault="002B7592" w:rsidP="00C0720E">
      <w:pPr>
        <w:pStyle w:val="PlainText"/>
        <w:ind w:left="360" w:hanging="360"/>
        <w:rPr>
          <w:rFonts w:ascii="Times New Roman" w:hAnsi="Times New Roman" w:cs="Times New Roman"/>
          <w:sz w:val="24"/>
          <w:szCs w:val="24"/>
          <w:lang w:val="fr-FR"/>
        </w:rPr>
      </w:pPr>
      <w:r w:rsidRPr="00C23EA4">
        <w:rPr>
          <w:rFonts w:ascii="Times New Roman" w:hAnsi="Times New Roman" w:cs="Times New Roman"/>
          <w:sz w:val="24"/>
          <w:szCs w:val="24"/>
          <w:lang w:val="fr-FR"/>
        </w:rPr>
        <w:t xml:space="preserve">Les éditions volumiques. (2013). </w:t>
      </w:r>
      <w:r w:rsidR="00BE26E5">
        <w:rPr>
          <w:rFonts w:ascii="Times New Roman" w:hAnsi="Times New Roman" w:cs="Times New Roman"/>
          <w:sz w:val="24"/>
          <w:szCs w:val="24"/>
          <w:lang w:val="fr-FR"/>
        </w:rPr>
        <w:t>‘</w:t>
      </w:r>
      <w:r w:rsidRPr="00C23EA4">
        <w:rPr>
          <w:rFonts w:ascii="Times New Roman" w:hAnsi="Times New Roman" w:cs="Times New Roman"/>
          <w:sz w:val="24"/>
          <w:szCs w:val="24"/>
          <w:lang w:val="fr-FR"/>
        </w:rPr>
        <w:t>Catalogue.</w:t>
      </w:r>
      <w:r w:rsidR="00BE26E5">
        <w:rPr>
          <w:rFonts w:ascii="Times New Roman" w:hAnsi="Times New Roman" w:cs="Times New Roman"/>
          <w:sz w:val="24"/>
          <w:szCs w:val="24"/>
          <w:lang w:val="fr-FR"/>
        </w:rPr>
        <w:t>’</w:t>
      </w:r>
      <w:r w:rsidRPr="00C23EA4">
        <w:rPr>
          <w:rFonts w:ascii="Times New Roman" w:hAnsi="Times New Roman" w:cs="Times New Roman"/>
          <w:sz w:val="24"/>
          <w:szCs w:val="24"/>
          <w:lang w:val="fr-FR"/>
        </w:rPr>
        <w:t xml:space="preserve">  </w:t>
      </w:r>
      <w:hyperlink r:id="rId35" w:history="1">
        <w:r w:rsidRPr="00C23EA4">
          <w:rPr>
            <w:rStyle w:val="Hyperlink"/>
            <w:rFonts w:ascii="Times New Roman" w:eastAsia="MS ????" w:hAnsi="Times New Roman" w:cs="Times New Roman"/>
            <w:sz w:val="24"/>
            <w:szCs w:val="24"/>
            <w:lang w:val="fr-FR"/>
          </w:rPr>
          <w:t>http://volumique.com/v2/en/</w:t>
        </w:r>
      </w:hyperlink>
      <w:r w:rsidRPr="00C23EA4">
        <w:rPr>
          <w:rFonts w:ascii="Times New Roman" w:hAnsi="Times New Roman" w:cs="Times New Roman"/>
          <w:sz w:val="24"/>
          <w:szCs w:val="24"/>
          <w:lang w:val="fr-FR"/>
        </w:rPr>
        <w:t xml:space="preserve"> (accessed 23 October 2013).</w:t>
      </w:r>
    </w:p>
    <w:p w14:paraId="3548D260"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Loyola, R. (2 April 2012). </w:t>
      </w:r>
      <w:r w:rsidR="00BE26E5">
        <w:rPr>
          <w:rFonts w:ascii="Times New Roman" w:hAnsi="Times New Roman" w:cs="Times New Roman"/>
          <w:sz w:val="24"/>
          <w:szCs w:val="24"/>
        </w:rPr>
        <w:t>‘</w:t>
      </w:r>
      <w:r w:rsidRPr="00C23EA4">
        <w:rPr>
          <w:rFonts w:ascii="Times New Roman" w:hAnsi="Times New Roman" w:cs="Times New Roman"/>
          <w:sz w:val="24"/>
          <w:szCs w:val="24"/>
        </w:rPr>
        <w:t>Marvel AR for iPhone and iPad.</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36" w:history="1">
        <w:r w:rsidRPr="00C23EA4">
          <w:rPr>
            <w:rStyle w:val="Hyperlink"/>
            <w:rFonts w:ascii="Times New Roman" w:eastAsia="MS ????" w:hAnsi="Times New Roman" w:cs="Times New Roman"/>
            <w:sz w:val="24"/>
            <w:szCs w:val="24"/>
          </w:rPr>
          <w:t>http://www.macworld.com/article/1166151/marvel_ar_for_iphone_and_ipad.html</w:t>
        </w:r>
      </w:hyperlink>
      <w:r w:rsidRPr="00C23EA4">
        <w:rPr>
          <w:rFonts w:ascii="Times New Roman" w:hAnsi="Times New Roman" w:cs="Times New Roman"/>
          <w:sz w:val="24"/>
          <w:szCs w:val="24"/>
        </w:rPr>
        <w:t xml:space="preserve"> (accessed 23 October 2013).</w:t>
      </w:r>
    </w:p>
    <w:p w14:paraId="45BB80B8"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Lum, R. (17 January 2013). </w:t>
      </w:r>
      <w:r w:rsidR="00BE26E5">
        <w:rPr>
          <w:rFonts w:ascii="Times New Roman" w:hAnsi="Times New Roman" w:cs="Times New Roman"/>
          <w:sz w:val="24"/>
          <w:szCs w:val="24"/>
        </w:rPr>
        <w:t>‘</w:t>
      </w:r>
      <w:r w:rsidRPr="00C23EA4">
        <w:rPr>
          <w:rFonts w:ascii="Times New Roman" w:hAnsi="Times New Roman" w:cs="Times New Roman"/>
          <w:sz w:val="24"/>
          <w:szCs w:val="24"/>
        </w:rPr>
        <w:t>McDonalds AR app shows what’s inside your meal.</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37" w:history="1">
        <w:r w:rsidRPr="00C23EA4">
          <w:rPr>
            <w:rStyle w:val="Hyperlink"/>
            <w:rFonts w:ascii="Times New Roman" w:eastAsia="MS ????" w:hAnsi="Times New Roman" w:cs="Times New Roman"/>
            <w:sz w:val="24"/>
            <w:szCs w:val="24"/>
          </w:rPr>
          <w:t>http://www.creativeguerrillamarketing.com/augmented-reality/mcdonalds-augmented-reality-app-shows-whats-inside-your-meal/</w:t>
        </w:r>
      </w:hyperlink>
      <w:r w:rsidRPr="00C23EA4">
        <w:rPr>
          <w:rFonts w:ascii="Times New Roman" w:hAnsi="Times New Roman" w:cs="Times New Roman"/>
          <w:sz w:val="24"/>
          <w:szCs w:val="24"/>
        </w:rPr>
        <w:t xml:space="preserve"> (accessed 23 October 2013).</w:t>
      </w:r>
    </w:p>
    <w:p w14:paraId="4545F680" w14:textId="77777777" w:rsidR="002B7592"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lastRenderedPageBreak/>
        <w:t xml:space="preserve">Miller, D. (2012-13). </w:t>
      </w:r>
      <w:r w:rsidR="00BE26E5">
        <w:rPr>
          <w:rFonts w:ascii="Times New Roman" w:hAnsi="Times New Roman" w:cs="Times New Roman"/>
          <w:sz w:val="24"/>
          <w:szCs w:val="24"/>
        </w:rPr>
        <w:t>‘</w:t>
      </w:r>
      <w:r w:rsidRPr="00C23EA4">
        <w:rPr>
          <w:rFonts w:ascii="Times New Roman" w:hAnsi="Times New Roman" w:cs="Times New Roman"/>
          <w:sz w:val="24"/>
          <w:szCs w:val="24"/>
        </w:rPr>
        <w:t>Augmented Reality and the Future of the Book.</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http://augmentedwonder.blogspot.co.uk (accessed 23 October 2013).</w:t>
      </w:r>
    </w:p>
    <w:p w14:paraId="60D1D76C" w14:textId="7B340A2E" w:rsidR="002E2756" w:rsidRPr="00C23EA4" w:rsidRDefault="002E2756" w:rsidP="00C0720E">
      <w:pPr>
        <w:pStyle w:val="PlainText"/>
        <w:ind w:left="360" w:hanging="360"/>
        <w:rPr>
          <w:rFonts w:ascii="Times New Roman" w:hAnsi="Times New Roman" w:cs="Times New Roman"/>
          <w:sz w:val="24"/>
          <w:szCs w:val="24"/>
        </w:rPr>
      </w:pPr>
      <w:r>
        <w:rPr>
          <w:rFonts w:ascii="Times New Roman" w:hAnsi="Times New Roman" w:cs="Times New Roman"/>
          <w:sz w:val="24"/>
          <w:szCs w:val="24"/>
        </w:rPr>
        <w:t xml:space="preserve">Miller, D (2013) </w:t>
      </w:r>
      <w:r w:rsidR="001C4607" w:rsidRPr="00C23EA4">
        <w:rPr>
          <w:rFonts w:ascii="Times New Roman" w:hAnsi="Times New Roman" w:cs="Times New Roman"/>
          <w:sz w:val="24"/>
          <w:szCs w:val="24"/>
        </w:rPr>
        <w:t>Augmented Reality and the Future of the Book</w:t>
      </w:r>
      <w:r w:rsidR="001C4607">
        <w:rPr>
          <w:rFonts w:ascii="Times New Roman" w:hAnsi="Times New Roman" w:cs="Times New Roman"/>
          <w:sz w:val="24"/>
          <w:szCs w:val="24"/>
        </w:rPr>
        <w:t xml:space="preserve">, </w:t>
      </w:r>
      <w:r w:rsidR="0023758E">
        <w:rPr>
          <w:rFonts w:ascii="Times New Roman" w:hAnsi="Times New Roman" w:cs="Times New Roman"/>
          <w:sz w:val="24"/>
          <w:szCs w:val="24"/>
        </w:rPr>
        <w:t>unpublished i</w:t>
      </w:r>
      <w:r>
        <w:rPr>
          <w:rFonts w:ascii="Times New Roman" w:hAnsi="Times New Roman" w:cs="Times New Roman"/>
          <w:sz w:val="24"/>
          <w:szCs w:val="24"/>
        </w:rPr>
        <w:t xml:space="preserve">nternal </w:t>
      </w:r>
      <w:r w:rsidR="0023758E">
        <w:rPr>
          <w:rFonts w:ascii="Times New Roman" w:hAnsi="Times New Roman" w:cs="Times New Roman"/>
          <w:sz w:val="24"/>
          <w:szCs w:val="24"/>
        </w:rPr>
        <w:t xml:space="preserve">progress </w:t>
      </w:r>
      <w:r>
        <w:rPr>
          <w:rFonts w:ascii="Times New Roman" w:hAnsi="Times New Roman" w:cs="Times New Roman"/>
          <w:sz w:val="24"/>
          <w:szCs w:val="24"/>
        </w:rPr>
        <w:t>report</w:t>
      </w:r>
      <w:r w:rsidR="001C4607">
        <w:rPr>
          <w:rFonts w:ascii="Times New Roman" w:hAnsi="Times New Roman" w:cs="Times New Roman"/>
          <w:sz w:val="24"/>
          <w:szCs w:val="24"/>
        </w:rPr>
        <w:t>. University of Bedfordshire.</w:t>
      </w:r>
    </w:p>
    <w:p w14:paraId="280E564E"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Morris, D. (2012). </w:t>
      </w:r>
      <w:r w:rsidR="00BE26E5">
        <w:rPr>
          <w:rFonts w:ascii="Times New Roman" w:hAnsi="Times New Roman" w:cs="Times New Roman"/>
          <w:sz w:val="24"/>
          <w:szCs w:val="24"/>
        </w:rPr>
        <w:t>‘</w:t>
      </w:r>
      <w:r w:rsidRPr="00C23EA4">
        <w:rPr>
          <w:rFonts w:ascii="Times New Roman" w:hAnsi="Times New Roman" w:cs="Times New Roman"/>
          <w:sz w:val="24"/>
          <w:szCs w:val="24"/>
        </w:rPr>
        <w:t>Frankenstein, for iPad and iPhone.</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38" w:history="1">
        <w:r w:rsidRPr="00C23EA4">
          <w:rPr>
            <w:rStyle w:val="Hyperlink"/>
            <w:rFonts w:ascii="Times New Roman" w:eastAsia="MS ????" w:hAnsi="Times New Roman" w:cs="Times New Roman"/>
            <w:sz w:val="24"/>
            <w:szCs w:val="24"/>
          </w:rPr>
          <w:t>https://itunes.apple.com/gb/app/frankenstein-for-ipad-iphone/id516047066?mt=8</w:t>
        </w:r>
      </w:hyperlink>
      <w:r w:rsidRPr="00C23EA4">
        <w:rPr>
          <w:rFonts w:ascii="Times New Roman" w:hAnsi="Times New Roman" w:cs="Times New Roman"/>
          <w:sz w:val="24"/>
          <w:szCs w:val="24"/>
        </w:rPr>
        <w:t xml:space="preserve"> (accessed 23 October 2013).</w:t>
      </w:r>
    </w:p>
    <w:p w14:paraId="4911C4F4"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Mullen, T. (2011). </w:t>
      </w:r>
      <w:r w:rsidRPr="00C23EA4">
        <w:rPr>
          <w:rFonts w:ascii="Times New Roman" w:hAnsi="Times New Roman" w:cs="Times New Roman"/>
          <w:i/>
          <w:iCs/>
          <w:sz w:val="24"/>
          <w:szCs w:val="24"/>
        </w:rPr>
        <w:t>Prototyping augmented reality</w:t>
      </w:r>
      <w:r w:rsidRPr="00C23EA4">
        <w:rPr>
          <w:rFonts w:ascii="Times New Roman" w:hAnsi="Times New Roman" w:cs="Times New Roman"/>
          <w:sz w:val="24"/>
          <w:szCs w:val="24"/>
        </w:rPr>
        <w:t>. Indianapolis, Ind., Wiley.</w:t>
      </w:r>
    </w:p>
    <w:p w14:paraId="49BD9D95"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Murray, J. H. (2011). </w:t>
      </w:r>
      <w:r w:rsidRPr="00C23EA4">
        <w:rPr>
          <w:rFonts w:ascii="Times New Roman" w:hAnsi="Times New Roman" w:cs="Times New Roman"/>
          <w:i/>
          <w:iCs/>
          <w:sz w:val="24"/>
          <w:szCs w:val="24"/>
        </w:rPr>
        <w:t>Inventing the medium : principles of interaction design as a cultural practice</w:t>
      </w:r>
      <w:r w:rsidRPr="00C23EA4">
        <w:rPr>
          <w:rFonts w:ascii="Times New Roman" w:hAnsi="Times New Roman" w:cs="Times New Roman"/>
          <w:sz w:val="24"/>
          <w:szCs w:val="24"/>
        </w:rPr>
        <w:t xml:space="preserve">. Cambridge, Mass. ; London, MIT Press. </w:t>
      </w:r>
    </w:p>
    <w:p w14:paraId="0A5327E9"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Pavlik, J. V. and F. Bridges (2013). </w:t>
      </w:r>
      <w:r w:rsidR="00BE26E5">
        <w:rPr>
          <w:rFonts w:ascii="Times New Roman" w:hAnsi="Times New Roman" w:cs="Times New Roman"/>
          <w:sz w:val="24"/>
          <w:szCs w:val="24"/>
        </w:rPr>
        <w:t>‘</w:t>
      </w:r>
      <w:r w:rsidRPr="00C23EA4">
        <w:rPr>
          <w:rFonts w:ascii="Times New Roman" w:hAnsi="Times New Roman" w:cs="Times New Roman"/>
          <w:sz w:val="24"/>
          <w:szCs w:val="24"/>
        </w:rPr>
        <w:t>The Emergence of Augmented Reality (AR) as a Storytelling Medium in Journalism.</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r w:rsidRPr="00C23EA4">
        <w:rPr>
          <w:rFonts w:ascii="Times New Roman" w:hAnsi="Times New Roman" w:cs="Times New Roman"/>
          <w:i/>
          <w:iCs/>
          <w:sz w:val="24"/>
          <w:szCs w:val="24"/>
        </w:rPr>
        <w:t>Journalism &amp; Communication Monographs</w:t>
      </w:r>
      <w:r w:rsidRPr="00C23EA4">
        <w:rPr>
          <w:rFonts w:ascii="Times New Roman" w:hAnsi="Times New Roman" w:cs="Times New Roman"/>
          <w:sz w:val="24"/>
          <w:szCs w:val="24"/>
        </w:rPr>
        <w:t>. 15(1): 59.</w:t>
      </w:r>
    </w:p>
    <w:p w14:paraId="332ED3C3"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Pearce, S. (2014). Readers and audiences on online forums: the case of Twilight: Breaking Dawn part 2, University of Bedfordshire.</w:t>
      </w:r>
    </w:p>
    <w:p w14:paraId="267EA992"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Perey, C. (2011). </w:t>
      </w:r>
      <w:r w:rsidR="00BE26E5">
        <w:rPr>
          <w:rFonts w:ascii="Times New Roman" w:hAnsi="Times New Roman" w:cs="Times New Roman"/>
          <w:sz w:val="24"/>
          <w:szCs w:val="24"/>
        </w:rPr>
        <w:t>‘</w:t>
      </w:r>
      <w:r w:rsidRPr="00C23EA4">
        <w:rPr>
          <w:rFonts w:ascii="Times New Roman" w:hAnsi="Times New Roman" w:cs="Times New Roman"/>
          <w:sz w:val="24"/>
          <w:szCs w:val="24"/>
        </w:rPr>
        <w:t>Standards for expanding AR with print.</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39" w:history="1">
        <w:r w:rsidRPr="00C23EA4">
          <w:rPr>
            <w:rStyle w:val="Hyperlink"/>
            <w:rFonts w:ascii="Times New Roman" w:eastAsia="MS ????" w:hAnsi="Times New Roman" w:cs="Times New Roman"/>
            <w:sz w:val="24"/>
            <w:szCs w:val="24"/>
          </w:rPr>
          <w:t>http://www.perey.com/ARStandards/PereyStandards_for_expanding_AR_with_Print.pdf</w:t>
        </w:r>
      </w:hyperlink>
      <w:r w:rsidRPr="00C23EA4">
        <w:rPr>
          <w:rFonts w:ascii="Times New Roman" w:hAnsi="Times New Roman" w:cs="Times New Roman"/>
          <w:sz w:val="24"/>
          <w:szCs w:val="24"/>
        </w:rPr>
        <w:t xml:space="preserve"> (accessed 23 October 2013).</w:t>
      </w:r>
    </w:p>
    <w:p w14:paraId="643C15B0"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Perey, C. (2012). </w:t>
      </w:r>
      <w:r w:rsidR="00BE26E5">
        <w:rPr>
          <w:rFonts w:ascii="Times New Roman" w:hAnsi="Times New Roman" w:cs="Times New Roman"/>
          <w:sz w:val="24"/>
          <w:szCs w:val="24"/>
        </w:rPr>
        <w:t>‘</w:t>
      </w:r>
      <w:r w:rsidRPr="00C23EA4">
        <w:rPr>
          <w:rFonts w:ascii="Times New Roman" w:hAnsi="Times New Roman" w:cs="Times New Roman"/>
          <w:sz w:val="24"/>
          <w:szCs w:val="24"/>
        </w:rPr>
        <w:t>Print and Publishing and the Future of Augmented Reality.</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40" w:history="1">
        <w:r w:rsidRPr="00C23EA4">
          <w:rPr>
            <w:rStyle w:val="Hyperlink"/>
            <w:rFonts w:ascii="Times New Roman" w:eastAsia="MS ????" w:hAnsi="Times New Roman" w:cs="Times New Roman"/>
            <w:sz w:val="24"/>
            <w:szCs w:val="24"/>
          </w:rPr>
          <w:t>http://www.perey.com/White_Paper_for_ARCHP&amp;P_January_12.pdf</w:t>
        </w:r>
      </w:hyperlink>
      <w:r w:rsidRPr="00C23EA4">
        <w:rPr>
          <w:rFonts w:ascii="Times New Roman" w:hAnsi="Times New Roman" w:cs="Times New Roman"/>
          <w:sz w:val="24"/>
          <w:szCs w:val="24"/>
        </w:rPr>
        <w:t xml:space="preserve"> (accessed 23 October 2013).</w:t>
      </w:r>
    </w:p>
    <w:p w14:paraId="7018DDFF"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Pile, D. (2012). </w:t>
      </w:r>
      <w:r w:rsidRPr="00C23EA4">
        <w:rPr>
          <w:rFonts w:ascii="Times New Roman" w:hAnsi="Times New Roman" w:cs="Times New Roman"/>
          <w:i/>
          <w:iCs/>
          <w:sz w:val="24"/>
          <w:szCs w:val="24"/>
        </w:rPr>
        <w:t>Nature Mage</w:t>
      </w:r>
      <w:r w:rsidRPr="00C23EA4">
        <w:rPr>
          <w:rFonts w:ascii="Times New Roman" w:hAnsi="Times New Roman" w:cs="Times New Roman"/>
          <w:sz w:val="24"/>
          <w:szCs w:val="24"/>
        </w:rPr>
        <w:t xml:space="preserve">, Amazon UK ebook. </w:t>
      </w:r>
    </w:p>
    <w:p w14:paraId="05097068"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Pringles. (June 2010). </w:t>
      </w:r>
      <w:r w:rsidR="00BE26E5">
        <w:rPr>
          <w:rFonts w:ascii="Times New Roman" w:hAnsi="Times New Roman" w:cs="Times New Roman"/>
          <w:sz w:val="24"/>
          <w:szCs w:val="24"/>
        </w:rPr>
        <w:t>‘</w:t>
      </w:r>
      <w:r w:rsidRPr="00C23EA4">
        <w:rPr>
          <w:rFonts w:ascii="Times New Roman" w:hAnsi="Times New Roman" w:cs="Times New Roman"/>
          <w:sz w:val="24"/>
          <w:szCs w:val="24"/>
        </w:rPr>
        <w:t>Pringles Augmented Reality Football Game using Packaging.</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41" w:history="1">
        <w:r w:rsidRPr="00C23EA4">
          <w:rPr>
            <w:rStyle w:val="Hyperlink"/>
            <w:rFonts w:ascii="Times New Roman" w:eastAsia="MS ????" w:hAnsi="Times New Roman" w:cs="Times New Roman"/>
            <w:sz w:val="24"/>
            <w:szCs w:val="24"/>
          </w:rPr>
          <w:t>http://youtu.be/deUDtw_GHew</w:t>
        </w:r>
      </w:hyperlink>
      <w:r w:rsidRPr="00C23EA4">
        <w:rPr>
          <w:rFonts w:ascii="Times New Roman" w:hAnsi="Times New Roman" w:cs="Times New Roman"/>
          <w:sz w:val="24"/>
          <w:szCs w:val="24"/>
        </w:rPr>
        <w:t xml:space="preserve"> (accessed 23 October 2013).</w:t>
      </w:r>
    </w:p>
    <w:p w14:paraId="562A077E"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Reilly, E. (2013). </w:t>
      </w:r>
      <w:r w:rsidR="00BE26E5">
        <w:rPr>
          <w:rFonts w:ascii="Times New Roman" w:hAnsi="Times New Roman" w:cs="Times New Roman"/>
          <w:sz w:val="24"/>
          <w:szCs w:val="24"/>
        </w:rPr>
        <w:t>‘</w:t>
      </w:r>
      <w:r w:rsidRPr="00C23EA4">
        <w:rPr>
          <w:rFonts w:ascii="Times New Roman" w:hAnsi="Times New Roman" w:cs="Times New Roman"/>
          <w:sz w:val="24"/>
          <w:szCs w:val="24"/>
        </w:rPr>
        <w:t>T is for Transmedia: Learning through transmedia play.</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42" w:history="1">
        <w:r w:rsidRPr="00C23EA4">
          <w:rPr>
            <w:rStyle w:val="Hyperlink"/>
            <w:rFonts w:ascii="Times New Roman" w:eastAsia="MS ????" w:hAnsi="Times New Roman" w:cs="Times New Roman"/>
            <w:sz w:val="24"/>
            <w:szCs w:val="24"/>
          </w:rPr>
          <w:t>http://www.slideshare.net/ebreilly1/transmedia-play-final-144</w:t>
        </w:r>
      </w:hyperlink>
      <w:r w:rsidRPr="00C23EA4">
        <w:rPr>
          <w:rFonts w:ascii="Times New Roman" w:hAnsi="Times New Roman" w:cs="Times New Roman"/>
          <w:sz w:val="24"/>
          <w:szCs w:val="24"/>
        </w:rPr>
        <w:t xml:space="preserve"> (accessed 23 October 2013).</w:t>
      </w:r>
    </w:p>
    <w:p w14:paraId="256E5214" w14:textId="77777777" w:rsidR="002B7592" w:rsidRPr="00C23EA4" w:rsidRDefault="002B7592" w:rsidP="00C0720E">
      <w:pPr>
        <w:pStyle w:val="PlainText"/>
        <w:ind w:left="360" w:hanging="360"/>
        <w:rPr>
          <w:rFonts w:ascii="Times New Roman" w:hAnsi="Times New Roman" w:cs="Times New Roman"/>
          <w:sz w:val="24"/>
          <w:szCs w:val="24"/>
        </w:rPr>
      </w:pPr>
      <w:r w:rsidRPr="00C0720E">
        <w:rPr>
          <w:rFonts w:ascii="Times New Roman" w:hAnsi="Times New Roman" w:cs="Times New Roman"/>
          <w:sz w:val="24"/>
          <w:szCs w:val="24"/>
        </w:rPr>
        <w:t xml:space="preserve">Salariya, D. (2010). </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Scribblers augmented reality book 'What Lola Wants... Lola Gets' </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London Book Fair </w:t>
      </w:r>
      <w:hyperlink r:id="rId43" w:history="1">
        <w:r w:rsidRPr="00C23EA4">
          <w:rPr>
            <w:rStyle w:val="Hyperlink"/>
            <w:rFonts w:ascii="Times New Roman" w:eastAsia="MS ????" w:hAnsi="Times New Roman" w:cs="Times New Roman"/>
            <w:sz w:val="24"/>
            <w:szCs w:val="24"/>
          </w:rPr>
          <w:t>http://www.youtube.com/watch?v=pJcg-MCZnCQ</w:t>
        </w:r>
      </w:hyperlink>
      <w:r w:rsidRPr="00C23EA4">
        <w:rPr>
          <w:rFonts w:ascii="Times New Roman" w:hAnsi="Times New Roman" w:cs="Times New Roman"/>
          <w:sz w:val="24"/>
          <w:szCs w:val="24"/>
        </w:rPr>
        <w:t xml:space="preserve"> (accessed 23 October 2013).</w:t>
      </w:r>
    </w:p>
    <w:p w14:paraId="144F92EC" w14:textId="77777777" w:rsidR="002B7592" w:rsidRPr="00C23EA4" w:rsidRDefault="002B7592" w:rsidP="00C0720E">
      <w:pPr>
        <w:autoSpaceDE w:val="0"/>
        <w:autoSpaceDN w:val="0"/>
        <w:adjustRightInd w:val="0"/>
        <w:ind w:left="360" w:hanging="360"/>
        <w:rPr>
          <w:color w:val="000000"/>
          <w:lang w:val="fr-FR"/>
        </w:rPr>
      </w:pPr>
      <w:r w:rsidRPr="00C23EA4">
        <w:rPr>
          <w:lang w:val="fr-FR"/>
        </w:rPr>
        <w:t xml:space="preserve">Scherrer, Julien Pilet, Vincent Lepetit, Pascal Fua.(2009). </w:t>
      </w:r>
      <w:r w:rsidR="00BE26E5">
        <w:rPr>
          <w:lang w:val="fr-FR"/>
        </w:rPr>
        <w:t>‘</w:t>
      </w:r>
      <w:r w:rsidRPr="00C23EA4">
        <w:rPr>
          <w:lang w:val="fr-FR"/>
        </w:rPr>
        <w:t xml:space="preserve">Souvenirs du Monde des Montagnes </w:t>
      </w:r>
      <w:r w:rsidR="00BE26E5">
        <w:rPr>
          <w:lang w:val="fr-FR"/>
        </w:rPr>
        <w:t>‘</w:t>
      </w:r>
      <w:r w:rsidRPr="00C23EA4">
        <w:rPr>
          <w:lang w:val="fr-FR"/>
        </w:rPr>
        <w:t xml:space="preserve"> </w:t>
      </w:r>
      <w:r w:rsidRPr="00C23EA4">
        <w:rPr>
          <w:i/>
          <w:iCs/>
          <w:lang w:val="fr-FR"/>
        </w:rPr>
        <w:t>Leonardo</w:t>
      </w:r>
      <w:r w:rsidRPr="00C23EA4">
        <w:rPr>
          <w:lang w:val="fr-FR"/>
        </w:rPr>
        <w:t xml:space="preserve"> 42(4): 350-355.</w:t>
      </w:r>
    </w:p>
    <w:p w14:paraId="4BC4306A"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Steadman, I. (8 February 2013). </w:t>
      </w:r>
      <w:r w:rsidR="00BE26E5">
        <w:rPr>
          <w:rFonts w:ascii="Times New Roman" w:hAnsi="Times New Roman" w:cs="Times New Roman"/>
          <w:sz w:val="24"/>
          <w:szCs w:val="24"/>
        </w:rPr>
        <w:t>‘</w:t>
      </w:r>
      <w:r w:rsidRPr="00C23EA4">
        <w:rPr>
          <w:rFonts w:ascii="Times New Roman" w:hAnsi="Times New Roman" w:cs="Times New Roman"/>
          <w:sz w:val="24"/>
          <w:szCs w:val="24"/>
        </w:rPr>
        <w:t>Japanese newspaper's augmented-reality app simplifies news for kids.</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44" w:history="1">
        <w:r w:rsidRPr="00C23EA4">
          <w:rPr>
            <w:rStyle w:val="Hyperlink"/>
            <w:rFonts w:ascii="Times New Roman" w:eastAsia="MS ????" w:hAnsi="Times New Roman" w:cs="Times New Roman"/>
            <w:sz w:val="24"/>
            <w:szCs w:val="24"/>
          </w:rPr>
          <w:t>http://www.wired.co.uk/news/archive/2013-02/08/tokyo-newspaper-augmented-reality-kids</w:t>
        </w:r>
      </w:hyperlink>
      <w:r w:rsidRPr="00C23EA4">
        <w:rPr>
          <w:rFonts w:ascii="Times New Roman" w:hAnsi="Times New Roman" w:cs="Times New Roman"/>
          <w:sz w:val="24"/>
          <w:szCs w:val="24"/>
        </w:rPr>
        <w:t xml:space="preserve"> (accessed 23 October 2013).</w:t>
      </w:r>
    </w:p>
    <w:p w14:paraId="408233B1"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Stein, B. (2013). </w:t>
      </w:r>
      <w:r w:rsidR="00BE26E5">
        <w:rPr>
          <w:rFonts w:ascii="Times New Roman" w:hAnsi="Times New Roman" w:cs="Times New Roman"/>
          <w:sz w:val="24"/>
          <w:szCs w:val="24"/>
        </w:rPr>
        <w:t>‘</w:t>
      </w:r>
      <w:r w:rsidRPr="00C23EA4">
        <w:rPr>
          <w:rFonts w:ascii="Times New Roman" w:hAnsi="Times New Roman" w:cs="Times New Roman"/>
          <w:sz w:val="24"/>
          <w:szCs w:val="24"/>
        </w:rPr>
        <w:t>The Future of the Book.</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45" w:history="1">
        <w:r w:rsidRPr="00C23EA4">
          <w:rPr>
            <w:rStyle w:val="Hyperlink"/>
            <w:rFonts w:ascii="Times New Roman" w:eastAsia="MS ????" w:hAnsi="Times New Roman" w:cs="Times New Roman"/>
            <w:sz w:val="24"/>
            <w:szCs w:val="24"/>
          </w:rPr>
          <w:t>http://futureofthebook.org/blog/2013/03/</w:t>
        </w:r>
      </w:hyperlink>
      <w:r w:rsidRPr="00C23EA4">
        <w:rPr>
          <w:rFonts w:ascii="Times New Roman" w:hAnsi="Times New Roman" w:cs="Times New Roman"/>
          <w:sz w:val="24"/>
          <w:szCs w:val="24"/>
        </w:rPr>
        <w:t xml:space="preserve"> (accessed 23 October 2013).</w:t>
      </w:r>
    </w:p>
    <w:p w14:paraId="5E05D754"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Sterling, B. (18 August 2011). </w:t>
      </w:r>
      <w:r w:rsidR="00BE26E5">
        <w:rPr>
          <w:rFonts w:ascii="Times New Roman" w:hAnsi="Times New Roman" w:cs="Times New Roman"/>
          <w:sz w:val="24"/>
          <w:szCs w:val="24"/>
        </w:rPr>
        <w:t>‘</w:t>
      </w:r>
      <w:r w:rsidRPr="00C23EA4">
        <w:rPr>
          <w:rFonts w:ascii="Times New Roman" w:hAnsi="Times New Roman" w:cs="Times New Roman"/>
          <w:sz w:val="24"/>
          <w:szCs w:val="24"/>
        </w:rPr>
        <w:t>Science Fiction Writer Becomes Augmented Reality Developer. Bruce Sterling has created his own augmented reality fiction - location based book.</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New Scient</w:t>
      </w:r>
      <w:r w:rsidR="00BE26E5">
        <w:rPr>
          <w:rFonts w:ascii="Times New Roman" w:hAnsi="Times New Roman" w:cs="Times New Roman"/>
          <w:sz w:val="24"/>
          <w:szCs w:val="24"/>
        </w:rPr>
        <w:t xml:space="preserve">ist. </w:t>
      </w:r>
      <w:hyperlink r:id="rId46" w:history="1">
        <w:r w:rsidRPr="00C23EA4">
          <w:rPr>
            <w:rStyle w:val="Hyperlink"/>
            <w:rFonts w:ascii="Times New Roman" w:eastAsia="MS ????" w:hAnsi="Times New Roman" w:cs="Times New Roman"/>
            <w:sz w:val="24"/>
            <w:szCs w:val="24"/>
          </w:rPr>
          <w:t>http://www.wired.com/beyond_the_beyond/2011/08/augmented-reality-science-fiction-writer-becomes-augmented-reality-developer/</w:t>
        </w:r>
      </w:hyperlink>
      <w:r w:rsidRPr="00C23EA4">
        <w:rPr>
          <w:rFonts w:ascii="Times New Roman" w:hAnsi="Times New Roman" w:cs="Times New Roman"/>
          <w:sz w:val="24"/>
          <w:szCs w:val="24"/>
        </w:rPr>
        <w:t xml:space="preserve"> (accessed 23 October 2013).</w:t>
      </w:r>
    </w:p>
    <w:p w14:paraId="21229D0A"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Suzuki</w:t>
      </w:r>
      <w:r w:rsidR="00BE26E5">
        <w:rPr>
          <w:rFonts w:ascii="Times New Roman" w:hAnsi="Times New Roman" w:cs="Times New Roman"/>
          <w:sz w:val="24"/>
          <w:szCs w:val="24"/>
        </w:rPr>
        <w:t>, Y. (2010). ‘Barcode Book.’</w:t>
      </w:r>
      <w:r w:rsidRPr="00C23EA4">
        <w:rPr>
          <w:rFonts w:ascii="Times New Roman" w:hAnsi="Times New Roman" w:cs="Times New Roman"/>
          <w:sz w:val="24"/>
          <w:szCs w:val="24"/>
        </w:rPr>
        <w:t xml:space="preserve"> </w:t>
      </w:r>
      <w:hyperlink r:id="rId47" w:history="1">
        <w:r w:rsidRPr="00C23EA4">
          <w:rPr>
            <w:rStyle w:val="Hyperlink"/>
            <w:rFonts w:ascii="Times New Roman" w:eastAsia="MS ????" w:hAnsi="Times New Roman" w:cs="Times New Roman"/>
            <w:sz w:val="24"/>
            <w:szCs w:val="24"/>
          </w:rPr>
          <w:t>http://yurisuzuki.com/works/barcode-book/</w:t>
        </w:r>
      </w:hyperlink>
      <w:r w:rsidRPr="00C23EA4">
        <w:rPr>
          <w:rFonts w:ascii="Times New Roman" w:hAnsi="Times New Roman" w:cs="Times New Roman"/>
          <w:sz w:val="24"/>
          <w:szCs w:val="24"/>
        </w:rPr>
        <w:t xml:space="preserve"> (accessed 23 October 2013).</w:t>
      </w:r>
    </w:p>
    <w:p w14:paraId="47EF5536"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Turkle, S. (2011). </w:t>
      </w:r>
      <w:r w:rsidRPr="00C23EA4">
        <w:rPr>
          <w:rFonts w:ascii="Times New Roman" w:hAnsi="Times New Roman" w:cs="Times New Roman"/>
          <w:i/>
          <w:iCs/>
          <w:sz w:val="24"/>
          <w:szCs w:val="24"/>
        </w:rPr>
        <w:t>Alone together : why we expect more from technology and less from each other</w:t>
      </w:r>
      <w:r w:rsidRPr="00C23EA4">
        <w:rPr>
          <w:rFonts w:ascii="Times New Roman" w:hAnsi="Times New Roman" w:cs="Times New Roman"/>
          <w:sz w:val="24"/>
          <w:szCs w:val="24"/>
        </w:rPr>
        <w:t>. New York, Basic Books.</w:t>
      </w:r>
    </w:p>
    <w:p w14:paraId="43A4C485" w14:textId="77777777" w:rsidR="00BE26E5" w:rsidRPr="00BE26E5" w:rsidRDefault="002B7592" w:rsidP="00BE26E5">
      <w:pPr>
        <w:tabs>
          <w:tab w:val="left" w:pos="993"/>
        </w:tabs>
        <w:ind w:left="993" w:hanging="993"/>
      </w:pPr>
      <w:r w:rsidRPr="00BE26E5">
        <w:lastRenderedPageBreak/>
        <w:t xml:space="preserve">Weedon, A. (2012) </w:t>
      </w:r>
      <w:r w:rsidR="00BE26E5" w:rsidRPr="00BE26E5">
        <w:t xml:space="preserve">‘The Book as a Dynamic System for the Commodification of </w:t>
      </w:r>
      <w:r w:rsidR="00BE26E5">
        <w:t xml:space="preserve">Ideas and Cultural Expressions’ </w:t>
      </w:r>
      <w:r w:rsidR="00BE26E5" w:rsidRPr="00BE26E5">
        <w:rPr>
          <w:rFonts w:cs="Helvetica"/>
          <w:i/>
          <w:color w:val="141413"/>
          <w:lang w:val="en-US"/>
        </w:rPr>
        <w:t>Primerjalna književnost,</w:t>
      </w:r>
      <w:r w:rsidR="00BE26E5" w:rsidRPr="00BE26E5">
        <w:rPr>
          <w:rFonts w:cs="Helvetica"/>
          <w:color w:val="141413"/>
          <w:lang w:val="en-US"/>
        </w:rPr>
        <w:t xml:space="preserve"> 35.1 June 177-186</w:t>
      </w:r>
      <w:r w:rsidR="00BE26E5">
        <w:rPr>
          <w:rFonts w:cs="Helvetica"/>
          <w:color w:val="141413"/>
          <w:lang w:val="en-US"/>
        </w:rPr>
        <w:t>.</w:t>
      </w:r>
    </w:p>
    <w:p w14:paraId="2313FC3C" w14:textId="77777777" w:rsidR="002B7592" w:rsidRPr="00C23EA4" w:rsidRDefault="002B7592" w:rsidP="00C0720E">
      <w:pPr>
        <w:pStyle w:val="PlainText"/>
        <w:ind w:left="360" w:hanging="360"/>
        <w:rPr>
          <w:rFonts w:ascii="Times New Roman" w:hAnsi="Times New Roman" w:cs="Times New Roman"/>
          <w:sz w:val="24"/>
          <w:szCs w:val="24"/>
        </w:rPr>
      </w:pPr>
    </w:p>
    <w:p w14:paraId="50C03C13"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Westin, J. (2013). </w:t>
      </w:r>
      <w:r w:rsidR="00BE26E5">
        <w:rPr>
          <w:rFonts w:ascii="Times New Roman" w:hAnsi="Times New Roman" w:cs="Times New Roman"/>
          <w:sz w:val="24"/>
          <w:szCs w:val="24"/>
        </w:rPr>
        <w:t>‘</w:t>
      </w:r>
      <w:r w:rsidRPr="00C23EA4">
        <w:rPr>
          <w:rFonts w:ascii="Times New Roman" w:hAnsi="Times New Roman" w:cs="Times New Roman"/>
          <w:sz w:val="24"/>
          <w:szCs w:val="24"/>
        </w:rPr>
        <w:t>Loss of Culture: New media forms and the translation from analogue to digital books.</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r w:rsidRPr="00C23EA4">
        <w:rPr>
          <w:rFonts w:ascii="Times New Roman" w:hAnsi="Times New Roman" w:cs="Times New Roman"/>
          <w:i/>
          <w:iCs/>
          <w:sz w:val="24"/>
          <w:szCs w:val="24"/>
        </w:rPr>
        <w:t>Convergence: The International Journal of Research into New Media Technologies</w:t>
      </w:r>
      <w:r w:rsidRPr="00C23EA4">
        <w:rPr>
          <w:rFonts w:ascii="Times New Roman" w:hAnsi="Times New Roman" w:cs="Times New Roman"/>
          <w:sz w:val="24"/>
          <w:szCs w:val="24"/>
        </w:rPr>
        <w:t xml:space="preserve"> </w:t>
      </w:r>
      <w:r w:rsidRPr="00C23EA4">
        <w:rPr>
          <w:rFonts w:ascii="Times New Roman" w:hAnsi="Times New Roman" w:cs="Times New Roman"/>
          <w:b/>
          <w:bCs/>
          <w:sz w:val="24"/>
          <w:szCs w:val="24"/>
        </w:rPr>
        <w:t>19</w:t>
      </w:r>
      <w:r w:rsidRPr="00C23EA4">
        <w:rPr>
          <w:rFonts w:ascii="Times New Roman" w:hAnsi="Times New Roman" w:cs="Times New Roman"/>
          <w:sz w:val="24"/>
          <w:szCs w:val="24"/>
        </w:rPr>
        <w:t xml:space="preserve">(2): 129-140. </w:t>
      </w:r>
    </w:p>
    <w:p w14:paraId="79CD7A2B" w14:textId="77777777" w:rsidR="002B7592" w:rsidRPr="00C23EA4" w:rsidRDefault="002B7592" w:rsidP="00C0720E">
      <w:pPr>
        <w:pStyle w:val="PlainText"/>
        <w:ind w:left="360" w:hanging="360"/>
        <w:rPr>
          <w:rFonts w:ascii="Times New Roman" w:hAnsi="Times New Roman" w:cs="Times New Roman"/>
          <w:sz w:val="24"/>
          <w:szCs w:val="24"/>
        </w:rPr>
      </w:pPr>
      <w:r w:rsidRPr="00C23EA4">
        <w:rPr>
          <w:rFonts w:ascii="Times New Roman" w:hAnsi="Times New Roman" w:cs="Times New Roman"/>
          <w:sz w:val="24"/>
          <w:szCs w:val="24"/>
        </w:rPr>
        <w:t xml:space="preserve">Whitehead, J. (19 October 2009). </w:t>
      </w:r>
      <w:r w:rsidR="00BE26E5">
        <w:rPr>
          <w:rFonts w:ascii="Times New Roman" w:hAnsi="Times New Roman" w:cs="Times New Roman"/>
          <w:sz w:val="24"/>
          <w:szCs w:val="24"/>
        </w:rPr>
        <w:t>‘</w:t>
      </w:r>
      <w:r w:rsidRPr="00C23EA4">
        <w:rPr>
          <w:rFonts w:ascii="Times New Roman" w:hAnsi="Times New Roman" w:cs="Times New Roman"/>
          <w:sz w:val="24"/>
          <w:szCs w:val="24"/>
        </w:rPr>
        <w:t>Augmented reality turns breakfast cereal into a 3D games console.</w:t>
      </w:r>
      <w:r w:rsidR="00BE26E5">
        <w:rPr>
          <w:rFonts w:ascii="Times New Roman" w:hAnsi="Times New Roman" w:cs="Times New Roman"/>
          <w:sz w:val="24"/>
          <w:szCs w:val="24"/>
        </w:rPr>
        <w:t>’</w:t>
      </w:r>
      <w:r w:rsidRPr="00C23EA4">
        <w:rPr>
          <w:rFonts w:ascii="Times New Roman" w:hAnsi="Times New Roman" w:cs="Times New Roman"/>
          <w:sz w:val="24"/>
          <w:szCs w:val="24"/>
        </w:rPr>
        <w:t xml:space="preserve">  </w:t>
      </w:r>
      <w:hyperlink r:id="rId48" w:history="1">
        <w:r w:rsidRPr="00C23EA4">
          <w:rPr>
            <w:rStyle w:val="Hyperlink"/>
            <w:rFonts w:ascii="Times New Roman" w:eastAsia="MS ????" w:hAnsi="Times New Roman" w:cs="Times New Roman"/>
            <w:sz w:val="24"/>
            <w:szCs w:val="24"/>
          </w:rPr>
          <w:t>http://www.brandrepublic.com/news/946623/</w:t>
        </w:r>
      </w:hyperlink>
      <w:r w:rsidRPr="00C23EA4">
        <w:rPr>
          <w:rFonts w:ascii="Times New Roman" w:hAnsi="Times New Roman" w:cs="Times New Roman"/>
          <w:sz w:val="24"/>
          <w:szCs w:val="24"/>
        </w:rPr>
        <w:t xml:space="preserve"> (accessed 23 October 2013).</w:t>
      </w:r>
    </w:p>
    <w:p w14:paraId="5AD4B895" w14:textId="77777777" w:rsidR="002B7592" w:rsidRDefault="002B7592">
      <w:pPr>
        <w:rPr>
          <w:rFonts w:ascii="Arial" w:eastAsia="MS ????" w:hAnsi="Arial"/>
          <w:b/>
          <w:bCs/>
          <w:sz w:val="36"/>
          <w:szCs w:val="36"/>
        </w:rPr>
      </w:pPr>
      <w:r>
        <w:br w:type="page"/>
      </w:r>
    </w:p>
    <w:p w14:paraId="2DBA1ACD" w14:textId="77777777" w:rsidR="002B7592" w:rsidRDefault="002B7592">
      <w:pPr>
        <w:rPr>
          <w:rFonts w:ascii="Arial" w:eastAsia="MS ????" w:hAnsi="Arial"/>
          <w:b/>
          <w:bCs/>
          <w:sz w:val="36"/>
          <w:szCs w:val="36"/>
          <w:lang w:val="en-US"/>
        </w:rPr>
      </w:pPr>
    </w:p>
    <w:p w14:paraId="57A2E8D0" w14:textId="77777777" w:rsidR="002B7592" w:rsidRDefault="002B7592" w:rsidP="00D31F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w:hAnsi="Times" w:cs="Times"/>
          <w:sz w:val="36"/>
          <w:szCs w:val="36"/>
        </w:rPr>
      </w:pPr>
    </w:p>
    <w:p w14:paraId="1FCA5233" w14:textId="77777777" w:rsidR="002B7592" w:rsidRDefault="002B7592" w:rsidP="0003326C">
      <w:pPr>
        <w:rPr>
          <w:lang w:val="en-US"/>
        </w:rPr>
      </w:pPr>
    </w:p>
    <w:p w14:paraId="2FC031D0" w14:textId="77777777" w:rsidR="002B7592" w:rsidRDefault="002B7592" w:rsidP="00713636">
      <w:pPr>
        <w:rPr>
          <w:rFonts w:ascii="Cambria" w:hAnsi="Cambria" w:cs="Cambria"/>
        </w:rPr>
      </w:pPr>
    </w:p>
    <w:sectPr w:rsidR="002B7592" w:rsidSect="00E53037">
      <w:headerReference w:type="default" r:id="rId49"/>
      <w:footerReference w:type="default" r:id="rId50"/>
      <w:endnotePr>
        <w:numFmt w:val="decimal"/>
      </w:endnotePr>
      <w:pgSz w:w="12240" w:h="15840"/>
      <w:pgMar w:top="1440" w:right="1797" w:bottom="1440" w:left="179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4C576" w14:textId="77777777" w:rsidR="00CA22BD" w:rsidRDefault="00CA22BD" w:rsidP="00A7630E">
      <w:r>
        <w:separator/>
      </w:r>
    </w:p>
  </w:endnote>
  <w:endnote w:type="continuationSeparator" w:id="0">
    <w:p w14:paraId="7681DBE4" w14:textId="77777777" w:rsidR="00CA22BD" w:rsidRDefault="00CA22BD" w:rsidP="00A76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Minngs">
    <w:altName w:val="w"/>
    <w:panose1 w:val="00000000000000000000"/>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71999" w14:textId="0F31EE4B" w:rsidR="00AB1C50" w:rsidRDefault="00AB1C50" w:rsidP="00030689">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3261">
      <w:rPr>
        <w:rStyle w:val="PageNumber"/>
        <w:noProof/>
      </w:rPr>
      <w:t>1</w:t>
    </w:r>
    <w:r>
      <w:rPr>
        <w:rStyle w:val="PageNumber"/>
      </w:rPr>
      <w:fldChar w:fldCharType="end"/>
    </w:r>
  </w:p>
  <w:p w14:paraId="345DCCB0" w14:textId="77777777" w:rsidR="00AB1C50" w:rsidRDefault="00AB1C50" w:rsidP="00EB7E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C8C2D" w14:textId="77777777" w:rsidR="00CA22BD" w:rsidRDefault="00CA22BD" w:rsidP="00A7630E">
      <w:r>
        <w:separator/>
      </w:r>
    </w:p>
  </w:footnote>
  <w:footnote w:type="continuationSeparator" w:id="0">
    <w:p w14:paraId="1446655C" w14:textId="77777777" w:rsidR="00CA22BD" w:rsidRDefault="00CA22BD" w:rsidP="00A76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62DBE" w14:textId="506C58DB" w:rsidR="00AB1C50" w:rsidRDefault="00AB1C50" w:rsidP="00923418">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3261">
      <w:rPr>
        <w:rStyle w:val="PageNumber"/>
        <w:noProof/>
      </w:rPr>
      <w:t>1</w:t>
    </w:r>
    <w:r>
      <w:rPr>
        <w:rStyle w:val="PageNumber"/>
      </w:rPr>
      <w:fldChar w:fldCharType="end"/>
    </w:r>
  </w:p>
  <w:p w14:paraId="5035AB0A" w14:textId="77777777" w:rsidR="00AB1C50" w:rsidRDefault="00AB1C50" w:rsidP="00A7630E">
    <w:pPr>
      <w:pStyle w:val="Header"/>
      <w:ind w:right="360"/>
    </w:pPr>
    <w:r>
      <w:t>UNESCO project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defaultTabStop w:val="720"/>
  <w:doNotHyphenateCaps/>
  <w:characterSpacingControl w:val="doNotCompress"/>
  <w:doNotValidateAgainstSchema/>
  <w:doNotDemarcateInvalidXml/>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B31"/>
    <w:rsid w:val="0000232F"/>
    <w:rsid w:val="0000550D"/>
    <w:rsid w:val="0000583A"/>
    <w:rsid w:val="0001003C"/>
    <w:rsid w:val="000109DB"/>
    <w:rsid w:val="00011B9E"/>
    <w:rsid w:val="000126A1"/>
    <w:rsid w:val="0001527B"/>
    <w:rsid w:val="000161DD"/>
    <w:rsid w:val="00016575"/>
    <w:rsid w:val="0001669A"/>
    <w:rsid w:val="000229F7"/>
    <w:rsid w:val="00023438"/>
    <w:rsid w:val="00024DE3"/>
    <w:rsid w:val="0002640F"/>
    <w:rsid w:val="000274D5"/>
    <w:rsid w:val="0003047D"/>
    <w:rsid w:val="00030689"/>
    <w:rsid w:val="0003326C"/>
    <w:rsid w:val="000370A5"/>
    <w:rsid w:val="00037944"/>
    <w:rsid w:val="00037A55"/>
    <w:rsid w:val="00040A44"/>
    <w:rsid w:val="00041F1B"/>
    <w:rsid w:val="000434FE"/>
    <w:rsid w:val="000457BE"/>
    <w:rsid w:val="000473DB"/>
    <w:rsid w:val="00047907"/>
    <w:rsid w:val="00050387"/>
    <w:rsid w:val="000535BD"/>
    <w:rsid w:val="0005402C"/>
    <w:rsid w:val="00054907"/>
    <w:rsid w:val="00054DD8"/>
    <w:rsid w:val="00055094"/>
    <w:rsid w:val="00057CFF"/>
    <w:rsid w:val="00057D72"/>
    <w:rsid w:val="000600DF"/>
    <w:rsid w:val="00063358"/>
    <w:rsid w:val="00064611"/>
    <w:rsid w:val="00064EAD"/>
    <w:rsid w:val="0006500D"/>
    <w:rsid w:val="00066AEC"/>
    <w:rsid w:val="00067539"/>
    <w:rsid w:val="00071218"/>
    <w:rsid w:val="00073973"/>
    <w:rsid w:val="00074F52"/>
    <w:rsid w:val="000753D2"/>
    <w:rsid w:val="000754B0"/>
    <w:rsid w:val="00082382"/>
    <w:rsid w:val="00082C22"/>
    <w:rsid w:val="00085AC7"/>
    <w:rsid w:val="00085BBA"/>
    <w:rsid w:val="00085F7B"/>
    <w:rsid w:val="00086ABE"/>
    <w:rsid w:val="00086FF1"/>
    <w:rsid w:val="00090949"/>
    <w:rsid w:val="0009149E"/>
    <w:rsid w:val="00092171"/>
    <w:rsid w:val="00095A63"/>
    <w:rsid w:val="000A1553"/>
    <w:rsid w:val="000A1D1D"/>
    <w:rsid w:val="000A24F2"/>
    <w:rsid w:val="000A3598"/>
    <w:rsid w:val="000A35C5"/>
    <w:rsid w:val="000A439D"/>
    <w:rsid w:val="000A458E"/>
    <w:rsid w:val="000A5C29"/>
    <w:rsid w:val="000A5FCC"/>
    <w:rsid w:val="000A6D07"/>
    <w:rsid w:val="000A7F87"/>
    <w:rsid w:val="000B2508"/>
    <w:rsid w:val="000B30E2"/>
    <w:rsid w:val="000B3635"/>
    <w:rsid w:val="000B3C8F"/>
    <w:rsid w:val="000B4A50"/>
    <w:rsid w:val="000B4C56"/>
    <w:rsid w:val="000B5DFA"/>
    <w:rsid w:val="000B7077"/>
    <w:rsid w:val="000B7EF3"/>
    <w:rsid w:val="000C0512"/>
    <w:rsid w:val="000C0D80"/>
    <w:rsid w:val="000C26A5"/>
    <w:rsid w:val="000C33BE"/>
    <w:rsid w:val="000C3CD5"/>
    <w:rsid w:val="000C58A0"/>
    <w:rsid w:val="000C6A69"/>
    <w:rsid w:val="000D0066"/>
    <w:rsid w:val="000D0506"/>
    <w:rsid w:val="000D0C62"/>
    <w:rsid w:val="000D1778"/>
    <w:rsid w:val="000D3DE2"/>
    <w:rsid w:val="000D4278"/>
    <w:rsid w:val="000D48CD"/>
    <w:rsid w:val="000D5BD5"/>
    <w:rsid w:val="000D7285"/>
    <w:rsid w:val="000D75B6"/>
    <w:rsid w:val="000D7858"/>
    <w:rsid w:val="000E2C56"/>
    <w:rsid w:val="000E3133"/>
    <w:rsid w:val="000E4275"/>
    <w:rsid w:val="000E537B"/>
    <w:rsid w:val="000E6509"/>
    <w:rsid w:val="000E785B"/>
    <w:rsid w:val="000E7B44"/>
    <w:rsid w:val="000F1144"/>
    <w:rsid w:val="000F34B0"/>
    <w:rsid w:val="000F66FE"/>
    <w:rsid w:val="001019AE"/>
    <w:rsid w:val="0010394D"/>
    <w:rsid w:val="00106649"/>
    <w:rsid w:val="00106BE6"/>
    <w:rsid w:val="001131B6"/>
    <w:rsid w:val="001133BE"/>
    <w:rsid w:val="001136BB"/>
    <w:rsid w:val="00115DB0"/>
    <w:rsid w:val="00115F03"/>
    <w:rsid w:val="00117467"/>
    <w:rsid w:val="00117CBA"/>
    <w:rsid w:val="00117D68"/>
    <w:rsid w:val="00120D9B"/>
    <w:rsid w:val="00122FF3"/>
    <w:rsid w:val="001260DF"/>
    <w:rsid w:val="0012753E"/>
    <w:rsid w:val="001310AA"/>
    <w:rsid w:val="001311DC"/>
    <w:rsid w:val="00132550"/>
    <w:rsid w:val="00133216"/>
    <w:rsid w:val="00134A49"/>
    <w:rsid w:val="00137806"/>
    <w:rsid w:val="00141C27"/>
    <w:rsid w:val="00141FD6"/>
    <w:rsid w:val="001430C4"/>
    <w:rsid w:val="001439DD"/>
    <w:rsid w:val="0014496A"/>
    <w:rsid w:val="00155AEA"/>
    <w:rsid w:val="00156AB3"/>
    <w:rsid w:val="001570A5"/>
    <w:rsid w:val="0015723C"/>
    <w:rsid w:val="00162BA6"/>
    <w:rsid w:val="001646CB"/>
    <w:rsid w:val="00164FC8"/>
    <w:rsid w:val="001672F6"/>
    <w:rsid w:val="00170248"/>
    <w:rsid w:val="001719D4"/>
    <w:rsid w:val="00171A69"/>
    <w:rsid w:val="0017214B"/>
    <w:rsid w:val="001722AD"/>
    <w:rsid w:val="00173D30"/>
    <w:rsid w:val="001754AA"/>
    <w:rsid w:val="00176E6A"/>
    <w:rsid w:val="00182551"/>
    <w:rsid w:val="001839E6"/>
    <w:rsid w:val="00184349"/>
    <w:rsid w:val="00185EF7"/>
    <w:rsid w:val="00186F22"/>
    <w:rsid w:val="0018724D"/>
    <w:rsid w:val="00190CC3"/>
    <w:rsid w:val="00192980"/>
    <w:rsid w:val="00192BA6"/>
    <w:rsid w:val="00192DFF"/>
    <w:rsid w:val="00193D8D"/>
    <w:rsid w:val="00194557"/>
    <w:rsid w:val="00194F7A"/>
    <w:rsid w:val="00196BE6"/>
    <w:rsid w:val="00197699"/>
    <w:rsid w:val="001979A6"/>
    <w:rsid w:val="00197FDB"/>
    <w:rsid w:val="001A0F11"/>
    <w:rsid w:val="001A2A91"/>
    <w:rsid w:val="001A530E"/>
    <w:rsid w:val="001A63C0"/>
    <w:rsid w:val="001C0B3E"/>
    <w:rsid w:val="001C2E70"/>
    <w:rsid w:val="001C4607"/>
    <w:rsid w:val="001C5494"/>
    <w:rsid w:val="001C5842"/>
    <w:rsid w:val="001C5870"/>
    <w:rsid w:val="001D104B"/>
    <w:rsid w:val="001D1D72"/>
    <w:rsid w:val="001D21D8"/>
    <w:rsid w:val="001D28A9"/>
    <w:rsid w:val="001D316B"/>
    <w:rsid w:val="001D51BF"/>
    <w:rsid w:val="001D5870"/>
    <w:rsid w:val="001D6257"/>
    <w:rsid w:val="001E0C6C"/>
    <w:rsid w:val="001E2127"/>
    <w:rsid w:val="001E2FE4"/>
    <w:rsid w:val="001E51F8"/>
    <w:rsid w:val="001F4289"/>
    <w:rsid w:val="001F4608"/>
    <w:rsid w:val="001F7F4B"/>
    <w:rsid w:val="002018FB"/>
    <w:rsid w:val="00202103"/>
    <w:rsid w:val="0020273B"/>
    <w:rsid w:val="00204A4A"/>
    <w:rsid w:val="002059A6"/>
    <w:rsid w:val="00210A48"/>
    <w:rsid w:val="00210ED6"/>
    <w:rsid w:val="002125E1"/>
    <w:rsid w:val="002128A4"/>
    <w:rsid w:val="00212ED3"/>
    <w:rsid w:val="002144C0"/>
    <w:rsid w:val="00215999"/>
    <w:rsid w:val="002164AE"/>
    <w:rsid w:val="00216D70"/>
    <w:rsid w:val="00220B8F"/>
    <w:rsid w:val="00223B00"/>
    <w:rsid w:val="00224B12"/>
    <w:rsid w:val="00226AB3"/>
    <w:rsid w:val="00227158"/>
    <w:rsid w:val="0023183B"/>
    <w:rsid w:val="002322DB"/>
    <w:rsid w:val="00232B66"/>
    <w:rsid w:val="002332F3"/>
    <w:rsid w:val="00234307"/>
    <w:rsid w:val="0023620C"/>
    <w:rsid w:val="0023758E"/>
    <w:rsid w:val="002417F3"/>
    <w:rsid w:val="0024324D"/>
    <w:rsid w:val="00243F48"/>
    <w:rsid w:val="00245647"/>
    <w:rsid w:val="00246B64"/>
    <w:rsid w:val="00247574"/>
    <w:rsid w:val="00247D4F"/>
    <w:rsid w:val="00250488"/>
    <w:rsid w:val="00250657"/>
    <w:rsid w:val="00251750"/>
    <w:rsid w:val="00254680"/>
    <w:rsid w:val="00255098"/>
    <w:rsid w:val="0025577B"/>
    <w:rsid w:val="00255A78"/>
    <w:rsid w:val="00256594"/>
    <w:rsid w:val="002629A2"/>
    <w:rsid w:val="00263280"/>
    <w:rsid w:val="0026341A"/>
    <w:rsid w:val="002648EE"/>
    <w:rsid w:val="0026515A"/>
    <w:rsid w:val="002665A1"/>
    <w:rsid w:val="00266C6C"/>
    <w:rsid w:val="002679C4"/>
    <w:rsid w:val="002707CE"/>
    <w:rsid w:val="00270B02"/>
    <w:rsid w:val="0027326C"/>
    <w:rsid w:val="0027357E"/>
    <w:rsid w:val="00273668"/>
    <w:rsid w:val="00273D3C"/>
    <w:rsid w:val="00273DA9"/>
    <w:rsid w:val="002764BA"/>
    <w:rsid w:val="00277558"/>
    <w:rsid w:val="00280223"/>
    <w:rsid w:val="00280556"/>
    <w:rsid w:val="00281F18"/>
    <w:rsid w:val="00282CCF"/>
    <w:rsid w:val="00283B38"/>
    <w:rsid w:val="00284019"/>
    <w:rsid w:val="002856FB"/>
    <w:rsid w:val="00290585"/>
    <w:rsid w:val="0029280F"/>
    <w:rsid w:val="00293745"/>
    <w:rsid w:val="002954D5"/>
    <w:rsid w:val="00296A06"/>
    <w:rsid w:val="002A02C6"/>
    <w:rsid w:val="002A1F48"/>
    <w:rsid w:val="002A41CD"/>
    <w:rsid w:val="002A5910"/>
    <w:rsid w:val="002A7137"/>
    <w:rsid w:val="002A7E96"/>
    <w:rsid w:val="002B0D8A"/>
    <w:rsid w:val="002B1F81"/>
    <w:rsid w:val="002B2277"/>
    <w:rsid w:val="002B2645"/>
    <w:rsid w:val="002B4748"/>
    <w:rsid w:val="002B7592"/>
    <w:rsid w:val="002C0105"/>
    <w:rsid w:val="002C1F7B"/>
    <w:rsid w:val="002C2409"/>
    <w:rsid w:val="002C34EE"/>
    <w:rsid w:val="002C4062"/>
    <w:rsid w:val="002C4D12"/>
    <w:rsid w:val="002C52DD"/>
    <w:rsid w:val="002C6339"/>
    <w:rsid w:val="002C7F13"/>
    <w:rsid w:val="002D2B88"/>
    <w:rsid w:val="002D3921"/>
    <w:rsid w:val="002D3C65"/>
    <w:rsid w:val="002D44FB"/>
    <w:rsid w:val="002D5EF3"/>
    <w:rsid w:val="002D6636"/>
    <w:rsid w:val="002D6716"/>
    <w:rsid w:val="002D6DC7"/>
    <w:rsid w:val="002D77E8"/>
    <w:rsid w:val="002E11C2"/>
    <w:rsid w:val="002E1348"/>
    <w:rsid w:val="002E1993"/>
    <w:rsid w:val="002E2355"/>
    <w:rsid w:val="002E2756"/>
    <w:rsid w:val="002E49A2"/>
    <w:rsid w:val="002E5243"/>
    <w:rsid w:val="002E5483"/>
    <w:rsid w:val="002E64B9"/>
    <w:rsid w:val="002E75DE"/>
    <w:rsid w:val="002F0649"/>
    <w:rsid w:val="002F121E"/>
    <w:rsid w:val="002F2110"/>
    <w:rsid w:val="002F25C3"/>
    <w:rsid w:val="002F266C"/>
    <w:rsid w:val="002F2A3C"/>
    <w:rsid w:val="002F3C6C"/>
    <w:rsid w:val="002F5176"/>
    <w:rsid w:val="00302BE1"/>
    <w:rsid w:val="00303B2D"/>
    <w:rsid w:val="00303CB5"/>
    <w:rsid w:val="003048A7"/>
    <w:rsid w:val="00305106"/>
    <w:rsid w:val="00305D3A"/>
    <w:rsid w:val="00313388"/>
    <w:rsid w:val="00313ADA"/>
    <w:rsid w:val="00314387"/>
    <w:rsid w:val="00314A97"/>
    <w:rsid w:val="00314F97"/>
    <w:rsid w:val="0031663F"/>
    <w:rsid w:val="003166D1"/>
    <w:rsid w:val="003211B1"/>
    <w:rsid w:val="003213C5"/>
    <w:rsid w:val="003220AA"/>
    <w:rsid w:val="00323BBF"/>
    <w:rsid w:val="00324854"/>
    <w:rsid w:val="0032537D"/>
    <w:rsid w:val="003258A6"/>
    <w:rsid w:val="0032598F"/>
    <w:rsid w:val="00327C13"/>
    <w:rsid w:val="00327C6C"/>
    <w:rsid w:val="00331A1D"/>
    <w:rsid w:val="00333175"/>
    <w:rsid w:val="00334EF9"/>
    <w:rsid w:val="00335E65"/>
    <w:rsid w:val="003364A6"/>
    <w:rsid w:val="00337DFA"/>
    <w:rsid w:val="00340703"/>
    <w:rsid w:val="00342932"/>
    <w:rsid w:val="00342D17"/>
    <w:rsid w:val="0034485D"/>
    <w:rsid w:val="00344CB0"/>
    <w:rsid w:val="0034551D"/>
    <w:rsid w:val="003459D1"/>
    <w:rsid w:val="0035432D"/>
    <w:rsid w:val="00354E13"/>
    <w:rsid w:val="00355FB0"/>
    <w:rsid w:val="0036081E"/>
    <w:rsid w:val="00361236"/>
    <w:rsid w:val="00361A85"/>
    <w:rsid w:val="00362F30"/>
    <w:rsid w:val="0036395B"/>
    <w:rsid w:val="00363E55"/>
    <w:rsid w:val="0036523C"/>
    <w:rsid w:val="00366BE7"/>
    <w:rsid w:val="003675C1"/>
    <w:rsid w:val="00371512"/>
    <w:rsid w:val="00373402"/>
    <w:rsid w:val="003759A2"/>
    <w:rsid w:val="00375B44"/>
    <w:rsid w:val="00375B53"/>
    <w:rsid w:val="003779CE"/>
    <w:rsid w:val="00380F23"/>
    <w:rsid w:val="0038186D"/>
    <w:rsid w:val="00383540"/>
    <w:rsid w:val="00383AC7"/>
    <w:rsid w:val="00383AEB"/>
    <w:rsid w:val="00385A95"/>
    <w:rsid w:val="00385D9B"/>
    <w:rsid w:val="00385EE5"/>
    <w:rsid w:val="00386407"/>
    <w:rsid w:val="00387B1F"/>
    <w:rsid w:val="00390315"/>
    <w:rsid w:val="00391123"/>
    <w:rsid w:val="00395327"/>
    <w:rsid w:val="003A00CA"/>
    <w:rsid w:val="003A30D5"/>
    <w:rsid w:val="003A3AAD"/>
    <w:rsid w:val="003A48D4"/>
    <w:rsid w:val="003A58F3"/>
    <w:rsid w:val="003A5B21"/>
    <w:rsid w:val="003A5F5C"/>
    <w:rsid w:val="003A60D2"/>
    <w:rsid w:val="003A7A6B"/>
    <w:rsid w:val="003B02AE"/>
    <w:rsid w:val="003B0CED"/>
    <w:rsid w:val="003B0E34"/>
    <w:rsid w:val="003B12AB"/>
    <w:rsid w:val="003B12E0"/>
    <w:rsid w:val="003B160A"/>
    <w:rsid w:val="003B2052"/>
    <w:rsid w:val="003B3A03"/>
    <w:rsid w:val="003B3A8A"/>
    <w:rsid w:val="003B3C82"/>
    <w:rsid w:val="003B445A"/>
    <w:rsid w:val="003B48EF"/>
    <w:rsid w:val="003B5E82"/>
    <w:rsid w:val="003B7ADB"/>
    <w:rsid w:val="003C012C"/>
    <w:rsid w:val="003C1524"/>
    <w:rsid w:val="003C2E4A"/>
    <w:rsid w:val="003C42AF"/>
    <w:rsid w:val="003C5ABB"/>
    <w:rsid w:val="003C62BF"/>
    <w:rsid w:val="003C659C"/>
    <w:rsid w:val="003C7A61"/>
    <w:rsid w:val="003D0C61"/>
    <w:rsid w:val="003D1B06"/>
    <w:rsid w:val="003D3E15"/>
    <w:rsid w:val="003D4774"/>
    <w:rsid w:val="003D4A25"/>
    <w:rsid w:val="003D53F3"/>
    <w:rsid w:val="003D65C7"/>
    <w:rsid w:val="003D66EC"/>
    <w:rsid w:val="003E0C0F"/>
    <w:rsid w:val="003E0CDA"/>
    <w:rsid w:val="003E1716"/>
    <w:rsid w:val="003E6B05"/>
    <w:rsid w:val="003E78E7"/>
    <w:rsid w:val="003E7B1E"/>
    <w:rsid w:val="003F0CCD"/>
    <w:rsid w:val="003F1A59"/>
    <w:rsid w:val="003F1C73"/>
    <w:rsid w:val="003F4319"/>
    <w:rsid w:val="003F450A"/>
    <w:rsid w:val="003F5D28"/>
    <w:rsid w:val="003F7A77"/>
    <w:rsid w:val="00400FCE"/>
    <w:rsid w:val="004013A7"/>
    <w:rsid w:val="004015D5"/>
    <w:rsid w:val="00401E40"/>
    <w:rsid w:val="0040234B"/>
    <w:rsid w:val="00402D2F"/>
    <w:rsid w:val="00402DED"/>
    <w:rsid w:val="004033B3"/>
    <w:rsid w:val="004060CA"/>
    <w:rsid w:val="00406722"/>
    <w:rsid w:val="00412FF1"/>
    <w:rsid w:val="00413460"/>
    <w:rsid w:val="004135FB"/>
    <w:rsid w:val="00413B2C"/>
    <w:rsid w:val="00414CAD"/>
    <w:rsid w:val="00415FA2"/>
    <w:rsid w:val="0041605A"/>
    <w:rsid w:val="00417846"/>
    <w:rsid w:val="004200C0"/>
    <w:rsid w:val="0042138F"/>
    <w:rsid w:val="00421E5F"/>
    <w:rsid w:val="0042266D"/>
    <w:rsid w:val="00423AAF"/>
    <w:rsid w:val="0042424A"/>
    <w:rsid w:val="00425486"/>
    <w:rsid w:val="0042564A"/>
    <w:rsid w:val="00425732"/>
    <w:rsid w:val="0042640B"/>
    <w:rsid w:val="00426A72"/>
    <w:rsid w:val="004329EC"/>
    <w:rsid w:val="00433910"/>
    <w:rsid w:val="00433917"/>
    <w:rsid w:val="0043513C"/>
    <w:rsid w:val="00435DEF"/>
    <w:rsid w:val="00440775"/>
    <w:rsid w:val="00442E16"/>
    <w:rsid w:val="00443DC5"/>
    <w:rsid w:val="00450FFC"/>
    <w:rsid w:val="00451ADD"/>
    <w:rsid w:val="00454F27"/>
    <w:rsid w:val="00456A55"/>
    <w:rsid w:val="0045707B"/>
    <w:rsid w:val="004574FF"/>
    <w:rsid w:val="0046019B"/>
    <w:rsid w:val="00461029"/>
    <w:rsid w:val="00463E10"/>
    <w:rsid w:val="0046622C"/>
    <w:rsid w:val="0046637B"/>
    <w:rsid w:val="00466589"/>
    <w:rsid w:val="00467515"/>
    <w:rsid w:val="0047064D"/>
    <w:rsid w:val="0047224C"/>
    <w:rsid w:val="00472A46"/>
    <w:rsid w:val="00472B0B"/>
    <w:rsid w:val="00473991"/>
    <w:rsid w:val="00474953"/>
    <w:rsid w:val="004767E4"/>
    <w:rsid w:val="0048032C"/>
    <w:rsid w:val="00483F7D"/>
    <w:rsid w:val="00485196"/>
    <w:rsid w:val="00486698"/>
    <w:rsid w:val="00491A54"/>
    <w:rsid w:val="00491AAA"/>
    <w:rsid w:val="0049298D"/>
    <w:rsid w:val="004946FC"/>
    <w:rsid w:val="00494C1A"/>
    <w:rsid w:val="00494D33"/>
    <w:rsid w:val="00494F83"/>
    <w:rsid w:val="004A000B"/>
    <w:rsid w:val="004A0338"/>
    <w:rsid w:val="004A1210"/>
    <w:rsid w:val="004A2BCC"/>
    <w:rsid w:val="004A4E1A"/>
    <w:rsid w:val="004A5AA8"/>
    <w:rsid w:val="004A61A9"/>
    <w:rsid w:val="004A7641"/>
    <w:rsid w:val="004B2242"/>
    <w:rsid w:val="004B2AC4"/>
    <w:rsid w:val="004B3275"/>
    <w:rsid w:val="004B3952"/>
    <w:rsid w:val="004B463D"/>
    <w:rsid w:val="004B4EEB"/>
    <w:rsid w:val="004B557C"/>
    <w:rsid w:val="004C0F55"/>
    <w:rsid w:val="004C2FE7"/>
    <w:rsid w:val="004C3B65"/>
    <w:rsid w:val="004C41EB"/>
    <w:rsid w:val="004D0AF1"/>
    <w:rsid w:val="004D0CC1"/>
    <w:rsid w:val="004D12B9"/>
    <w:rsid w:val="004D2420"/>
    <w:rsid w:val="004D2A03"/>
    <w:rsid w:val="004D5BA1"/>
    <w:rsid w:val="004D5D6D"/>
    <w:rsid w:val="004E0C38"/>
    <w:rsid w:val="004E0F45"/>
    <w:rsid w:val="004E2BD3"/>
    <w:rsid w:val="004E4BC8"/>
    <w:rsid w:val="004E6B07"/>
    <w:rsid w:val="004E7ACC"/>
    <w:rsid w:val="004F067B"/>
    <w:rsid w:val="004F1174"/>
    <w:rsid w:val="004F190B"/>
    <w:rsid w:val="004F4384"/>
    <w:rsid w:val="004F4DFC"/>
    <w:rsid w:val="004F4F3E"/>
    <w:rsid w:val="005003F7"/>
    <w:rsid w:val="00500C73"/>
    <w:rsid w:val="005013BD"/>
    <w:rsid w:val="00502870"/>
    <w:rsid w:val="00505560"/>
    <w:rsid w:val="0050665B"/>
    <w:rsid w:val="00510AA3"/>
    <w:rsid w:val="00511141"/>
    <w:rsid w:val="005155DB"/>
    <w:rsid w:val="00515A60"/>
    <w:rsid w:val="005173A0"/>
    <w:rsid w:val="0051745A"/>
    <w:rsid w:val="0052092C"/>
    <w:rsid w:val="00524FD8"/>
    <w:rsid w:val="00525756"/>
    <w:rsid w:val="005257DE"/>
    <w:rsid w:val="00525E79"/>
    <w:rsid w:val="00526E93"/>
    <w:rsid w:val="00527430"/>
    <w:rsid w:val="00530A6D"/>
    <w:rsid w:val="00530DAB"/>
    <w:rsid w:val="00531421"/>
    <w:rsid w:val="00532220"/>
    <w:rsid w:val="005343BB"/>
    <w:rsid w:val="0053567C"/>
    <w:rsid w:val="00536EDD"/>
    <w:rsid w:val="00540525"/>
    <w:rsid w:val="00540C86"/>
    <w:rsid w:val="00541F34"/>
    <w:rsid w:val="00542023"/>
    <w:rsid w:val="00542D09"/>
    <w:rsid w:val="0054318A"/>
    <w:rsid w:val="00544815"/>
    <w:rsid w:val="005453DB"/>
    <w:rsid w:val="00547309"/>
    <w:rsid w:val="0054743D"/>
    <w:rsid w:val="00547480"/>
    <w:rsid w:val="00550F51"/>
    <w:rsid w:val="00552591"/>
    <w:rsid w:val="005548E3"/>
    <w:rsid w:val="00554F17"/>
    <w:rsid w:val="005615B2"/>
    <w:rsid w:val="00562050"/>
    <w:rsid w:val="0056214A"/>
    <w:rsid w:val="005622B9"/>
    <w:rsid w:val="00562B08"/>
    <w:rsid w:val="00562E70"/>
    <w:rsid w:val="00562ED0"/>
    <w:rsid w:val="00564039"/>
    <w:rsid w:val="005641D0"/>
    <w:rsid w:val="005642B8"/>
    <w:rsid w:val="00564966"/>
    <w:rsid w:val="00564EEB"/>
    <w:rsid w:val="00565361"/>
    <w:rsid w:val="00566AFF"/>
    <w:rsid w:val="00567AFB"/>
    <w:rsid w:val="005706A6"/>
    <w:rsid w:val="00571A1B"/>
    <w:rsid w:val="00571DBC"/>
    <w:rsid w:val="00572659"/>
    <w:rsid w:val="0057302D"/>
    <w:rsid w:val="0057342C"/>
    <w:rsid w:val="0057426E"/>
    <w:rsid w:val="00574DFD"/>
    <w:rsid w:val="0057516C"/>
    <w:rsid w:val="00575FE9"/>
    <w:rsid w:val="0057754D"/>
    <w:rsid w:val="005810E2"/>
    <w:rsid w:val="00582EA4"/>
    <w:rsid w:val="00583974"/>
    <w:rsid w:val="00583F02"/>
    <w:rsid w:val="005841DE"/>
    <w:rsid w:val="00584FC2"/>
    <w:rsid w:val="005864B1"/>
    <w:rsid w:val="00587621"/>
    <w:rsid w:val="005879DE"/>
    <w:rsid w:val="00591A5E"/>
    <w:rsid w:val="005937BC"/>
    <w:rsid w:val="00596B57"/>
    <w:rsid w:val="005A2B6F"/>
    <w:rsid w:val="005A3AD5"/>
    <w:rsid w:val="005A3C4E"/>
    <w:rsid w:val="005A78EF"/>
    <w:rsid w:val="005B1022"/>
    <w:rsid w:val="005B25AD"/>
    <w:rsid w:val="005B277E"/>
    <w:rsid w:val="005B2986"/>
    <w:rsid w:val="005B50D0"/>
    <w:rsid w:val="005B59E6"/>
    <w:rsid w:val="005C2197"/>
    <w:rsid w:val="005C22BE"/>
    <w:rsid w:val="005C2C51"/>
    <w:rsid w:val="005C4C74"/>
    <w:rsid w:val="005D08CB"/>
    <w:rsid w:val="005D4477"/>
    <w:rsid w:val="005D484B"/>
    <w:rsid w:val="005D5BBD"/>
    <w:rsid w:val="005E057A"/>
    <w:rsid w:val="005E11A5"/>
    <w:rsid w:val="005E40B4"/>
    <w:rsid w:val="005E5F6C"/>
    <w:rsid w:val="005E63C4"/>
    <w:rsid w:val="005E68F8"/>
    <w:rsid w:val="005E7D0C"/>
    <w:rsid w:val="005F0008"/>
    <w:rsid w:val="005F2F03"/>
    <w:rsid w:val="005F3545"/>
    <w:rsid w:val="005F4EC5"/>
    <w:rsid w:val="005F5A16"/>
    <w:rsid w:val="005F5DF3"/>
    <w:rsid w:val="005F61BE"/>
    <w:rsid w:val="005F699F"/>
    <w:rsid w:val="0060027B"/>
    <w:rsid w:val="00602630"/>
    <w:rsid w:val="0060310C"/>
    <w:rsid w:val="00603D40"/>
    <w:rsid w:val="00606D9B"/>
    <w:rsid w:val="00606DAB"/>
    <w:rsid w:val="00612368"/>
    <w:rsid w:val="00612C9F"/>
    <w:rsid w:val="00613B1B"/>
    <w:rsid w:val="0061412C"/>
    <w:rsid w:val="00614596"/>
    <w:rsid w:val="00615898"/>
    <w:rsid w:val="00616656"/>
    <w:rsid w:val="0061674F"/>
    <w:rsid w:val="00616AFC"/>
    <w:rsid w:val="00616C7D"/>
    <w:rsid w:val="00620ABC"/>
    <w:rsid w:val="006225E2"/>
    <w:rsid w:val="00622729"/>
    <w:rsid w:val="0062358A"/>
    <w:rsid w:val="00624C89"/>
    <w:rsid w:val="006252AC"/>
    <w:rsid w:val="00626AFE"/>
    <w:rsid w:val="00627705"/>
    <w:rsid w:val="0063104F"/>
    <w:rsid w:val="006336F0"/>
    <w:rsid w:val="00635A44"/>
    <w:rsid w:val="00635BDD"/>
    <w:rsid w:val="00640F46"/>
    <w:rsid w:val="00640F4F"/>
    <w:rsid w:val="00642A5B"/>
    <w:rsid w:val="00643C91"/>
    <w:rsid w:val="00644E72"/>
    <w:rsid w:val="00645A0C"/>
    <w:rsid w:val="00646628"/>
    <w:rsid w:val="0064713B"/>
    <w:rsid w:val="00647BA7"/>
    <w:rsid w:val="00651804"/>
    <w:rsid w:val="006534A7"/>
    <w:rsid w:val="0065547A"/>
    <w:rsid w:val="00655552"/>
    <w:rsid w:val="006558E9"/>
    <w:rsid w:val="00655AF8"/>
    <w:rsid w:val="00661F38"/>
    <w:rsid w:val="00663D16"/>
    <w:rsid w:val="00667696"/>
    <w:rsid w:val="00667BA8"/>
    <w:rsid w:val="00672832"/>
    <w:rsid w:val="006738EF"/>
    <w:rsid w:val="00673BD0"/>
    <w:rsid w:val="00674D2A"/>
    <w:rsid w:val="006779E4"/>
    <w:rsid w:val="00680245"/>
    <w:rsid w:val="00680681"/>
    <w:rsid w:val="006813FE"/>
    <w:rsid w:val="00681738"/>
    <w:rsid w:val="00681A7D"/>
    <w:rsid w:val="0068261A"/>
    <w:rsid w:val="00684E16"/>
    <w:rsid w:val="00685547"/>
    <w:rsid w:val="00685945"/>
    <w:rsid w:val="00686162"/>
    <w:rsid w:val="006930CD"/>
    <w:rsid w:val="006930D5"/>
    <w:rsid w:val="00693D77"/>
    <w:rsid w:val="00696712"/>
    <w:rsid w:val="00696D94"/>
    <w:rsid w:val="006A1742"/>
    <w:rsid w:val="006A1A67"/>
    <w:rsid w:val="006A2A5F"/>
    <w:rsid w:val="006A32D6"/>
    <w:rsid w:val="006A485F"/>
    <w:rsid w:val="006A5496"/>
    <w:rsid w:val="006B3D47"/>
    <w:rsid w:val="006B5CBB"/>
    <w:rsid w:val="006B63FE"/>
    <w:rsid w:val="006B754D"/>
    <w:rsid w:val="006C0798"/>
    <w:rsid w:val="006C0ED4"/>
    <w:rsid w:val="006C149D"/>
    <w:rsid w:val="006C1744"/>
    <w:rsid w:val="006C23A8"/>
    <w:rsid w:val="006C2540"/>
    <w:rsid w:val="006C32D0"/>
    <w:rsid w:val="006C342A"/>
    <w:rsid w:val="006C3BB5"/>
    <w:rsid w:val="006C3E13"/>
    <w:rsid w:val="006C51A4"/>
    <w:rsid w:val="006C56C3"/>
    <w:rsid w:val="006C632A"/>
    <w:rsid w:val="006D016F"/>
    <w:rsid w:val="006D0F83"/>
    <w:rsid w:val="006D1481"/>
    <w:rsid w:val="006D1523"/>
    <w:rsid w:val="006D1EF3"/>
    <w:rsid w:val="006D289D"/>
    <w:rsid w:val="006D5600"/>
    <w:rsid w:val="006D59BF"/>
    <w:rsid w:val="006D5F96"/>
    <w:rsid w:val="006D604B"/>
    <w:rsid w:val="006D74F4"/>
    <w:rsid w:val="006D78CB"/>
    <w:rsid w:val="006E09AD"/>
    <w:rsid w:val="006E1161"/>
    <w:rsid w:val="006E1383"/>
    <w:rsid w:val="006E268C"/>
    <w:rsid w:val="006E2C85"/>
    <w:rsid w:val="006E4108"/>
    <w:rsid w:val="006E4BA8"/>
    <w:rsid w:val="006E64EB"/>
    <w:rsid w:val="006E6D65"/>
    <w:rsid w:val="006E6E61"/>
    <w:rsid w:val="006E7489"/>
    <w:rsid w:val="006E7D4B"/>
    <w:rsid w:val="006F06B5"/>
    <w:rsid w:val="006F2F74"/>
    <w:rsid w:val="006F3056"/>
    <w:rsid w:val="006F348A"/>
    <w:rsid w:val="00700274"/>
    <w:rsid w:val="00700E84"/>
    <w:rsid w:val="00701024"/>
    <w:rsid w:val="00702139"/>
    <w:rsid w:val="00702684"/>
    <w:rsid w:val="00703A02"/>
    <w:rsid w:val="00704ABC"/>
    <w:rsid w:val="007065AD"/>
    <w:rsid w:val="00706B54"/>
    <w:rsid w:val="00707391"/>
    <w:rsid w:val="007105B4"/>
    <w:rsid w:val="0071165F"/>
    <w:rsid w:val="00713636"/>
    <w:rsid w:val="00713B3A"/>
    <w:rsid w:val="00714382"/>
    <w:rsid w:val="00716544"/>
    <w:rsid w:val="00717DFA"/>
    <w:rsid w:val="00720F19"/>
    <w:rsid w:val="0072178B"/>
    <w:rsid w:val="00721E57"/>
    <w:rsid w:val="00722A5A"/>
    <w:rsid w:val="00722B0E"/>
    <w:rsid w:val="00723253"/>
    <w:rsid w:val="00723764"/>
    <w:rsid w:val="00724308"/>
    <w:rsid w:val="00724760"/>
    <w:rsid w:val="007251F7"/>
    <w:rsid w:val="00725896"/>
    <w:rsid w:val="007303CE"/>
    <w:rsid w:val="00730B72"/>
    <w:rsid w:val="007317E4"/>
    <w:rsid w:val="00735301"/>
    <w:rsid w:val="00742CB0"/>
    <w:rsid w:val="007434D0"/>
    <w:rsid w:val="007458D1"/>
    <w:rsid w:val="00745CB3"/>
    <w:rsid w:val="00750FE6"/>
    <w:rsid w:val="007514E4"/>
    <w:rsid w:val="00754C0A"/>
    <w:rsid w:val="00756714"/>
    <w:rsid w:val="007567A2"/>
    <w:rsid w:val="0076105D"/>
    <w:rsid w:val="007647EC"/>
    <w:rsid w:val="007653B8"/>
    <w:rsid w:val="0076588E"/>
    <w:rsid w:val="00767520"/>
    <w:rsid w:val="00770413"/>
    <w:rsid w:val="00770EA0"/>
    <w:rsid w:val="0077311E"/>
    <w:rsid w:val="00776687"/>
    <w:rsid w:val="00776759"/>
    <w:rsid w:val="0077683E"/>
    <w:rsid w:val="00776ACC"/>
    <w:rsid w:val="007778A7"/>
    <w:rsid w:val="0078257A"/>
    <w:rsid w:val="00782820"/>
    <w:rsid w:val="00783AA0"/>
    <w:rsid w:val="007845C1"/>
    <w:rsid w:val="0078681B"/>
    <w:rsid w:val="00787EAA"/>
    <w:rsid w:val="00790081"/>
    <w:rsid w:val="0079014E"/>
    <w:rsid w:val="007919E5"/>
    <w:rsid w:val="00791DB5"/>
    <w:rsid w:val="00792AEE"/>
    <w:rsid w:val="007941A2"/>
    <w:rsid w:val="007942DA"/>
    <w:rsid w:val="00794919"/>
    <w:rsid w:val="007A0331"/>
    <w:rsid w:val="007A05F6"/>
    <w:rsid w:val="007A11D4"/>
    <w:rsid w:val="007A16BB"/>
    <w:rsid w:val="007A1D51"/>
    <w:rsid w:val="007A1F5D"/>
    <w:rsid w:val="007A47CC"/>
    <w:rsid w:val="007A4BEB"/>
    <w:rsid w:val="007A7090"/>
    <w:rsid w:val="007A7F32"/>
    <w:rsid w:val="007B2C3A"/>
    <w:rsid w:val="007B5A8F"/>
    <w:rsid w:val="007B5F52"/>
    <w:rsid w:val="007B69CA"/>
    <w:rsid w:val="007B6DA1"/>
    <w:rsid w:val="007C02EB"/>
    <w:rsid w:val="007C1B51"/>
    <w:rsid w:val="007C247B"/>
    <w:rsid w:val="007C2B2F"/>
    <w:rsid w:val="007C67B5"/>
    <w:rsid w:val="007C6BD8"/>
    <w:rsid w:val="007C7A7C"/>
    <w:rsid w:val="007D086E"/>
    <w:rsid w:val="007D28CC"/>
    <w:rsid w:val="007D2AB5"/>
    <w:rsid w:val="007D2E20"/>
    <w:rsid w:val="007D5F0C"/>
    <w:rsid w:val="007E14F2"/>
    <w:rsid w:val="007E3607"/>
    <w:rsid w:val="007E3878"/>
    <w:rsid w:val="007E4636"/>
    <w:rsid w:val="007E46E4"/>
    <w:rsid w:val="007E68E9"/>
    <w:rsid w:val="007F0DE0"/>
    <w:rsid w:val="007F1365"/>
    <w:rsid w:val="007F140D"/>
    <w:rsid w:val="007F242F"/>
    <w:rsid w:val="007F357D"/>
    <w:rsid w:val="007F64F9"/>
    <w:rsid w:val="0080096F"/>
    <w:rsid w:val="00801638"/>
    <w:rsid w:val="008020F7"/>
    <w:rsid w:val="008024F3"/>
    <w:rsid w:val="008026A6"/>
    <w:rsid w:val="0080390A"/>
    <w:rsid w:val="00803C7F"/>
    <w:rsid w:val="00805233"/>
    <w:rsid w:val="008058BF"/>
    <w:rsid w:val="00805A7E"/>
    <w:rsid w:val="00805B9D"/>
    <w:rsid w:val="00805CD6"/>
    <w:rsid w:val="00806501"/>
    <w:rsid w:val="00810142"/>
    <w:rsid w:val="00810595"/>
    <w:rsid w:val="00813F19"/>
    <w:rsid w:val="00821EE8"/>
    <w:rsid w:val="00823319"/>
    <w:rsid w:val="008273DD"/>
    <w:rsid w:val="008277D7"/>
    <w:rsid w:val="00827F10"/>
    <w:rsid w:val="00830092"/>
    <w:rsid w:val="008306D5"/>
    <w:rsid w:val="008307F2"/>
    <w:rsid w:val="0083139E"/>
    <w:rsid w:val="0084021C"/>
    <w:rsid w:val="0084252E"/>
    <w:rsid w:val="00842DBB"/>
    <w:rsid w:val="0084457A"/>
    <w:rsid w:val="00844621"/>
    <w:rsid w:val="00845844"/>
    <w:rsid w:val="00845E86"/>
    <w:rsid w:val="00845EE8"/>
    <w:rsid w:val="0085187E"/>
    <w:rsid w:val="00852C49"/>
    <w:rsid w:val="0085300E"/>
    <w:rsid w:val="0085383E"/>
    <w:rsid w:val="00855721"/>
    <w:rsid w:val="00856ADA"/>
    <w:rsid w:val="00857459"/>
    <w:rsid w:val="00861A4F"/>
    <w:rsid w:val="00861AB1"/>
    <w:rsid w:val="00862512"/>
    <w:rsid w:val="00862A2A"/>
    <w:rsid w:val="00862F77"/>
    <w:rsid w:val="00863316"/>
    <w:rsid w:val="00863E74"/>
    <w:rsid w:val="00864407"/>
    <w:rsid w:val="00864FD7"/>
    <w:rsid w:val="008653F0"/>
    <w:rsid w:val="0086597F"/>
    <w:rsid w:val="00865C36"/>
    <w:rsid w:val="00866C27"/>
    <w:rsid w:val="008717FC"/>
    <w:rsid w:val="00873060"/>
    <w:rsid w:val="0087425F"/>
    <w:rsid w:val="008778BC"/>
    <w:rsid w:val="008801A3"/>
    <w:rsid w:val="00880B1B"/>
    <w:rsid w:val="00885825"/>
    <w:rsid w:val="00886BB2"/>
    <w:rsid w:val="00890569"/>
    <w:rsid w:val="00891A0A"/>
    <w:rsid w:val="00892320"/>
    <w:rsid w:val="00892BC3"/>
    <w:rsid w:val="0089394F"/>
    <w:rsid w:val="00893BF2"/>
    <w:rsid w:val="0089482E"/>
    <w:rsid w:val="00897A59"/>
    <w:rsid w:val="008A1414"/>
    <w:rsid w:val="008A1927"/>
    <w:rsid w:val="008A2619"/>
    <w:rsid w:val="008A2B31"/>
    <w:rsid w:val="008A2DDE"/>
    <w:rsid w:val="008A4790"/>
    <w:rsid w:val="008A4BE0"/>
    <w:rsid w:val="008B19AB"/>
    <w:rsid w:val="008B1F7A"/>
    <w:rsid w:val="008B25FF"/>
    <w:rsid w:val="008B475C"/>
    <w:rsid w:val="008B5912"/>
    <w:rsid w:val="008B79A6"/>
    <w:rsid w:val="008C1AA6"/>
    <w:rsid w:val="008C1FBD"/>
    <w:rsid w:val="008C2D37"/>
    <w:rsid w:val="008C51E1"/>
    <w:rsid w:val="008C5EF0"/>
    <w:rsid w:val="008C64DD"/>
    <w:rsid w:val="008C78EF"/>
    <w:rsid w:val="008D0ECA"/>
    <w:rsid w:val="008D1774"/>
    <w:rsid w:val="008D1EB9"/>
    <w:rsid w:val="008D2A61"/>
    <w:rsid w:val="008D3CD6"/>
    <w:rsid w:val="008D41A8"/>
    <w:rsid w:val="008D4270"/>
    <w:rsid w:val="008D4BC4"/>
    <w:rsid w:val="008D5F2B"/>
    <w:rsid w:val="008D65E5"/>
    <w:rsid w:val="008D675F"/>
    <w:rsid w:val="008E19E1"/>
    <w:rsid w:val="008E3416"/>
    <w:rsid w:val="008E374D"/>
    <w:rsid w:val="008E5464"/>
    <w:rsid w:val="008E7C7D"/>
    <w:rsid w:val="008F0248"/>
    <w:rsid w:val="008F0448"/>
    <w:rsid w:val="008F145B"/>
    <w:rsid w:val="008F1E2F"/>
    <w:rsid w:val="008F27B1"/>
    <w:rsid w:val="008F2CF8"/>
    <w:rsid w:val="008F2D9C"/>
    <w:rsid w:val="008F3D26"/>
    <w:rsid w:val="008F4AC2"/>
    <w:rsid w:val="008F59C0"/>
    <w:rsid w:val="008F6857"/>
    <w:rsid w:val="008F7384"/>
    <w:rsid w:val="008F7419"/>
    <w:rsid w:val="00900D87"/>
    <w:rsid w:val="00901970"/>
    <w:rsid w:val="00901BC1"/>
    <w:rsid w:val="00902586"/>
    <w:rsid w:val="00903BF9"/>
    <w:rsid w:val="00912E02"/>
    <w:rsid w:val="00914C54"/>
    <w:rsid w:val="00915066"/>
    <w:rsid w:val="00915AAD"/>
    <w:rsid w:val="0091687B"/>
    <w:rsid w:val="0091702F"/>
    <w:rsid w:val="00920A83"/>
    <w:rsid w:val="00923418"/>
    <w:rsid w:val="00926286"/>
    <w:rsid w:val="009268E1"/>
    <w:rsid w:val="00927C99"/>
    <w:rsid w:val="00927D90"/>
    <w:rsid w:val="00930967"/>
    <w:rsid w:val="009309E8"/>
    <w:rsid w:val="00931621"/>
    <w:rsid w:val="009320E6"/>
    <w:rsid w:val="009323E2"/>
    <w:rsid w:val="00933258"/>
    <w:rsid w:val="00933350"/>
    <w:rsid w:val="009349A3"/>
    <w:rsid w:val="00937945"/>
    <w:rsid w:val="00943C99"/>
    <w:rsid w:val="00944380"/>
    <w:rsid w:val="00944847"/>
    <w:rsid w:val="00946AF6"/>
    <w:rsid w:val="00946EFD"/>
    <w:rsid w:val="00947D03"/>
    <w:rsid w:val="00950AF1"/>
    <w:rsid w:val="009511F7"/>
    <w:rsid w:val="00952070"/>
    <w:rsid w:val="00952D2D"/>
    <w:rsid w:val="00953F39"/>
    <w:rsid w:val="00954A7B"/>
    <w:rsid w:val="00956918"/>
    <w:rsid w:val="0095711A"/>
    <w:rsid w:val="009573BD"/>
    <w:rsid w:val="00957D7F"/>
    <w:rsid w:val="0096019C"/>
    <w:rsid w:val="0096027E"/>
    <w:rsid w:val="00961184"/>
    <w:rsid w:val="00963366"/>
    <w:rsid w:val="00965888"/>
    <w:rsid w:val="00966229"/>
    <w:rsid w:val="009666B9"/>
    <w:rsid w:val="00973211"/>
    <w:rsid w:val="0097393C"/>
    <w:rsid w:val="00973CF1"/>
    <w:rsid w:val="00974769"/>
    <w:rsid w:val="00976D61"/>
    <w:rsid w:val="00977736"/>
    <w:rsid w:val="00977E33"/>
    <w:rsid w:val="00980C61"/>
    <w:rsid w:val="00982AE5"/>
    <w:rsid w:val="00983A35"/>
    <w:rsid w:val="00984832"/>
    <w:rsid w:val="00985470"/>
    <w:rsid w:val="00985D51"/>
    <w:rsid w:val="00986533"/>
    <w:rsid w:val="00986F3F"/>
    <w:rsid w:val="009873E3"/>
    <w:rsid w:val="00987642"/>
    <w:rsid w:val="00987B81"/>
    <w:rsid w:val="009926F8"/>
    <w:rsid w:val="00993C65"/>
    <w:rsid w:val="00994993"/>
    <w:rsid w:val="00994DC8"/>
    <w:rsid w:val="0099578B"/>
    <w:rsid w:val="00997B04"/>
    <w:rsid w:val="00997E02"/>
    <w:rsid w:val="009A02CA"/>
    <w:rsid w:val="009A2026"/>
    <w:rsid w:val="009A2503"/>
    <w:rsid w:val="009A2646"/>
    <w:rsid w:val="009A27D7"/>
    <w:rsid w:val="009A49F2"/>
    <w:rsid w:val="009A5F50"/>
    <w:rsid w:val="009A6E21"/>
    <w:rsid w:val="009B2A8B"/>
    <w:rsid w:val="009B2FD9"/>
    <w:rsid w:val="009B5350"/>
    <w:rsid w:val="009C057D"/>
    <w:rsid w:val="009C0861"/>
    <w:rsid w:val="009C27CF"/>
    <w:rsid w:val="009C2EF2"/>
    <w:rsid w:val="009C386C"/>
    <w:rsid w:val="009C3E08"/>
    <w:rsid w:val="009C4CC2"/>
    <w:rsid w:val="009C4E8E"/>
    <w:rsid w:val="009C5ECD"/>
    <w:rsid w:val="009D09E1"/>
    <w:rsid w:val="009D0EE1"/>
    <w:rsid w:val="009D2319"/>
    <w:rsid w:val="009D271F"/>
    <w:rsid w:val="009D3B81"/>
    <w:rsid w:val="009D3E8B"/>
    <w:rsid w:val="009D575F"/>
    <w:rsid w:val="009D57AE"/>
    <w:rsid w:val="009D7BC7"/>
    <w:rsid w:val="009E1770"/>
    <w:rsid w:val="009E29D4"/>
    <w:rsid w:val="009E32B6"/>
    <w:rsid w:val="009E7154"/>
    <w:rsid w:val="009E7AAC"/>
    <w:rsid w:val="009F1285"/>
    <w:rsid w:val="009F15E2"/>
    <w:rsid w:val="009F1C3B"/>
    <w:rsid w:val="009F4615"/>
    <w:rsid w:val="009F4D18"/>
    <w:rsid w:val="009F5738"/>
    <w:rsid w:val="009F6F7E"/>
    <w:rsid w:val="009F7319"/>
    <w:rsid w:val="009F78D5"/>
    <w:rsid w:val="009F79E0"/>
    <w:rsid w:val="00A01E38"/>
    <w:rsid w:val="00A03220"/>
    <w:rsid w:val="00A03E72"/>
    <w:rsid w:val="00A04941"/>
    <w:rsid w:val="00A061E3"/>
    <w:rsid w:val="00A06DAE"/>
    <w:rsid w:val="00A10440"/>
    <w:rsid w:val="00A1078C"/>
    <w:rsid w:val="00A10906"/>
    <w:rsid w:val="00A114FF"/>
    <w:rsid w:val="00A126D5"/>
    <w:rsid w:val="00A129C9"/>
    <w:rsid w:val="00A12A92"/>
    <w:rsid w:val="00A12AD6"/>
    <w:rsid w:val="00A1618E"/>
    <w:rsid w:val="00A1737E"/>
    <w:rsid w:val="00A174F9"/>
    <w:rsid w:val="00A205FD"/>
    <w:rsid w:val="00A21607"/>
    <w:rsid w:val="00A22A3E"/>
    <w:rsid w:val="00A2343C"/>
    <w:rsid w:val="00A23FC6"/>
    <w:rsid w:val="00A26475"/>
    <w:rsid w:val="00A26E79"/>
    <w:rsid w:val="00A27475"/>
    <w:rsid w:val="00A27BB1"/>
    <w:rsid w:val="00A317B5"/>
    <w:rsid w:val="00A319C9"/>
    <w:rsid w:val="00A32223"/>
    <w:rsid w:val="00A3314C"/>
    <w:rsid w:val="00A33822"/>
    <w:rsid w:val="00A34ACF"/>
    <w:rsid w:val="00A355EE"/>
    <w:rsid w:val="00A357F7"/>
    <w:rsid w:val="00A358A9"/>
    <w:rsid w:val="00A36403"/>
    <w:rsid w:val="00A36817"/>
    <w:rsid w:val="00A40A83"/>
    <w:rsid w:val="00A4223B"/>
    <w:rsid w:val="00A4289C"/>
    <w:rsid w:val="00A42916"/>
    <w:rsid w:val="00A42E10"/>
    <w:rsid w:val="00A4348B"/>
    <w:rsid w:val="00A46B1E"/>
    <w:rsid w:val="00A51CC8"/>
    <w:rsid w:val="00A53900"/>
    <w:rsid w:val="00A54391"/>
    <w:rsid w:val="00A5568A"/>
    <w:rsid w:val="00A55E2C"/>
    <w:rsid w:val="00A57C9A"/>
    <w:rsid w:val="00A57CAF"/>
    <w:rsid w:val="00A57F7D"/>
    <w:rsid w:val="00A62B7C"/>
    <w:rsid w:val="00A63D6D"/>
    <w:rsid w:val="00A65377"/>
    <w:rsid w:val="00A65ECB"/>
    <w:rsid w:val="00A666BB"/>
    <w:rsid w:val="00A67CC0"/>
    <w:rsid w:val="00A710EE"/>
    <w:rsid w:val="00A71C6F"/>
    <w:rsid w:val="00A72D95"/>
    <w:rsid w:val="00A73233"/>
    <w:rsid w:val="00A7341B"/>
    <w:rsid w:val="00A7573B"/>
    <w:rsid w:val="00A7630E"/>
    <w:rsid w:val="00A76DAA"/>
    <w:rsid w:val="00A812C5"/>
    <w:rsid w:val="00A840D5"/>
    <w:rsid w:val="00A84FDD"/>
    <w:rsid w:val="00A85AB4"/>
    <w:rsid w:val="00A90FF9"/>
    <w:rsid w:val="00A923F0"/>
    <w:rsid w:val="00A93F14"/>
    <w:rsid w:val="00AA1467"/>
    <w:rsid w:val="00AA1683"/>
    <w:rsid w:val="00AA1C09"/>
    <w:rsid w:val="00AA244C"/>
    <w:rsid w:val="00AA32C6"/>
    <w:rsid w:val="00AA473E"/>
    <w:rsid w:val="00AA5E84"/>
    <w:rsid w:val="00AB0C75"/>
    <w:rsid w:val="00AB0DE8"/>
    <w:rsid w:val="00AB11E9"/>
    <w:rsid w:val="00AB1C50"/>
    <w:rsid w:val="00AB2CB0"/>
    <w:rsid w:val="00AB3974"/>
    <w:rsid w:val="00AB3A29"/>
    <w:rsid w:val="00AB5DCD"/>
    <w:rsid w:val="00AB691C"/>
    <w:rsid w:val="00AB6F9A"/>
    <w:rsid w:val="00AC0821"/>
    <w:rsid w:val="00AC2F42"/>
    <w:rsid w:val="00AC509F"/>
    <w:rsid w:val="00AC5A5B"/>
    <w:rsid w:val="00AC5AB1"/>
    <w:rsid w:val="00AC71A5"/>
    <w:rsid w:val="00AC788A"/>
    <w:rsid w:val="00AD00A1"/>
    <w:rsid w:val="00AD04C2"/>
    <w:rsid w:val="00AD06D1"/>
    <w:rsid w:val="00AD2202"/>
    <w:rsid w:val="00AD2D88"/>
    <w:rsid w:val="00AD3796"/>
    <w:rsid w:val="00AD3FB6"/>
    <w:rsid w:val="00AD5B52"/>
    <w:rsid w:val="00AD64F6"/>
    <w:rsid w:val="00AD6B1D"/>
    <w:rsid w:val="00AD6C5B"/>
    <w:rsid w:val="00AE1D94"/>
    <w:rsid w:val="00AE211E"/>
    <w:rsid w:val="00AE27EC"/>
    <w:rsid w:val="00AE293D"/>
    <w:rsid w:val="00AE2F72"/>
    <w:rsid w:val="00AE61BB"/>
    <w:rsid w:val="00AE6D2D"/>
    <w:rsid w:val="00AE7323"/>
    <w:rsid w:val="00AE7978"/>
    <w:rsid w:val="00AE7D9B"/>
    <w:rsid w:val="00AE7E06"/>
    <w:rsid w:val="00AF25DD"/>
    <w:rsid w:val="00AF325A"/>
    <w:rsid w:val="00AF5D9D"/>
    <w:rsid w:val="00B003CF"/>
    <w:rsid w:val="00B029BA"/>
    <w:rsid w:val="00B033F0"/>
    <w:rsid w:val="00B03685"/>
    <w:rsid w:val="00B03692"/>
    <w:rsid w:val="00B05978"/>
    <w:rsid w:val="00B10412"/>
    <w:rsid w:val="00B1264C"/>
    <w:rsid w:val="00B132E3"/>
    <w:rsid w:val="00B14108"/>
    <w:rsid w:val="00B15863"/>
    <w:rsid w:val="00B1645E"/>
    <w:rsid w:val="00B23789"/>
    <w:rsid w:val="00B2482C"/>
    <w:rsid w:val="00B25854"/>
    <w:rsid w:val="00B25C3A"/>
    <w:rsid w:val="00B27003"/>
    <w:rsid w:val="00B32261"/>
    <w:rsid w:val="00B334DA"/>
    <w:rsid w:val="00B34BAB"/>
    <w:rsid w:val="00B3559F"/>
    <w:rsid w:val="00B357F2"/>
    <w:rsid w:val="00B42DFA"/>
    <w:rsid w:val="00B4325A"/>
    <w:rsid w:val="00B432F4"/>
    <w:rsid w:val="00B457DF"/>
    <w:rsid w:val="00B503D8"/>
    <w:rsid w:val="00B5197E"/>
    <w:rsid w:val="00B51B7A"/>
    <w:rsid w:val="00B5369B"/>
    <w:rsid w:val="00B538FF"/>
    <w:rsid w:val="00B5474F"/>
    <w:rsid w:val="00B55B7F"/>
    <w:rsid w:val="00B55B98"/>
    <w:rsid w:val="00B56A82"/>
    <w:rsid w:val="00B5735E"/>
    <w:rsid w:val="00B60A57"/>
    <w:rsid w:val="00B623E9"/>
    <w:rsid w:val="00B62BD9"/>
    <w:rsid w:val="00B6590B"/>
    <w:rsid w:val="00B677C9"/>
    <w:rsid w:val="00B726DC"/>
    <w:rsid w:val="00B73892"/>
    <w:rsid w:val="00B77005"/>
    <w:rsid w:val="00B778BC"/>
    <w:rsid w:val="00B779F0"/>
    <w:rsid w:val="00B81161"/>
    <w:rsid w:val="00B81623"/>
    <w:rsid w:val="00B84507"/>
    <w:rsid w:val="00B855C0"/>
    <w:rsid w:val="00B85938"/>
    <w:rsid w:val="00B86184"/>
    <w:rsid w:val="00B869E1"/>
    <w:rsid w:val="00B87378"/>
    <w:rsid w:val="00B908A2"/>
    <w:rsid w:val="00B92AE1"/>
    <w:rsid w:val="00B92E92"/>
    <w:rsid w:val="00B92F23"/>
    <w:rsid w:val="00B9680B"/>
    <w:rsid w:val="00B96873"/>
    <w:rsid w:val="00B97338"/>
    <w:rsid w:val="00B97920"/>
    <w:rsid w:val="00BA1414"/>
    <w:rsid w:val="00BA24F7"/>
    <w:rsid w:val="00BA27D4"/>
    <w:rsid w:val="00BA3BA6"/>
    <w:rsid w:val="00BA7C2A"/>
    <w:rsid w:val="00BB1BC0"/>
    <w:rsid w:val="00BB3755"/>
    <w:rsid w:val="00BB3778"/>
    <w:rsid w:val="00BB380E"/>
    <w:rsid w:val="00BB42AA"/>
    <w:rsid w:val="00BB62D5"/>
    <w:rsid w:val="00BB62F1"/>
    <w:rsid w:val="00BB70BB"/>
    <w:rsid w:val="00BB7F72"/>
    <w:rsid w:val="00BC1268"/>
    <w:rsid w:val="00BC23A4"/>
    <w:rsid w:val="00BC25F8"/>
    <w:rsid w:val="00BC2A8A"/>
    <w:rsid w:val="00BC3A1A"/>
    <w:rsid w:val="00BC452D"/>
    <w:rsid w:val="00BC4F6F"/>
    <w:rsid w:val="00BC7F1D"/>
    <w:rsid w:val="00BD2E4F"/>
    <w:rsid w:val="00BD3D91"/>
    <w:rsid w:val="00BD3DE3"/>
    <w:rsid w:val="00BD4346"/>
    <w:rsid w:val="00BD5A1D"/>
    <w:rsid w:val="00BD5F7A"/>
    <w:rsid w:val="00BE003C"/>
    <w:rsid w:val="00BE0425"/>
    <w:rsid w:val="00BE26E5"/>
    <w:rsid w:val="00BE699B"/>
    <w:rsid w:val="00BE7926"/>
    <w:rsid w:val="00BF03DF"/>
    <w:rsid w:val="00BF0FB3"/>
    <w:rsid w:val="00BF2E96"/>
    <w:rsid w:val="00BF3CB2"/>
    <w:rsid w:val="00BF52A7"/>
    <w:rsid w:val="00BF70CB"/>
    <w:rsid w:val="00BF7B7A"/>
    <w:rsid w:val="00C0269A"/>
    <w:rsid w:val="00C03EF6"/>
    <w:rsid w:val="00C04A47"/>
    <w:rsid w:val="00C06848"/>
    <w:rsid w:val="00C06A3D"/>
    <w:rsid w:val="00C0720E"/>
    <w:rsid w:val="00C1008F"/>
    <w:rsid w:val="00C10337"/>
    <w:rsid w:val="00C107C4"/>
    <w:rsid w:val="00C12119"/>
    <w:rsid w:val="00C12810"/>
    <w:rsid w:val="00C12D6B"/>
    <w:rsid w:val="00C13FFD"/>
    <w:rsid w:val="00C1457D"/>
    <w:rsid w:val="00C16297"/>
    <w:rsid w:val="00C1631D"/>
    <w:rsid w:val="00C16F43"/>
    <w:rsid w:val="00C20E89"/>
    <w:rsid w:val="00C216E8"/>
    <w:rsid w:val="00C21C5F"/>
    <w:rsid w:val="00C234A2"/>
    <w:rsid w:val="00C23EA4"/>
    <w:rsid w:val="00C25075"/>
    <w:rsid w:val="00C25C58"/>
    <w:rsid w:val="00C30E5C"/>
    <w:rsid w:val="00C311D5"/>
    <w:rsid w:val="00C328A5"/>
    <w:rsid w:val="00C335C6"/>
    <w:rsid w:val="00C360F1"/>
    <w:rsid w:val="00C3686D"/>
    <w:rsid w:val="00C379E3"/>
    <w:rsid w:val="00C400F2"/>
    <w:rsid w:val="00C45B8E"/>
    <w:rsid w:val="00C47D71"/>
    <w:rsid w:val="00C54E7A"/>
    <w:rsid w:val="00C56185"/>
    <w:rsid w:val="00C603CA"/>
    <w:rsid w:val="00C61974"/>
    <w:rsid w:val="00C64310"/>
    <w:rsid w:val="00C648F7"/>
    <w:rsid w:val="00C661B0"/>
    <w:rsid w:val="00C673FE"/>
    <w:rsid w:val="00C7271A"/>
    <w:rsid w:val="00C73A2E"/>
    <w:rsid w:val="00C74082"/>
    <w:rsid w:val="00C7452A"/>
    <w:rsid w:val="00C76D0D"/>
    <w:rsid w:val="00C7707A"/>
    <w:rsid w:val="00C770F9"/>
    <w:rsid w:val="00C77546"/>
    <w:rsid w:val="00C80670"/>
    <w:rsid w:val="00C80A5C"/>
    <w:rsid w:val="00C80CCD"/>
    <w:rsid w:val="00C82147"/>
    <w:rsid w:val="00C8269D"/>
    <w:rsid w:val="00C8318E"/>
    <w:rsid w:val="00C8525A"/>
    <w:rsid w:val="00C85C89"/>
    <w:rsid w:val="00C85E82"/>
    <w:rsid w:val="00C86E75"/>
    <w:rsid w:val="00C87318"/>
    <w:rsid w:val="00C90676"/>
    <w:rsid w:val="00C90988"/>
    <w:rsid w:val="00C92127"/>
    <w:rsid w:val="00C92AA9"/>
    <w:rsid w:val="00C93046"/>
    <w:rsid w:val="00C934F8"/>
    <w:rsid w:val="00C94905"/>
    <w:rsid w:val="00C94CF7"/>
    <w:rsid w:val="00C975DD"/>
    <w:rsid w:val="00C97B81"/>
    <w:rsid w:val="00C97EC5"/>
    <w:rsid w:val="00CA0471"/>
    <w:rsid w:val="00CA09AC"/>
    <w:rsid w:val="00CA22BD"/>
    <w:rsid w:val="00CA257A"/>
    <w:rsid w:val="00CA390E"/>
    <w:rsid w:val="00CA42E5"/>
    <w:rsid w:val="00CA4B46"/>
    <w:rsid w:val="00CA57B5"/>
    <w:rsid w:val="00CA6060"/>
    <w:rsid w:val="00CA7D34"/>
    <w:rsid w:val="00CB3D03"/>
    <w:rsid w:val="00CB4586"/>
    <w:rsid w:val="00CB5A08"/>
    <w:rsid w:val="00CB6B5C"/>
    <w:rsid w:val="00CB7320"/>
    <w:rsid w:val="00CB75E8"/>
    <w:rsid w:val="00CC0460"/>
    <w:rsid w:val="00CC19C0"/>
    <w:rsid w:val="00CC4CB4"/>
    <w:rsid w:val="00CC530F"/>
    <w:rsid w:val="00CC6D38"/>
    <w:rsid w:val="00CD0B07"/>
    <w:rsid w:val="00CD1FE2"/>
    <w:rsid w:val="00CD4507"/>
    <w:rsid w:val="00CD5060"/>
    <w:rsid w:val="00CD52C2"/>
    <w:rsid w:val="00CD5368"/>
    <w:rsid w:val="00CD70E2"/>
    <w:rsid w:val="00CE3216"/>
    <w:rsid w:val="00CE46AB"/>
    <w:rsid w:val="00CE540F"/>
    <w:rsid w:val="00CE6467"/>
    <w:rsid w:val="00CE6E61"/>
    <w:rsid w:val="00CF059E"/>
    <w:rsid w:val="00CF0C7B"/>
    <w:rsid w:val="00CF0D5D"/>
    <w:rsid w:val="00CF1BEE"/>
    <w:rsid w:val="00CF31D9"/>
    <w:rsid w:val="00CF3749"/>
    <w:rsid w:val="00CF3D06"/>
    <w:rsid w:val="00CF3E8F"/>
    <w:rsid w:val="00CF45DC"/>
    <w:rsid w:val="00CF669C"/>
    <w:rsid w:val="00CF67B8"/>
    <w:rsid w:val="00D01CBF"/>
    <w:rsid w:val="00D03110"/>
    <w:rsid w:val="00D0327D"/>
    <w:rsid w:val="00D04443"/>
    <w:rsid w:val="00D0500F"/>
    <w:rsid w:val="00D0529B"/>
    <w:rsid w:val="00D0598B"/>
    <w:rsid w:val="00D06185"/>
    <w:rsid w:val="00D11A10"/>
    <w:rsid w:val="00D11F19"/>
    <w:rsid w:val="00D154B0"/>
    <w:rsid w:val="00D16AAA"/>
    <w:rsid w:val="00D16B1B"/>
    <w:rsid w:val="00D20481"/>
    <w:rsid w:val="00D21DB7"/>
    <w:rsid w:val="00D22EE0"/>
    <w:rsid w:val="00D23490"/>
    <w:rsid w:val="00D24378"/>
    <w:rsid w:val="00D25068"/>
    <w:rsid w:val="00D261B0"/>
    <w:rsid w:val="00D27644"/>
    <w:rsid w:val="00D27AC6"/>
    <w:rsid w:val="00D31FB2"/>
    <w:rsid w:val="00D3287C"/>
    <w:rsid w:val="00D347D2"/>
    <w:rsid w:val="00D34BE4"/>
    <w:rsid w:val="00D350FF"/>
    <w:rsid w:val="00D36683"/>
    <w:rsid w:val="00D3668B"/>
    <w:rsid w:val="00D36DE2"/>
    <w:rsid w:val="00D40802"/>
    <w:rsid w:val="00D40E44"/>
    <w:rsid w:val="00D42E5F"/>
    <w:rsid w:val="00D43838"/>
    <w:rsid w:val="00D444AA"/>
    <w:rsid w:val="00D47690"/>
    <w:rsid w:val="00D47ED6"/>
    <w:rsid w:val="00D51CDF"/>
    <w:rsid w:val="00D52DCB"/>
    <w:rsid w:val="00D5419A"/>
    <w:rsid w:val="00D543E1"/>
    <w:rsid w:val="00D54C21"/>
    <w:rsid w:val="00D54F51"/>
    <w:rsid w:val="00D574C7"/>
    <w:rsid w:val="00D57638"/>
    <w:rsid w:val="00D57772"/>
    <w:rsid w:val="00D57A23"/>
    <w:rsid w:val="00D6135C"/>
    <w:rsid w:val="00D61A36"/>
    <w:rsid w:val="00D62D6A"/>
    <w:rsid w:val="00D6322A"/>
    <w:rsid w:val="00D6334B"/>
    <w:rsid w:val="00D64836"/>
    <w:rsid w:val="00D653AB"/>
    <w:rsid w:val="00D73984"/>
    <w:rsid w:val="00D758B9"/>
    <w:rsid w:val="00D75F55"/>
    <w:rsid w:val="00D77580"/>
    <w:rsid w:val="00D77591"/>
    <w:rsid w:val="00D77E7F"/>
    <w:rsid w:val="00D806BC"/>
    <w:rsid w:val="00D815DC"/>
    <w:rsid w:val="00D826B2"/>
    <w:rsid w:val="00D84211"/>
    <w:rsid w:val="00D8691E"/>
    <w:rsid w:val="00D87CB9"/>
    <w:rsid w:val="00D93A03"/>
    <w:rsid w:val="00D94F06"/>
    <w:rsid w:val="00D95A96"/>
    <w:rsid w:val="00D963D4"/>
    <w:rsid w:val="00D96E7D"/>
    <w:rsid w:val="00D9701D"/>
    <w:rsid w:val="00D9713A"/>
    <w:rsid w:val="00D97F20"/>
    <w:rsid w:val="00DA2995"/>
    <w:rsid w:val="00DA3605"/>
    <w:rsid w:val="00DA3733"/>
    <w:rsid w:val="00DA6BEB"/>
    <w:rsid w:val="00DB06C3"/>
    <w:rsid w:val="00DB24B7"/>
    <w:rsid w:val="00DB2D0B"/>
    <w:rsid w:val="00DB314D"/>
    <w:rsid w:val="00DB41BF"/>
    <w:rsid w:val="00DB41CA"/>
    <w:rsid w:val="00DB42D0"/>
    <w:rsid w:val="00DB5495"/>
    <w:rsid w:val="00DB69E3"/>
    <w:rsid w:val="00DB6BEB"/>
    <w:rsid w:val="00DB7355"/>
    <w:rsid w:val="00DB7386"/>
    <w:rsid w:val="00DC748A"/>
    <w:rsid w:val="00DC7788"/>
    <w:rsid w:val="00DD093C"/>
    <w:rsid w:val="00DD4C01"/>
    <w:rsid w:val="00DD4CF9"/>
    <w:rsid w:val="00DD6872"/>
    <w:rsid w:val="00DD6A62"/>
    <w:rsid w:val="00DE22CB"/>
    <w:rsid w:val="00DE25AF"/>
    <w:rsid w:val="00DE3B47"/>
    <w:rsid w:val="00DE7FEE"/>
    <w:rsid w:val="00DF110F"/>
    <w:rsid w:val="00DF2B99"/>
    <w:rsid w:val="00DF3DCA"/>
    <w:rsid w:val="00DF4810"/>
    <w:rsid w:val="00E0001E"/>
    <w:rsid w:val="00E003CC"/>
    <w:rsid w:val="00E05FB2"/>
    <w:rsid w:val="00E07BC4"/>
    <w:rsid w:val="00E10826"/>
    <w:rsid w:val="00E11309"/>
    <w:rsid w:val="00E11DD9"/>
    <w:rsid w:val="00E14D26"/>
    <w:rsid w:val="00E15B6A"/>
    <w:rsid w:val="00E15FD9"/>
    <w:rsid w:val="00E1689E"/>
    <w:rsid w:val="00E16BEA"/>
    <w:rsid w:val="00E16FE2"/>
    <w:rsid w:val="00E17B03"/>
    <w:rsid w:val="00E21D4F"/>
    <w:rsid w:val="00E25E96"/>
    <w:rsid w:val="00E26743"/>
    <w:rsid w:val="00E2734F"/>
    <w:rsid w:val="00E32AD0"/>
    <w:rsid w:val="00E33A96"/>
    <w:rsid w:val="00E34038"/>
    <w:rsid w:val="00E36554"/>
    <w:rsid w:val="00E368F1"/>
    <w:rsid w:val="00E4060C"/>
    <w:rsid w:val="00E4072E"/>
    <w:rsid w:val="00E41434"/>
    <w:rsid w:val="00E42034"/>
    <w:rsid w:val="00E44E8A"/>
    <w:rsid w:val="00E4720D"/>
    <w:rsid w:val="00E477A5"/>
    <w:rsid w:val="00E47C4C"/>
    <w:rsid w:val="00E514A5"/>
    <w:rsid w:val="00E52122"/>
    <w:rsid w:val="00E52B57"/>
    <w:rsid w:val="00E52E64"/>
    <w:rsid w:val="00E53037"/>
    <w:rsid w:val="00E5411D"/>
    <w:rsid w:val="00E54C71"/>
    <w:rsid w:val="00E55394"/>
    <w:rsid w:val="00E5581A"/>
    <w:rsid w:val="00E57C05"/>
    <w:rsid w:val="00E63013"/>
    <w:rsid w:val="00E63B51"/>
    <w:rsid w:val="00E655EE"/>
    <w:rsid w:val="00E674E4"/>
    <w:rsid w:val="00E6770D"/>
    <w:rsid w:val="00E67C0D"/>
    <w:rsid w:val="00E73E78"/>
    <w:rsid w:val="00E74B71"/>
    <w:rsid w:val="00E76350"/>
    <w:rsid w:val="00E764E0"/>
    <w:rsid w:val="00E76FE7"/>
    <w:rsid w:val="00E770E4"/>
    <w:rsid w:val="00E80282"/>
    <w:rsid w:val="00E81F3E"/>
    <w:rsid w:val="00E82B9F"/>
    <w:rsid w:val="00E82F42"/>
    <w:rsid w:val="00E85132"/>
    <w:rsid w:val="00E85FF0"/>
    <w:rsid w:val="00E86709"/>
    <w:rsid w:val="00E930A1"/>
    <w:rsid w:val="00E937D8"/>
    <w:rsid w:val="00E963F7"/>
    <w:rsid w:val="00E96BF8"/>
    <w:rsid w:val="00E97492"/>
    <w:rsid w:val="00EA2009"/>
    <w:rsid w:val="00EA276F"/>
    <w:rsid w:val="00EA2F50"/>
    <w:rsid w:val="00EA3134"/>
    <w:rsid w:val="00EA3D21"/>
    <w:rsid w:val="00EA3F2F"/>
    <w:rsid w:val="00EA416B"/>
    <w:rsid w:val="00EA4655"/>
    <w:rsid w:val="00EA53A7"/>
    <w:rsid w:val="00EA553D"/>
    <w:rsid w:val="00EA74A6"/>
    <w:rsid w:val="00EA783B"/>
    <w:rsid w:val="00EB1A27"/>
    <w:rsid w:val="00EB5994"/>
    <w:rsid w:val="00EB6D8D"/>
    <w:rsid w:val="00EB7256"/>
    <w:rsid w:val="00EB72C7"/>
    <w:rsid w:val="00EB7CC5"/>
    <w:rsid w:val="00EB7EDC"/>
    <w:rsid w:val="00EC2099"/>
    <w:rsid w:val="00EC43A9"/>
    <w:rsid w:val="00EC5264"/>
    <w:rsid w:val="00EC5587"/>
    <w:rsid w:val="00ED0F59"/>
    <w:rsid w:val="00ED1959"/>
    <w:rsid w:val="00ED28FE"/>
    <w:rsid w:val="00ED2DF7"/>
    <w:rsid w:val="00ED3261"/>
    <w:rsid w:val="00ED49D9"/>
    <w:rsid w:val="00ED4EA6"/>
    <w:rsid w:val="00ED5300"/>
    <w:rsid w:val="00ED5388"/>
    <w:rsid w:val="00ED5F27"/>
    <w:rsid w:val="00ED6B45"/>
    <w:rsid w:val="00ED6D8D"/>
    <w:rsid w:val="00EE05CA"/>
    <w:rsid w:val="00EE1851"/>
    <w:rsid w:val="00EE2EA5"/>
    <w:rsid w:val="00EE4488"/>
    <w:rsid w:val="00EE4F36"/>
    <w:rsid w:val="00EE4FD5"/>
    <w:rsid w:val="00EF0959"/>
    <w:rsid w:val="00EF18EA"/>
    <w:rsid w:val="00EF19EF"/>
    <w:rsid w:val="00EF1EFB"/>
    <w:rsid w:val="00EF55D1"/>
    <w:rsid w:val="00EF5C05"/>
    <w:rsid w:val="00F019A6"/>
    <w:rsid w:val="00F01A75"/>
    <w:rsid w:val="00F0440C"/>
    <w:rsid w:val="00F06B69"/>
    <w:rsid w:val="00F0727E"/>
    <w:rsid w:val="00F10329"/>
    <w:rsid w:val="00F10D4B"/>
    <w:rsid w:val="00F17963"/>
    <w:rsid w:val="00F20122"/>
    <w:rsid w:val="00F2096E"/>
    <w:rsid w:val="00F21DF1"/>
    <w:rsid w:val="00F234F2"/>
    <w:rsid w:val="00F23569"/>
    <w:rsid w:val="00F248B9"/>
    <w:rsid w:val="00F25580"/>
    <w:rsid w:val="00F25B05"/>
    <w:rsid w:val="00F26311"/>
    <w:rsid w:val="00F27F70"/>
    <w:rsid w:val="00F304ED"/>
    <w:rsid w:val="00F32EE0"/>
    <w:rsid w:val="00F33545"/>
    <w:rsid w:val="00F346BC"/>
    <w:rsid w:val="00F34FCE"/>
    <w:rsid w:val="00F353ED"/>
    <w:rsid w:val="00F357EB"/>
    <w:rsid w:val="00F35FE2"/>
    <w:rsid w:val="00F37F50"/>
    <w:rsid w:val="00F4055A"/>
    <w:rsid w:val="00F41257"/>
    <w:rsid w:val="00F41E19"/>
    <w:rsid w:val="00F41EAD"/>
    <w:rsid w:val="00F42132"/>
    <w:rsid w:val="00F42EF9"/>
    <w:rsid w:val="00F43968"/>
    <w:rsid w:val="00F43BB8"/>
    <w:rsid w:val="00F44C8C"/>
    <w:rsid w:val="00F47440"/>
    <w:rsid w:val="00F4774A"/>
    <w:rsid w:val="00F47C37"/>
    <w:rsid w:val="00F50B0A"/>
    <w:rsid w:val="00F5324A"/>
    <w:rsid w:val="00F5337D"/>
    <w:rsid w:val="00F53703"/>
    <w:rsid w:val="00F56AD6"/>
    <w:rsid w:val="00F57530"/>
    <w:rsid w:val="00F6071D"/>
    <w:rsid w:val="00F622F0"/>
    <w:rsid w:val="00F62B12"/>
    <w:rsid w:val="00F64ECA"/>
    <w:rsid w:val="00F675A5"/>
    <w:rsid w:val="00F67BDB"/>
    <w:rsid w:val="00F70CFC"/>
    <w:rsid w:val="00F7272B"/>
    <w:rsid w:val="00F72AF1"/>
    <w:rsid w:val="00F72F9C"/>
    <w:rsid w:val="00F75A35"/>
    <w:rsid w:val="00F76C22"/>
    <w:rsid w:val="00F76FAB"/>
    <w:rsid w:val="00F7781F"/>
    <w:rsid w:val="00F821F3"/>
    <w:rsid w:val="00F821F7"/>
    <w:rsid w:val="00F849AC"/>
    <w:rsid w:val="00F85A5E"/>
    <w:rsid w:val="00F8682A"/>
    <w:rsid w:val="00F9014D"/>
    <w:rsid w:val="00F9190E"/>
    <w:rsid w:val="00F9354E"/>
    <w:rsid w:val="00F93F14"/>
    <w:rsid w:val="00F95995"/>
    <w:rsid w:val="00F95CFF"/>
    <w:rsid w:val="00F96CE7"/>
    <w:rsid w:val="00F974E8"/>
    <w:rsid w:val="00F97962"/>
    <w:rsid w:val="00FA0611"/>
    <w:rsid w:val="00FA0672"/>
    <w:rsid w:val="00FA0E7F"/>
    <w:rsid w:val="00FA1296"/>
    <w:rsid w:val="00FA18B0"/>
    <w:rsid w:val="00FA1EFA"/>
    <w:rsid w:val="00FA40AE"/>
    <w:rsid w:val="00FA46EB"/>
    <w:rsid w:val="00FA49E5"/>
    <w:rsid w:val="00FA5231"/>
    <w:rsid w:val="00FA590A"/>
    <w:rsid w:val="00FA7F27"/>
    <w:rsid w:val="00FB2B37"/>
    <w:rsid w:val="00FB53DF"/>
    <w:rsid w:val="00FC0939"/>
    <w:rsid w:val="00FC64DB"/>
    <w:rsid w:val="00FC654E"/>
    <w:rsid w:val="00FD0467"/>
    <w:rsid w:val="00FD1098"/>
    <w:rsid w:val="00FD2F76"/>
    <w:rsid w:val="00FD3075"/>
    <w:rsid w:val="00FD6529"/>
    <w:rsid w:val="00FE0185"/>
    <w:rsid w:val="00FE0DC6"/>
    <w:rsid w:val="00FE269C"/>
    <w:rsid w:val="00FE3355"/>
    <w:rsid w:val="00FE369B"/>
    <w:rsid w:val="00FE3BF1"/>
    <w:rsid w:val="00FE41D4"/>
    <w:rsid w:val="00FE43B8"/>
    <w:rsid w:val="00FE6E90"/>
    <w:rsid w:val="00FE72B7"/>
    <w:rsid w:val="00FF0FAD"/>
    <w:rsid w:val="00FF4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340B62"/>
  <w15:docId w15:val="{DDAFA8E5-814C-4EBD-95D0-61F09FFA7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D1D"/>
    <w:rPr>
      <w:rFonts w:ascii="Times New Roman" w:hAnsi="Times New Roman"/>
      <w:sz w:val="24"/>
      <w:szCs w:val="24"/>
      <w:lang w:val="en-GB"/>
    </w:rPr>
  </w:style>
  <w:style w:type="paragraph" w:styleId="Heading1">
    <w:name w:val="heading 1"/>
    <w:basedOn w:val="Normal"/>
    <w:next w:val="Normal"/>
    <w:link w:val="Heading1Char"/>
    <w:autoRedefine/>
    <w:uiPriority w:val="99"/>
    <w:qFormat/>
    <w:rsid w:val="00BF0FB3"/>
    <w:pPr>
      <w:keepNext/>
      <w:keepLines/>
      <w:spacing w:before="480"/>
      <w:outlineLvl w:val="0"/>
    </w:pPr>
    <w:rPr>
      <w:rFonts w:ascii="Arial" w:eastAsia="MS ????" w:hAnsi="Arial" w:cs="Arial"/>
      <w:b/>
      <w:bCs/>
      <w:sz w:val="36"/>
      <w:szCs w:val="36"/>
      <w:lang w:val="en-US"/>
    </w:rPr>
  </w:style>
  <w:style w:type="paragraph" w:styleId="Heading2">
    <w:name w:val="heading 2"/>
    <w:basedOn w:val="Normal"/>
    <w:next w:val="Normal"/>
    <w:link w:val="Heading2Char"/>
    <w:uiPriority w:val="99"/>
    <w:qFormat/>
    <w:rsid w:val="00A03220"/>
    <w:pPr>
      <w:keepNext/>
      <w:keepLines/>
      <w:spacing w:before="200"/>
      <w:outlineLvl w:val="1"/>
    </w:pPr>
    <w:rPr>
      <w:rFonts w:ascii="Arial" w:eastAsia="MS ????" w:hAnsi="Arial" w:cs="Arial"/>
      <w:b/>
      <w:bCs/>
      <w:sz w:val="28"/>
      <w:szCs w:val="28"/>
    </w:rPr>
  </w:style>
  <w:style w:type="paragraph" w:styleId="Heading3">
    <w:name w:val="heading 3"/>
    <w:basedOn w:val="Normal"/>
    <w:next w:val="Normal"/>
    <w:link w:val="Heading3Char"/>
    <w:uiPriority w:val="99"/>
    <w:qFormat/>
    <w:rsid w:val="00A03220"/>
    <w:pPr>
      <w:keepNext/>
      <w:keepLines/>
      <w:spacing w:before="200"/>
      <w:outlineLvl w:val="2"/>
    </w:pPr>
    <w:rPr>
      <w:rFonts w:ascii="Arial" w:eastAsia="MS ????" w:hAnsi="Arial" w:cs="Arial"/>
      <w:b/>
      <w:bCs/>
    </w:rPr>
  </w:style>
  <w:style w:type="paragraph" w:styleId="Heading4">
    <w:name w:val="heading 4"/>
    <w:basedOn w:val="Normal"/>
    <w:next w:val="Normal"/>
    <w:link w:val="Heading4Char"/>
    <w:uiPriority w:val="99"/>
    <w:qFormat/>
    <w:rsid w:val="008F4AC2"/>
    <w:pPr>
      <w:keepNext/>
      <w:keepLines/>
      <w:spacing w:before="200"/>
      <w:outlineLvl w:val="3"/>
    </w:pPr>
    <w:rPr>
      <w:rFonts w:ascii="Calibri" w:eastAsia="MS ????" w:hAnsi="Calibri" w:cs="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0FB3"/>
    <w:rPr>
      <w:rFonts w:ascii="Arial" w:eastAsia="MS ????" w:hAnsi="Arial" w:cs="Arial"/>
      <w:b/>
      <w:bCs/>
      <w:sz w:val="32"/>
      <w:szCs w:val="32"/>
      <w:lang w:val="en-US"/>
    </w:rPr>
  </w:style>
  <w:style w:type="character" w:customStyle="1" w:styleId="Heading2Char">
    <w:name w:val="Heading 2 Char"/>
    <w:basedOn w:val="DefaultParagraphFont"/>
    <w:link w:val="Heading2"/>
    <w:uiPriority w:val="99"/>
    <w:locked/>
    <w:rsid w:val="00A03220"/>
    <w:rPr>
      <w:rFonts w:ascii="Arial" w:eastAsia="MS ????" w:hAnsi="Arial" w:cs="Arial"/>
      <w:b/>
      <w:bCs/>
      <w:sz w:val="26"/>
      <w:szCs w:val="26"/>
    </w:rPr>
  </w:style>
  <w:style w:type="character" w:customStyle="1" w:styleId="Heading3Char">
    <w:name w:val="Heading 3 Char"/>
    <w:basedOn w:val="DefaultParagraphFont"/>
    <w:link w:val="Heading3"/>
    <w:uiPriority w:val="99"/>
    <w:locked/>
    <w:rsid w:val="00A03220"/>
    <w:rPr>
      <w:rFonts w:ascii="Arial" w:eastAsia="MS ????" w:hAnsi="Arial" w:cs="Arial"/>
      <w:b/>
      <w:bCs/>
    </w:rPr>
  </w:style>
  <w:style w:type="character" w:customStyle="1" w:styleId="Heading4Char">
    <w:name w:val="Heading 4 Char"/>
    <w:basedOn w:val="DefaultParagraphFont"/>
    <w:link w:val="Heading4"/>
    <w:uiPriority w:val="99"/>
    <w:locked/>
    <w:rsid w:val="008F4AC2"/>
    <w:rPr>
      <w:rFonts w:ascii="Calibri" w:eastAsia="MS ????" w:hAnsi="Calibri" w:cs="Calibri"/>
      <w:b/>
      <w:bCs/>
      <w:i/>
      <w:iCs/>
      <w:color w:val="4F81BD"/>
    </w:rPr>
  </w:style>
  <w:style w:type="paragraph" w:styleId="BalloonText">
    <w:name w:val="Balloon Text"/>
    <w:basedOn w:val="Normal"/>
    <w:link w:val="BalloonTextChar"/>
    <w:uiPriority w:val="99"/>
    <w:semiHidden/>
    <w:rsid w:val="008A2B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A2B31"/>
    <w:rPr>
      <w:rFonts w:ascii="Lucida Grande" w:hAnsi="Lucida Grande" w:cs="Lucida Grande"/>
      <w:sz w:val="18"/>
      <w:szCs w:val="18"/>
    </w:rPr>
  </w:style>
  <w:style w:type="paragraph" w:styleId="NoSpacing">
    <w:name w:val="No Spacing"/>
    <w:uiPriority w:val="99"/>
    <w:qFormat/>
    <w:rsid w:val="008A2B31"/>
    <w:rPr>
      <w:rFonts w:ascii="Times New Roman" w:hAnsi="Times New Roman"/>
      <w:sz w:val="24"/>
      <w:szCs w:val="24"/>
      <w:lang w:val="en-GB"/>
    </w:rPr>
  </w:style>
  <w:style w:type="paragraph" w:styleId="ListParagraph">
    <w:name w:val="List Paragraph"/>
    <w:basedOn w:val="Normal"/>
    <w:uiPriority w:val="99"/>
    <w:qFormat/>
    <w:rsid w:val="004E0C38"/>
    <w:pPr>
      <w:ind w:left="720"/>
    </w:pPr>
  </w:style>
  <w:style w:type="paragraph" w:styleId="Title">
    <w:name w:val="Title"/>
    <w:basedOn w:val="Normal"/>
    <w:next w:val="Normal"/>
    <w:link w:val="TitleChar"/>
    <w:uiPriority w:val="99"/>
    <w:qFormat/>
    <w:rsid w:val="006930CD"/>
    <w:pPr>
      <w:pBdr>
        <w:bottom w:val="single" w:sz="8" w:space="4" w:color="4F81BD"/>
      </w:pBdr>
      <w:spacing w:after="300"/>
    </w:pPr>
    <w:rPr>
      <w:rFonts w:ascii="Arial" w:eastAsia="MS ????" w:hAnsi="Arial" w:cs="Arial"/>
      <w:spacing w:val="5"/>
      <w:kern w:val="28"/>
      <w:sz w:val="56"/>
      <w:szCs w:val="56"/>
    </w:rPr>
  </w:style>
  <w:style w:type="character" w:customStyle="1" w:styleId="TitleChar">
    <w:name w:val="Title Char"/>
    <w:basedOn w:val="DefaultParagraphFont"/>
    <w:link w:val="Title"/>
    <w:uiPriority w:val="99"/>
    <w:locked/>
    <w:rsid w:val="006930CD"/>
    <w:rPr>
      <w:rFonts w:ascii="Arial" w:eastAsia="MS ????" w:hAnsi="Arial" w:cs="Arial"/>
      <w:spacing w:val="5"/>
      <w:kern w:val="28"/>
      <w:sz w:val="52"/>
      <w:szCs w:val="52"/>
    </w:rPr>
  </w:style>
  <w:style w:type="paragraph" w:styleId="Header">
    <w:name w:val="header"/>
    <w:basedOn w:val="Normal"/>
    <w:link w:val="HeaderChar"/>
    <w:uiPriority w:val="99"/>
    <w:rsid w:val="00A7630E"/>
    <w:pPr>
      <w:tabs>
        <w:tab w:val="center" w:pos="4320"/>
        <w:tab w:val="right" w:pos="8640"/>
      </w:tabs>
    </w:pPr>
  </w:style>
  <w:style w:type="character" w:customStyle="1" w:styleId="HeaderChar">
    <w:name w:val="Header Char"/>
    <w:basedOn w:val="DefaultParagraphFont"/>
    <w:link w:val="Header"/>
    <w:uiPriority w:val="99"/>
    <w:locked/>
    <w:rsid w:val="00A7630E"/>
    <w:rPr>
      <w:rFonts w:ascii="Times New Roman" w:hAnsi="Times New Roman" w:cs="Times New Roman"/>
    </w:rPr>
  </w:style>
  <w:style w:type="paragraph" w:styleId="Footer">
    <w:name w:val="footer"/>
    <w:basedOn w:val="Normal"/>
    <w:link w:val="FooterChar"/>
    <w:uiPriority w:val="99"/>
    <w:rsid w:val="00A7630E"/>
    <w:pPr>
      <w:tabs>
        <w:tab w:val="center" w:pos="4320"/>
        <w:tab w:val="right" w:pos="8640"/>
      </w:tabs>
    </w:pPr>
  </w:style>
  <w:style w:type="character" w:customStyle="1" w:styleId="FooterChar">
    <w:name w:val="Footer Char"/>
    <w:basedOn w:val="DefaultParagraphFont"/>
    <w:link w:val="Footer"/>
    <w:uiPriority w:val="99"/>
    <w:locked/>
    <w:rsid w:val="00A7630E"/>
    <w:rPr>
      <w:rFonts w:ascii="Times New Roman" w:hAnsi="Times New Roman" w:cs="Times New Roman"/>
    </w:rPr>
  </w:style>
  <w:style w:type="character" w:styleId="PageNumber">
    <w:name w:val="page number"/>
    <w:basedOn w:val="DefaultParagraphFont"/>
    <w:uiPriority w:val="99"/>
    <w:semiHidden/>
    <w:rsid w:val="00A7630E"/>
  </w:style>
  <w:style w:type="character" w:styleId="Hyperlink">
    <w:name w:val="Hyperlink"/>
    <w:basedOn w:val="DefaultParagraphFont"/>
    <w:uiPriority w:val="99"/>
    <w:rsid w:val="00EC5587"/>
    <w:rPr>
      <w:color w:val="0000FF"/>
      <w:u w:val="single"/>
    </w:rPr>
  </w:style>
  <w:style w:type="character" w:styleId="FollowedHyperlink">
    <w:name w:val="FollowedHyperlink"/>
    <w:basedOn w:val="DefaultParagraphFont"/>
    <w:uiPriority w:val="99"/>
    <w:semiHidden/>
    <w:rsid w:val="00EF19EF"/>
    <w:rPr>
      <w:color w:val="800080"/>
      <w:u w:val="single"/>
    </w:rPr>
  </w:style>
  <w:style w:type="paragraph" w:customStyle="1" w:styleId="Header2">
    <w:name w:val="Header 2"/>
    <w:basedOn w:val="Normal"/>
    <w:link w:val="Header2Char"/>
    <w:uiPriority w:val="99"/>
    <w:rsid w:val="00D34BE4"/>
    <w:rPr>
      <w:rFonts w:ascii="Helvetica" w:hAnsi="Helvetica" w:cs="Helvetica"/>
      <w:b/>
      <w:bCs/>
      <w:sz w:val="28"/>
      <w:szCs w:val="28"/>
      <w:lang w:val="en-US"/>
    </w:rPr>
  </w:style>
  <w:style w:type="character" w:customStyle="1" w:styleId="Header2Char">
    <w:name w:val="Header 2 Char"/>
    <w:basedOn w:val="DefaultParagraphFont"/>
    <w:link w:val="Header2"/>
    <w:uiPriority w:val="99"/>
    <w:locked/>
    <w:rsid w:val="00D34BE4"/>
    <w:rPr>
      <w:rFonts w:ascii="Helvetica" w:hAnsi="Helvetica" w:cs="Helvetica"/>
      <w:b/>
      <w:bCs/>
      <w:sz w:val="28"/>
      <w:szCs w:val="28"/>
      <w:lang w:val="en-US"/>
    </w:rPr>
  </w:style>
  <w:style w:type="paragraph" w:customStyle="1" w:styleId="Header3">
    <w:name w:val="Header3"/>
    <w:basedOn w:val="Header2"/>
    <w:link w:val="Header3Char"/>
    <w:uiPriority w:val="99"/>
    <w:rsid w:val="00510AA3"/>
    <w:rPr>
      <w:sz w:val="22"/>
      <w:szCs w:val="22"/>
    </w:rPr>
  </w:style>
  <w:style w:type="character" w:customStyle="1" w:styleId="Header3Char">
    <w:name w:val="Header3 Char"/>
    <w:basedOn w:val="Header2Char"/>
    <w:link w:val="Header3"/>
    <w:uiPriority w:val="99"/>
    <w:locked/>
    <w:rsid w:val="00510AA3"/>
    <w:rPr>
      <w:rFonts w:ascii="Helvetica" w:hAnsi="Helvetica" w:cs="Helvetica"/>
      <w:b/>
      <w:bCs/>
      <w:sz w:val="22"/>
      <w:szCs w:val="22"/>
      <w:lang w:val="en-US"/>
    </w:rPr>
  </w:style>
  <w:style w:type="character" w:styleId="Strong">
    <w:name w:val="Strong"/>
    <w:basedOn w:val="DefaultParagraphFont"/>
    <w:uiPriority w:val="99"/>
    <w:qFormat/>
    <w:rsid w:val="00C97EC5"/>
    <w:rPr>
      <w:b/>
      <w:bCs/>
    </w:rPr>
  </w:style>
  <w:style w:type="paragraph" w:styleId="DocumentMap">
    <w:name w:val="Document Map"/>
    <w:basedOn w:val="Normal"/>
    <w:link w:val="DocumentMapChar"/>
    <w:uiPriority w:val="99"/>
    <w:semiHidden/>
    <w:rsid w:val="00596B57"/>
    <w:rPr>
      <w:rFonts w:ascii="Lucida Grande" w:hAnsi="Lucida Grande" w:cs="Lucida Grande"/>
    </w:rPr>
  </w:style>
  <w:style w:type="character" w:customStyle="1" w:styleId="DocumentMapChar">
    <w:name w:val="Document Map Char"/>
    <w:basedOn w:val="DefaultParagraphFont"/>
    <w:link w:val="DocumentMap"/>
    <w:uiPriority w:val="99"/>
    <w:semiHidden/>
    <w:locked/>
    <w:rsid w:val="00596B57"/>
    <w:rPr>
      <w:rFonts w:ascii="Lucida Grande" w:hAnsi="Lucida Grande" w:cs="Lucida Grande"/>
    </w:rPr>
  </w:style>
  <w:style w:type="table" w:styleId="TableGrid">
    <w:name w:val="Table Grid"/>
    <w:basedOn w:val="TableNormal"/>
    <w:uiPriority w:val="99"/>
    <w:rsid w:val="00327C13"/>
    <w:rPr>
      <w:rFonts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F44C8C"/>
    <w:pPr>
      <w:spacing w:after="120" w:line="276" w:lineRule="auto"/>
      <w:jc w:val="both"/>
    </w:pPr>
    <w:rPr>
      <w:rFonts w:ascii="Cambria" w:hAnsi="Cambria" w:cs="Cambria"/>
      <w:sz w:val="20"/>
      <w:szCs w:val="20"/>
    </w:rPr>
  </w:style>
  <w:style w:type="character" w:customStyle="1" w:styleId="CommentTextChar">
    <w:name w:val="Comment Text Char"/>
    <w:basedOn w:val="DefaultParagraphFont"/>
    <w:link w:val="CommentText"/>
    <w:uiPriority w:val="99"/>
    <w:locked/>
    <w:rsid w:val="00F44C8C"/>
    <w:rPr>
      <w:rFonts w:ascii="Cambria" w:eastAsia="MS ??" w:hAnsi="Cambria" w:cs="Cambria"/>
      <w:lang w:val="en-GB" w:eastAsia="en-US"/>
    </w:rPr>
  </w:style>
  <w:style w:type="paragraph" w:styleId="FootnoteText">
    <w:name w:val="footnote text"/>
    <w:basedOn w:val="Normal"/>
    <w:link w:val="FootnoteTextChar"/>
    <w:uiPriority w:val="99"/>
    <w:semiHidden/>
    <w:rsid w:val="00F44C8C"/>
    <w:pPr>
      <w:spacing w:after="120" w:line="360" w:lineRule="auto"/>
      <w:jc w:val="both"/>
    </w:pPr>
    <w:rPr>
      <w:rFonts w:ascii="Arial" w:eastAsia="MS Minngs" w:hAnsi="Arial" w:cs="Arial"/>
      <w:sz w:val="22"/>
      <w:szCs w:val="22"/>
      <w:lang w:val="en-US"/>
    </w:rPr>
  </w:style>
  <w:style w:type="character" w:customStyle="1" w:styleId="FootnoteTextChar">
    <w:name w:val="Footnote Text Char"/>
    <w:basedOn w:val="DefaultParagraphFont"/>
    <w:link w:val="FootnoteText"/>
    <w:uiPriority w:val="99"/>
    <w:locked/>
    <w:rsid w:val="00F44C8C"/>
    <w:rPr>
      <w:rFonts w:ascii="Arial" w:eastAsia="MS Minngs" w:hAnsi="Arial" w:cs="Arial"/>
      <w:sz w:val="22"/>
      <w:szCs w:val="22"/>
      <w:lang w:val="en-US" w:eastAsia="en-US"/>
    </w:rPr>
  </w:style>
  <w:style w:type="character" w:styleId="FootnoteReference">
    <w:name w:val="footnote reference"/>
    <w:basedOn w:val="DefaultParagraphFont"/>
    <w:uiPriority w:val="99"/>
    <w:semiHidden/>
    <w:rsid w:val="00F44C8C"/>
    <w:rPr>
      <w:vertAlign w:val="superscript"/>
    </w:rPr>
  </w:style>
  <w:style w:type="character" w:styleId="CommentReference">
    <w:name w:val="annotation reference"/>
    <w:basedOn w:val="DefaultParagraphFont"/>
    <w:uiPriority w:val="99"/>
    <w:semiHidden/>
    <w:rsid w:val="00F44C8C"/>
    <w:rPr>
      <w:sz w:val="18"/>
      <w:szCs w:val="18"/>
    </w:rPr>
  </w:style>
  <w:style w:type="paragraph" w:customStyle="1" w:styleId="Longquotation">
    <w:name w:val="Long quotation"/>
    <w:basedOn w:val="Normal"/>
    <w:next w:val="Normal"/>
    <w:uiPriority w:val="99"/>
    <w:rsid w:val="00F44C8C"/>
    <w:pPr>
      <w:spacing w:after="120" w:line="360" w:lineRule="auto"/>
      <w:ind w:left="426" w:right="503"/>
      <w:jc w:val="both"/>
    </w:pPr>
    <w:rPr>
      <w:rFonts w:ascii="Arial" w:hAnsi="Arial" w:cs="Arial"/>
      <w:sz w:val="20"/>
      <w:szCs w:val="20"/>
    </w:rPr>
  </w:style>
  <w:style w:type="paragraph" w:styleId="EndnoteText">
    <w:name w:val="endnote text"/>
    <w:basedOn w:val="Normal"/>
    <w:link w:val="EndnoteTextChar"/>
    <w:uiPriority w:val="99"/>
    <w:semiHidden/>
    <w:rsid w:val="00702684"/>
    <w:rPr>
      <w:sz w:val="20"/>
      <w:szCs w:val="20"/>
    </w:rPr>
  </w:style>
  <w:style w:type="character" w:customStyle="1" w:styleId="EndnoteTextChar">
    <w:name w:val="Endnote Text Char"/>
    <w:basedOn w:val="DefaultParagraphFont"/>
    <w:link w:val="EndnoteText"/>
    <w:uiPriority w:val="99"/>
    <w:semiHidden/>
    <w:locked/>
    <w:rsid w:val="00791DB5"/>
    <w:rPr>
      <w:rFonts w:ascii="Times New Roman" w:hAnsi="Times New Roman" w:cs="Times New Roman"/>
      <w:sz w:val="20"/>
      <w:szCs w:val="20"/>
      <w:lang w:val="en-GB"/>
    </w:rPr>
  </w:style>
  <w:style w:type="character" w:styleId="EndnoteReference">
    <w:name w:val="endnote reference"/>
    <w:basedOn w:val="DefaultParagraphFont"/>
    <w:uiPriority w:val="99"/>
    <w:semiHidden/>
    <w:rsid w:val="00702684"/>
    <w:rPr>
      <w:vertAlign w:val="superscript"/>
    </w:rPr>
  </w:style>
  <w:style w:type="character" w:customStyle="1" w:styleId="apple-converted-space">
    <w:name w:val="apple-converted-space"/>
    <w:basedOn w:val="DefaultParagraphFont"/>
    <w:uiPriority w:val="99"/>
    <w:rsid w:val="0000583A"/>
  </w:style>
  <w:style w:type="paragraph" w:styleId="PlainText">
    <w:name w:val="Plain Text"/>
    <w:basedOn w:val="Normal"/>
    <w:link w:val="PlainTextChar"/>
    <w:uiPriority w:val="99"/>
    <w:rsid w:val="00C0720E"/>
    <w:rPr>
      <w:rFonts w:ascii="Courier New" w:hAnsi="Courier New" w:cs="Courier New"/>
      <w:sz w:val="20"/>
      <w:szCs w:val="20"/>
      <w:lang w:val="en-US"/>
    </w:rPr>
  </w:style>
  <w:style w:type="character" w:customStyle="1" w:styleId="PlainTextChar">
    <w:name w:val="Plain Text Char"/>
    <w:basedOn w:val="DefaultParagraphFont"/>
    <w:link w:val="PlainText"/>
    <w:uiPriority w:val="99"/>
    <w:semiHidden/>
    <w:rsid w:val="006F22D2"/>
    <w:rPr>
      <w:rFonts w:ascii="Courier New" w:hAnsi="Courier New" w:cs="Courier New"/>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2877">
      <w:marLeft w:val="0"/>
      <w:marRight w:val="0"/>
      <w:marTop w:val="0"/>
      <w:marBottom w:val="0"/>
      <w:divBdr>
        <w:top w:val="none" w:sz="0" w:space="0" w:color="auto"/>
        <w:left w:val="none" w:sz="0" w:space="0" w:color="auto"/>
        <w:bottom w:val="none" w:sz="0" w:space="0" w:color="auto"/>
        <w:right w:val="none" w:sz="0" w:space="0" w:color="auto"/>
      </w:divBdr>
    </w:div>
    <w:div w:id="59402878">
      <w:marLeft w:val="0"/>
      <w:marRight w:val="0"/>
      <w:marTop w:val="0"/>
      <w:marBottom w:val="0"/>
      <w:divBdr>
        <w:top w:val="none" w:sz="0" w:space="0" w:color="auto"/>
        <w:left w:val="none" w:sz="0" w:space="0" w:color="auto"/>
        <w:bottom w:val="none" w:sz="0" w:space="0" w:color="auto"/>
        <w:right w:val="none" w:sz="0" w:space="0" w:color="auto"/>
      </w:divBdr>
      <w:divsChild>
        <w:div w:id="59402875">
          <w:marLeft w:val="547"/>
          <w:marRight w:val="0"/>
          <w:marTop w:val="144"/>
          <w:marBottom w:val="0"/>
          <w:divBdr>
            <w:top w:val="none" w:sz="0" w:space="0" w:color="auto"/>
            <w:left w:val="none" w:sz="0" w:space="0" w:color="auto"/>
            <w:bottom w:val="none" w:sz="0" w:space="0" w:color="auto"/>
            <w:right w:val="none" w:sz="0" w:space="0" w:color="auto"/>
          </w:divBdr>
        </w:div>
        <w:div w:id="59402876">
          <w:marLeft w:val="547"/>
          <w:marRight w:val="0"/>
          <w:marTop w:val="144"/>
          <w:marBottom w:val="0"/>
          <w:divBdr>
            <w:top w:val="none" w:sz="0" w:space="0" w:color="auto"/>
            <w:left w:val="none" w:sz="0" w:space="0" w:color="auto"/>
            <w:bottom w:val="none" w:sz="0" w:space="0" w:color="auto"/>
            <w:right w:val="none" w:sz="0" w:space="0" w:color="auto"/>
          </w:divBdr>
        </w:div>
        <w:div w:id="59402879">
          <w:marLeft w:val="547"/>
          <w:marRight w:val="0"/>
          <w:marTop w:val="144"/>
          <w:marBottom w:val="0"/>
          <w:divBdr>
            <w:top w:val="none" w:sz="0" w:space="0" w:color="auto"/>
            <w:left w:val="none" w:sz="0" w:space="0" w:color="auto"/>
            <w:bottom w:val="none" w:sz="0" w:space="0" w:color="auto"/>
            <w:right w:val="none" w:sz="0" w:space="0" w:color="auto"/>
          </w:divBdr>
        </w:div>
      </w:divsChild>
    </w:div>
    <w:div w:id="59402880">
      <w:marLeft w:val="0"/>
      <w:marRight w:val="0"/>
      <w:marTop w:val="0"/>
      <w:marBottom w:val="0"/>
      <w:divBdr>
        <w:top w:val="none" w:sz="0" w:space="0" w:color="auto"/>
        <w:left w:val="none" w:sz="0" w:space="0" w:color="auto"/>
        <w:bottom w:val="none" w:sz="0" w:space="0" w:color="auto"/>
        <w:right w:val="none" w:sz="0" w:space="0" w:color="auto"/>
      </w:divBdr>
    </w:div>
    <w:div w:id="59402881">
      <w:marLeft w:val="0"/>
      <w:marRight w:val="0"/>
      <w:marTop w:val="0"/>
      <w:marBottom w:val="0"/>
      <w:divBdr>
        <w:top w:val="none" w:sz="0" w:space="0" w:color="auto"/>
        <w:left w:val="none" w:sz="0" w:space="0" w:color="auto"/>
        <w:bottom w:val="none" w:sz="0" w:space="0" w:color="auto"/>
        <w:right w:val="none" w:sz="0" w:space="0" w:color="auto"/>
      </w:divBdr>
    </w:div>
    <w:div w:id="594028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Market" TargetMode="External"/><Relationship Id="rId18" Type="http://schemas.openxmlformats.org/officeDocument/2006/relationships/hyperlink" Target="http://youtu.be/TS0c411XcX4" TargetMode="External"/><Relationship Id="rId26" Type="http://schemas.openxmlformats.org/officeDocument/2006/relationships/hyperlink" Target="http://thepixelreport.org/wp-content/uploads/2011/03/ThinkTank2011hiqual.pdf" TargetMode="External"/><Relationship Id="rId39" Type="http://schemas.openxmlformats.org/officeDocument/2006/relationships/hyperlink" Target="http://www.perey.com/ARStandards/PereyStandards_for_expanding_AR_with_Print.pdf" TargetMode="External"/><Relationship Id="rId21" Type="http://schemas.openxmlformats.org/officeDocument/2006/relationships/hyperlink" Target="http://www.shinyshiny.tv/2011/11/is_augmented_reality_the_future_of_publishing.html" TargetMode="External"/><Relationship Id="rId34" Type="http://schemas.openxmlformats.org/officeDocument/2006/relationships/hyperlink" Target="http://vimeo.com/10903553" TargetMode="External"/><Relationship Id="rId42" Type="http://schemas.openxmlformats.org/officeDocument/2006/relationships/hyperlink" Target="http://www.slideshare.net/ebreilly1/transmedia-play-final-144" TargetMode="External"/><Relationship Id="rId47" Type="http://schemas.openxmlformats.org/officeDocument/2006/relationships/hyperlink" Target="http://yurisuzuki.com/works/barcode-book/" TargetMode="External"/><Relationship Id="rId50" Type="http://schemas.openxmlformats.org/officeDocument/2006/relationships/footer" Target="footer1.xml"/><Relationship Id="rId7" Type="http://schemas.openxmlformats.org/officeDocument/2006/relationships/hyperlink" Target="http://itsthetruth.org"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hyperlink" Target="http://www.youtube.com/watch?v=P1S5Z14OoF4&amp;feature=youtu.be" TargetMode="External"/><Relationship Id="rId11" Type="http://schemas.openxmlformats.org/officeDocument/2006/relationships/hyperlink" Target="http://www.weetabix.co.uk/weetakid/" TargetMode="External"/><Relationship Id="rId24" Type="http://schemas.openxmlformats.org/officeDocument/2006/relationships/hyperlink" Target="http://www.youtube.com/watch?v=Tx3NtPzd51M&amp;feature=related" TargetMode="External"/><Relationship Id="rId32" Type="http://schemas.openxmlformats.org/officeDocument/2006/relationships/hyperlink" Target="http://henryjenkins.org/2011/08/defining_transmedia_further_re.html" TargetMode="External"/><Relationship Id="rId37" Type="http://schemas.openxmlformats.org/officeDocument/2006/relationships/hyperlink" Target="http://www.creativeguerrillamarketing.com/augmented-reality/mcdonalds-augmented-reality-app-shows-whats-inside-your-meal/" TargetMode="External"/><Relationship Id="rId40" Type="http://schemas.openxmlformats.org/officeDocument/2006/relationships/hyperlink" Target="http://www.perey.com/White_Paper_for_ARCHP&amp;P_January_12.pdf" TargetMode="External"/><Relationship Id="rId45" Type="http://schemas.openxmlformats.org/officeDocument/2006/relationships/hyperlink" Target="http://futureofthebook.org/blog/2013/03/" TargetMode="Externa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cos.artisopensource.net/DNWeb/" TargetMode="External"/><Relationship Id="rId28" Type="http://schemas.openxmlformats.org/officeDocument/2006/relationships/hyperlink" Target="http://www.tuaw.com/2012/04/04/augmented-reality-ipad-app-enhances-philadelphia-inquirer/" TargetMode="External"/><Relationship Id="rId36" Type="http://schemas.openxmlformats.org/officeDocument/2006/relationships/hyperlink" Target="http://www.macworld.com/article/1166151/marvel_ar_for_iphone_and_ipad.html" TargetMode="External"/><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www.newscientist.com/blogs/culturelab/2010/11/storytelling-20-open-your-books-to-augmented-reality.html" TargetMode="External"/><Relationship Id="rId31" Type="http://schemas.openxmlformats.org/officeDocument/2006/relationships/hyperlink" Target="http://www.inglobetechnologies.com/docs/whitepapers/AR_printing_whitepaper_en.pdf" TargetMode="External"/><Relationship Id="rId44" Type="http://schemas.openxmlformats.org/officeDocument/2006/relationships/hyperlink" Target="http://www.wired.co.uk/news/archive/2013-02/08/tokyo-newspaper-augmented-reality-kids"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en.wikipedia.org/wiki/Value_network" TargetMode="External"/><Relationship Id="rId22" Type="http://schemas.openxmlformats.org/officeDocument/2006/relationships/hyperlink" Target="http://www.magicofrealityapp.com/" TargetMode="External"/><Relationship Id="rId27" Type="http://schemas.openxmlformats.org/officeDocument/2006/relationships/hyperlink" Target="http://youtu.be/74RgjOfAc5k" TargetMode="External"/><Relationship Id="rId30" Type="http://schemas.openxmlformats.org/officeDocument/2006/relationships/hyperlink" Target="http://augmentedrealityoverview.blogspot.co.uk/2011/10/jekyll-and-hyde-augmented-reality-book.html" TargetMode="External"/><Relationship Id="rId35" Type="http://schemas.openxmlformats.org/officeDocument/2006/relationships/hyperlink" Target="http://volumique.com/v2/en/" TargetMode="External"/><Relationship Id="rId43" Type="http://schemas.openxmlformats.org/officeDocument/2006/relationships/hyperlink" Target="http://www.youtube.com/watch?v=pJcg-MCZnCQ" TargetMode="External"/><Relationship Id="rId48" Type="http://schemas.openxmlformats.org/officeDocument/2006/relationships/hyperlink" Target="http://www.brandrepublic.com/news/946623/" TargetMode="External"/><Relationship Id="rId8" Type="http://schemas.openxmlformats.org/officeDocument/2006/relationships/image" Target="media/image2.jp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en.wikipedia.or" TargetMode="External"/><Relationship Id="rId17" Type="http://schemas.openxmlformats.org/officeDocument/2006/relationships/hyperlink" Target="http://www.youtube.com/watch?v=_hjTsr6Cqoo" TargetMode="External"/><Relationship Id="rId25" Type="http://schemas.openxmlformats.org/officeDocument/2006/relationships/hyperlink" Target="http://www.gorkana.com/notes-from-basecamp/industry/is-augmented-reality-the-future-of-newspapers/" TargetMode="External"/><Relationship Id="rId33" Type="http://schemas.openxmlformats.org/officeDocument/2006/relationships/hyperlink" Target="http://www.adweek.com/adfreak/nestl-puts-gps-trackers-candy-bars-golden-ticket-style-contest-143962" TargetMode="External"/><Relationship Id="rId38" Type="http://schemas.openxmlformats.org/officeDocument/2006/relationships/hyperlink" Target="https://itunes.apple.com/gb/app/frankenstein-for-ipad-iphone/id516047066?mt=8" TargetMode="External"/><Relationship Id="rId46" Type="http://schemas.openxmlformats.org/officeDocument/2006/relationships/hyperlink" Target="http://www.wired.com/beyond_the_beyond/2011/08/augmented-reality-science-fiction-writer-becomes-augmented-reality-developer/" TargetMode="External"/><Relationship Id="rId20" Type="http://schemas.openxmlformats.org/officeDocument/2006/relationships/hyperlink" Target="http://www.shinyshiny.tv/2011/10/weetabix_adds_ar_game_weetakid_to_its_boxes.html" TargetMode="External"/><Relationship Id="rId41" Type="http://schemas.openxmlformats.org/officeDocument/2006/relationships/hyperlink" Target="http://youtu.be/deUDtw_GHew"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7921</Words>
  <Characters>45156</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vt:lpstr>
    </vt:vector>
  </TitlesOfParts>
  <Company>home</Company>
  <LinksUpToDate>false</LinksUpToDate>
  <CharactersWithSpaces>52972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Dave Miller</dc:creator>
  <cp:keywords/>
  <dc:description/>
  <cp:lastModifiedBy>Walters, Joanne</cp:lastModifiedBy>
  <cp:revision>2</cp:revision>
  <dcterms:created xsi:type="dcterms:W3CDTF">2016-11-15T09:44:00Z</dcterms:created>
  <dcterms:modified xsi:type="dcterms:W3CDTF">2016-11-15T09:44:00Z</dcterms:modified>
</cp:coreProperties>
</file>