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AEF9" w14:textId="582C22DA" w:rsidR="00E837C5" w:rsidRPr="00610FE1" w:rsidRDefault="003C695E" w:rsidP="00610FE1">
      <w:pPr>
        <w:pStyle w:val="Heading1"/>
      </w:pPr>
      <w:bookmarkStart w:id="0" w:name="_Hlk48983436"/>
      <w:r w:rsidRPr="00610FE1">
        <w:t>Co-Producti</w:t>
      </w:r>
      <w:r w:rsidR="00A96D12" w:rsidRPr="00610FE1">
        <w:t>on</w:t>
      </w:r>
      <w:r w:rsidR="00FF413C" w:rsidRPr="00610FE1">
        <w:t>:</w:t>
      </w:r>
      <w:r w:rsidR="00663B22" w:rsidRPr="00610FE1">
        <w:t xml:space="preserve"> Fostering </w:t>
      </w:r>
      <w:r w:rsidR="00600376" w:rsidRPr="00610FE1">
        <w:t>Greater</w:t>
      </w:r>
      <w:r w:rsidR="004A6FA2" w:rsidRPr="00610FE1">
        <w:t xml:space="preserve"> Inclusion or </w:t>
      </w:r>
      <w:r w:rsidR="00973A02" w:rsidRPr="00610FE1">
        <w:t>Reproducing Existing Exclusion</w:t>
      </w:r>
      <w:r w:rsidR="005219BD" w:rsidRPr="00610FE1">
        <w:t>?</w:t>
      </w:r>
      <w:r w:rsidR="00A7537D" w:rsidRPr="00610FE1">
        <w:t xml:space="preserve"> An analysis of co-</w:t>
      </w:r>
      <w:r w:rsidR="00DD692B" w:rsidRPr="00610FE1">
        <w:t>commissioning</w:t>
      </w:r>
      <w:r w:rsidR="000B5DCF" w:rsidRPr="00610FE1">
        <w:t xml:space="preserve"> and resident participation</w:t>
      </w:r>
      <w:r w:rsidR="00DD692B" w:rsidRPr="00610FE1">
        <w:t xml:space="preserve"> on a South London Housing Estate</w:t>
      </w:r>
    </w:p>
    <w:p w14:paraId="39208FAA" w14:textId="77777777" w:rsidR="00610FE1" w:rsidRDefault="00610FE1" w:rsidP="007D63A9">
      <w:pPr>
        <w:rPr>
          <w:rFonts w:ascii="Times New Roman" w:hAnsi="Times New Roman"/>
        </w:rPr>
      </w:pPr>
    </w:p>
    <w:p w14:paraId="2AF7E6BA" w14:textId="36E638DF" w:rsidR="007D63A9" w:rsidRPr="00610FE1" w:rsidRDefault="007D63A9" w:rsidP="007D63A9">
      <w:pPr>
        <w:rPr>
          <w:rFonts w:ascii="Times New Roman" w:hAnsi="Times New Roman"/>
        </w:rPr>
      </w:pPr>
      <w:r w:rsidRPr="00610FE1">
        <w:rPr>
          <w:rFonts w:ascii="Times New Roman" w:hAnsi="Times New Roman"/>
        </w:rPr>
        <w:t>Dr</w:t>
      </w:r>
      <w:r w:rsidR="002D3F8C" w:rsidRPr="00610FE1">
        <w:rPr>
          <w:rFonts w:ascii="Times New Roman" w:hAnsi="Times New Roman"/>
        </w:rPr>
        <w:t>.</w:t>
      </w:r>
      <w:r w:rsidRPr="00610FE1">
        <w:rPr>
          <w:rFonts w:ascii="Times New Roman" w:hAnsi="Times New Roman"/>
        </w:rPr>
        <w:t xml:space="preserve"> James Alexander</w:t>
      </w:r>
    </w:p>
    <w:p w14:paraId="035B3894" w14:textId="422480FB" w:rsidR="007D63A9" w:rsidRPr="00610FE1" w:rsidRDefault="001D783E" w:rsidP="007D63A9">
      <w:pPr>
        <w:rPr>
          <w:rFonts w:ascii="Times New Roman" w:hAnsi="Times New Roman"/>
        </w:rPr>
      </w:pPr>
      <w:r>
        <w:rPr>
          <w:rFonts w:ascii="Times New Roman" w:hAnsi="Times New Roman"/>
        </w:rPr>
        <w:t>Alexanj9@lsbu</w:t>
      </w:r>
      <w:r w:rsidR="007D63A9" w:rsidRPr="00610FE1">
        <w:rPr>
          <w:rFonts w:ascii="Times New Roman" w:hAnsi="Times New Roman"/>
        </w:rPr>
        <w:t>.ac.uk</w:t>
      </w:r>
    </w:p>
    <w:p w14:paraId="086DD303" w14:textId="1F8E00C5" w:rsidR="007D63A9" w:rsidRPr="00610FE1" w:rsidRDefault="001D783E" w:rsidP="007D63A9">
      <w:pPr>
        <w:rPr>
          <w:rFonts w:ascii="Times New Roman" w:hAnsi="Times New Roman"/>
        </w:rPr>
      </w:pPr>
      <w:r>
        <w:rPr>
          <w:rFonts w:ascii="Times New Roman" w:hAnsi="Times New Roman"/>
        </w:rPr>
        <w:t>London Southbank University</w:t>
      </w:r>
    </w:p>
    <w:bookmarkEnd w:id="0"/>
    <w:p w14:paraId="16B100C9" w14:textId="5A359222" w:rsidR="007779D7" w:rsidRPr="00610FE1" w:rsidRDefault="007779D7" w:rsidP="003D6C9A">
      <w:pPr>
        <w:spacing w:after="240" w:line="480" w:lineRule="auto"/>
        <w:jc w:val="both"/>
        <w:rPr>
          <w:rFonts w:ascii="Times New Roman" w:hAnsi="Times New Roman"/>
          <w:b/>
          <w:bCs/>
        </w:rPr>
      </w:pPr>
    </w:p>
    <w:p w14:paraId="54341391" w14:textId="355B918C" w:rsidR="00775446" w:rsidRPr="00610FE1" w:rsidRDefault="00775446" w:rsidP="003D6C9A">
      <w:pPr>
        <w:spacing w:after="240" w:line="480" w:lineRule="auto"/>
        <w:jc w:val="both"/>
        <w:rPr>
          <w:rFonts w:ascii="Times New Roman" w:hAnsi="Times New Roman"/>
          <w:b/>
          <w:bCs/>
        </w:rPr>
      </w:pPr>
      <w:r w:rsidRPr="00610FE1">
        <w:rPr>
          <w:rFonts w:ascii="Times New Roman" w:hAnsi="Times New Roman"/>
          <w:b/>
          <w:bCs/>
        </w:rPr>
        <w:t>To cite this item:</w:t>
      </w:r>
    </w:p>
    <w:p w14:paraId="14EB6D9F" w14:textId="5718DA93" w:rsidR="00775446" w:rsidRPr="00610FE1" w:rsidRDefault="00A56162" w:rsidP="00A56162">
      <w:pPr>
        <w:spacing w:after="240"/>
        <w:jc w:val="both"/>
        <w:rPr>
          <w:rFonts w:ascii="Times New Roman" w:hAnsi="Times New Roman"/>
        </w:rPr>
      </w:pPr>
      <w:r w:rsidRPr="00610FE1">
        <w:rPr>
          <w:rFonts w:ascii="Times New Roman" w:hAnsi="Times New Roman"/>
        </w:rPr>
        <w:t xml:space="preserve">Alexander, J., 2021. Co-production: fostering greater inclusion or reproducing existing exclusion? An analysis of co-commissioning and resident participation on a South London housing estate. SN Social Sciences 1, 56. </w:t>
      </w:r>
      <w:hyperlink r:id="rId8" w:history="1">
        <w:r w:rsidRPr="00610FE1">
          <w:rPr>
            <w:rStyle w:val="Hyperlink"/>
            <w:rFonts w:ascii="Times New Roman" w:hAnsi="Times New Roman"/>
            <w:color w:val="auto"/>
          </w:rPr>
          <w:t>https://doi.org/10.1007/s43545-021-00058-0</w:t>
        </w:r>
      </w:hyperlink>
    </w:p>
    <w:p w14:paraId="6B05C07E" w14:textId="03BA21D8" w:rsidR="00AF6861" w:rsidRPr="00610FE1" w:rsidRDefault="00AF6861" w:rsidP="000D7E48">
      <w:pPr>
        <w:pStyle w:val="Heading2"/>
      </w:pPr>
      <w:r w:rsidRPr="00610FE1">
        <w:t>Abstract</w:t>
      </w:r>
    </w:p>
    <w:p w14:paraId="27A16A2A" w14:textId="69DD8B19" w:rsidR="00042817" w:rsidRPr="00610FE1" w:rsidRDefault="00D2559B" w:rsidP="003D6C9A">
      <w:pPr>
        <w:spacing w:after="240" w:line="480" w:lineRule="auto"/>
        <w:jc w:val="both"/>
        <w:rPr>
          <w:rFonts w:ascii="Times New Roman" w:hAnsi="Times New Roman"/>
          <w:sz w:val="20"/>
          <w:szCs w:val="20"/>
        </w:rPr>
      </w:pPr>
      <w:r w:rsidRPr="00610FE1">
        <w:rPr>
          <w:rFonts w:ascii="Times New Roman" w:hAnsi="Times New Roman"/>
          <w:sz w:val="20"/>
          <w:szCs w:val="20"/>
        </w:rPr>
        <w:t xml:space="preserve">In </w:t>
      </w:r>
      <w:r w:rsidR="00D112FA" w:rsidRPr="00610FE1">
        <w:rPr>
          <w:rFonts w:ascii="Times New Roman" w:hAnsi="Times New Roman"/>
          <w:sz w:val="20"/>
          <w:szCs w:val="20"/>
        </w:rPr>
        <w:t>many neoliberal economies</w:t>
      </w:r>
      <w:r w:rsidR="005B4E45" w:rsidRPr="00610FE1">
        <w:rPr>
          <w:rFonts w:ascii="Times New Roman" w:hAnsi="Times New Roman"/>
          <w:sz w:val="20"/>
          <w:szCs w:val="20"/>
        </w:rPr>
        <w:t>,</w:t>
      </w:r>
      <w:r w:rsidRPr="00610FE1">
        <w:rPr>
          <w:rFonts w:ascii="Times New Roman" w:hAnsi="Times New Roman"/>
          <w:sz w:val="20"/>
          <w:szCs w:val="20"/>
        </w:rPr>
        <w:t xml:space="preserve"> co-production</w:t>
      </w:r>
      <w:r w:rsidR="00470D53" w:rsidRPr="00610FE1">
        <w:rPr>
          <w:rFonts w:ascii="Times New Roman" w:hAnsi="Times New Roman"/>
          <w:sz w:val="20"/>
          <w:szCs w:val="20"/>
        </w:rPr>
        <w:t xml:space="preserve"> is</w:t>
      </w:r>
      <w:r w:rsidR="00B311E8" w:rsidRPr="00610FE1">
        <w:rPr>
          <w:rFonts w:ascii="Times New Roman" w:hAnsi="Times New Roman"/>
          <w:sz w:val="20"/>
          <w:szCs w:val="20"/>
        </w:rPr>
        <w:t xml:space="preserve"> an increasingly </w:t>
      </w:r>
      <w:r w:rsidR="00A02ADA" w:rsidRPr="00610FE1">
        <w:rPr>
          <w:rFonts w:ascii="Times New Roman" w:hAnsi="Times New Roman"/>
          <w:sz w:val="20"/>
          <w:szCs w:val="20"/>
        </w:rPr>
        <w:t>popular</w:t>
      </w:r>
      <w:r w:rsidR="00643086" w:rsidRPr="00610FE1">
        <w:rPr>
          <w:rFonts w:ascii="Times New Roman" w:hAnsi="Times New Roman"/>
          <w:sz w:val="20"/>
          <w:szCs w:val="20"/>
        </w:rPr>
        <w:t xml:space="preserve"> way of </w:t>
      </w:r>
      <w:r w:rsidR="00412B99" w:rsidRPr="00610FE1">
        <w:rPr>
          <w:rFonts w:ascii="Times New Roman" w:hAnsi="Times New Roman"/>
          <w:sz w:val="20"/>
          <w:szCs w:val="20"/>
        </w:rPr>
        <w:t xml:space="preserve">generating public value, </w:t>
      </w:r>
      <w:r w:rsidR="00754AA5" w:rsidRPr="00610FE1">
        <w:rPr>
          <w:rFonts w:ascii="Times New Roman" w:hAnsi="Times New Roman"/>
          <w:sz w:val="20"/>
          <w:szCs w:val="20"/>
        </w:rPr>
        <w:t xml:space="preserve">empowering </w:t>
      </w:r>
      <w:r w:rsidR="005931F1" w:rsidRPr="00610FE1">
        <w:rPr>
          <w:rFonts w:ascii="Times New Roman" w:hAnsi="Times New Roman"/>
          <w:sz w:val="20"/>
          <w:szCs w:val="20"/>
        </w:rPr>
        <w:t>citizens,</w:t>
      </w:r>
      <w:r w:rsidR="00754AA5" w:rsidRPr="00610FE1">
        <w:rPr>
          <w:rFonts w:ascii="Times New Roman" w:hAnsi="Times New Roman"/>
          <w:sz w:val="20"/>
          <w:szCs w:val="20"/>
        </w:rPr>
        <w:t xml:space="preserve"> </w:t>
      </w:r>
      <w:r w:rsidR="00412B99" w:rsidRPr="00610FE1">
        <w:rPr>
          <w:rFonts w:ascii="Times New Roman" w:hAnsi="Times New Roman"/>
          <w:sz w:val="20"/>
          <w:szCs w:val="20"/>
        </w:rPr>
        <w:t>and</w:t>
      </w:r>
      <w:r w:rsidR="00881FCE" w:rsidRPr="00610FE1">
        <w:rPr>
          <w:rFonts w:ascii="Times New Roman" w:hAnsi="Times New Roman"/>
          <w:sz w:val="20"/>
          <w:szCs w:val="20"/>
        </w:rPr>
        <w:t xml:space="preserve"> </w:t>
      </w:r>
      <w:r w:rsidR="00433CDD" w:rsidRPr="00610FE1">
        <w:rPr>
          <w:rFonts w:ascii="Times New Roman" w:hAnsi="Times New Roman"/>
          <w:sz w:val="20"/>
          <w:szCs w:val="20"/>
        </w:rPr>
        <w:t>innovati</w:t>
      </w:r>
      <w:r w:rsidR="002A6837" w:rsidRPr="00610FE1">
        <w:rPr>
          <w:rFonts w:ascii="Times New Roman" w:hAnsi="Times New Roman"/>
          <w:sz w:val="20"/>
          <w:szCs w:val="20"/>
        </w:rPr>
        <w:t>ng public service delivery</w:t>
      </w:r>
      <w:r w:rsidR="00561ECE" w:rsidRPr="00610FE1">
        <w:rPr>
          <w:rFonts w:ascii="Times New Roman" w:hAnsi="Times New Roman"/>
          <w:sz w:val="20"/>
          <w:szCs w:val="20"/>
        </w:rPr>
        <w:t>, and c</w:t>
      </w:r>
      <w:r w:rsidR="0022762D" w:rsidRPr="00610FE1">
        <w:rPr>
          <w:rFonts w:ascii="Times New Roman" w:hAnsi="Times New Roman"/>
          <w:sz w:val="20"/>
          <w:szCs w:val="20"/>
        </w:rPr>
        <w:t xml:space="preserve">uts to </w:t>
      </w:r>
      <w:r w:rsidR="00637FF2" w:rsidRPr="00610FE1">
        <w:rPr>
          <w:rFonts w:ascii="Times New Roman" w:hAnsi="Times New Roman"/>
          <w:sz w:val="20"/>
          <w:szCs w:val="20"/>
        </w:rPr>
        <w:t>public sector budgets ha</w:t>
      </w:r>
      <w:r w:rsidR="0042150C" w:rsidRPr="00610FE1">
        <w:rPr>
          <w:rFonts w:ascii="Times New Roman" w:hAnsi="Times New Roman"/>
          <w:sz w:val="20"/>
          <w:szCs w:val="20"/>
        </w:rPr>
        <w:t>ve</w:t>
      </w:r>
      <w:r w:rsidR="00637FF2" w:rsidRPr="00610FE1">
        <w:rPr>
          <w:rFonts w:ascii="Times New Roman" w:hAnsi="Times New Roman"/>
          <w:sz w:val="20"/>
          <w:szCs w:val="20"/>
        </w:rPr>
        <w:t xml:space="preserve"> seen it </w:t>
      </w:r>
      <w:r w:rsidR="00433CDD" w:rsidRPr="00610FE1">
        <w:rPr>
          <w:rFonts w:ascii="Times New Roman" w:hAnsi="Times New Roman"/>
          <w:sz w:val="20"/>
          <w:szCs w:val="20"/>
        </w:rPr>
        <w:t>becom</w:t>
      </w:r>
      <w:r w:rsidR="00CF4463" w:rsidRPr="00610FE1">
        <w:rPr>
          <w:rFonts w:ascii="Times New Roman" w:hAnsi="Times New Roman"/>
          <w:sz w:val="20"/>
          <w:szCs w:val="20"/>
        </w:rPr>
        <w:t>ing</w:t>
      </w:r>
      <w:r w:rsidR="00433CDD" w:rsidRPr="00610FE1">
        <w:rPr>
          <w:rFonts w:ascii="Times New Roman" w:hAnsi="Times New Roman"/>
          <w:sz w:val="20"/>
          <w:szCs w:val="20"/>
        </w:rPr>
        <w:t xml:space="preserve"> </w:t>
      </w:r>
      <w:r w:rsidR="008415AA" w:rsidRPr="00610FE1">
        <w:rPr>
          <w:rFonts w:ascii="Times New Roman" w:hAnsi="Times New Roman"/>
          <w:sz w:val="20"/>
          <w:szCs w:val="20"/>
        </w:rPr>
        <w:t>more important</w:t>
      </w:r>
      <w:r w:rsidR="00433CDD" w:rsidRPr="00610FE1">
        <w:rPr>
          <w:rFonts w:ascii="Times New Roman" w:hAnsi="Times New Roman"/>
          <w:sz w:val="20"/>
          <w:szCs w:val="20"/>
        </w:rPr>
        <w:t xml:space="preserve"> </w:t>
      </w:r>
      <w:r w:rsidR="00F446B9" w:rsidRPr="00610FE1">
        <w:rPr>
          <w:rFonts w:ascii="Times New Roman" w:hAnsi="Times New Roman"/>
          <w:sz w:val="20"/>
          <w:szCs w:val="20"/>
        </w:rPr>
        <w:t>as</w:t>
      </w:r>
      <w:r w:rsidR="00E201C8" w:rsidRPr="00610FE1">
        <w:rPr>
          <w:rFonts w:ascii="Times New Roman" w:hAnsi="Times New Roman"/>
          <w:sz w:val="20"/>
          <w:szCs w:val="20"/>
        </w:rPr>
        <w:t xml:space="preserve"> </w:t>
      </w:r>
      <w:r w:rsidR="00006338" w:rsidRPr="00610FE1">
        <w:rPr>
          <w:rFonts w:ascii="Times New Roman" w:hAnsi="Times New Roman"/>
          <w:sz w:val="20"/>
          <w:szCs w:val="20"/>
        </w:rPr>
        <w:t xml:space="preserve">cash strapped </w:t>
      </w:r>
      <w:r w:rsidR="003667C3" w:rsidRPr="00610FE1">
        <w:rPr>
          <w:rFonts w:ascii="Times New Roman" w:hAnsi="Times New Roman"/>
          <w:sz w:val="20"/>
          <w:szCs w:val="20"/>
        </w:rPr>
        <w:t>public bodies strip back their services</w:t>
      </w:r>
      <w:r w:rsidR="00354DDA" w:rsidRPr="00610FE1">
        <w:rPr>
          <w:rFonts w:ascii="Times New Roman" w:hAnsi="Times New Roman"/>
          <w:sz w:val="20"/>
          <w:szCs w:val="20"/>
        </w:rPr>
        <w:t>.</w:t>
      </w:r>
      <w:r w:rsidR="00020067" w:rsidRPr="00610FE1">
        <w:rPr>
          <w:rFonts w:ascii="Times New Roman" w:hAnsi="Times New Roman"/>
          <w:sz w:val="20"/>
          <w:szCs w:val="20"/>
        </w:rPr>
        <w:t xml:space="preserve"> However, </w:t>
      </w:r>
      <w:r w:rsidR="000C1849" w:rsidRPr="00610FE1">
        <w:rPr>
          <w:rFonts w:ascii="Times New Roman" w:hAnsi="Times New Roman"/>
          <w:sz w:val="20"/>
          <w:szCs w:val="20"/>
        </w:rPr>
        <w:t>its effectiveness as a</w:t>
      </w:r>
      <w:r w:rsidR="007E7E93" w:rsidRPr="00610FE1">
        <w:rPr>
          <w:rFonts w:ascii="Times New Roman" w:hAnsi="Times New Roman"/>
          <w:sz w:val="20"/>
          <w:szCs w:val="20"/>
        </w:rPr>
        <w:t xml:space="preserve"> means of</w:t>
      </w:r>
      <w:r w:rsidR="0034390B" w:rsidRPr="00610FE1">
        <w:rPr>
          <w:rFonts w:ascii="Times New Roman" w:hAnsi="Times New Roman"/>
          <w:sz w:val="20"/>
          <w:szCs w:val="20"/>
        </w:rPr>
        <w:t xml:space="preserve"> inclusive</w:t>
      </w:r>
      <w:r w:rsidR="000C1849" w:rsidRPr="00610FE1">
        <w:rPr>
          <w:rFonts w:ascii="Times New Roman" w:hAnsi="Times New Roman"/>
          <w:sz w:val="20"/>
          <w:szCs w:val="20"/>
        </w:rPr>
        <w:t xml:space="preserve"> engagement is unclear.</w:t>
      </w:r>
      <w:r w:rsidR="00FE7D74" w:rsidRPr="00610FE1">
        <w:rPr>
          <w:rFonts w:ascii="Times New Roman" w:hAnsi="Times New Roman"/>
          <w:sz w:val="20"/>
          <w:szCs w:val="20"/>
        </w:rPr>
        <w:t xml:space="preserve"> This paper uses</w:t>
      </w:r>
      <w:r w:rsidR="004C22E2" w:rsidRPr="00610FE1">
        <w:rPr>
          <w:rFonts w:ascii="Times New Roman" w:hAnsi="Times New Roman"/>
          <w:sz w:val="20"/>
          <w:szCs w:val="20"/>
        </w:rPr>
        <w:t xml:space="preserve"> Bourdieu’s theory of practice to explore</w:t>
      </w:r>
      <w:r w:rsidR="00354DDA" w:rsidRPr="00610FE1">
        <w:rPr>
          <w:rFonts w:ascii="Times New Roman" w:hAnsi="Times New Roman"/>
          <w:sz w:val="20"/>
          <w:szCs w:val="20"/>
        </w:rPr>
        <w:t xml:space="preserve"> </w:t>
      </w:r>
      <w:r w:rsidR="00FE7D74" w:rsidRPr="00610FE1">
        <w:rPr>
          <w:rFonts w:ascii="Times New Roman" w:hAnsi="Times New Roman"/>
          <w:sz w:val="20"/>
          <w:szCs w:val="20"/>
        </w:rPr>
        <w:t xml:space="preserve">ethnographic data </w:t>
      </w:r>
      <w:r w:rsidR="001E0778" w:rsidRPr="00610FE1">
        <w:rPr>
          <w:rFonts w:ascii="Times New Roman" w:hAnsi="Times New Roman"/>
          <w:sz w:val="20"/>
          <w:szCs w:val="20"/>
        </w:rPr>
        <w:t>relating to</w:t>
      </w:r>
      <w:r w:rsidR="00FE7D74" w:rsidRPr="00610FE1">
        <w:rPr>
          <w:rFonts w:ascii="Times New Roman" w:hAnsi="Times New Roman"/>
          <w:sz w:val="20"/>
          <w:szCs w:val="20"/>
        </w:rPr>
        <w:t xml:space="preserve"> the collaborative commissioning of </w:t>
      </w:r>
      <w:r w:rsidR="009813F6" w:rsidRPr="00610FE1">
        <w:rPr>
          <w:rFonts w:ascii="Times New Roman" w:hAnsi="Times New Roman"/>
          <w:sz w:val="20"/>
          <w:szCs w:val="20"/>
        </w:rPr>
        <w:t>a</w:t>
      </w:r>
      <w:r w:rsidR="008F01E7" w:rsidRPr="00610FE1">
        <w:rPr>
          <w:rFonts w:ascii="Times New Roman" w:hAnsi="Times New Roman"/>
          <w:sz w:val="20"/>
          <w:szCs w:val="20"/>
        </w:rPr>
        <w:t xml:space="preserve"> youth project </w:t>
      </w:r>
      <w:r w:rsidR="0011725E" w:rsidRPr="00610FE1">
        <w:rPr>
          <w:rFonts w:ascii="Times New Roman" w:hAnsi="Times New Roman"/>
          <w:sz w:val="20"/>
          <w:szCs w:val="20"/>
        </w:rPr>
        <w:t>on</w:t>
      </w:r>
      <w:r w:rsidR="008F01E7" w:rsidRPr="00610FE1">
        <w:rPr>
          <w:rFonts w:ascii="Times New Roman" w:hAnsi="Times New Roman"/>
          <w:sz w:val="20"/>
          <w:szCs w:val="20"/>
        </w:rPr>
        <w:t xml:space="preserve"> a South London</w:t>
      </w:r>
      <w:r w:rsidR="00FE7D74" w:rsidRPr="00610FE1">
        <w:rPr>
          <w:rFonts w:ascii="Times New Roman" w:hAnsi="Times New Roman"/>
          <w:sz w:val="20"/>
          <w:szCs w:val="20"/>
        </w:rPr>
        <w:t xml:space="preserve"> </w:t>
      </w:r>
      <w:r w:rsidR="0011725E" w:rsidRPr="00610FE1">
        <w:rPr>
          <w:rFonts w:ascii="Times New Roman" w:hAnsi="Times New Roman"/>
          <w:sz w:val="20"/>
          <w:szCs w:val="20"/>
        </w:rPr>
        <w:t>housing estate</w:t>
      </w:r>
      <w:r w:rsidR="003F1522" w:rsidRPr="00610FE1">
        <w:rPr>
          <w:rFonts w:ascii="Times New Roman" w:hAnsi="Times New Roman"/>
          <w:sz w:val="20"/>
          <w:szCs w:val="20"/>
        </w:rPr>
        <w:t xml:space="preserve"> and understand how effective the </w:t>
      </w:r>
      <w:r w:rsidR="00252AFA" w:rsidRPr="00610FE1">
        <w:rPr>
          <w:rFonts w:ascii="Times New Roman" w:hAnsi="Times New Roman"/>
          <w:sz w:val="20"/>
          <w:szCs w:val="20"/>
        </w:rPr>
        <w:t>activities were at empowering people to take action</w:t>
      </w:r>
      <w:r w:rsidR="0059677E" w:rsidRPr="00610FE1">
        <w:rPr>
          <w:rFonts w:ascii="Times New Roman" w:hAnsi="Times New Roman"/>
          <w:sz w:val="20"/>
          <w:szCs w:val="20"/>
        </w:rPr>
        <w:t xml:space="preserve">. </w:t>
      </w:r>
      <w:r w:rsidR="00BA677E" w:rsidRPr="00610FE1">
        <w:rPr>
          <w:rFonts w:ascii="Times New Roman" w:hAnsi="Times New Roman"/>
          <w:sz w:val="20"/>
          <w:szCs w:val="20"/>
        </w:rPr>
        <w:t>T</w:t>
      </w:r>
      <w:r w:rsidR="00354DDA" w:rsidRPr="00610FE1">
        <w:rPr>
          <w:rFonts w:ascii="Times New Roman" w:hAnsi="Times New Roman"/>
          <w:sz w:val="20"/>
          <w:szCs w:val="20"/>
        </w:rPr>
        <w:t xml:space="preserve">he </w:t>
      </w:r>
      <w:r w:rsidR="00B04448" w:rsidRPr="00610FE1">
        <w:rPr>
          <w:rFonts w:ascii="Times New Roman" w:hAnsi="Times New Roman"/>
          <w:sz w:val="20"/>
          <w:szCs w:val="20"/>
        </w:rPr>
        <w:t>study shows</w:t>
      </w:r>
      <w:r w:rsidR="00354DDA" w:rsidRPr="00610FE1">
        <w:rPr>
          <w:rFonts w:ascii="Times New Roman" w:hAnsi="Times New Roman"/>
          <w:sz w:val="20"/>
          <w:szCs w:val="20"/>
        </w:rPr>
        <w:t xml:space="preserve"> that although co-production has the </w:t>
      </w:r>
      <w:r w:rsidR="00DA2960" w:rsidRPr="00610FE1">
        <w:rPr>
          <w:rFonts w:ascii="Times New Roman" w:hAnsi="Times New Roman"/>
          <w:sz w:val="20"/>
          <w:szCs w:val="20"/>
        </w:rPr>
        <w:t>potential to</w:t>
      </w:r>
      <w:r w:rsidR="003B33EE" w:rsidRPr="00610FE1">
        <w:rPr>
          <w:rFonts w:ascii="Times New Roman" w:hAnsi="Times New Roman"/>
          <w:sz w:val="20"/>
          <w:szCs w:val="20"/>
        </w:rPr>
        <w:t xml:space="preserve"> increase </w:t>
      </w:r>
      <w:r w:rsidR="008F01E7" w:rsidRPr="00610FE1">
        <w:rPr>
          <w:rFonts w:ascii="Times New Roman" w:hAnsi="Times New Roman"/>
          <w:sz w:val="20"/>
          <w:szCs w:val="20"/>
        </w:rPr>
        <w:t>local</w:t>
      </w:r>
      <w:r w:rsidR="003B33EE" w:rsidRPr="00610FE1">
        <w:rPr>
          <w:rFonts w:ascii="Times New Roman" w:hAnsi="Times New Roman"/>
          <w:sz w:val="20"/>
          <w:szCs w:val="20"/>
        </w:rPr>
        <w:t xml:space="preserve"> involvement</w:t>
      </w:r>
      <w:r w:rsidR="004A1BB5" w:rsidRPr="00610FE1">
        <w:rPr>
          <w:rFonts w:ascii="Times New Roman" w:hAnsi="Times New Roman"/>
          <w:sz w:val="20"/>
          <w:szCs w:val="20"/>
        </w:rPr>
        <w:t>;</w:t>
      </w:r>
      <w:r w:rsidR="005D5A1C" w:rsidRPr="00610FE1">
        <w:rPr>
          <w:rFonts w:ascii="Times New Roman" w:hAnsi="Times New Roman"/>
          <w:sz w:val="20"/>
          <w:szCs w:val="20"/>
        </w:rPr>
        <w:t xml:space="preserve"> </w:t>
      </w:r>
      <w:r w:rsidR="000D7509" w:rsidRPr="00610FE1">
        <w:rPr>
          <w:rFonts w:ascii="Times New Roman" w:hAnsi="Times New Roman"/>
          <w:sz w:val="20"/>
          <w:szCs w:val="20"/>
        </w:rPr>
        <w:t xml:space="preserve">the habitus of those with </w:t>
      </w:r>
      <w:r w:rsidR="000F6F5E" w:rsidRPr="00610FE1">
        <w:rPr>
          <w:rFonts w:ascii="Times New Roman" w:hAnsi="Times New Roman"/>
          <w:sz w:val="20"/>
          <w:szCs w:val="20"/>
        </w:rPr>
        <w:t>greater political</w:t>
      </w:r>
      <w:r w:rsidR="00746115" w:rsidRPr="00610FE1">
        <w:rPr>
          <w:rFonts w:ascii="Times New Roman" w:hAnsi="Times New Roman"/>
          <w:sz w:val="20"/>
          <w:szCs w:val="20"/>
        </w:rPr>
        <w:t>,</w:t>
      </w:r>
      <w:r w:rsidR="000F6F5E" w:rsidRPr="00610FE1">
        <w:rPr>
          <w:rFonts w:ascii="Times New Roman" w:hAnsi="Times New Roman"/>
          <w:sz w:val="20"/>
          <w:szCs w:val="20"/>
        </w:rPr>
        <w:t xml:space="preserve"> economic</w:t>
      </w:r>
      <w:r w:rsidR="005B4E45" w:rsidRPr="00610FE1">
        <w:rPr>
          <w:rFonts w:ascii="Times New Roman" w:hAnsi="Times New Roman"/>
          <w:sz w:val="20"/>
          <w:szCs w:val="20"/>
        </w:rPr>
        <w:t>,</w:t>
      </w:r>
      <w:r w:rsidR="002F014B" w:rsidRPr="00610FE1">
        <w:rPr>
          <w:rFonts w:ascii="Times New Roman" w:hAnsi="Times New Roman"/>
          <w:sz w:val="20"/>
          <w:szCs w:val="20"/>
        </w:rPr>
        <w:t xml:space="preserve"> and professional</w:t>
      </w:r>
      <w:r w:rsidR="000F6F5E" w:rsidRPr="00610FE1">
        <w:rPr>
          <w:rFonts w:ascii="Times New Roman" w:hAnsi="Times New Roman"/>
          <w:sz w:val="20"/>
          <w:szCs w:val="20"/>
        </w:rPr>
        <w:t xml:space="preserve"> capital </w:t>
      </w:r>
      <w:r w:rsidR="00252AFA" w:rsidRPr="00610FE1">
        <w:rPr>
          <w:rFonts w:ascii="Times New Roman" w:hAnsi="Times New Roman"/>
          <w:sz w:val="20"/>
          <w:szCs w:val="20"/>
        </w:rPr>
        <w:t>shaped</w:t>
      </w:r>
      <w:r w:rsidR="000F6F5E" w:rsidRPr="00610FE1">
        <w:rPr>
          <w:rFonts w:ascii="Times New Roman" w:hAnsi="Times New Roman"/>
          <w:sz w:val="20"/>
          <w:szCs w:val="20"/>
        </w:rPr>
        <w:t xml:space="preserve"> the social space in which </w:t>
      </w:r>
      <w:r w:rsidR="00F5696B" w:rsidRPr="00610FE1">
        <w:rPr>
          <w:rFonts w:ascii="Times New Roman" w:hAnsi="Times New Roman"/>
          <w:sz w:val="20"/>
          <w:szCs w:val="20"/>
        </w:rPr>
        <w:t>participation takes place</w:t>
      </w:r>
      <w:r w:rsidR="003851E7" w:rsidRPr="00610FE1">
        <w:rPr>
          <w:rFonts w:ascii="Times New Roman" w:hAnsi="Times New Roman"/>
          <w:sz w:val="20"/>
          <w:szCs w:val="20"/>
        </w:rPr>
        <w:t>. This</w:t>
      </w:r>
      <w:r w:rsidR="00561ECE" w:rsidRPr="00610FE1">
        <w:rPr>
          <w:rFonts w:ascii="Times New Roman" w:hAnsi="Times New Roman"/>
          <w:sz w:val="20"/>
          <w:szCs w:val="20"/>
        </w:rPr>
        <w:t xml:space="preserve"> habitus</w:t>
      </w:r>
      <w:r w:rsidR="003851E7" w:rsidRPr="00610FE1">
        <w:rPr>
          <w:rFonts w:ascii="Times New Roman" w:hAnsi="Times New Roman"/>
          <w:sz w:val="20"/>
          <w:szCs w:val="20"/>
        </w:rPr>
        <w:t xml:space="preserve"> </w:t>
      </w:r>
      <w:r w:rsidR="00561ECE" w:rsidRPr="00610FE1">
        <w:rPr>
          <w:rFonts w:ascii="Times New Roman" w:hAnsi="Times New Roman"/>
          <w:sz w:val="20"/>
          <w:szCs w:val="20"/>
        </w:rPr>
        <w:t>shaped</w:t>
      </w:r>
      <w:r w:rsidR="003851E7" w:rsidRPr="00610FE1">
        <w:rPr>
          <w:rFonts w:ascii="Times New Roman" w:hAnsi="Times New Roman"/>
          <w:sz w:val="20"/>
          <w:szCs w:val="20"/>
        </w:rPr>
        <w:t xml:space="preserve"> how people should </w:t>
      </w:r>
      <w:r w:rsidR="00A33DB9" w:rsidRPr="00610FE1">
        <w:rPr>
          <w:rFonts w:ascii="Times New Roman" w:hAnsi="Times New Roman"/>
          <w:sz w:val="20"/>
          <w:szCs w:val="20"/>
        </w:rPr>
        <w:t>engage,</w:t>
      </w:r>
      <w:r w:rsidR="00F5696B" w:rsidRPr="00610FE1">
        <w:rPr>
          <w:rFonts w:ascii="Times New Roman" w:hAnsi="Times New Roman"/>
          <w:sz w:val="20"/>
          <w:szCs w:val="20"/>
        </w:rPr>
        <w:t xml:space="preserve"> causing </w:t>
      </w:r>
      <w:r w:rsidR="00BB3C81" w:rsidRPr="00610FE1">
        <w:rPr>
          <w:rFonts w:ascii="Times New Roman" w:hAnsi="Times New Roman"/>
          <w:sz w:val="20"/>
          <w:szCs w:val="20"/>
        </w:rPr>
        <w:t>some</w:t>
      </w:r>
      <w:r w:rsidR="00026974" w:rsidRPr="00610FE1">
        <w:rPr>
          <w:rFonts w:ascii="Times New Roman" w:hAnsi="Times New Roman"/>
          <w:sz w:val="20"/>
          <w:szCs w:val="20"/>
        </w:rPr>
        <w:t xml:space="preserve"> to disengage</w:t>
      </w:r>
      <w:r w:rsidR="00561ECE" w:rsidRPr="00610FE1">
        <w:rPr>
          <w:rFonts w:ascii="Times New Roman" w:hAnsi="Times New Roman"/>
          <w:sz w:val="20"/>
          <w:szCs w:val="20"/>
        </w:rPr>
        <w:t xml:space="preserve">, </w:t>
      </w:r>
      <w:r w:rsidR="00F405E0" w:rsidRPr="00610FE1">
        <w:rPr>
          <w:rFonts w:ascii="Times New Roman" w:hAnsi="Times New Roman"/>
          <w:sz w:val="20"/>
          <w:szCs w:val="20"/>
        </w:rPr>
        <w:t xml:space="preserve">limiting </w:t>
      </w:r>
      <w:r w:rsidR="00E248F3" w:rsidRPr="00610FE1">
        <w:rPr>
          <w:rFonts w:ascii="Times New Roman" w:hAnsi="Times New Roman"/>
          <w:sz w:val="20"/>
          <w:szCs w:val="20"/>
        </w:rPr>
        <w:t>what</w:t>
      </w:r>
      <w:r w:rsidR="00F405E0" w:rsidRPr="00610FE1">
        <w:rPr>
          <w:rFonts w:ascii="Times New Roman" w:hAnsi="Times New Roman"/>
          <w:sz w:val="20"/>
          <w:szCs w:val="20"/>
        </w:rPr>
        <w:t xml:space="preserve"> outcomes </w:t>
      </w:r>
      <w:r w:rsidR="00E248F3" w:rsidRPr="00610FE1">
        <w:rPr>
          <w:rFonts w:ascii="Times New Roman" w:hAnsi="Times New Roman"/>
          <w:sz w:val="20"/>
          <w:szCs w:val="20"/>
        </w:rPr>
        <w:t xml:space="preserve">were </w:t>
      </w:r>
      <w:r w:rsidR="00F405E0" w:rsidRPr="00610FE1">
        <w:rPr>
          <w:rFonts w:ascii="Times New Roman" w:hAnsi="Times New Roman"/>
          <w:sz w:val="20"/>
          <w:szCs w:val="20"/>
        </w:rPr>
        <w:t>possible</w:t>
      </w:r>
      <w:r w:rsidR="005E3AB5" w:rsidRPr="00610FE1">
        <w:rPr>
          <w:rFonts w:ascii="Times New Roman" w:hAnsi="Times New Roman"/>
          <w:sz w:val="20"/>
          <w:szCs w:val="20"/>
        </w:rPr>
        <w:t>.</w:t>
      </w:r>
      <w:r w:rsidR="00732823" w:rsidRPr="00610FE1">
        <w:rPr>
          <w:rFonts w:ascii="Times New Roman" w:hAnsi="Times New Roman"/>
          <w:sz w:val="20"/>
          <w:szCs w:val="20"/>
        </w:rPr>
        <w:t xml:space="preserve"> </w:t>
      </w:r>
      <w:r w:rsidR="00384A1E" w:rsidRPr="00610FE1">
        <w:rPr>
          <w:rFonts w:ascii="Times New Roman" w:hAnsi="Times New Roman"/>
          <w:sz w:val="20"/>
          <w:szCs w:val="20"/>
        </w:rPr>
        <w:t>C</w:t>
      </w:r>
      <w:r w:rsidR="00732823" w:rsidRPr="00610FE1">
        <w:rPr>
          <w:rFonts w:ascii="Times New Roman" w:hAnsi="Times New Roman"/>
          <w:sz w:val="20"/>
          <w:szCs w:val="20"/>
        </w:rPr>
        <w:t>o-producti</w:t>
      </w:r>
      <w:r w:rsidR="005749F9" w:rsidRPr="00610FE1">
        <w:rPr>
          <w:rFonts w:ascii="Times New Roman" w:hAnsi="Times New Roman"/>
          <w:sz w:val="20"/>
          <w:szCs w:val="20"/>
        </w:rPr>
        <w:t>ve practices</w:t>
      </w:r>
      <w:r w:rsidR="00E22BA9" w:rsidRPr="00610FE1">
        <w:rPr>
          <w:rFonts w:ascii="Times New Roman" w:hAnsi="Times New Roman"/>
          <w:sz w:val="20"/>
          <w:szCs w:val="20"/>
        </w:rPr>
        <w:t>, such as the co-commissioning discussed in this paper,</w:t>
      </w:r>
      <w:r w:rsidR="00732823" w:rsidRPr="00610FE1">
        <w:rPr>
          <w:rFonts w:ascii="Times New Roman" w:hAnsi="Times New Roman"/>
          <w:sz w:val="20"/>
          <w:szCs w:val="20"/>
        </w:rPr>
        <w:t xml:space="preserve"> </w:t>
      </w:r>
      <w:r w:rsidR="00300715" w:rsidRPr="00610FE1">
        <w:rPr>
          <w:rFonts w:ascii="Times New Roman" w:hAnsi="Times New Roman"/>
          <w:sz w:val="20"/>
          <w:szCs w:val="20"/>
        </w:rPr>
        <w:t>contain the promise of greater participation and empowerment</w:t>
      </w:r>
      <w:r w:rsidR="00384A1E" w:rsidRPr="00610FE1">
        <w:rPr>
          <w:rFonts w:ascii="Times New Roman" w:hAnsi="Times New Roman"/>
          <w:sz w:val="20"/>
          <w:szCs w:val="20"/>
        </w:rPr>
        <w:t>.</w:t>
      </w:r>
      <w:r w:rsidR="0093515E" w:rsidRPr="00610FE1">
        <w:rPr>
          <w:rFonts w:ascii="Times New Roman" w:hAnsi="Times New Roman"/>
          <w:sz w:val="20"/>
          <w:szCs w:val="20"/>
        </w:rPr>
        <w:t xml:space="preserve"> </w:t>
      </w:r>
      <w:r w:rsidR="00384A1E" w:rsidRPr="00610FE1">
        <w:rPr>
          <w:rFonts w:ascii="Times New Roman" w:hAnsi="Times New Roman"/>
          <w:sz w:val="20"/>
          <w:szCs w:val="20"/>
        </w:rPr>
        <w:t>However</w:t>
      </w:r>
      <w:r w:rsidR="00D15F2A" w:rsidRPr="00610FE1">
        <w:rPr>
          <w:rFonts w:ascii="Times New Roman" w:hAnsi="Times New Roman"/>
          <w:sz w:val="20"/>
          <w:szCs w:val="20"/>
        </w:rPr>
        <w:t>,</w:t>
      </w:r>
      <w:r w:rsidR="0093515E" w:rsidRPr="00610FE1">
        <w:rPr>
          <w:rFonts w:ascii="Times New Roman" w:hAnsi="Times New Roman"/>
          <w:sz w:val="20"/>
          <w:szCs w:val="20"/>
        </w:rPr>
        <w:t xml:space="preserve"> </w:t>
      </w:r>
      <w:r w:rsidR="00863A5B" w:rsidRPr="00610FE1">
        <w:rPr>
          <w:rFonts w:ascii="Times New Roman" w:hAnsi="Times New Roman"/>
          <w:sz w:val="20"/>
          <w:szCs w:val="20"/>
        </w:rPr>
        <w:t xml:space="preserve">a </w:t>
      </w:r>
      <w:r w:rsidR="0093515E" w:rsidRPr="00610FE1">
        <w:rPr>
          <w:rFonts w:ascii="Times New Roman" w:hAnsi="Times New Roman"/>
          <w:sz w:val="20"/>
          <w:szCs w:val="20"/>
        </w:rPr>
        <w:t>lack of understanding of</w:t>
      </w:r>
      <w:r w:rsidR="00233F70" w:rsidRPr="00610FE1">
        <w:rPr>
          <w:rFonts w:ascii="Times New Roman" w:hAnsi="Times New Roman"/>
          <w:sz w:val="20"/>
          <w:szCs w:val="20"/>
        </w:rPr>
        <w:t xml:space="preserve"> the</w:t>
      </w:r>
      <w:r w:rsidR="0093515E" w:rsidRPr="00610FE1">
        <w:rPr>
          <w:rFonts w:ascii="Times New Roman" w:hAnsi="Times New Roman"/>
          <w:sz w:val="20"/>
          <w:szCs w:val="20"/>
        </w:rPr>
        <w:t xml:space="preserve"> power dynamics between those involved means the pr</w:t>
      </w:r>
      <w:r w:rsidR="001F5C5D" w:rsidRPr="00610FE1">
        <w:rPr>
          <w:rFonts w:ascii="Times New Roman" w:hAnsi="Times New Roman"/>
          <w:sz w:val="20"/>
          <w:szCs w:val="20"/>
        </w:rPr>
        <w:t xml:space="preserve">ocesses </w:t>
      </w:r>
      <w:r w:rsidR="0093515E" w:rsidRPr="00610FE1">
        <w:rPr>
          <w:rFonts w:ascii="Times New Roman" w:hAnsi="Times New Roman"/>
          <w:sz w:val="20"/>
          <w:szCs w:val="20"/>
        </w:rPr>
        <w:t>can be</w:t>
      </w:r>
      <w:r w:rsidR="001F5C5D" w:rsidRPr="00610FE1">
        <w:rPr>
          <w:rFonts w:ascii="Times New Roman" w:hAnsi="Times New Roman"/>
          <w:sz w:val="20"/>
          <w:szCs w:val="20"/>
        </w:rPr>
        <w:t xml:space="preserve"> </w:t>
      </w:r>
      <w:r w:rsidR="006F4893" w:rsidRPr="00610FE1">
        <w:rPr>
          <w:rFonts w:ascii="Times New Roman" w:hAnsi="Times New Roman"/>
          <w:sz w:val="20"/>
          <w:szCs w:val="20"/>
        </w:rPr>
        <w:t>hierarchical</w:t>
      </w:r>
      <w:r w:rsidR="00DA3F50" w:rsidRPr="00610FE1">
        <w:rPr>
          <w:rFonts w:ascii="Times New Roman" w:hAnsi="Times New Roman"/>
          <w:sz w:val="20"/>
          <w:szCs w:val="20"/>
        </w:rPr>
        <w:t xml:space="preserve"> and</w:t>
      </w:r>
      <w:r w:rsidR="006F4893" w:rsidRPr="00610FE1">
        <w:rPr>
          <w:rFonts w:ascii="Times New Roman" w:hAnsi="Times New Roman"/>
          <w:sz w:val="20"/>
          <w:szCs w:val="20"/>
        </w:rPr>
        <w:t xml:space="preserve"> </w:t>
      </w:r>
      <w:r w:rsidR="00965E8F" w:rsidRPr="00610FE1">
        <w:rPr>
          <w:rFonts w:ascii="Times New Roman" w:hAnsi="Times New Roman"/>
          <w:sz w:val="20"/>
          <w:szCs w:val="20"/>
        </w:rPr>
        <w:t>restricting</w:t>
      </w:r>
      <w:r w:rsidR="00092E64" w:rsidRPr="00610FE1">
        <w:rPr>
          <w:rFonts w:ascii="Times New Roman" w:hAnsi="Times New Roman"/>
          <w:sz w:val="20"/>
          <w:szCs w:val="20"/>
        </w:rPr>
        <w:t>,</w:t>
      </w:r>
      <w:r w:rsidR="00965E8F" w:rsidRPr="00610FE1">
        <w:rPr>
          <w:rFonts w:ascii="Times New Roman" w:hAnsi="Times New Roman"/>
          <w:sz w:val="20"/>
          <w:szCs w:val="20"/>
        </w:rPr>
        <w:t xml:space="preserve"> rather than</w:t>
      </w:r>
      <w:r w:rsidR="004336AC" w:rsidRPr="00610FE1">
        <w:rPr>
          <w:rFonts w:ascii="Times New Roman" w:hAnsi="Times New Roman"/>
          <w:sz w:val="20"/>
          <w:szCs w:val="20"/>
        </w:rPr>
        <w:t xml:space="preserve"> increa</w:t>
      </w:r>
      <w:r w:rsidR="00965E8F" w:rsidRPr="00610FE1">
        <w:rPr>
          <w:rFonts w:ascii="Times New Roman" w:hAnsi="Times New Roman"/>
          <w:sz w:val="20"/>
          <w:szCs w:val="20"/>
        </w:rPr>
        <w:t>sing</w:t>
      </w:r>
      <w:r w:rsidR="008D56EA" w:rsidRPr="00610FE1">
        <w:rPr>
          <w:rFonts w:ascii="Times New Roman" w:hAnsi="Times New Roman"/>
          <w:sz w:val="20"/>
          <w:szCs w:val="20"/>
        </w:rPr>
        <w:t xml:space="preserve"> the</w:t>
      </w:r>
      <w:r w:rsidR="004336AC" w:rsidRPr="00610FE1">
        <w:rPr>
          <w:rFonts w:ascii="Times New Roman" w:hAnsi="Times New Roman"/>
          <w:sz w:val="20"/>
          <w:szCs w:val="20"/>
        </w:rPr>
        <w:t xml:space="preserve"> participation</w:t>
      </w:r>
      <w:r w:rsidR="00A632C7" w:rsidRPr="00610FE1">
        <w:rPr>
          <w:rFonts w:ascii="Times New Roman" w:hAnsi="Times New Roman"/>
          <w:sz w:val="20"/>
          <w:szCs w:val="20"/>
        </w:rPr>
        <w:t xml:space="preserve"> of those who</w:t>
      </w:r>
      <w:r w:rsidR="005B4E45" w:rsidRPr="00610FE1">
        <w:rPr>
          <w:rFonts w:ascii="Times New Roman" w:hAnsi="Times New Roman"/>
          <w:sz w:val="20"/>
          <w:szCs w:val="20"/>
        </w:rPr>
        <w:t>m</w:t>
      </w:r>
      <w:r w:rsidR="00A632C7" w:rsidRPr="00610FE1">
        <w:rPr>
          <w:rFonts w:ascii="Times New Roman" w:hAnsi="Times New Roman"/>
          <w:sz w:val="20"/>
          <w:szCs w:val="20"/>
        </w:rPr>
        <w:t xml:space="preserve"> such initiatives are meant to empower</w:t>
      </w:r>
      <w:r w:rsidR="00354DDA" w:rsidRPr="00610FE1">
        <w:rPr>
          <w:rFonts w:ascii="Times New Roman" w:hAnsi="Times New Roman"/>
          <w:sz w:val="20"/>
          <w:szCs w:val="20"/>
        </w:rPr>
        <w:t>.</w:t>
      </w:r>
    </w:p>
    <w:p w14:paraId="7AA0FEC4" w14:textId="65C402E9" w:rsidR="007D63A9" w:rsidRPr="00610FE1" w:rsidRDefault="007D63A9" w:rsidP="003D6C9A">
      <w:pPr>
        <w:spacing w:after="240" w:line="480" w:lineRule="auto"/>
        <w:jc w:val="both"/>
        <w:rPr>
          <w:rFonts w:ascii="Times New Roman" w:hAnsi="Times New Roman"/>
        </w:rPr>
      </w:pPr>
      <w:r w:rsidRPr="00610FE1">
        <w:rPr>
          <w:rFonts w:ascii="Times New Roman" w:hAnsi="Times New Roman"/>
          <w:sz w:val="20"/>
          <w:szCs w:val="20"/>
        </w:rPr>
        <w:t>Keywords: Neighbourhood; Bourdieu; Ethnography, Youth Crime, Co-production, Exclusion</w:t>
      </w:r>
    </w:p>
    <w:p w14:paraId="33121077" w14:textId="77777777" w:rsidR="00354DDA" w:rsidRPr="00610FE1" w:rsidRDefault="00354DDA" w:rsidP="00D37219">
      <w:pPr>
        <w:pStyle w:val="Heading2"/>
      </w:pPr>
      <w:r w:rsidRPr="00610FE1">
        <w:lastRenderedPageBreak/>
        <w:t>Introduction</w:t>
      </w:r>
    </w:p>
    <w:p w14:paraId="0CBBB28A" w14:textId="50197B1A" w:rsidR="00767D84" w:rsidRPr="00610FE1" w:rsidRDefault="007C0777" w:rsidP="003D6C9A">
      <w:pPr>
        <w:spacing w:after="240" w:line="480" w:lineRule="auto"/>
        <w:jc w:val="both"/>
        <w:rPr>
          <w:rFonts w:ascii="Times New Roman" w:hAnsi="Times New Roman"/>
          <w:sz w:val="20"/>
          <w:szCs w:val="20"/>
        </w:rPr>
      </w:pPr>
      <w:r w:rsidRPr="00610FE1">
        <w:rPr>
          <w:rFonts w:ascii="Times New Roman" w:hAnsi="Times New Roman"/>
          <w:sz w:val="20"/>
          <w:szCs w:val="20"/>
        </w:rPr>
        <w:t>Co-production, an interactive collaboration between citizens and professionals</w:t>
      </w:r>
      <w:r w:rsidR="00BC2FED" w:rsidRPr="00610FE1">
        <w:rPr>
          <w:rFonts w:ascii="Times New Roman" w:hAnsi="Times New Roman"/>
          <w:sz w:val="20"/>
          <w:szCs w:val="20"/>
        </w:rPr>
        <w:t>, which can include the</w:t>
      </w:r>
      <w:r w:rsidRPr="00610FE1">
        <w:rPr>
          <w:rFonts w:ascii="Times New Roman" w:hAnsi="Times New Roman"/>
          <w:sz w:val="20"/>
          <w:szCs w:val="20"/>
        </w:rPr>
        <w:t xml:space="preserve"> co-planning, co-prioritising</w:t>
      </w:r>
      <w:r w:rsidR="004A1AC3" w:rsidRPr="00610FE1">
        <w:rPr>
          <w:rFonts w:ascii="Times New Roman" w:hAnsi="Times New Roman"/>
          <w:sz w:val="20"/>
          <w:szCs w:val="20"/>
        </w:rPr>
        <w:t>,</w:t>
      </w:r>
      <w:r w:rsidR="006B6970" w:rsidRPr="00610FE1">
        <w:rPr>
          <w:rFonts w:ascii="Times New Roman" w:hAnsi="Times New Roman"/>
          <w:sz w:val="20"/>
          <w:szCs w:val="20"/>
        </w:rPr>
        <w:t xml:space="preserve"> co-design,</w:t>
      </w:r>
      <w:r w:rsidR="001F6601" w:rsidRPr="00610FE1">
        <w:rPr>
          <w:rFonts w:ascii="Times New Roman" w:hAnsi="Times New Roman"/>
          <w:sz w:val="20"/>
          <w:szCs w:val="20"/>
        </w:rPr>
        <w:t xml:space="preserve"> co-commissioning,</w:t>
      </w:r>
      <w:r w:rsidRPr="00610FE1">
        <w:rPr>
          <w:rFonts w:ascii="Times New Roman" w:hAnsi="Times New Roman"/>
          <w:sz w:val="20"/>
          <w:szCs w:val="20"/>
        </w:rPr>
        <w:t xml:space="preserve"> and co-delivery of services (Alford 2013; Eijk and Steen 2016;</w:t>
      </w:r>
      <w:r w:rsidR="00750A12" w:rsidRPr="00610FE1">
        <w:t xml:space="preserve"> </w:t>
      </w:r>
      <w:r w:rsidR="00750A12" w:rsidRPr="00610FE1">
        <w:rPr>
          <w:rFonts w:ascii="Times New Roman" w:hAnsi="Times New Roman"/>
          <w:sz w:val="20"/>
          <w:szCs w:val="20"/>
        </w:rPr>
        <w:t>Loeffler and Bovaird, 2019</w:t>
      </w:r>
      <w:r w:rsidR="00360965" w:rsidRPr="00610FE1">
        <w:rPr>
          <w:rFonts w:ascii="Times New Roman" w:hAnsi="Times New Roman"/>
          <w:sz w:val="20"/>
          <w:szCs w:val="20"/>
        </w:rPr>
        <w:t>;</w:t>
      </w:r>
      <w:r w:rsidR="00750A12" w:rsidRPr="00610FE1">
        <w:rPr>
          <w:rFonts w:ascii="Times New Roman" w:hAnsi="Times New Roman"/>
          <w:sz w:val="20"/>
          <w:szCs w:val="20"/>
        </w:rPr>
        <w:t xml:space="preserve"> </w:t>
      </w:r>
      <w:r w:rsidRPr="00610FE1">
        <w:rPr>
          <w:rFonts w:ascii="Times New Roman" w:hAnsi="Times New Roman"/>
          <w:sz w:val="20"/>
          <w:szCs w:val="20"/>
        </w:rPr>
        <w:t xml:space="preserve"> Thijssen and Van Dooren 2015), has become a buzz word in the provision of local non-statutory services, offe</w:t>
      </w:r>
      <w:r w:rsidR="007E363E" w:rsidRPr="00610FE1">
        <w:rPr>
          <w:rFonts w:ascii="Times New Roman" w:hAnsi="Times New Roman"/>
          <w:sz w:val="20"/>
          <w:szCs w:val="20"/>
        </w:rPr>
        <w:t>ring</w:t>
      </w:r>
      <w:r w:rsidRPr="00610FE1">
        <w:rPr>
          <w:rFonts w:ascii="Times New Roman" w:hAnsi="Times New Roman"/>
          <w:sz w:val="20"/>
          <w:szCs w:val="20"/>
        </w:rPr>
        <w:t xml:space="preserve"> the opportunity for greater user involvement, delivery diversity, and financial efficiencies in an age of budgetary constraints. </w:t>
      </w:r>
    </w:p>
    <w:p w14:paraId="68B502F4" w14:textId="41C5D072" w:rsidR="00354DDA" w:rsidRPr="00610FE1" w:rsidRDefault="00F7776D" w:rsidP="003D6C9A">
      <w:pPr>
        <w:spacing w:after="240" w:line="480" w:lineRule="auto"/>
        <w:jc w:val="both"/>
        <w:rPr>
          <w:rFonts w:ascii="Times New Roman" w:hAnsi="Times New Roman"/>
          <w:sz w:val="20"/>
          <w:szCs w:val="20"/>
        </w:rPr>
      </w:pPr>
      <w:r w:rsidRPr="00610FE1">
        <w:rPr>
          <w:rFonts w:ascii="Times New Roman" w:hAnsi="Times New Roman"/>
          <w:sz w:val="20"/>
          <w:szCs w:val="20"/>
        </w:rPr>
        <w:t>This paper draws on ethnographic data</w:t>
      </w:r>
      <w:r w:rsidR="00EE217E" w:rsidRPr="00610FE1">
        <w:rPr>
          <w:rFonts w:ascii="Times New Roman" w:hAnsi="Times New Roman"/>
          <w:sz w:val="20"/>
          <w:szCs w:val="20"/>
        </w:rPr>
        <w:t xml:space="preserve"> which</w:t>
      </w:r>
      <w:r w:rsidRPr="00610FE1">
        <w:rPr>
          <w:rFonts w:ascii="Times New Roman" w:hAnsi="Times New Roman"/>
          <w:sz w:val="20"/>
          <w:szCs w:val="20"/>
        </w:rPr>
        <w:t xml:space="preserve"> explor</w:t>
      </w:r>
      <w:r w:rsidR="00EE217E" w:rsidRPr="00610FE1">
        <w:rPr>
          <w:rFonts w:ascii="Times New Roman" w:hAnsi="Times New Roman"/>
          <w:sz w:val="20"/>
          <w:szCs w:val="20"/>
        </w:rPr>
        <w:t>es</w:t>
      </w:r>
      <w:r w:rsidRPr="00610FE1">
        <w:rPr>
          <w:rFonts w:ascii="Times New Roman" w:hAnsi="Times New Roman"/>
          <w:sz w:val="20"/>
          <w:szCs w:val="20"/>
        </w:rPr>
        <w:t xml:space="preserve"> the co-commissioning of a youth violence reduction project</w:t>
      </w:r>
      <w:r w:rsidR="00251CC7" w:rsidRPr="00610FE1">
        <w:rPr>
          <w:rFonts w:ascii="Times New Roman" w:hAnsi="Times New Roman"/>
          <w:sz w:val="20"/>
          <w:szCs w:val="20"/>
        </w:rPr>
        <w:t xml:space="preserve"> </w:t>
      </w:r>
      <w:r w:rsidRPr="00610FE1">
        <w:rPr>
          <w:rFonts w:ascii="Times New Roman" w:hAnsi="Times New Roman"/>
          <w:sz w:val="20"/>
          <w:szCs w:val="20"/>
        </w:rPr>
        <w:t xml:space="preserve">on an estate chosen as the test area for a local authority’s new </w:t>
      </w:r>
      <w:r w:rsidR="00561ECE" w:rsidRPr="00610FE1">
        <w:rPr>
          <w:rFonts w:ascii="Times New Roman" w:hAnsi="Times New Roman"/>
          <w:sz w:val="20"/>
          <w:szCs w:val="20"/>
        </w:rPr>
        <w:t>co-operative</w:t>
      </w:r>
      <w:r w:rsidRPr="00610FE1">
        <w:rPr>
          <w:rFonts w:ascii="Times New Roman" w:hAnsi="Times New Roman"/>
          <w:sz w:val="20"/>
          <w:szCs w:val="20"/>
        </w:rPr>
        <w:t xml:space="preserve"> delivery model.</w:t>
      </w:r>
      <w:r w:rsidR="004E6765" w:rsidRPr="00610FE1">
        <w:rPr>
          <w:rFonts w:ascii="Times New Roman" w:hAnsi="Times New Roman"/>
          <w:sz w:val="20"/>
          <w:szCs w:val="20"/>
        </w:rPr>
        <w:t xml:space="preserve"> In referring to </w:t>
      </w:r>
      <w:r w:rsidR="00A65832" w:rsidRPr="00610FE1">
        <w:rPr>
          <w:rFonts w:ascii="Times New Roman" w:hAnsi="Times New Roman"/>
          <w:sz w:val="20"/>
          <w:szCs w:val="20"/>
        </w:rPr>
        <w:t>the co-commissioning process</w:t>
      </w:r>
      <w:r w:rsidR="005F36C2" w:rsidRPr="00610FE1">
        <w:rPr>
          <w:rFonts w:ascii="Times New Roman" w:hAnsi="Times New Roman"/>
          <w:sz w:val="20"/>
          <w:szCs w:val="20"/>
        </w:rPr>
        <w:t>,</w:t>
      </w:r>
      <w:r w:rsidR="000D16CE" w:rsidRPr="00610FE1">
        <w:rPr>
          <w:rFonts w:ascii="Times New Roman" w:hAnsi="Times New Roman"/>
          <w:sz w:val="20"/>
          <w:szCs w:val="20"/>
        </w:rPr>
        <w:t xml:space="preserve"> </w:t>
      </w:r>
      <w:r w:rsidR="00E55AFF" w:rsidRPr="00610FE1">
        <w:rPr>
          <w:rFonts w:ascii="Times New Roman" w:hAnsi="Times New Roman"/>
          <w:sz w:val="20"/>
          <w:szCs w:val="20"/>
        </w:rPr>
        <w:t xml:space="preserve">as it relates to the data, the author will use the term co-production or co-commissioning, </w:t>
      </w:r>
      <w:r w:rsidR="00000EF6" w:rsidRPr="00610FE1">
        <w:rPr>
          <w:rFonts w:ascii="Times New Roman" w:hAnsi="Times New Roman"/>
          <w:sz w:val="20"/>
          <w:szCs w:val="20"/>
        </w:rPr>
        <w:t xml:space="preserve">whilst </w:t>
      </w:r>
      <w:r w:rsidR="00E55AFF" w:rsidRPr="00610FE1">
        <w:rPr>
          <w:rFonts w:ascii="Times New Roman" w:hAnsi="Times New Roman"/>
          <w:sz w:val="20"/>
          <w:szCs w:val="20"/>
        </w:rPr>
        <w:t>recognising that co-comm</w:t>
      </w:r>
      <w:r w:rsidR="0074654A" w:rsidRPr="00610FE1">
        <w:rPr>
          <w:rFonts w:ascii="Times New Roman" w:hAnsi="Times New Roman"/>
          <w:sz w:val="20"/>
          <w:szCs w:val="20"/>
        </w:rPr>
        <w:t>i</w:t>
      </w:r>
      <w:r w:rsidR="00E55AFF" w:rsidRPr="00610FE1">
        <w:rPr>
          <w:rFonts w:ascii="Times New Roman" w:hAnsi="Times New Roman"/>
          <w:sz w:val="20"/>
          <w:szCs w:val="20"/>
        </w:rPr>
        <w:t xml:space="preserve">ssioning is only </w:t>
      </w:r>
      <w:r w:rsidR="0074654A" w:rsidRPr="00610FE1">
        <w:rPr>
          <w:rFonts w:ascii="Times New Roman" w:hAnsi="Times New Roman"/>
          <w:sz w:val="20"/>
          <w:szCs w:val="20"/>
        </w:rPr>
        <w:t>one</w:t>
      </w:r>
      <w:r w:rsidR="00000EF6" w:rsidRPr="00610FE1">
        <w:rPr>
          <w:rFonts w:ascii="Times New Roman" w:hAnsi="Times New Roman"/>
          <w:sz w:val="20"/>
          <w:szCs w:val="20"/>
        </w:rPr>
        <w:t xml:space="preserve"> </w:t>
      </w:r>
      <w:r w:rsidR="001F1F12" w:rsidRPr="00610FE1">
        <w:rPr>
          <w:rFonts w:ascii="Times New Roman" w:hAnsi="Times New Roman"/>
          <w:sz w:val="20"/>
          <w:szCs w:val="20"/>
        </w:rPr>
        <w:t xml:space="preserve">facet </w:t>
      </w:r>
      <w:r w:rsidR="00000EF6" w:rsidRPr="00610FE1">
        <w:rPr>
          <w:rFonts w:ascii="Times New Roman" w:hAnsi="Times New Roman"/>
          <w:sz w:val="20"/>
          <w:szCs w:val="20"/>
        </w:rPr>
        <w:t>of co-production.</w:t>
      </w:r>
      <w:r w:rsidR="0074654A" w:rsidRPr="00610FE1">
        <w:rPr>
          <w:rFonts w:ascii="Times New Roman" w:hAnsi="Times New Roman"/>
          <w:sz w:val="20"/>
          <w:szCs w:val="20"/>
        </w:rPr>
        <w:t xml:space="preserve"> </w:t>
      </w:r>
      <w:r w:rsidRPr="00610FE1">
        <w:rPr>
          <w:rFonts w:ascii="Times New Roman" w:hAnsi="Times New Roman"/>
          <w:sz w:val="20"/>
          <w:szCs w:val="20"/>
        </w:rPr>
        <w:t xml:space="preserve"> </w:t>
      </w:r>
      <w:r w:rsidR="00B811DE" w:rsidRPr="00610FE1">
        <w:rPr>
          <w:rFonts w:ascii="Times New Roman" w:hAnsi="Times New Roman"/>
          <w:sz w:val="20"/>
          <w:szCs w:val="20"/>
        </w:rPr>
        <w:t xml:space="preserve">The analysis uses </w:t>
      </w:r>
      <w:r w:rsidR="009D738A" w:rsidRPr="00610FE1">
        <w:rPr>
          <w:rFonts w:ascii="Times New Roman" w:hAnsi="Times New Roman"/>
          <w:sz w:val="20"/>
          <w:szCs w:val="20"/>
        </w:rPr>
        <w:t>Bourdieu’s theory of practice</w:t>
      </w:r>
      <w:r w:rsidR="00B811DE" w:rsidRPr="00610FE1">
        <w:rPr>
          <w:rFonts w:ascii="Times New Roman" w:hAnsi="Times New Roman"/>
          <w:sz w:val="20"/>
          <w:szCs w:val="20"/>
        </w:rPr>
        <w:t xml:space="preserve"> to </w:t>
      </w:r>
      <w:r w:rsidR="009D738A" w:rsidRPr="00610FE1">
        <w:rPr>
          <w:rFonts w:ascii="Times New Roman" w:hAnsi="Times New Roman"/>
          <w:sz w:val="20"/>
          <w:szCs w:val="20"/>
        </w:rPr>
        <w:t>explore</w:t>
      </w:r>
      <w:r w:rsidR="003B08A7" w:rsidRPr="00610FE1">
        <w:rPr>
          <w:rFonts w:ascii="Times New Roman" w:hAnsi="Times New Roman"/>
          <w:sz w:val="20"/>
          <w:szCs w:val="20"/>
        </w:rPr>
        <w:t xml:space="preserve"> </w:t>
      </w:r>
      <w:r w:rsidR="00A00A83" w:rsidRPr="00610FE1">
        <w:rPr>
          <w:rFonts w:ascii="Times New Roman" w:hAnsi="Times New Roman"/>
          <w:sz w:val="20"/>
          <w:szCs w:val="20"/>
        </w:rPr>
        <w:t>how social field</w:t>
      </w:r>
      <w:r w:rsidR="00CA2DF6" w:rsidRPr="00610FE1">
        <w:rPr>
          <w:rFonts w:ascii="Times New Roman" w:hAnsi="Times New Roman"/>
          <w:sz w:val="20"/>
          <w:szCs w:val="20"/>
        </w:rPr>
        <w:t xml:space="preserve"> and habitus </w:t>
      </w:r>
      <w:r w:rsidR="00A00A83" w:rsidRPr="00610FE1">
        <w:rPr>
          <w:rFonts w:ascii="Times New Roman" w:hAnsi="Times New Roman"/>
          <w:sz w:val="20"/>
          <w:szCs w:val="20"/>
        </w:rPr>
        <w:t>shaped the</w:t>
      </w:r>
      <w:r w:rsidR="00CA2DF6" w:rsidRPr="00610FE1">
        <w:rPr>
          <w:rFonts w:ascii="Times New Roman" w:hAnsi="Times New Roman"/>
          <w:sz w:val="20"/>
          <w:szCs w:val="20"/>
        </w:rPr>
        <w:t xml:space="preserve"> </w:t>
      </w:r>
      <w:r w:rsidR="00561ECE" w:rsidRPr="00610FE1">
        <w:rPr>
          <w:rFonts w:ascii="Times New Roman" w:hAnsi="Times New Roman"/>
          <w:sz w:val="20"/>
          <w:szCs w:val="20"/>
        </w:rPr>
        <w:t>co-production</w:t>
      </w:r>
      <w:r w:rsidR="00A00A83" w:rsidRPr="00610FE1">
        <w:rPr>
          <w:rFonts w:ascii="Times New Roman" w:hAnsi="Times New Roman"/>
          <w:sz w:val="20"/>
          <w:szCs w:val="20"/>
        </w:rPr>
        <w:t xml:space="preserve"> that</w:t>
      </w:r>
      <w:r w:rsidR="00CA2DF6" w:rsidRPr="00610FE1">
        <w:rPr>
          <w:rFonts w:ascii="Times New Roman" w:hAnsi="Times New Roman"/>
          <w:sz w:val="20"/>
          <w:szCs w:val="20"/>
        </w:rPr>
        <w:t xml:space="preserve"> took place</w:t>
      </w:r>
      <w:r w:rsidR="00C81C6A" w:rsidRPr="00610FE1">
        <w:rPr>
          <w:rFonts w:ascii="Times New Roman" w:hAnsi="Times New Roman"/>
          <w:sz w:val="20"/>
          <w:szCs w:val="20"/>
        </w:rPr>
        <w:t>.</w:t>
      </w:r>
      <w:r w:rsidR="004874A4" w:rsidRPr="00610FE1">
        <w:rPr>
          <w:rFonts w:ascii="Times New Roman" w:hAnsi="Times New Roman"/>
          <w:sz w:val="20"/>
          <w:szCs w:val="20"/>
        </w:rPr>
        <w:t xml:space="preserve"> The an</w:t>
      </w:r>
      <w:r w:rsidR="00B307BB" w:rsidRPr="00610FE1">
        <w:rPr>
          <w:rFonts w:ascii="Times New Roman" w:hAnsi="Times New Roman"/>
          <w:sz w:val="20"/>
          <w:szCs w:val="20"/>
        </w:rPr>
        <w:t>alysis shows that something which was</w:t>
      </w:r>
      <w:r w:rsidR="000A1071" w:rsidRPr="00610FE1">
        <w:rPr>
          <w:rFonts w:ascii="Times New Roman" w:hAnsi="Times New Roman"/>
          <w:sz w:val="20"/>
          <w:szCs w:val="20"/>
        </w:rPr>
        <w:t xml:space="preserve"> meant to empower local people by </w:t>
      </w:r>
      <w:r w:rsidR="00E50D42" w:rsidRPr="00610FE1">
        <w:rPr>
          <w:rFonts w:ascii="Times New Roman" w:hAnsi="Times New Roman"/>
          <w:sz w:val="20"/>
          <w:szCs w:val="20"/>
        </w:rPr>
        <w:t>devolv</w:t>
      </w:r>
      <w:r w:rsidR="00761FFB" w:rsidRPr="00610FE1">
        <w:rPr>
          <w:rFonts w:ascii="Times New Roman" w:hAnsi="Times New Roman"/>
          <w:sz w:val="20"/>
          <w:szCs w:val="20"/>
        </w:rPr>
        <w:t>ing</w:t>
      </w:r>
      <w:r w:rsidR="00E50D42" w:rsidRPr="00610FE1">
        <w:rPr>
          <w:rFonts w:ascii="Times New Roman" w:hAnsi="Times New Roman"/>
          <w:sz w:val="20"/>
          <w:szCs w:val="20"/>
        </w:rPr>
        <w:t xml:space="preserve"> power away from the local authority</w:t>
      </w:r>
      <w:r w:rsidR="00761FFB" w:rsidRPr="00610FE1">
        <w:rPr>
          <w:rFonts w:ascii="Times New Roman" w:hAnsi="Times New Roman"/>
          <w:sz w:val="20"/>
          <w:szCs w:val="20"/>
        </w:rPr>
        <w:t>, simply handed it over to</w:t>
      </w:r>
      <w:r w:rsidR="008A0E15" w:rsidRPr="00610FE1">
        <w:rPr>
          <w:rFonts w:ascii="Times New Roman" w:hAnsi="Times New Roman"/>
          <w:sz w:val="20"/>
          <w:szCs w:val="20"/>
        </w:rPr>
        <w:t xml:space="preserve"> a</w:t>
      </w:r>
      <w:r w:rsidR="00E50D42" w:rsidRPr="00610FE1">
        <w:rPr>
          <w:rFonts w:ascii="Times New Roman" w:hAnsi="Times New Roman"/>
          <w:sz w:val="20"/>
          <w:szCs w:val="20"/>
        </w:rPr>
        <w:t xml:space="preserve"> local organisation</w:t>
      </w:r>
      <w:r w:rsidR="004201F8" w:rsidRPr="00610FE1">
        <w:rPr>
          <w:rFonts w:ascii="Times New Roman" w:hAnsi="Times New Roman"/>
          <w:sz w:val="20"/>
          <w:szCs w:val="20"/>
        </w:rPr>
        <w:t>,</w:t>
      </w:r>
      <w:r w:rsidR="00E50D42" w:rsidRPr="00610FE1">
        <w:rPr>
          <w:rFonts w:ascii="Times New Roman" w:hAnsi="Times New Roman"/>
          <w:sz w:val="20"/>
          <w:szCs w:val="20"/>
        </w:rPr>
        <w:t xml:space="preserve"> </w:t>
      </w:r>
      <w:r w:rsidR="004201F8" w:rsidRPr="00610FE1">
        <w:rPr>
          <w:rFonts w:ascii="Times New Roman" w:hAnsi="Times New Roman"/>
          <w:sz w:val="20"/>
          <w:szCs w:val="20"/>
        </w:rPr>
        <w:t xml:space="preserve">mirroring existing power structures, </w:t>
      </w:r>
      <w:r w:rsidR="00E50D42" w:rsidRPr="00610FE1">
        <w:rPr>
          <w:rFonts w:ascii="Times New Roman" w:hAnsi="Times New Roman"/>
          <w:sz w:val="20"/>
          <w:szCs w:val="20"/>
        </w:rPr>
        <w:t>at the expense of residents</w:t>
      </w:r>
      <w:r w:rsidR="006A4A3E" w:rsidRPr="00610FE1">
        <w:rPr>
          <w:rFonts w:ascii="Times New Roman" w:hAnsi="Times New Roman"/>
          <w:sz w:val="20"/>
          <w:szCs w:val="20"/>
        </w:rPr>
        <w:t>'</w:t>
      </w:r>
      <w:r w:rsidR="00E50D42" w:rsidRPr="00610FE1">
        <w:rPr>
          <w:rFonts w:ascii="Times New Roman" w:hAnsi="Times New Roman"/>
          <w:sz w:val="20"/>
          <w:szCs w:val="20"/>
        </w:rPr>
        <w:t xml:space="preserve"> wishes and involvement</w:t>
      </w:r>
      <w:r w:rsidR="004201F8" w:rsidRPr="00610FE1">
        <w:rPr>
          <w:rFonts w:ascii="Times New Roman" w:hAnsi="Times New Roman"/>
          <w:sz w:val="20"/>
          <w:szCs w:val="20"/>
        </w:rPr>
        <w:t xml:space="preserve">. </w:t>
      </w:r>
      <w:r w:rsidR="004B6D1E" w:rsidRPr="00610FE1">
        <w:rPr>
          <w:rFonts w:ascii="Times New Roman" w:hAnsi="Times New Roman"/>
          <w:sz w:val="20"/>
          <w:szCs w:val="20"/>
        </w:rPr>
        <w:t>Ultimately</w:t>
      </w:r>
      <w:r w:rsidR="008F4115" w:rsidRPr="00610FE1">
        <w:rPr>
          <w:rFonts w:ascii="Times New Roman" w:hAnsi="Times New Roman"/>
          <w:sz w:val="20"/>
          <w:szCs w:val="20"/>
        </w:rPr>
        <w:t xml:space="preserve">, </w:t>
      </w:r>
      <w:r w:rsidR="006742E8" w:rsidRPr="00610FE1">
        <w:rPr>
          <w:rFonts w:ascii="Times New Roman" w:hAnsi="Times New Roman"/>
          <w:sz w:val="20"/>
          <w:szCs w:val="20"/>
        </w:rPr>
        <w:t>an initiative that was meant to increase participation in local service delivery</w:t>
      </w:r>
      <w:r w:rsidR="008F4115" w:rsidRPr="00610FE1">
        <w:rPr>
          <w:rFonts w:ascii="Times New Roman" w:hAnsi="Times New Roman"/>
          <w:sz w:val="20"/>
          <w:szCs w:val="20"/>
        </w:rPr>
        <w:t xml:space="preserve"> led once committed residents</w:t>
      </w:r>
      <w:r w:rsidR="005B4E45" w:rsidRPr="00610FE1">
        <w:rPr>
          <w:rFonts w:ascii="Times New Roman" w:hAnsi="Times New Roman"/>
          <w:sz w:val="20"/>
          <w:szCs w:val="20"/>
        </w:rPr>
        <w:t xml:space="preserve"> to</w:t>
      </w:r>
      <w:r w:rsidR="008F4115" w:rsidRPr="00610FE1">
        <w:rPr>
          <w:rFonts w:ascii="Times New Roman" w:hAnsi="Times New Roman"/>
          <w:sz w:val="20"/>
          <w:szCs w:val="20"/>
        </w:rPr>
        <w:t xml:space="preserve"> feel</w:t>
      </w:r>
      <w:r w:rsidR="00CA18A0" w:rsidRPr="00610FE1">
        <w:rPr>
          <w:rFonts w:ascii="Times New Roman" w:hAnsi="Times New Roman"/>
          <w:sz w:val="20"/>
          <w:szCs w:val="20"/>
        </w:rPr>
        <w:t xml:space="preserve"> unvalued</w:t>
      </w:r>
      <w:r w:rsidR="0036777C" w:rsidRPr="00610FE1">
        <w:rPr>
          <w:rFonts w:ascii="Times New Roman" w:hAnsi="Times New Roman"/>
          <w:sz w:val="20"/>
          <w:szCs w:val="20"/>
        </w:rPr>
        <w:t>, with some</w:t>
      </w:r>
      <w:r w:rsidR="00D25380" w:rsidRPr="00610FE1">
        <w:rPr>
          <w:rFonts w:ascii="Times New Roman" w:hAnsi="Times New Roman"/>
          <w:sz w:val="20"/>
          <w:szCs w:val="20"/>
        </w:rPr>
        <w:t xml:space="preserve"> disengaging</w:t>
      </w:r>
      <w:r w:rsidR="007630A5" w:rsidRPr="00610FE1">
        <w:rPr>
          <w:rFonts w:ascii="Times New Roman" w:hAnsi="Times New Roman"/>
          <w:sz w:val="20"/>
          <w:szCs w:val="20"/>
        </w:rPr>
        <w:t xml:space="preserve"> completely</w:t>
      </w:r>
      <w:r w:rsidR="0036777C" w:rsidRPr="00610FE1">
        <w:rPr>
          <w:rFonts w:ascii="Times New Roman" w:hAnsi="Times New Roman"/>
          <w:sz w:val="20"/>
          <w:szCs w:val="20"/>
        </w:rPr>
        <w:t xml:space="preserve"> from the process</w:t>
      </w:r>
      <w:r w:rsidR="00297A1C" w:rsidRPr="00610FE1">
        <w:rPr>
          <w:rFonts w:ascii="Times New Roman" w:hAnsi="Times New Roman"/>
          <w:sz w:val="20"/>
          <w:szCs w:val="20"/>
        </w:rPr>
        <w:t xml:space="preserve">. </w:t>
      </w:r>
    </w:p>
    <w:p w14:paraId="441AA59D" w14:textId="2011CE40" w:rsidR="000014BD" w:rsidRPr="00610FE1" w:rsidRDefault="000014BD" w:rsidP="00D37219">
      <w:pPr>
        <w:pStyle w:val="Heading2"/>
        <w:rPr>
          <w:rFonts w:eastAsia="Arial"/>
        </w:rPr>
      </w:pPr>
      <w:bookmarkStart w:id="1" w:name="_Toc9"/>
      <w:bookmarkStart w:id="2" w:name="_Toc516352826"/>
      <w:r w:rsidRPr="00610FE1">
        <w:t>Professionalisation and Co-production</w:t>
      </w:r>
      <w:bookmarkEnd w:id="1"/>
      <w:bookmarkEnd w:id="2"/>
    </w:p>
    <w:p w14:paraId="200DF145" w14:textId="22509AB8" w:rsidR="000014BD" w:rsidRPr="00610FE1" w:rsidRDefault="000014BD" w:rsidP="000014BD">
      <w:pPr>
        <w:spacing w:after="240" w:line="480" w:lineRule="auto"/>
        <w:jc w:val="both"/>
        <w:rPr>
          <w:rFonts w:ascii="Times New Roman" w:hAnsi="Times New Roman"/>
          <w:sz w:val="20"/>
          <w:szCs w:val="20"/>
        </w:rPr>
      </w:pPr>
      <w:r w:rsidRPr="00610FE1">
        <w:rPr>
          <w:rFonts w:ascii="Times New Roman" w:hAnsi="Times New Roman"/>
          <w:sz w:val="20"/>
          <w:szCs w:val="20"/>
        </w:rPr>
        <w:t xml:space="preserve">Co-production refers to an interactive collaboration between citizens and professionals, </w:t>
      </w:r>
      <w:r w:rsidR="00360965" w:rsidRPr="00610FE1">
        <w:rPr>
          <w:rFonts w:ascii="Times New Roman" w:hAnsi="Times New Roman"/>
          <w:sz w:val="20"/>
          <w:szCs w:val="20"/>
        </w:rPr>
        <w:t>which can include the co-planning, co-prioritising, co-design, co-commissioning, and co-delivery of services (Alford 2013; Eijk and Steen 2016;</w:t>
      </w:r>
      <w:r w:rsidR="00360965" w:rsidRPr="00610FE1">
        <w:t xml:space="preserve"> </w:t>
      </w:r>
      <w:r w:rsidR="00360965" w:rsidRPr="00610FE1">
        <w:rPr>
          <w:rFonts w:ascii="Times New Roman" w:hAnsi="Times New Roman"/>
          <w:sz w:val="20"/>
          <w:szCs w:val="20"/>
        </w:rPr>
        <w:t>Loeffler and Bovaird, 2019; Thijssen and Van Dooren 2015)</w:t>
      </w:r>
      <w:r w:rsidR="00EF66B9" w:rsidRPr="00610FE1">
        <w:rPr>
          <w:rFonts w:ascii="Times New Roman" w:hAnsi="Times New Roman"/>
          <w:sz w:val="20"/>
          <w:szCs w:val="20"/>
        </w:rPr>
        <w:t xml:space="preserve">. </w:t>
      </w:r>
      <w:r w:rsidR="00E62707" w:rsidRPr="00610FE1">
        <w:rPr>
          <w:rFonts w:ascii="Times New Roman" w:hAnsi="Times New Roman"/>
          <w:sz w:val="20"/>
          <w:szCs w:val="20"/>
        </w:rPr>
        <w:t xml:space="preserve">The process </w:t>
      </w:r>
      <w:r w:rsidRPr="00610FE1">
        <w:rPr>
          <w:rFonts w:ascii="Times New Roman" w:hAnsi="Times New Roman"/>
          <w:sz w:val="20"/>
          <w:szCs w:val="20"/>
        </w:rPr>
        <w:t>place</w:t>
      </w:r>
      <w:r w:rsidR="00E62707" w:rsidRPr="00610FE1">
        <w:rPr>
          <w:rFonts w:ascii="Times New Roman" w:hAnsi="Times New Roman"/>
          <w:sz w:val="20"/>
          <w:szCs w:val="20"/>
        </w:rPr>
        <w:t>s</w:t>
      </w:r>
      <w:r w:rsidRPr="00610FE1">
        <w:rPr>
          <w:rFonts w:ascii="Times New Roman" w:hAnsi="Times New Roman"/>
          <w:sz w:val="20"/>
          <w:szCs w:val="20"/>
        </w:rPr>
        <w:t xml:space="preserve"> </w:t>
      </w:r>
      <w:r w:rsidR="006538D1" w:rsidRPr="00610FE1">
        <w:rPr>
          <w:rFonts w:ascii="Times New Roman" w:hAnsi="Times New Roman"/>
          <w:sz w:val="20"/>
          <w:szCs w:val="20"/>
        </w:rPr>
        <w:t>the codified expertise of professional</w:t>
      </w:r>
      <w:r w:rsidR="00590003" w:rsidRPr="00610FE1">
        <w:rPr>
          <w:rFonts w:ascii="Times New Roman" w:hAnsi="Times New Roman"/>
          <w:sz w:val="20"/>
          <w:szCs w:val="20"/>
        </w:rPr>
        <w:t>s</w:t>
      </w:r>
      <w:r w:rsidR="00C70685" w:rsidRPr="00610FE1">
        <w:rPr>
          <w:rFonts w:ascii="Times New Roman" w:hAnsi="Times New Roman"/>
          <w:sz w:val="20"/>
          <w:szCs w:val="20"/>
        </w:rPr>
        <w:t xml:space="preserve"> alongside the </w:t>
      </w:r>
      <w:r w:rsidR="006538D1" w:rsidRPr="00610FE1">
        <w:rPr>
          <w:rFonts w:ascii="Times New Roman" w:hAnsi="Times New Roman"/>
          <w:sz w:val="20"/>
          <w:szCs w:val="20"/>
        </w:rPr>
        <w:t>specific situation</w:t>
      </w:r>
      <w:r w:rsidR="00145DB1" w:rsidRPr="00610FE1">
        <w:rPr>
          <w:rFonts w:ascii="Times New Roman" w:hAnsi="Times New Roman"/>
          <w:sz w:val="20"/>
          <w:szCs w:val="20"/>
        </w:rPr>
        <w:t>al</w:t>
      </w:r>
      <w:r w:rsidR="006538D1" w:rsidRPr="00610FE1">
        <w:rPr>
          <w:rFonts w:ascii="Times New Roman" w:hAnsi="Times New Roman"/>
          <w:sz w:val="20"/>
          <w:szCs w:val="20"/>
        </w:rPr>
        <w:t xml:space="preserve"> expertise of the layperson (as outlined in Kotzee (2014))</w:t>
      </w:r>
      <w:r w:rsidR="00575EA0" w:rsidRPr="00610FE1">
        <w:rPr>
          <w:rFonts w:ascii="Times New Roman" w:hAnsi="Times New Roman"/>
          <w:sz w:val="20"/>
          <w:szCs w:val="20"/>
        </w:rPr>
        <w:t>,</w:t>
      </w:r>
      <w:r w:rsidR="0047740F" w:rsidRPr="00610FE1">
        <w:rPr>
          <w:rFonts w:ascii="Times New Roman" w:hAnsi="Times New Roman"/>
          <w:sz w:val="20"/>
          <w:szCs w:val="20"/>
        </w:rPr>
        <w:t xml:space="preserve"> to</w:t>
      </w:r>
      <w:r w:rsidR="0018194A" w:rsidRPr="00610FE1">
        <w:rPr>
          <w:rFonts w:ascii="Times New Roman" w:hAnsi="Times New Roman"/>
          <w:sz w:val="20"/>
          <w:szCs w:val="20"/>
        </w:rPr>
        <w:t xml:space="preserve"> develop</w:t>
      </w:r>
      <w:r w:rsidR="00972D0C" w:rsidRPr="00610FE1">
        <w:rPr>
          <w:rFonts w:ascii="Times New Roman" w:hAnsi="Times New Roman"/>
          <w:sz w:val="20"/>
          <w:szCs w:val="20"/>
        </w:rPr>
        <w:t xml:space="preserve"> collective shared goals </w:t>
      </w:r>
      <w:r w:rsidR="00A80FD3" w:rsidRPr="00610FE1">
        <w:rPr>
          <w:rFonts w:ascii="Times New Roman" w:hAnsi="Times New Roman"/>
          <w:sz w:val="20"/>
          <w:szCs w:val="20"/>
        </w:rPr>
        <w:t>to</w:t>
      </w:r>
      <w:r w:rsidRPr="00610FE1">
        <w:rPr>
          <w:rFonts w:ascii="Times New Roman" w:hAnsi="Times New Roman"/>
          <w:sz w:val="20"/>
          <w:szCs w:val="20"/>
        </w:rPr>
        <w:t xml:space="preserve"> address </w:t>
      </w:r>
      <w:r w:rsidR="00E13013" w:rsidRPr="00610FE1">
        <w:rPr>
          <w:rFonts w:ascii="Times New Roman" w:hAnsi="Times New Roman"/>
          <w:sz w:val="20"/>
          <w:szCs w:val="20"/>
        </w:rPr>
        <w:t xml:space="preserve">local </w:t>
      </w:r>
      <w:r w:rsidRPr="00610FE1">
        <w:rPr>
          <w:rFonts w:ascii="Times New Roman" w:hAnsi="Times New Roman"/>
          <w:sz w:val="20"/>
          <w:szCs w:val="20"/>
        </w:rPr>
        <w:t>concerns (</w:t>
      </w:r>
      <w:r w:rsidR="007F33AC" w:rsidRPr="00610FE1">
        <w:rPr>
          <w:rFonts w:ascii="Times New Roman" w:hAnsi="Times New Roman"/>
          <w:sz w:val="20"/>
          <w:szCs w:val="20"/>
        </w:rPr>
        <w:t xml:space="preserve">Alford and Yates, 2016; </w:t>
      </w:r>
      <w:r w:rsidRPr="00610FE1">
        <w:rPr>
          <w:rFonts w:ascii="Times New Roman" w:hAnsi="Times New Roman"/>
          <w:sz w:val="20"/>
          <w:szCs w:val="20"/>
        </w:rPr>
        <w:t>Booth 2019; Bovaird</w:t>
      </w:r>
      <w:r w:rsidR="00D47720" w:rsidRPr="00610FE1">
        <w:rPr>
          <w:rFonts w:ascii="Times New Roman" w:hAnsi="Times New Roman"/>
          <w:sz w:val="20"/>
          <w:szCs w:val="20"/>
        </w:rPr>
        <w:t xml:space="preserve"> et al., 2015a</w:t>
      </w:r>
      <w:r w:rsidRPr="00610FE1">
        <w:rPr>
          <w:rFonts w:ascii="Times New Roman" w:hAnsi="Times New Roman"/>
          <w:sz w:val="20"/>
          <w:szCs w:val="20"/>
        </w:rPr>
        <w:t xml:space="preserve">, </w:t>
      </w:r>
      <w:r w:rsidR="006D40C6" w:rsidRPr="00610FE1">
        <w:rPr>
          <w:rFonts w:ascii="Times New Roman" w:hAnsi="Times New Roman"/>
          <w:sz w:val="20"/>
          <w:szCs w:val="20"/>
        </w:rPr>
        <w:t>Crompton</w:t>
      </w:r>
      <w:r w:rsidRPr="00610FE1">
        <w:rPr>
          <w:rFonts w:ascii="Times New Roman" w:hAnsi="Times New Roman"/>
          <w:sz w:val="20"/>
          <w:szCs w:val="20"/>
        </w:rPr>
        <w:t xml:space="preserve">; 2018; Flinders and Wood, 2018; Pestoff 2009; </w:t>
      </w:r>
      <w:r w:rsidR="00AA2615" w:rsidRPr="00610FE1">
        <w:rPr>
          <w:rFonts w:ascii="Times New Roman" w:hAnsi="Times New Roman"/>
          <w:sz w:val="20"/>
          <w:szCs w:val="20"/>
        </w:rPr>
        <w:t>Vanleene, et al., 2018</w:t>
      </w:r>
      <w:r w:rsidRPr="00610FE1">
        <w:rPr>
          <w:rFonts w:ascii="Times New Roman" w:hAnsi="Times New Roman"/>
          <w:sz w:val="20"/>
          <w:szCs w:val="20"/>
        </w:rPr>
        <w:t>)</w:t>
      </w:r>
      <w:r w:rsidR="0038389D" w:rsidRPr="00610FE1">
        <w:rPr>
          <w:rFonts w:ascii="Times New Roman" w:hAnsi="Times New Roman"/>
          <w:sz w:val="20"/>
          <w:szCs w:val="20"/>
        </w:rPr>
        <w:t>.</w:t>
      </w:r>
      <w:r w:rsidRPr="00610FE1">
        <w:rPr>
          <w:rFonts w:ascii="Times New Roman" w:hAnsi="Times New Roman"/>
          <w:sz w:val="20"/>
          <w:szCs w:val="20"/>
        </w:rPr>
        <w:t xml:space="preserve"> Th</w:t>
      </w:r>
      <w:r w:rsidR="00003431" w:rsidRPr="00610FE1">
        <w:rPr>
          <w:rFonts w:ascii="Times New Roman" w:hAnsi="Times New Roman"/>
          <w:sz w:val="20"/>
          <w:szCs w:val="20"/>
        </w:rPr>
        <w:t>is</w:t>
      </w:r>
      <w:r w:rsidRPr="00610FE1">
        <w:rPr>
          <w:rFonts w:ascii="Times New Roman" w:hAnsi="Times New Roman"/>
          <w:sz w:val="20"/>
          <w:szCs w:val="20"/>
        </w:rPr>
        <w:t xml:space="preserve"> positioning of professionals alongside lay people</w:t>
      </w:r>
      <w:r w:rsidR="00B17755" w:rsidRPr="00610FE1">
        <w:rPr>
          <w:rFonts w:ascii="Times New Roman" w:hAnsi="Times New Roman"/>
          <w:sz w:val="20"/>
          <w:szCs w:val="20"/>
        </w:rPr>
        <w:t xml:space="preserve"> </w:t>
      </w:r>
      <w:r w:rsidR="00A23762" w:rsidRPr="00610FE1">
        <w:rPr>
          <w:rFonts w:ascii="Times New Roman" w:hAnsi="Times New Roman"/>
          <w:sz w:val="20"/>
          <w:szCs w:val="20"/>
        </w:rPr>
        <w:t>democratis</w:t>
      </w:r>
      <w:r w:rsidR="006A609A" w:rsidRPr="00610FE1">
        <w:rPr>
          <w:rFonts w:ascii="Times New Roman" w:hAnsi="Times New Roman"/>
          <w:sz w:val="20"/>
          <w:szCs w:val="20"/>
        </w:rPr>
        <w:t>es</w:t>
      </w:r>
      <w:r w:rsidR="00A23762" w:rsidRPr="00610FE1">
        <w:rPr>
          <w:rFonts w:ascii="Times New Roman" w:hAnsi="Times New Roman"/>
          <w:sz w:val="20"/>
          <w:szCs w:val="20"/>
        </w:rPr>
        <w:t xml:space="preserve"> services</w:t>
      </w:r>
      <w:r w:rsidR="006A609A" w:rsidRPr="00610FE1">
        <w:rPr>
          <w:rFonts w:ascii="Times New Roman" w:hAnsi="Times New Roman"/>
          <w:sz w:val="20"/>
          <w:szCs w:val="20"/>
        </w:rPr>
        <w:t xml:space="preserve"> and</w:t>
      </w:r>
      <w:r w:rsidRPr="00610FE1">
        <w:rPr>
          <w:rFonts w:ascii="Times New Roman" w:hAnsi="Times New Roman"/>
          <w:sz w:val="20"/>
          <w:szCs w:val="20"/>
        </w:rPr>
        <w:t xml:space="preserve"> </w:t>
      </w:r>
      <w:r w:rsidR="00A23762" w:rsidRPr="00610FE1">
        <w:rPr>
          <w:rFonts w:ascii="Times New Roman" w:hAnsi="Times New Roman"/>
          <w:sz w:val="20"/>
          <w:szCs w:val="20"/>
        </w:rPr>
        <w:t>empower</w:t>
      </w:r>
      <w:r w:rsidR="006A609A" w:rsidRPr="00610FE1">
        <w:rPr>
          <w:rFonts w:ascii="Times New Roman" w:hAnsi="Times New Roman"/>
          <w:sz w:val="20"/>
          <w:szCs w:val="20"/>
        </w:rPr>
        <w:t>s</w:t>
      </w:r>
      <w:r w:rsidR="00A23762" w:rsidRPr="00610FE1">
        <w:rPr>
          <w:rFonts w:ascii="Times New Roman" w:hAnsi="Times New Roman"/>
          <w:sz w:val="20"/>
          <w:szCs w:val="20"/>
        </w:rPr>
        <w:t xml:space="preserve"> citizens</w:t>
      </w:r>
      <w:r w:rsidR="006A609A" w:rsidRPr="00610FE1">
        <w:rPr>
          <w:rFonts w:ascii="Times New Roman" w:hAnsi="Times New Roman"/>
          <w:sz w:val="20"/>
          <w:szCs w:val="20"/>
        </w:rPr>
        <w:t xml:space="preserve"> </w:t>
      </w:r>
      <w:r w:rsidRPr="00610FE1">
        <w:rPr>
          <w:rFonts w:ascii="Times New Roman" w:hAnsi="Times New Roman"/>
          <w:sz w:val="20"/>
          <w:szCs w:val="20"/>
        </w:rPr>
        <w:t>to move from passive recipients</w:t>
      </w:r>
      <w:r w:rsidR="00003431" w:rsidRPr="00610FE1">
        <w:rPr>
          <w:rFonts w:ascii="Times New Roman" w:hAnsi="Times New Roman"/>
          <w:sz w:val="20"/>
          <w:szCs w:val="20"/>
        </w:rPr>
        <w:t xml:space="preserve"> </w:t>
      </w:r>
      <w:r w:rsidRPr="00610FE1">
        <w:rPr>
          <w:rFonts w:ascii="Times New Roman" w:hAnsi="Times New Roman"/>
          <w:sz w:val="20"/>
          <w:szCs w:val="20"/>
        </w:rPr>
        <w:t>to co-</w:t>
      </w:r>
      <w:r w:rsidR="00AB6E12" w:rsidRPr="00610FE1">
        <w:rPr>
          <w:rFonts w:ascii="Times New Roman" w:hAnsi="Times New Roman"/>
          <w:sz w:val="20"/>
          <w:szCs w:val="20"/>
        </w:rPr>
        <w:t>producers</w:t>
      </w:r>
      <w:r w:rsidRPr="00610FE1">
        <w:rPr>
          <w:rFonts w:ascii="Times New Roman" w:hAnsi="Times New Roman"/>
          <w:sz w:val="20"/>
          <w:szCs w:val="20"/>
        </w:rPr>
        <w:t xml:space="preserve"> of interventions </w:t>
      </w:r>
      <w:r w:rsidR="006A609A" w:rsidRPr="00610FE1">
        <w:rPr>
          <w:rFonts w:ascii="Times New Roman" w:hAnsi="Times New Roman"/>
          <w:sz w:val="20"/>
          <w:szCs w:val="20"/>
        </w:rPr>
        <w:t xml:space="preserve">(Brunton-Smith and Bullock, 2018; Crompton, 2018; Pestoff 2009), </w:t>
      </w:r>
      <w:r w:rsidRPr="00610FE1">
        <w:rPr>
          <w:rFonts w:ascii="Times New Roman" w:hAnsi="Times New Roman"/>
          <w:sz w:val="20"/>
          <w:szCs w:val="20"/>
        </w:rPr>
        <w:t xml:space="preserve">which had previously been the sole domain of professionals </w:t>
      </w:r>
      <w:r w:rsidRPr="00610FE1">
        <w:rPr>
          <w:rFonts w:ascii="Times New Roman" w:hAnsi="Times New Roman"/>
          <w:sz w:val="20"/>
          <w:szCs w:val="20"/>
        </w:rPr>
        <w:fldChar w:fldCharType="begin"/>
      </w:r>
      <w:r w:rsidRPr="00610FE1">
        <w:rPr>
          <w:rFonts w:ascii="Times New Roman" w:hAnsi="Times New Roman"/>
          <w:sz w:val="20"/>
          <w:szCs w:val="20"/>
        </w:rPr>
        <w:instrText xml:space="preserve"> ADDIN ZOTERO_ITEM CSL_CITATION {"citationID":"aw02STdw","properties":{"formattedCitation":"(Fledderus et al., 2015; Innes et al., 2018)","plainCitation":"(Fledderus et al., 2015; Innes et al., 2018)","noteIndex":0},"citationItems":[{"id":915,"uris":["http://zotero.org/users/local/atVkMC2A/items/B3DG5HV3"],"uri":["http://zotero.org/users/local/atVkMC2A/items/B3DG5HV3"],"itemData":{"id":915,"type":"article-journal","abstract":"Engaging public service users as co-producers is expected to lead to more efficient services and better outcomes. What has been missing so far, however, is a solid theoretical basis to explain what compels actors to pursue co-production, or not, and what strategies they adopt in this pursuit. Building on established theories, it is argued that although co-production of public service delivery decreases uncertainty for users, it seems to increase uncertainty for organizations. The main conclusion is that the need of organizations to reduce this uncertainty might diminish the possibilities for users to coproduce. The consequences of this conclusion for future research are discussed in this article.","container-title":"Public Policy and Administration","DOI":"10.1177/0952076715572362","ISSN":"0952-0767","issue":"2","journalAbbreviation":"Public Policy and Administration","page":"145-164","title":"User co-production of public service delivery: An uncertainty approach","volume":"30","author":[{"family":"Fledderus","given":"Joost"},{"family":"Brandsen","given":"Taco"},{"family":"Honingh","given":"Marlies Elisabeth"}],"issued":{"date-parts":[["2015",2,26]]}}},{"id":947,"uris":["http://zotero.org/users/local/atVkMC2A/items/9292JJ6E"],"uri":["http://zotero.org/users/local/atVkMC2A/items/9292JJ6E"],"itemData":{"id":947,"type":"article-journal","abstract":"This article examines how and why regulatory influences tend to embed within the practices of co-production. Informed by empirical data derived from semi-structured interviews conducted with a sample of experts in co-production, the analysis seeks to illuminate some of the ?soft? and ?interactive? forms of regulatory work that are performed. In so doing, the discussion provides a ?lightly? critical reading of co-production and draws in Erving Goffman?s hitherto neglected use of the concept of regulation. Framed by this work, a distinction is drawn between the regulation of co-production and regulation by co-production. The analysis contributes to a growing literature on some of the subtle and sophisticated ways in which regulation is being conducted in contemporary societies and how these contribute to the governance of social order more generally.","container-title":"Social &amp; Legal Studies","DOI":"10.1177/0964663918777803","ISSN":"0964-6639","issue":"3","journalAbbreviation":"Social &amp; Legal Studies","page":"370-391","title":"How Co-Production Regulates","volume":"28","author":[{"family":"Innes","given":"Martin"},{"family":"Davies","given":"Bethan"},{"family":"McDermont","given":"Morag"}],"issued":{"date-parts":[["2018",5,23]]}}}],"schema":"https://github.com/citation-style-language/schema/raw/master/csl-citation.json"} </w:instrText>
      </w:r>
      <w:r w:rsidRPr="00610FE1">
        <w:rPr>
          <w:rFonts w:ascii="Times New Roman" w:hAnsi="Times New Roman"/>
          <w:sz w:val="20"/>
          <w:szCs w:val="20"/>
        </w:rPr>
        <w:fldChar w:fldCharType="separate"/>
      </w:r>
      <w:r w:rsidRPr="00610FE1">
        <w:rPr>
          <w:rFonts w:ascii="Times New Roman" w:hAnsi="Times New Roman"/>
          <w:sz w:val="20"/>
          <w:szCs w:val="20"/>
        </w:rPr>
        <w:t xml:space="preserve">(Fledderus et al., 2015; Innes et al., 2018; </w:t>
      </w:r>
      <w:r w:rsidR="00AA2615" w:rsidRPr="00610FE1">
        <w:rPr>
          <w:rFonts w:ascii="Times New Roman" w:hAnsi="Times New Roman"/>
          <w:sz w:val="20"/>
          <w:szCs w:val="20"/>
        </w:rPr>
        <w:t>Vanleene, et al., 2018</w:t>
      </w:r>
      <w:r w:rsidRPr="00610FE1">
        <w:rPr>
          <w:rFonts w:ascii="Times New Roman" w:hAnsi="Times New Roman"/>
          <w:sz w:val="20"/>
          <w:szCs w:val="20"/>
        </w:rPr>
        <w:t>)</w:t>
      </w:r>
      <w:r w:rsidRPr="00610FE1">
        <w:rPr>
          <w:rFonts w:ascii="Times New Roman" w:hAnsi="Times New Roman"/>
          <w:sz w:val="20"/>
          <w:szCs w:val="20"/>
        </w:rPr>
        <w:fldChar w:fldCharType="end"/>
      </w:r>
      <w:r w:rsidRPr="00610FE1">
        <w:rPr>
          <w:rFonts w:ascii="Times New Roman" w:hAnsi="Times New Roman"/>
          <w:sz w:val="20"/>
          <w:szCs w:val="20"/>
        </w:rPr>
        <w:t>.</w:t>
      </w:r>
      <w:r w:rsidR="00682793" w:rsidRPr="00610FE1">
        <w:rPr>
          <w:rFonts w:ascii="Times New Roman" w:hAnsi="Times New Roman"/>
          <w:sz w:val="20"/>
          <w:szCs w:val="20"/>
        </w:rPr>
        <w:t xml:space="preserve"> </w:t>
      </w:r>
      <w:r w:rsidR="00842BBC" w:rsidRPr="00610FE1">
        <w:rPr>
          <w:rFonts w:ascii="Times New Roman" w:hAnsi="Times New Roman"/>
          <w:sz w:val="20"/>
          <w:szCs w:val="20"/>
        </w:rPr>
        <w:t xml:space="preserve"> </w:t>
      </w:r>
      <w:r w:rsidR="00085D64" w:rsidRPr="00610FE1">
        <w:rPr>
          <w:rFonts w:ascii="Times New Roman" w:hAnsi="Times New Roman"/>
          <w:sz w:val="20"/>
          <w:szCs w:val="20"/>
        </w:rPr>
        <w:t>C</w:t>
      </w:r>
      <w:r w:rsidR="00842BBC" w:rsidRPr="00610FE1">
        <w:rPr>
          <w:rFonts w:ascii="Times New Roman" w:hAnsi="Times New Roman"/>
          <w:sz w:val="20"/>
          <w:szCs w:val="20"/>
        </w:rPr>
        <w:t xml:space="preserve">o-production should go beyond </w:t>
      </w:r>
      <w:r w:rsidR="008919E2" w:rsidRPr="00610FE1">
        <w:rPr>
          <w:rFonts w:ascii="Times New Roman" w:hAnsi="Times New Roman"/>
          <w:sz w:val="20"/>
          <w:szCs w:val="20"/>
        </w:rPr>
        <w:t>seeking greater participation, without a consummate redistribution of power</w:t>
      </w:r>
      <w:r w:rsidR="0088489F" w:rsidRPr="00610FE1">
        <w:rPr>
          <w:rFonts w:ascii="Times New Roman" w:hAnsi="Times New Roman"/>
          <w:sz w:val="20"/>
          <w:szCs w:val="20"/>
        </w:rPr>
        <w:t>,</w:t>
      </w:r>
      <w:r w:rsidR="008919E2" w:rsidRPr="00610FE1">
        <w:rPr>
          <w:rFonts w:ascii="Times New Roman" w:hAnsi="Times New Roman"/>
          <w:sz w:val="20"/>
          <w:szCs w:val="20"/>
        </w:rPr>
        <w:t xml:space="preserve"> </w:t>
      </w:r>
      <w:r w:rsidR="0088489F" w:rsidRPr="00610FE1">
        <w:rPr>
          <w:rFonts w:ascii="Times New Roman" w:hAnsi="Times New Roman"/>
          <w:sz w:val="20"/>
          <w:szCs w:val="20"/>
        </w:rPr>
        <w:t xml:space="preserve">and result </w:t>
      </w:r>
      <w:r w:rsidR="00553E28" w:rsidRPr="00610FE1">
        <w:rPr>
          <w:rFonts w:ascii="Times New Roman" w:hAnsi="Times New Roman"/>
          <w:sz w:val="20"/>
          <w:szCs w:val="20"/>
        </w:rPr>
        <w:t>in the</w:t>
      </w:r>
      <w:r w:rsidR="0084617C" w:rsidRPr="00610FE1">
        <w:rPr>
          <w:rFonts w:ascii="Times New Roman" w:hAnsi="Times New Roman"/>
          <w:sz w:val="20"/>
          <w:szCs w:val="20"/>
        </w:rPr>
        <w:t xml:space="preserve"> sharing or delegation of powe</w:t>
      </w:r>
      <w:r w:rsidR="001E1D97" w:rsidRPr="00610FE1">
        <w:rPr>
          <w:rFonts w:ascii="Times New Roman" w:hAnsi="Times New Roman"/>
          <w:sz w:val="20"/>
          <w:szCs w:val="20"/>
        </w:rPr>
        <w:t>r</w:t>
      </w:r>
      <w:r w:rsidR="0084617C" w:rsidRPr="00610FE1">
        <w:rPr>
          <w:rFonts w:ascii="Times New Roman" w:hAnsi="Times New Roman"/>
          <w:sz w:val="20"/>
          <w:szCs w:val="20"/>
        </w:rPr>
        <w:t xml:space="preserve"> akin to</w:t>
      </w:r>
      <w:r w:rsidR="0046025A" w:rsidRPr="00610FE1">
        <w:rPr>
          <w:rFonts w:ascii="Times New Roman" w:hAnsi="Times New Roman"/>
          <w:sz w:val="20"/>
          <w:szCs w:val="20"/>
        </w:rPr>
        <w:t xml:space="preserve"> the upper rungs of</w:t>
      </w:r>
      <w:r w:rsidR="00842BBC" w:rsidRPr="00610FE1">
        <w:rPr>
          <w:rFonts w:ascii="Times New Roman" w:hAnsi="Times New Roman"/>
          <w:sz w:val="20"/>
          <w:szCs w:val="20"/>
        </w:rPr>
        <w:t xml:space="preserve"> Karner’s (2008)</w:t>
      </w:r>
      <w:r w:rsidR="0046025A" w:rsidRPr="00610FE1">
        <w:rPr>
          <w:rFonts w:ascii="Times New Roman" w:hAnsi="Times New Roman"/>
          <w:sz w:val="20"/>
          <w:szCs w:val="20"/>
        </w:rPr>
        <w:t xml:space="preserve"> ladder of citizen participation.</w:t>
      </w:r>
      <w:r w:rsidR="00842BBC" w:rsidRPr="00610FE1">
        <w:rPr>
          <w:rFonts w:ascii="Times New Roman" w:hAnsi="Times New Roman"/>
          <w:sz w:val="20"/>
          <w:szCs w:val="20"/>
        </w:rPr>
        <w:t xml:space="preserve"> </w:t>
      </w:r>
    </w:p>
    <w:p w14:paraId="2321CB93" w14:textId="11C013DA" w:rsidR="003B61B9" w:rsidRPr="00610FE1" w:rsidRDefault="000014BD" w:rsidP="000014BD">
      <w:pPr>
        <w:spacing w:after="240" w:line="480" w:lineRule="auto"/>
        <w:jc w:val="both"/>
        <w:rPr>
          <w:rFonts w:ascii="Times New Roman" w:hAnsi="Times New Roman"/>
          <w:sz w:val="20"/>
          <w:szCs w:val="20"/>
        </w:rPr>
      </w:pPr>
      <w:r w:rsidRPr="00610FE1">
        <w:rPr>
          <w:rFonts w:ascii="Times New Roman" w:hAnsi="Times New Roman"/>
          <w:sz w:val="20"/>
          <w:szCs w:val="20"/>
        </w:rPr>
        <w:lastRenderedPageBreak/>
        <w:t>Th</w:t>
      </w:r>
      <w:r w:rsidR="00FE38AF" w:rsidRPr="00610FE1">
        <w:rPr>
          <w:rFonts w:ascii="Times New Roman" w:hAnsi="Times New Roman"/>
          <w:sz w:val="20"/>
          <w:szCs w:val="20"/>
        </w:rPr>
        <w:t>e advent of ‘austerity Britain’</w:t>
      </w:r>
      <w:r w:rsidR="00B15D0D" w:rsidRPr="00610FE1">
        <w:rPr>
          <w:rFonts w:ascii="Times New Roman" w:hAnsi="Times New Roman"/>
          <w:sz w:val="20"/>
          <w:szCs w:val="20"/>
        </w:rPr>
        <w:t>,</w:t>
      </w:r>
      <w:r w:rsidR="00C12DF2" w:rsidRPr="00610FE1">
        <w:rPr>
          <w:rFonts w:ascii="Times New Roman" w:hAnsi="Times New Roman"/>
          <w:sz w:val="20"/>
          <w:szCs w:val="20"/>
        </w:rPr>
        <w:t xml:space="preserve"> local authority budget cuts</w:t>
      </w:r>
      <w:r w:rsidR="00F41B0A" w:rsidRPr="00610FE1">
        <w:rPr>
          <w:rFonts w:ascii="Times New Roman" w:hAnsi="Times New Roman"/>
          <w:sz w:val="20"/>
          <w:szCs w:val="20"/>
        </w:rPr>
        <w:t>,</w:t>
      </w:r>
      <w:r w:rsidR="00C12DF2" w:rsidRPr="00610FE1">
        <w:rPr>
          <w:rFonts w:ascii="Times New Roman" w:hAnsi="Times New Roman"/>
          <w:sz w:val="20"/>
          <w:szCs w:val="20"/>
        </w:rPr>
        <w:t xml:space="preserve"> and the powers afforded to local organisations in the Localism Act, </w:t>
      </w:r>
      <w:r w:rsidR="00494A0E" w:rsidRPr="00610FE1">
        <w:rPr>
          <w:rFonts w:ascii="Times New Roman" w:hAnsi="Times New Roman"/>
          <w:sz w:val="20"/>
          <w:szCs w:val="20"/>
        </w:rPr>
        <w:t>(</w:t>
      </w:r>
      <w:r w:rsidR="00C12DF2" w:rsidRPr="00610FE1">
        <w:rPr>
          <w:rFonts w:ascii="Times New Roman" w:hAnsi="Times New Roman"/>
          <w:sz w:val="20"/>
          <w:szCs w:val="20"/>
        </w:rPr>
        <w:t>2011</w:t>
      </w:r>
      <w:r w:rsidR="00494A0E" w:rsidRPr="00610FE1">
        <w:rPr>
          <w:rFonts w:ascii="Times New Roman" w:hAnsi="Times New Roman"/>
          <w:sz w:val="20"/>
          <w:szCs w:val="20"/>
        </w:rPr>
        <w:t>)</w:t>
      </w:r>
      <w:r w:rsidR="00F41B0A" w:rsidRPr="00610FE1">
        <w:rPr>
          <w:rFonts w:ascii="Times New Roman" w:hAnsi="Times New Roman"/>
          <w:sz w:val="20"/>
          <w:szCs w:val="20"/>
        </w:rPr>
        <w:t>,</w:t>
      </w:r>
      <w:r w:rsidR="00C12DF2" w:rsidRPr="00610FE1">
        <w:rPr>
          <w:rFonts w:ascii="Times New Roman" w:hAnsi="Times New Roman"/>
          <w:sz w:val="20"/>
          <w:szCs w:val="20"/>
        </w:rPr>
        <w:t xml:space="preserve"> saw many </w:t>
      </w:r>
      <w:r w:rsidR="00391FB4" w:rsidRPr="00610FE1">
        <w:rPr>
          <w:rFonts w:ascii="Times New Roman" w:hAnsi="Times New Roman"/>
          <w:sz w:val="20"/>
          <w:szCs w:val="20"/>
        </w:rPr>
        <w:t>councils</w:t>
      </w:r>
      <w:r w:rsidR="00C12DF2" w:rsidRPr="00610FE1">
        <w:rPr>
          <w:rFonts w:ascii="Times New Roman" w:hAnsi="Times New Roman"/>
          <w:sz w:val="20"/>
          <w:szCs w:val="20"/>
        </w:rPr>
        <w:t xml:space="preserve"> in the UK turning to co-production, </w:t>
      </w:r>
      <w:r w:rsidR="003412F0" w:rsidRPr="00610FE1">
        <w:rPr>
          <w:rFonts w:ascii="Times New Roman" w:hAnsi="Times New Roman"/>
          <w:sz w:val="20"/>
          <w:szCs w:val="20"/>
        </w:rPr>
        <w:t>due to its ability to</w:t>
      </w:r>
      <w:r w:rsidR="00B2602C" w:rsidRPr="00610FE1">
        <w:rPr>
          <w:rFonts w:ascii="Times New Roman" w:hAnsi="Times New Roman"/>
          <w:sz w:val="20"/>
          <w:szCs w:val="20"/>
        </w:rPr>
        <w:t xml:space="preserve"> empower residents to </w:t>
      </w:r>
      <w:r w:rsidR="00C12DF2" w:rsidRPr="00610FE1">
        <w:rPr>
          <w:rFonts w:ascii="Times New Roman" w:hAnsi="Times New Roman"/>
          <w:sz w:val="20"/>
          <w:szCs w:val="20"/>
        </w:rPr>
        <w:t>deliver services</w:t>
      </w:r>
      <w:r w:rsidR="00561ECE" w:rsidRPr="00610FE1">
        <w:rPr>
          <w:rFonts w:ascii="Times New Roman" w:hAnsi="Times New Roman"/>
          <w:sz w:val="20"/>
          <w:szCs w:val="20"/>
        </w:rPr>
        <w:t xml:space="preserve"> in a </w:t>
      </w:r>
      <w:r w:rsidR="00C12DF2" w:rsidRPr="00610FE1">
        <w:rPr>
          <w:rFonts w:ascii="Times New Roman" w:hAnsi="Times New Roman"/>
          <w:sz w:val="20"/>
          <w:szCs w:val="20"/>
        </w:rPr>
        <w:t xml:space="preserve"> cost effective</w:t>
      </w:r>
      <w:r w:rsidR="00561ECE" w:rsidRPr="00610FE1">
        <w:rPr>
          <w:rFonts w:ascii="Times New Roman" w:hAnsi="Times New Roman"/>
          <w:sz w:val="20"/>
          <w:szCs w:val="20"/>
        </w:rPr>
        <w:t xml:space="preserve"> way</w:t>
      </w:r>
      <w:r w:rsidR="00C12DF2" w:rsidRPr="00610FE1">
        <w:rPr>
          <w:rFonts w:ascii="Times New Roman" w:hAnsi="Times New Roman"/>
          <w:sz w:val="20"/>
          <w:szCs w:val="20"/>
        </w:rPr>
        <w:t xml:space="preserve"> </w:t>
      </w:r>
      <w:r w:rsidR="00B2602C" w:rsidRPr="00610FE1">
        <w:rPr>
          <w:rFonts w:ascii="Times New Roman" w:hAnsi="Times New Roman"/>
          <w:sz w:val="20"/>
          <w:szCs w:val="20"/>
        </w:rPr>
        <w:t xml:space="preserve">(McQuaid 2010; Pestoff 2009; Osborne et al. 2016; </w:t>
      </w:r>
      <w:r w:rsidR="005554B3" w:rsidRPr="00610FE1">
        <w:rPr>
          <w:rFonts w:ascii="Times New Roman" w:hAnsi="Times New Roman"/>
          <w:sz w:val="20"/>
          <w:szCs w:val="20"/>
        </w:rPr>
        <w:t>van E</w:t>
      </w:r>
      <w:r w:rsidR="009F1A54" w:rsidRPr="00610FE1">
        <w:rPr>
          <w:rFonts w:ascii="Times New Roman" w:hAnsi="Times New Roman"/>
          <w:sz w:val="20"/>
          <w:szCs w:val="20"/>
        </w:rPr>
        <w:t>i</w:t>
      </w:r>
      <w:r w:rsidR="005554B3" w:rsidRPr="00610FE1">
        <w:rPr>
          <w:rFonts w:ascii="Times New Roman" w:hAnsi="Times New Roman"/>
          <w:sz w:val="20"/>
          <w:szCs w:val="20"/>
        </w:rPr>
        <w:t>jk</w:t>
      </w:r>
      <w:r w:rsidR="00B2602C" w:rsidRPr="00610FE1">
        <w:rPr>
          <w:rFonts w:ascii="Times New Roman" w:hAnsi="Times New Roman"/>
          <w:sz w:val="20"/>
          <w:szCs w:val="20"/>
        </w:rPr>
        <w:t xml:space="preserve"> 201</w:t>
      </w:r>
      <w:r w:rsidR="003217D1" w:rsidRPr="00610FE1">
        <w:rPr>
          <w:rFonts w:ascii="Times New Roman" w:hAnsi="Times New Roman"/>
          <w:sz w:val="20"/>
          <w:szCs w:val="20"/>
        </w:rPr>
        <w:t>8</w:t>
      </w:r>
      <w:r w:rsidR="00B2602C" w:rsidRPr="00610FE1">
        <w:rPr>
          <w:rFonts w:ascii="Times New Roman" w:hAnsi="Times New Roman"/>
          <w:sz w:val="20"/>
          <w:szCs w:val="20"/>
        </w:rPr>
        <w:t>)</w:t>
      </w:r>
      <w:r w:rsidR="00C14DC5" w:rsidRPr="00610FE1">
        <w:rPr>
          <w:rFonts w:ascii="Times New Roman" w:hAnsi="Times New Roman"/>
          <w:sz w:val="20"/>
          <w:szCs w:val="20"/>
        </w:rPr>
        <w:t>,</w:t>
      </w:r>
      <w:r w:rsidR="0033591E" w:rsidRPr="00610FE1">
        <w:rPr>
          <w:rFonts w:ascii="Times New Roman" w:hAnsi="Times New Roman"/>
          <w:sz w:val="20"/>
          <w:szCs w:val="20"/>
        </w:rPr>
        <w:t xml:space="preserve"> and</w:t>
      </w:r>
      <w:r w:rsidR="00725CFB" w:rsidRPr="00610FE1">
        <w:rPr>
          <w:rFonts w:ascii="Times New Roman" w:hAnsi="Times New Roman"/>
          <w:sz w:val="20"/>
          <w:szCs w:val="20"/>
        </w:rPr>
        <w:t xml:space="preserve"> provide</w:t>
      </w:r>
      <w:r w:rsidR="00D049AF" w:rsidRPr="00610FE1">
        <w:rPr>
          <w:rFonts w:ascii="Times New Roman" w:hAnsi="Times New Roman"/>
          <w:sz w:val="20"/>
          <w:szCs w:val="20"/>
        </w:rPr>
        <w:t xml:space="preserve"> public value through</w:t>
      </w:r>
      <w:r w:rsidR="003C1E89" w:rsidRPr="00610FE1">
        <w:rPr>
          <w:rFonts w:ascii="Times New Roman" w:hAnsi="Times New Roman"/>
          <w:sz w:val="20"/>
          <w:szCs w:val="20"/>
        </w:rPr>
        <w:t xml:space="preserve"> providing services</w:t>
      </w:r>
      <w:r w:rsidR="00D049AF" w:rsidRPr="00610FE1">
        <w:rPr>
          <w:rFonts w:ascii="Times New Roman" w:hAnsi="Times New Roman"/>
          <w:sz w:val="20"/>
          <w:szCs w:val="20"/>
        </w:rPr>
        <w:t xml:space="preserve"> in new an</w:t>
      </w:r>
      <w:r w:rsidR="00725CFB" w:rsidRPr="00610FE1">
        <w:rPr>
          <w:rFonts w:ascii="Times New Roman" w:hAnsi="Times New Roman"/>
          <w:sz w:val="20"/>
          <w:szCs w:val="20"/>
        </w:rPr>
        <w:t>d</w:t>
      </w:r>
      <w:r w:rsidR="00D049AF" w:rsidRPr="00610FE1">
        <w:rPr>
          <w:rFonts w:ascii="Times New Roman" w:hAnsi="Times New Roman"/>
          <w:sz w:val="20"/>
          <w:szCs w:val="20"/>
        </w:rPr>
        <w:t xml:space="preserve"> innovative ways (Alford, 2009; Bovaird and Loeffler, 2012)</w:t>
      </w:r>
      <w:r w:rsidR="002B75E7" w:rsidRPr="00610FE1">
        <w:rPr>
          <w:rFonts w:ascii="Times New Roman" w:hAnsi="Times New Roman"/>
          <w:sz w:val="20"/>
          <w:szCs w:val="20"/>
        </w:rPr>
        <w:t>.</w:t>
      </w:r>
    </w:p>
    <w:p w14:paraId="733677C5" w14:textId="5C99C658" w:rsidR="00757DCC" w:rsidRPr="00610FE1" w:rsidRDefault="000014BD" w:rsidP="000014BD">
      <w:pPr>
        <w:spacing w:after="240" w:line="480" w:lineRule="auto"/>
        <w:jc w:val="both"/>
        <w:rPr>
          <w:rFonts w:ascii="Times New Roman" w:hAnsi="Times New Roman"/>
          <w:sz w:val="20"/>
          <w:szCs w:val="20"/>
        </w:rPr>
      </w:pPr>
      <w:r w:rsidRPr="00610FE1">
        <w:rPr>
          <w:rFonts w:ascii="Times New Roman" w:hAnsi="Times New Roman"/>
          <w:sz w:val="20"/>
          <w:szCs w:val="20"/>
        </w:rPr>
        <w:t>People’s willingness to engage</w:t>
      </w:r>
      <w:r w:rsidR="00CF06A7" w:rsidRPr="00610FE1">
        <w:rPr>
          <w:rFonts w:ascii="Times New Roman" w:hAnsi="Times New Roman"/>
          <w:sz w:val="20"/>
          <w:szCs w:val="20"/>
        </w:rPr>
        <w:t xml:space="preserve"> in such initiatives</w:t>
      </w:r>
      <w:r w:rsidRPr="00610FE1">
        <w:rPr>
          <w:rFonts w:ascii="Times New Roman" w:hAnsi="Times New Roman"/>
          <w:sz w:val="20"/>
          <w:szCs w:val="20"/>
        </w:rPr>
        <w:t xml:space="preserve"> is often dependent on their</w:t>
      </w:r>
      <w:r w:rsidR="00000B84" w:rsidRPr="00610FE1">
        <w:rPr>
          <w:rFonts w:ascii="Times New Roman" w:hAnsi="Times New Roman"/>
          <w:sz w:val="20"/>
          <w:szCs w:val="20"/>
        </w:rPr>
        <w:t xml:space="preserve"> perception</w:t>
      </w:r>
      <w:r w:rsidR="000E502C" w:rsidRPr="00610FE1">
        <w:rPr>
          <w:rFonts w:ascii="Times New Roman" w:hAnsi="Times New Roman"/>
          <w:sz w:val="20"/>
          <w:szCs w:val="20"/>
        </w:rPr>
        <w:t xml:space="preserve"> of how influential </w:t>
      </w:r>
      <w:r w:rsidR="006049AD" w:rsidRPr="00610FE1">
        <w:rPr>
          <w:rFonts w:ascii="Times New Roman" w:hAnsi="Times New Roman"/>
          <w:sz w:val="20"/>
          <w:szCs w:val="20"/>
        </w:rPr>
        <w:t xml:space="preserve">their </w:t>
      </w:r>
      <w:r w:rsidR="00E531A4" w:rsidRPr="00610FE1">
        <w:rPr>
          <w:rFonts w:ascii="Times New Roman" w:hAnsi="Times New Roman"/>
          <w:sz w:val="20"/>
          <w:szCs w:val="20"/>
        </w:rPr>
        <w:t xml:space="preserve">involvement will be (Bovaird and Loeffler, 2012; Bovaird, </w:t>
      </w:r>
      <w:r w:rsidR="00550DED" w:rsidRPr="00610FE1">
        <w:rPr>
          <w:rFonts w:ascii="Times New Roman" w:hAnsi="Times New Roman"/>
          <w:sz w:val="20"/>
          <w:szCs w:val="20"/>
        </w:rPr>
        <w:t>et al.,</w:t>
      </w:r>
      <w:r w:rsidR="00E531A4" w:rsidRPr="00610FE1">
        <w:rPr>
          <w:rFonts w:ascii="Times New Roman" w:hAnsi="Times New Roman"/>
          <w:sz w:val="20"/>
          <w:szCs w:val="20"/>
        </w:rPr>
        <w:t xml:space="preserve"> 201</w:t>
      </w:r>
      <w:r w:rsidR="00642662" w:rsidRPr="00610FE1">
        <w:rPr>
          <w:rFonts w:ascii="Times New Roman" w:hAnsi="Times New Roman"/>
          <w:sz w:val="20"/>
          <w:szCs w:val="20"/>
        </w:rPr>
        <w:t>5b</w:t>
      </w:r>
      <w:r w:rsidR="00E531A4" w:rsidRPr="00610FE1">
        <w:rPr>
          <w:rFonts w:ascii="Times New Roman" w:hAnsi="Times New Roman"/>
          <w:sz w:val="20"/>
          <w:szCs w:val="20"/>
        </w:rPr>
        <w:t>; Thijssen and Van Dooren 2015</w:t>
      </w:r>
      <w:r w:rsidR="00C50D81" w:rsidRPr="00610FE1">
        <w:rPr>
          <w:rFonts w:ascii="Times New Roman" w:hAnsi="Times New Roman"/>
          <w:sz w:val="20"/>
          <w:szCs w:val="20"/>
        </w:rPr>
        <w:t xml:space="preserve">; </w:t>
      </w:r>
      <w:r w:rsidR="005554B3" w:rsidRPr="00610FE1">
        <w:rPr>
          <w:rFonts w:ascii="Times New Roman" w:hAnsi="Times New Roman"/>
          <w:sz w:val="20"/>
          <w:szCs w:val="20"/>
        </w:rPr>
        <w:t xml:space="preserve">van </w:t>
      </w:r>
      <w:r w:rsidR="009F1A54" w:rsidRPr="00610FE1">
        <w:rPr>
          <w:rFonts w:ascii="Times New Roman" w:hAnsi="Times New Roman"/>
          <w:sz w:val="20"/>
          <w:szCs w:val="20"/>
        </w:rPr>
        <w:t>Eijk</w:t>
      </w:r>
      <w:r w:rsidR="00C50D81" w:rsidRPr="00610FE1">
        <w:rPr>
          <w:rFonts w:ascii="Times New Roman" w:hAnsi="Times New Roman"/>
          <w:sz w:val="20"/>
          <w:szCs w:val="20"/>
        </w:rPr>
        <w:t xml:space="preserve"> and Steen 2016</w:t>
      </w:r>
      <w:r w:rsidR="00E531A4" w:rsidRPr="00610FE1">
        <w:rPr>
          <w:rFonts w:ascii="Times New Roman" w:hAnsi="Times New Roman"/>
          <w:sz w:val="20"/>
          <w:szCs w:val="20"/>
        </w:rPr>
        <w:t>)</w:t>
      </w:r>
      <w:r w:rsidR="00CB36FF" w:rsidRPr="00610FE1">
        <w:rPr>
          <w:rFonts w:ascii="Times New Roman" w:hAnsi="Times New Roman"/>
          <w:sz w:val="20"/>
          <w:szCs w:val="20"/>
        </w:rPr>
        <w:t>,</w:t>
      </w:r>
      <w:r w:rsidR="000D08C3" w:rsidRPr="00610FE1">
        <w:rPr>
          <w:rFonts w:ascii="Times New Roman" w:hAnsi="Times New Roman"/>
          <w:sz w:val="20"/>
          <w:szCs w:val="20"/>
        </w:rPr>
        <w:t xml:space="preserve"> </w:t>
      </w:r>
      <w:r w:rsidR="002E1E9A" w:rsidRPr="00610FE1">
        <w:rPr>
          <w:rFonts w:ascii="Times New Roman" w:hAnsi="Times New Roman"/>
          <w:sz w:val="20"/>
          <w:szCs w:val="20"/>
        </w:rPr>
        <w:t>as well as</w:t>
      </w:r>
      <w:r w:rsidR="000D08C3" w:rsidRPr="00610FE1">
        <w:rPr>
          <w:rFonts w:ascii="Times New Roman" w:hAnsi="Times New Roman"/>
          <w:sz w:val="20"/>
          <w:szCs w:val="20"/>
        </w:rPr>
        <w:t xml:space="preserve"> their</w:t>
      </w:r>
      <w:r w:rsidRPr="00610FE1">
        <w:rPr>
          <w:rFonts w:ascii="Times New Roman" w:hAnsi="Times New Roman"/>
          <w:sz w:val="20"/>
          <w:szCs w:val="20"/>
        </w:rPr>
        <w:t xml:space="preserve"> perception of other’s involvement (</w:t>
      </w:r>
      <w:r w:rsidR="005554B3" w:rsidRPr="00610FE1">
        <w:rPr>
          <w:rFonts w:ascii="Times New Roman" w:hAnsi="Times New Roman"/>
          <w:sz w:val="20"/>
          <w:szCs w:val="20"/>
        </w:rPr>
        <w:t xml:space="preserve">van </w:t>
      </w:r>
      <w:r w:rsidR="009F1A54" w:rsidRPr="00610FE1">
        <w:rPr>
          <w:rFonts w:ascii="Times New Roman" w:hAnsi="Times New Roman"/>
          <w:sz w:val="20"/>
          <w:szCs w:val="20"/>
        </w:rPr>
        <w:t>Eijk</w:t>
      </w:r>
      <w:r w:rsidRPr="00610FE1">
        <w:rPr>
          <w:rFonts w:ascii="Times New Roman" w:hAnsi="Times New Roman"/>
          <w:sz w:val="20"/>
          <w:szCs w:val="20"/>
        </w:rPr>
        <w:t>, 2018)</w:t>
      </w:r>
      <w:r w:rsidR="00717C09" w:rsidRPr="00610FE1">
        <w:rPr>
          <w:rFonts w:ascii="Times New Roman" w:hAnsi="Times New Roman"/>
          <w:sz w:val="20"/>
          <w:szCs w:val="20"/>
        </w:rPr>
        <w:t xml:space="preserve">. </w:t>
      </w:r>
      <w:r w:rsidRPr="00610FE1">
        <w:rPr>
          <w:rFonts w:ascii="Times New Roman" w:hAnsi="Times New Roman"/>
          <w:sz w:val="20"/>
          <w:szCs w:val="20"/>
        </w:rPr>
        <w:t>However, within deprived neighbourhoods</w:t>
      </w:r>
      <w:r w:rsidR="00C9790F" w:rsidRPr="00610FE1">
        <w:rPr>
          <w:rFonts w:ascii="Times New Roman" w:hAnsi="Times New Roman"/>
          <w:sz w:val="20"/>
          <w:szCs w:val="20"/>
        </w:rPr>
        <w:t>,</w:t>
      </w:r>
      <w:r w:rsidRPr="00610FE1">
        <w:rPr>
          <w:rFonts w:ascii="Times New Roman" w:hAnsi="Times New Roman"/>
          <w:sz w:val="20"/>
          <w:szCs w:val="20"/>
        </w:rPr>
        <w:t xml:space="preserve"> non</w:t>
      </w:r>
      <w:r w:rsidR="009C444C" w:rsidRPr="00610FE1">
        <w:rPr>
          <w:rFonts w:ascii="Times New Roman" w:hAnsi="Times New Roman"/>
          <w:sz w:val="20"/>
          <w:szCs w:val="20"/>
        </w:rPr>
        <w:t>engagement</w:t>
      </w:r>
      <w:r w:rsidR="00C05DB7" w:rsidRPr="00610FE1">
        <w:rPr>
          <w:rFonts w:ascii="Times New Roman" w:hAnsi="Times New Roman"/>
          <w:sz w:val="20"/>
          <w:szCs w:val="20"/>
        </w:rPr>
        <w:t xml:space="preserve"> is</w:t>
      </w:r>
      <w:r w:rsidR="004B64EC" w:rsidRPr="00610FE1">
        <w:rPr>
          <w:rFonts w:ascii="Times New Roman" w:hAnsi="Times New Roman"/>
          <w:sz w:val="20"/>
          <w:szCs w:val="20"/>
        </w:rPr>
        <w:t xml:space="preserve"> often</w:t>
      </w:r>
      <w:r w:rsidR="00C05DB7" w:rsidRPr="00610FE1">
        <w:rPr>
          <w:rFonts w:ascii="Times New Roman" w:hAnsi="Times New Roman"/>
          <w:sz w:val="20"/>
          <w:szCs w:val="20"/>
        </w:rPr>
        <w:t xml:space="preserve"> </w:t>
      </w:r>
      <w:r w:rsidR="0034264D" w:rsidRPr="00610FE1">
        <w:rPr>
          <w:rFonts w:ascii="Times New Roman" w:hAnsi="Times New Roman"/>
          <w:sz w:val="20"/>
          <w:szCs w:val="20"/>
        </w:rPr>
        <w:t xml:space="preserve">a </w:t>
      </w:r>
      <w:r w:rsidRPr="00610FE1">
        <w:rPr>
          <w:rFonts w:ascii="Times New Roman" w:hAnsi="Times New Roman"/>
          <w:sz w:val="20"/>
          <w:szCs w:val="20"/>
        </w:rPr>
        <w:t>strategy for coping with situations of multiple disadvantage</w:t>
      </w:r>
      <w:r w:rsidR="00734D46" w:rsidRPr="00610FE1">
        <w:rPr>
          <w:rFonts w:ascii="Times New Roman" w:hAnsi="Times New Roman"/>
          <w:sz w:val="20"/>
          <w:szCs w:val="20"/>
        </w:rPr>
        <w:t xml:space="preserve"> (Offer, 2012)</w:t>
      </w:r>
      <w:r w:rsidR="00C81BCE" w:rsidRPr="00610FE1">
        <w:rPr>
          <w:rFonts w:ascii="Times New Roman" w:hAnsi="Times New Roman"/>
          <w:sz w:val="20"/>
          <w:szCs w:val="20"/>
        </w:rPr>
        <w:t xml:space="preserve">, </w:t>
      </w:r>
      <w:r w:rsidR="009D134B" w:rsidRPr="00610FE1">
        <w:rPr>
          <w:rFonts w:ascii="Times New Roman" w:hAnsi="Times New Roman"/>
          <w:sz w:val="20"/>
          <w:szCs w:val="20"/>
        </w:rPr>
        <w:t>a</w:t>
      </w:r>
      <w:r w:rsidR="004B64EC" w:rsidRPr="00610FE1">
        <w:rPr>
          <w:rFonts w:ascii="Times New Roman" w:hAnsi="Times New Roman"/>
          <w:sz w:val="20"/>
          <w:szCs w:val="20"/>
        </w:rPr>
        <w:t>s well as</w:t>
      </w:r>
      <w:r w:rsidR="009D134B" w:rsidRPr="00610FE1">
        <w:rPr>
          <w:rFonts w:ascii="Times New Roman" w:hAnsi="Times New Roman"/>
          <w:sz w:val="20"/>
          <w:szCs w:val="20"/>
        </w:rPr>
        <w:t xml:space="preserve"> a </w:t>
      </w:r>
      <w:r w:rsidR="0062276D" w:rsidRPr="00610FE1">
        <w:rPr>
          <w:rFonts w:ascii="Times New Roman" w:hAnsi="Times New Roman"/>
          <w:sz w:val="20"/>
          <w:szCs w:val="20"/>
        </w:rPr>
        <w:t>consequence</w:t>
      </w:r>
      <w:r w:rsidR="009D134B" w:rsidRPr="00610FE1">
        <w:rPr>
          <w:rFonts w:ascii="Times New Roman" w:hAnsi="Times New Roman"/>
          <w:sz w:val="20"/>
          <w:szCs w:val="20"/>
        </w:rPr>
        <w:t xml:space="preserve"> of</w:t>
      </w:r>
      <w:r w:rsidR="00F539DA" w:rsidRPr="00610FE1">
        <w:rPr>
          <w:rFonts w:ascii="Times New Roman" w:hAnsi="Times New Roman"/>
          <w:sz w:val="20"/>
          <w:szCs w:val="20"/>
        </w:rPr>
        <w:t xml:space="preserve"> a belief that engagement will offer little</w:t>
      </w:r>
      <w:r w:rsidR="00922343" w:rsidRPr="00610FE1">
        <w:rPr>
          <w:rFonts w:ascii="Times New Roman" w:hAnsi="Times New Roman"/>
          <w:sz w:val="20"/>
          <w:szCs w:val="20"/>
        </w:rPr>
        <w:t xml:space="preserve"> personal benefit</w:t>
      </w:r>
      <w:r w:rsidR="00F539DA" w:rsidRPr="00610FE1">
        <w:rPr>
          <w:rFonts w:ascii="Times New Roman" w:hAnsi="Times New Roman"/>
          <w:sz w:val="20"/>
          <w:szCs w:val="20"/>
        </w:rPr>
        <w:t xml:space="preserve"> </w:t>
      </w:r>
      <w:r w:rsidRPr="00610FE1">
        <w:rPr>
          <w:rFonts w:ascii="Times New Roman" w:hAnsi="Times New Roman"/>
          <w:sz w:val="20"/>
          <w:szCs w:val="20"/>
        </w:rPr>
        <w:fldChar w:fldCharType="begin"/>
      </w:r>
      <w:r w:rsidRPr="00610FE1">
        <w:rPr>
          <w:rFonts w:ascii="Times New Roman" w:hAnsi="Times New Roman"/>
          <w:sz w:val="20"/>
          <w:szCs w:val="20"/>
        </w:rPr>
        <w:instrText xml:space="preserve"> ADDIN ZOTERO_ITEM CSL_CITATION {"citationID":"7OzCHthc","properties":{"formattedCitation":"(Mathers et al., 2008; Offer, 2012)","plainCitation":"(Mathers et al., 2008; Offer, 2012)","noteIndex":0},"citationItems":[{"id":1457,"uris":["http://zotero.org/users/local/atVkMC2A/items/YZE5KX5N"],"uri":["http://zotero.org/users/local/atVkMC2A/items/YZE5KX5N"],"itemData":{"id":1457,"type":"article-journal","abstract":"Current policy responses to low levels of resident participation in urban regeneration schemes may be based on flawed assumptions for the reasons underpinning non-participation amongst certain sections of disadvantaged communities. Ethnographic fieldwork in a New Deal for Communities area demonstrates that some residents actively avoid participation as part of `survival strategies' that have been developed to cope with long-term multiple disadvantage. Capacity building exercises are unlikely to impact upon participation rates among these individuals and groups. Instead, a more radical approach to social policy provision is called for, that explicitly acknowledges and understands the socio-cultural context within which residents make decisions regarding participation.","container-title":"Urban Studies","DOI":"10.1177/0042098007087336","ISSN":"0042-0980","issue":"3","journalAbbreviation":"Urban Studies","note":"publisher: SAGE Publications Ltd","page":"591-606","title":"Exploring Resident (Non-)participation in the UK New Deal for Communities                 Regeneration Programme","volume":"45","author":[{"family":"Mathers","given":"Jonathan"},{"family":"Parry","given":"Jayne"},{"family":"Jones","given":"Susan"}],"issued":{"date-parts":[["2008",3,1]]}}},{"id":1499,"uris":["http://zotero.org/users/local/atVkMC2A/items/IRYHZETE"],"uri":["http://zotero.org/users/local/atVkMC2A/items/IRYHZETE"],"itemData":{"id":1499,"type":"article-journal","abstract":"Reciprocity has been traditionally treated in sociological and anthropological theory as a force of integration that keeps network members tied together through a complex web of obligations and interdependencies. This article suggests that in the context of poverty it can be a burden and source of relational stress that leads to the demise of social relationships. It is argued that poverty can make it difficult for individuals to maintain relations with others and participate in social support networks because they do not have many resources to share and reciprocate. Recently published ethnographic studies on the social networks of low-income families in the United States form the basis for a micro-level model linking poverty to social fragmentation. By focusing on the suppressive effect of reciprocity, this model identifies two major emergent mechanisms ? exclusion and withdrawal ? operating in two realms ? material and normative ? that are conducive to social fragmentation. This article thus promotes our understanding of the ways in which relational dynamics affect low-income families? social well-being and contributes methodologically by laying the groundwork for future empirical research.","container-title":"Current Sociology","DOI":"10.1177/0011392112454754","ISSN":"0011-3921","issue":"6","journalAbbreviation":"Current Sociology","note":"publisher: SAGE Publications Ltd","page":"788-805","title":"The burden of reciprocity: Processes of exclusion and withdrawal from personal networks among low-income families","volume":"60","author":[{"family":"Offer","given":"Shira"}],"issued":{"date-parts":[["2012",9,6]]}}}],"schema":"https://github.com/citation-style-language/schema/raw/master/csl-citation.json"} </w:instrText>
      </w:r>
      <w:r w:rsidRPr="00610FE1">
        <w:rPr>
          <w:rFonts w:ascii="Times New Roman" w:hAnsi="Times New Roman"/>
          <w:sz w:val="20"/>
          <w:szCs w:val="20"/>
        </w:rPr>
        <w:fldChar w:fldCharType="separate"/>
      </w:r>
      <w:r w:rsidRPr="00610FE1">
        <w:rPr>
          <w:rFonts w:ascii="Times New Roman" w:hAnsi="Times New Roman"/>
          <w:sz w:val="20"/>
          <w:szCs w:val="20"/>
        </w:rPr>
        <w:t>(Mathers et al., 2008)</w:t>
      </w:r>
      <w:r w:rsidRPr="00610FE1">
        <w:rPr>
          <w:rFonts w:ascii="Times New Roman" w:hAnsi="Times New Roman"/>
          <w:sz w:val="20"/>
          <w:szCs w:val="20"/>
        </w:rPr>
        <w:fldChar w:fldCharType="end"/>
      </w:r>
      <w:r w:rsidRPr="00610FE1">
        <w:rPr>
          <w:rFonts w:ascii="Times New Roman" w:hAnsi="Times New Roman"/>
          <w:sz w:val="20"/>
          <w:szCs w:val="20"/>
        </w:rPr>
        <w:t xml:space="preserve">. </w:t>
      </w:r>
      <w:r w:rsidR="005D33DA" w:rsidRPr="00610FE1">
        <w:rPr>
          <w:rFonts w:ascii="Times New Roman" w:hAnsi="Times New Roman"/>
          <w:sz w:val="20"/>
          <w:szCs w:val="20"/>
        </w:rPr>
        <w:t>Therefore</w:t>
      </w:r>
      <w:r w:rsidRPr="00610FE1">
        <w:rPr>
          <w:rFonts w:ascii="Times New Roman" w:hAnsi="Times New Roman"/>
          <w:sz w:val="20"/>
          <w:szCs w:val="20"/>
        </w:rPr>
        <w:t xml:space="preserve">, </w:t>
      </w:r>
      <w:r w:rsidR="00EF0D13" w:rsidRPr="00610FE1">
        <w:rPr>
          <w:rFonts w:ascii="Times New Roman" w:hAnsi="Times New Roman"/>
          <w:sz w:val="20"/>
          <w:szCs w:val="20"/>
        </w:rPr>
        <w:t>the most deprived</w:t>
      </w:r>
      <w:r w:rsidR="00055320" w:rsidRPr="00610FE1">
        <w:rPr>
          <w:rFonts w:ascii="Times New Roman" w:hAnsi="Times New Roman"/>
          <w:sz w:val="20"/>
          <w:szCs w:val="20"/>
        </w:rPr>
        <w:t xml:space="preserve"> citizens</w:t>
      </w:r>
      <w:r w:rsidR="004E73CD" w:rsidRPr="00610FE1">
        <w:rPr>
          <w:rFonts w:ascii="Times New Roman" w:hAnsi="Times New Roman"/>
          <w:sz w:val="20"/>
          <w:szCs w:val="20"/>
        </w:rPr>
        <w:t xml:space="preserve"> are</w:t>
      </w:r>
      <w:r w:rsidR="00EF0D13" w:rsidRPr="00610FE1">
        <w:rPr>
          <w:rFonts w:ascii="Times New Roman" w:hAnsi="Times New Roman"/>
          <w:sz w:val="20"/>
          <w:szCs w:val="20"/>
        </w:rPr>
        <w:t xml:space="preserve"> often underrepresented </w:t>
      </w:r>
      <w:r w:rsidR="00CA2EE9" w:rsidRPr="00610FE1">
        <w:rPr>
          <w:rFonts w:ascii="Times New Roman" w:hAnsi="Times New Roman"/>
          <w:sz w:val="20"/>
          <w:szCs w:val="20"/>
        </w:rPr>
        <w:t>in processes aimed at empowering them</w:t>
      </w:r>
      <w:r w:rsidRPr="00610FE1">
        <w:rPr>
          <w:rFonts w:ascii="Times New Roman" w:hAnsi="Times New Roman"/>
          <w:sz w:val="20"/>
          <w:szCs w:val="20"/>
        </w:rPr>
        <w:t xml:space="preserve">  </w:t>
      </w:r>
      <w:r w:rsidRPr="00610FE1">
        <w:rPr>
          <w:rFonts w:ascii="Times New Roman" w:hAnsi="Times New Roman"/>
          <w:sz w:val="20"/>
          <w:szCs w:val="20"/>
        </w:rPr>
        <w:fldChar w:fldCharType="begin"/>
      </w:r>
      <w:r w:rsidRPr="00610FE1">
        <w:rPr>
          <w:rFonts w:ascii="Times New Roman" w:hAnsi="Times New Roman"/>
          <w:sz w:val="20"/>
          <w:szCs w:val="20"/>
        </w:rPr>
        <w:instrText xml:space="preserve"> ADDIN ZOTERO_ITEM CSL_CITATION {"citationID":"Q2bQMT5z","properties":{"formattedCitation":"(Docherty et al., 2001; Galuszka, 2018)","plainCitation":"(Docherty et al., 2001; Galuszka, 2018)","noteIndex":0},"citationItems":[{"id":1475,"uris":["http://zotero.org/users/local/atVkMC2A/items/N99PLNPX"],"uri":["http://zotero.org/users/local/atVkMC2A/items/N99PLNPX"],"itemData":{"id":1475,"type":"article-journal","abstract":"This paper uses survey and qualitative evidence from four neighbourhoods in two cities to explore the hypothesis that citizen participation in urban governance is fostered by political structures and public policy as well as by a civic culture supportive of citizen involvement. The analysis shows that although the prospects for citizen participation are likely to be least propitious in poor neighbourhoods demonstrating lower educational attainment levels, for example, such factors may be mitigated by political mobilisation and the approaches to urban governance, including citizen participation, adopted by local institutions. Citizen participation may be fostered as much by the creation of opportunity structures that build confidence in the efficacy of participation as by the intrinsic levels of civic culture. The key policy lesson is that the effort devoted to creating greater institutional thickness and participatory structures is not wasted.","container-title":"Urban Studies","DOI":"10.1080/00420980120087144","ISSN":"0042-0980","issue":"12","journalAbbreviation":"Urban Studies","note":"publisher: SAGE Publications Ltd","page":"2225-2250","title":"Civic Culture, Community and Citizen Participation in Contrasting Neighbourhoods","volume":"38","author":[{"family":"Docherty","given":"Iain"},{"family":"Goodlad","given":"Robina"},{"family":"Paddison","given":"Ronan"}],"issued":{"date-parts":[["2001",11,1]]}}},{"id":883,"uris":["http://zotero.org/users/local/atVkMC2A/items/VJXPZ5BK"],"uri":["http://zotero.org/users/local/atVkMC2A/items/VJXPZ5BK"],"itemData":{"id":883,"type":"article-journal","abstract":"Following a number of prominent concepts in urban planning, like participatory planning or self-help housing, co-production has started to gain momentum in the global South context. While it is has been long discussed as a means of service provision, the term is more and more often used in the broader sense of urban governance and policy planning. This understanding goes beyond the aspect of scaling-up successful co-productive infrastructure focused projects; rather, it indicates a different format of engagement for prompting urban stakeholders into planning citywide urban solutions. This article discusses the distinction between the different levels of co-production and their inter-linkages, and it investigates the relevance of positioning co-production as a factor framing urban governance. This includes a discussion on three main contradictions that can be identified within the current discussion on co-production. Finally, it identifies a set of arguments for elaborating the role of co-production in a policy and urban governance setting.","container-title":"Planning Theory","DOI":"10.1177/1473095218780535","ISSN":"1473-0952","issue":"1","journalAbbreviation":"Planning Theory","page":"143-160","title":"What makes urban governance co-productive? Contradictions in the current debate on co-production","volume":"18","author":[{"family":"Galuszka","given":"Jakub"}],"issued":{"date-parts":[["2018",6,5]]}}}],"schema":"https://github.com/citation-style-language/schema/raw/master/csl-citation.json"} </w:instrText>
      </w:r>
      <w:r w:rsidRPr="00610FE1">
        <w:rPr>
          <w:rFonts w:ascii="Times New Roman" w:hAnsi="Times New Roman"/>
          <w:sz w:val="20"/>
          <w:szCs w:val="20"/>
        </w:rPr>
        <w:fldChar w:fldCharType="separate"/>
      </w:r>
      <w:r w:rsidRPr="00610FE1">
        <w:rPr>
          <w:rFonts w:ascii="Times New Roman" w:hAnsi="Times New Roman"/>
          <w:sz w:val="20"/>
          <w:szCs w:val="20"/>
        </w:rPr>
        <w:t>(</w:t>
      </w:r>
      <w:r w:rsidR="006D40C6" w:rsidRPr="00610FE1">
        <w:rPr>
          <w:rFonts w:ascii="Times New Roman" w:hAnsi="Times New Roman"/>
          <w:sz w:val="20"/>
          <w:szCs w:val="20"/>
        </w:rPr>
        <w:t>Crompton</w:t>
      </w:r>
      <w:r w:rsidRPr="00610FE1">
        <w:rPr>
          <w:rFonts w:ascii="Times New Roman" w:hAnsi="Times New Roman"/>
          <w:sz w:val="20"/>
          <w:szCs w:val="20"/>
        </w:rPr>
        <w:t>, 2018; Docherty et al., 2001; Galuszka, 2018)</w:t>
      </w:r>
      <w:r w:rsidRPr="00610FE1">
        <w:rPr>
          <w:rFonts w:ascii="Times New Roman" w:hAnsi="Times New Roman"/>
          <w:sz w:val="20"/>
          <w:szCs w:val="20"/>
        </w:rPr>
        <w:fldChar w:fldCharType="end"/>
      </w:r>
      <w:r w:rsidRPr="00610FE1">
        <w:rPr>
          <w:rFonts w:ascii="Times New Roman" w:hAnsi="Times New Roman"/>
          <w:sz w:val="20"/>
          <w:szCs w:val="20"/>
        </w:rPr>
        <w:t xml:space="preserve">. </w:t>
      </w:r>
      <w:r w:rsidR="00A662B9" w:rsidRPr="00610FE1">
        <w:rPr>
          <w:rFonts w:ascii="Times New Roman" w:hAnsi="Times New Roman"/>
          <w:sz w:val="20"/>
          <w:szCs w:val="20"/>
        </w:rPr>
        <w:t>As such</w:t>
      </w:r>
      <w:r w:rsidR="00322565" w:rsidRPr="00610FE1">
        <w:rPr>
          <w:rFonts w:ascii="Times New Roman" w:hAnsi="Times New Roman"/>
          <w:sz w:val="20"/>
          <w:szCs w:val="20"/>
        </w:rPr>
        <w:t>, the</w:t>
      </w:r>
      <w:r w:rsidRPr="00610FE1">
        <w:rPr>
          <w:rFonts w:ascii="Times New Roman" w:hAnsi="Times New Roman"/>
          <w:sz w:val="20"/>
          <w:szCs w:val="20"/>
        </w:rPr>
        <w:t xml:space="preserve"> first aim within co-productive processes is often to address issues representation </w:t>
      </w:r>
      <w:r w:rsidRPr="00610FE1">
        <w:rPr>
          <w:rFonts w:ascii="Times New Roman" w:hAnsi="Times New Roman"/>
          <w:sz w:val="20"/>
          <w:szCs w:val="20"/>
        </w:rPr>
        <w:fldChar w:fldCharType="begin"/>
      </w:r>
      <w:r w:rsidRPr="00610FE1">
        <w:rPr>
          <w:rFonts w:ascii="Times New Roman" w:hAnsi="Times New Roman"/>
          <w:sz w:val="20"/>
          <w:szCs w:val="20"/>
        </w:rPr>
        <w:instrText xml:space="preserve"> ADDIN ZOTERO_ITEM CSL_CITATION {"citationID":"Cbg2cB7H","properties":{"formattedCitation":"(Tonkens and Verhoeven, 2018)","plainCitation":"(Tonkens and Verhoeven, 2018)","noteIndex":0},"citationItems":[{"id":1483,"uris":["http://zotero.org/users/local/atVkMC2A/items/NC6BEVDN"],"uri":["http://zotero.org/users/local/atVkMC2A/items/NC6BEVDN"],"itemData":{"id":1483,"type":"article-journal","abstract":"In urban neighbourhoods, there is an enduring problem with inequality in participation. Middle-aged, higher educated, white men are often overrepresented. Research indicates that front-line workers can play an important role to reach and activate underrepresented groups, but there is little evidence on how they manage (or fail) to do so. In this article, we focus on front-line workers? strategies to combat inequality in citizens? initiatives in the deprived neighbourhoods of Amsterdam, the Netherlands. To analyse these strategies, we construct the ACLR-framework. We find that front-line workers manage to activate a more diverse group of citizens by paying special attention to those who are not already active, by supporting citizens in developing and exercising civic skills, by connecting them with others, and by making sure that citizens experience the system as responsive. However, this professional support is often not recognised because of what we call the civic support paradox: the better that front-line workers do their work, the more invisible it is, and the more difficult it is to pinpoint the factors that make it effective.","container-title":"Urban Studies","DOI":"10.1177/0042098018761536","ISSN":"0042-0980","issue":"8","journalAbbreviation":"Urban Studies","note":"publisher: SAGE Publications Ltd","page":"1595-1610","title":"The civic support paradox: Fighting unequal participation in deprived neighbourhoods","volume":"56","author":[{"family":"Tonkens","given":"Evelien"},{"family":"Verhoeven","given":"Imrat"}],"issued":{"date-parts":[["2018",4,18]]}}}],"schema":"https://github.com/citation-style-language/schema/raw/master/csl-citation.json"} </w:instrText>
      </w:r>
      <w:r w:rsidRPr="00610FE1">
        <w:rPr>
          <w:rFonts w:ascii="Times New Roman" w:hAnsi="Times New Roman"/>
          <w:sz w:val="20"/>
          <w:szCs w:val="20"/>
        </w:rPr>
        <w:fldChar w:fldCharType="separate"/>
      </w:r>
      <w:r w:rsidRPr="00610FE1">
        <w:rPr>
          <w:rFonts w:ascii="Times New Roman" w:hAnsi="Times New Roman"/>
          <w:sz w:val="20"/>
          <w:szCs w:val="20"/>
        </w:rPr>
        <w:t>(Tonkens and Verhoeven, 2018)</w:t>
      </w:r>
      <w:r w:rsidRPr="00610FE1">
        <w:rPr>
          <w:rFonts w:ascii="Times New Roman" w:hAnsi="Times New Roman"/>
          <w:sz w:val="20"/>
          <w:szCs w:val="20"/>
        </w:rPr>
        <w:fldChar w:fldCharType="end"/>
      </w:r>
      <w:r w:rsidR="003473F7" w:rsidRPr="00610FE1">
        <w:rPr>
          <w:rFonts w:ascii="Times New Roman" w:hAnsi="Times New Roman"/>
          <w:sz w:val="20"/>
          <w:szCs w:val="20"/>
        </w:rPr>
        <w:t>. B</w:t>
      </w:r>
      <w:r w:rsidR="00927A30" w:rsidRPr="00610FE1">
        <w:rPr>
          <w:rFonts w:ascii="Times New Roman" w:hAnsi="Times New Roman"/>
          <w:sz w:val="20"/>
          <w:szCs w:val="20"/>
        </w:rPr>
        <w:t xml:space="preserve">ottom up activities that promote bridging capital, supported by professional mediation and guidance, have proved the most effective in engaging those previously disinterested </w:t>
      </w:r>
      <w:r w:rsidR="00927A30" w:rsidRPr="00610FE1">
        <w:rPr>
          <w:rFonts w:ascii="Times New Roman" w:hAnsi="Times New Roman"/>
          <w:sz w:val="20"/>
          <w:szCs w:val="20"/>
        </w:rPr>
        <w:fldChar w:fldCharType="begin"/>
      </w:r>
      <w:r w:rsidR="00927A30" w:rsidRPr="00610FE1">
        <w:rPr>
          <w:rFonts w:ascii="Times New Roman" w:hAnsi="Times New Roman"/>
          <w:sz w:val="20"/>
          <w:szCs w:val="20"/>
        </w:rPr>
        <w:instrText xml:space="preserve"> ADDIN ZOTERO_ITEM CSL_CITATION {"citationID":"HDWjxfzN","properties":{"formattedCitation":"(Tonkens and Verhoeven, 2018; Vanleene et al., 2019)","plainCitation":"(Tonkens and Verhoeven, 2018; Vanleene et al., 2019)","noteIndex":0},"citationItems":[{"id":1483,"uris":["http://zotero.org/users/local/atVkMC2A/items/NC6BEVDN"],"uri":["http://zotero.org/users/local/atVkMC2A/items/NC6BEVDN"],"itemData":{"id":1483,"type":"article-journal","abstract":"In urban neighbourhoods, there is an enduring problem with inequality in participation. Middle-aged, higher educated, white men are often overrepresented. Research indicates that front-line workers can play an important role to reach and activate underrepresented groups, but there is little evidence on how they manage (or fail) to do so. In this article, we focus on front-line workers? strategies to combat inequality in citizens? initiatives in the deprived neighbourhoods of Amsterdam, the Netherlands. To analyse these strategies, we construct the ACLR-framework. We find that front-line workers manage to activate a more diverse group of citizens by paying special attention to those who are not already active, by supporting citizens in developing and exercising civic skills, by connecting them with others, and by making sure that citizens experience the system as responsive. However, this professional support is often not recognised because of what we call the civic support paradox: the better that front-line workers do their work, the more invisible it is, and the more difficult it is to pinpoint the factors that make it effective.","container-title":"Urban Studies","DOI":"10.1177/0042098018761536","ISSN":"0042-0980","issue":"8","journalAbbreviation":"Urban Studies","note":"publisher: SAGE Publications Ltd","page":"1595-1610","title":"The civic support paradox: Fighting unequal participation in deprived neighbourhoods","volume":"56","author":[{"family":"Tonkens","given":"Evelien"},{"family":"Verhoeven","given":"Imrat"}],"issued":{"date-parts":[["2018",4,18]]}}},{"id":1419,"uris":["http://zotero.org/users/local/atVkMC2A/items/7LYLIZJY"],"uri":["http://zotero.org/users/local/atVkMC2A/items/7LYLIZJY"],"itemData":{"id":1419,"type":"article-journal","container-title":"International Review of Administrative Sciences","DOI":"10.1177/0020852318804040","ISSN":"0020-8523","journalAbbreviation":"International Review of Administrative Sciences","note":"publisher: SAGE Publications Ltd","page":"0020852318804040","title":"The co-production of public value in community development: can street-level professionals make a difference?","author":[{"family":"Vanleene","given":"Daphne"},{"family":"Voets","given":"Joris"},{"family":"Verschuere","given":"Bram"}],"issued":{"date-parts":[["2019",1,15]]}}}],"schema":"https://github.com/citation-style-language/schema/raw/master/csl-citation.json"} </w:instrText>
      </w:r>
      <w:r w:rsidR="00927A30" w:rsidRPr="00610FE1">
        <w:rPr>
          <w:rFonts w:ascii="Times New Roman" w:hAnsi="Times New Roman"/>
          <w:sz w:val="20"/>
          <w:szCs w:val="20"/>
        </w:rPr>
        <w:fldChar w:fldCharType="separate"/>
      </w:r>
      <w:r w:rsidR="00927A30" w:rsidRPr="00610FE1">
        <w:rPr>
          <w:rFonts w:ascii="Times New Roman" w:hAnsi="Times New Roman"/>
          <w:sz w:val="20"/>
          <w:szCs w:val="20"/>
        </w:rPr>
        <w:t>(Tonkens and Verhoeven, 2018; Vanleene et al., 2019)</w:t>
      </w:r>
      <w:r w:rsidR="00927A30" w:rsidRPr="00610FE1">
        <w:rPr>
          <w:rFonts w:ascii="Times New Roman" w:hAnsi="Times New Roman"/>
          <w:sz w:val="20"/>
          <w:szCs w:val="20"/>
        </w:rPr>
        <w:fldChar w:fldCharType="end"/>
      </w:r>
      <w:r w:rsidR="00927A30" w:rsidRPr="00610FE1">
        <w:rPr>
          <w:rFonts w:ascii="Times New Roman" w:hAnsi="Times New Roman"/>
          <w:sz w:val="20"/>
          <w:szCs w:val="20"/>
        </w:rPr>
        <w:t xml:space="preserve">. </w:t>
      </w:r>
      <w:r w:rsidR="000C6C8B" w:rsidRPr="00610FE1">
        <w:rPr>
          <w:rFonts w:ascii="Times New Roman" w:hAnsi="Times New Roman"/>
          <w:sz w:val="20"/>
          <w:szCs w:val="20"/>
        </w:rPr>
        <w:t>The way in which</w:t>
      </w:r>
      <w:r w:rsidR="00927A30" w:rsidRPr="00610FE1">
        <w:rPr>
          <w:rFonts w:ascii="Times New Roman" w:hAnsi="Times New Roman"/>
          <w:sz w:val="20"/>
          <w:szCs w:val="20"/>
        </w:rPr>
        <w:t xml:space="preserve"> professionals facilitate </w:t>
      </w:r>
      <w:r w:rsidR="00773762" w:rsidRPr="00610FE1">
        <w:rPr>
          <w:rFonts w:ascii="Times New Roman" w:hAnsi="Times New Roman"/>
          <w:sz w:val="20"/>
          <w:szCs w:val="20"/>
        </w:rPr>
        <w:t>initiatives</w:t>
      </w:r>
      <w:r w:rsidR="000C6C8B" w:rsidRPr="00610FE1">
        <w:rPr>
          <w:rFonts w:ascii="Times New Roman" w:hAnsi="Times New Roman"/>
          <w:sz w:val="20"/>
          <w:szCs w:val="20"/>
        </w:rPr>
        <w:t>, therefore,</w:t>
      </w:r>
      <w:r w:rsidR="00F86B82" w:rsidRPr="00610FE1">
        <w:rPr>
          <w:rFonts w:ascii="Times New Roman" w:hAnsi="Times New Roman"/>
          <w:sz w:val="20"/>
          <w:szCs w:val="20"/>
        </w:rPr>
        <w:t xml:space="preserve"> significantly</w:t>
      </w:r>
      <w:r w:rsidR="00773762" w:rsidRPr="00610FE1">
        <w:rPr>
          <w:rFonts w:ascii="Times New Roman" w:hAnsi="Times New Roman"/>
          <w:sz w:val="20"/>
          <w:szCs w:val="20"/>
        </w:rPr>
        <w:t xml:space="preserve"> </w:t>
      </w:r>
      <w:r w:rsidR="0073767E" w:rsidRPr="00610FE1">
        <w:rPr>
          <w:rFonts w:ascii="Times New Roman" w:hAnsi="Times New Roman"/>
          <w:sz w:val="20"/>
          <w:szCs w:val="20"/>
        </w:rPr>
        <w:t>influences</w:t>
      </w:r>
      <w:r w:rsidR="00927A30" w:rsidRPr="00610FE1">
        <w:rPr>
          <w:rFonts w:ascii="Times New Roman" w:hAnsi="Times New Roman"/>
          <w:sz w:val="20"/>
          <w:szCs w:val="20"/>
        </w:rPr>
        <w:t xml:space="preserve"> how collaborative, inclusive</w:t>
      </w:r>
      <w:r w:rsidR="007414A9" w:rsidRPr="00610FE1">
        <w:rPr>
          <w:rFonts w:ascii="Times New Roman" w:hAnsi="Times New Roman"/>
          <w:sz w:val="20"/>
          <w:szCs w:val="20"/>
        </w:rPr>
        <w:t>,</w:t>
      </w:r>
      <w:r w:rsidR="00927A30" w:rsidRPr="00610FE1">
        <w:rPr>
          <w:rFonts w:ascii="Times New Roman" w:hAnsi="Times New Roman"/>
          <w:sz w:val="20"/>
          <w:szCs w:val="20"/>
        </w:rPr>
        <w:t xml:space="preserve"> and co-productive </w:t>
      </w:r>
      <w:r w:rsidR="00C33F8E" w:rsidRPr="00610FE1">
        <w:rPr>
          <w:rFonts w:ascii="Times New Roman" w:hAnsi="Times New Roman"/>
          <w:sz w:val="20"/>
          <w:szCs w:val="20"/>
        </w:rPr>
        <w:t>they</w:t>
      </w:r>
      <w:r w:rsidR="00927A30" w:rsidRPr="00610FE1">
        <w:rPr>
          <w:rFonts w:ascii="Times New Roman" w:hAnsi="Times New Roman"/>
          <w:sz w:val="20"/>
          <w:szCs w:val="20"/>
        </w:rPr>
        <w:t xml:space="preserve"> become.</w:t>
      </w:r>
      <w:r w:rsidR="00257D0D" w:rsidRPr="00610FE1">
        <w:rPr>
          <w:rFonts w:ascii="Times New Roman" w:hAnsi="Times New Roman"/>
          <w:sz w:val="20"/>
          <w:szCs w:val="20"/>
        </w:rPr>
        <w:t xml:space="preserve"> </w:t>
      </w:r>
    </w:p>
    <w:p w14:paraId="2548653C" w14:textId="183D5F70" w:rsidR="000014BD" w:rsidRPr="00610FE1" w:rsidRDefault="00882875" w:rsidP="000014BD">
      <w:pPr>
        <w:spacing w:after="240" w:line="480" w:lineRule="auto"/>
        <w:jc w:val="both"/>
        <w:rPr>
          <w:rFonts w:ascii="Times New Roman" w:hAnsi="Times New Roman"/>
          <w:sz w:val="20"/>
          <w:szCs w:val="20"/>
        </w:rPr>
      </w:pPr>
      <w:r w:rsidRPr="00610FE1">
        <w:rPr>
          <w:rFonts w:ascii="Times New Roman" w:hAnsi="Times New Roman"/>
          <w:sz w:val="20"/>
          <w:szCs w:val="20"/>
        </w:rPr>
        <w:t xml:space="preserve">However, </w:t>
      </w:r>
      <w:r w:rsidR="003517FE" w:rsidRPr="00610FE1">
        <w:rPr>
          <w:rFonts w:ascii="Times New Roman" w:hAnsi="Times New Roman"/>
          <w:sz w:val="20"/>
          <w:szCs w:val="20"/>
        </w:rPr>
        <w:t>co-produce</w:t>
      </w:r>
      <w:r w:rsidR="00A3593A" w:rsidRPr="00610FE1">
        <w:rPr>
          <w:rFonts w:ascii="Times New Roman" w:hAnsi="Times New Roman"/>
          <w:sz w:val="20"/>
          <w:szCs w:val="20"/>
        </w:rPr>
        <w:t>r</w:t>
      </w:r>
      <w:r w:rsidR="003517FE" w:rsidRPr="00610FE1">
        <w:rPr>
          <w:rFonts w:ascii="Times New Roman" w:hAnsi="Times New Roman"/>
          <w:sz w:val="20"/>
          <w:szCs w:val="20"/>
        </w:rPr>
        <w:t>s bring</w:t>
      </w:r>
      <w:r w:rsidR="00A3593A" w:rsidRPr="00610FE1">
        <w:rPr>
          <w:rFonts w:ascii="Times New Roman" w:hAnsi="Times New Roman"/>
          <w:sz w:val="20"/>
          <w:szCs w:val="20"/>
        </w:rPr>
        <w:t xml:space="preserve"> their</w:t>
      </w:r>
      <w:r w:rsidR="000014BD" w:rsidRPr="00610FE1">
        <w:rPr>
          <w:rFonts w:ascii="Times New Roman" w:hAnsi="Times New Roman"/>
          <w:sz w:val="20"/>
          <w:szCs w:val="20"/>
        </w:rPr>
        <w:t xml:space="preserve"> own frame of reference,</w:t>
      </w:r>
      <w:r w:rsidR="00A54701" w:rsidRPr="00610FE1">
        <w:rPr>
          <w:rFonts w:ascii="Times New Roman" w:hAnsi="Times New Roman"/>
          <w:sz w:val="20"/>
          <w:szCs w:val="20"/>
        </w:rPr>
        <w:t xml:space="preserve"> </w:t>
      </w:r>
      <w:r w:rsidR="005F36C2" w:rsidRPr="00610FE1">
        <w:rPr>
          <w:rFonts w:ascii="Times New Roman" w:hAnsi="Times New Roman"/>
          <w:sz w:val="20"/>
          <w:szCs w:val="20"/>
        </w:rPr>
        <w:t>which can</w:t>
      </w:r>
      <w:r w:rsidR="00705346" w:rsidRPr="00610FE1">
        <w:rPr>
          <w:rFonts w:ascii="Times New Roman" w:hAnsi="Times New Roman"/>
          <w:sz w:val="20"/>
          <w:szCs w:val="20"/>
        </w:rPr>
        <w:t xml:space="preserve"> </w:t>
      </w:r>
      <w:r w:rsidR="007D20B9" w:rsidRPr="00610FE1">
        <w:rPr>
          <w:rFonts w:ascii="Times New Roman" w:hAnsi="Times New Roman"/>
          <w:sz w:val="20"/>
          <w:szCs w:val="20"/>
        </w:rPr>
        <w:t>result</w:t>
      </w:r>
      <w:r w:rsidR="0063156C" w:rsidRPr="00610FE1">
        <w:rPr>
          <w:rFonts w:ascii="Times New Roman" w:hAnsi="Times New Roman"/>
          <w:sz w:val="20"/>
          <w:szCs w:val="20"/>
        </w:rPr>
        <w:t xml:space="preserve"> in</w:t>
      </w:r>
      <w:r w:rsidR="007D20B9" w:rsidRPr="00610FE1">
        <w:rPr>
          <w:rFonts w:ascii="Times New Roman" w:hAnsi="Times New Roman"/>
          <w:sz w:val="20"/>
          <w:szCs w:val="20"/>
        </w:rPr>
        <w:t xml:space="preserve"> </w:t>
      </w:r>
      <w:r w:rsidR="00F71794" w:rsidRPr="00610FE1">
        <w:rPr>
          <w:rFonts w:ascii="Times New Roman" w:hAnsi="Times New Roman"/>
          <w:sz w:val="20"/>
          <w:szCs w:val="20"/>
        </w:rPr>
        <w:t>some</w:t>
      </w:r>
      <w:r w:rsidR="0063156C" w:rsidRPr="00610FE1">
        <w:rPr>
          <w:rFonts w:ascii="Times New Roman" w:hAnsi="Times New Roman"/>
          <w:sz w:val="20"/>
          <w:szCs w:val="20"/>
        </w:rPr>
        <w:t xml:space="preserve"> co-producers</w:t>
      </w:r>
      <w:r w:rsidR="000014BD" w:rsidRPr="00610FE1">
        <w:rPr>
          <w:rFonts w:ascii="Times New Roman" w:hAnsi="Times New Roman"/>
          <w:sz w:val="20"/>
          <w:szCs w:val="20"/>
        </w:rPr>
        <w:t xml:space="preserve"> </w:t>
      </w:r>
      <w:r w:rsidR="005B1D2E" w:rsidRPr="00610FE1">
        <w:rPr>
          <w:rFonts w:ascii="Times New Roman" w:hAnsi="Times New Roman"/>
          <w:sz w:val="20"/>
          <w:szCs w:val="20"/>
        </w:rPr>
        <w:t>being c</w:t>
      </w:r>
      <w:r w:rsidR="000014BD" w:rsidRPr="00610FE1">
        <w:rPr>
          <w:rFonts w:ascii="Times New Roman" w:hAnsi="Times New Roman"/>
          <w:sz w:val="20"/>
          <w:szCs w:val="20"/>
        </w:rPr>
        <w:t xml:space="preserve">onsidered </w:t>
      </w:r>
      <w:r w:rsidR="00431F63" w:rsidRPr="00610FE1">
        <w:rPr>
          <w:rFonts w:ascii="Times New Roman" w:hAnsi="Times New Roman"/>
          <w:sz w:val="20"/>
          <w:szCs w:val="20"/>
        </w:rPr>
        <w:t>less</w:t>
      </w:r>
      <w:r w:rsidR="000014BD" w:rsidRPr="00610FE1">
        <w:rPr>
          <w:rFonts w:ascii="Times New Roman" w:hAnsi="Times New Roman"/>
          <w:sz w:val="20"/>
          <w:szCs w:val="20"/>
        </w:rPr>
        <w:t xml:space="preserve"> capable </w:t>
      </w:r>
      <w:r w:rsidR="00FE512A" w:rsidRPr="00610FE1">
        <w:rPr>
          <w:rFonts w:ascii="Times New Roman" w:hAnsi="Times New Roman"/>
          <w:sz w:val="20"/>
          <w:szCs w:val="20"/>
        </w:rPr>
        <w:t xml:space="preserve">of </w:t>
      </w:r>
      <w:r w:rsidR="000014BD" w:rsidRPr="00610FE1">
        <w:rPr>
          <w:rFonts w:ascii="Times New Roman" w:hAnsi="Times New Roman"/>
          <w:sz w:val="20"/>
          <w:szCs w:val="20"/>
        </w:rPr>
        <w:t xml:space="preserve">participating fully or delivering the type of public services </w:t>
      </w:r>
      <w:r w:rsidR="00AC67C0" w:rsidRPr="00610FE1">
        <w:rPr>
          <w:rFonts w:ascii="Times New Roman" w:hAnsi="Times New Roman"/>
          <w:sz w:val="20"/>
          <w:szCs w:val="20"/>
        </w:rPr>
        <w:t>decided upon</w:t>
      </w:r>
      <w:r w:rsidR="000014BD" w:rsidRPr="00610FE1">
        <w:rPr>
          <w:rFonts w:ascii="Times New Roman" w:hAnsi="Times New Roman"/>
          <w:sz w:val="20"/>
          <w:szCs w:val="20"/>
        </w:rPr>
        <w:t xml:space="preserve"> (</w:t>
      </w:r>
      <w:r w:rsidR="006D40C6" w:rsidRPr="00610FE1">
        <w:rPr>
          <w:rFonts w:ascii="Times New Roman" w:hAnsi="Times New Roman"/>
          <w:sz w:val="20"/>
          <w:szCs w:val="20"/>
        </w:rPr>
        <w:t>Crompton</w:t>
      </w:r>
      <w:r w:rsidR="000014BD" w:rsidRPr="00610FE1">
        <w:rPr>
          <w:rFonts w:ascii="Times New Roman" w:hAnsi="Times New Roman"/>
          <w:sz w:val="20"/>
          <w:szCs w:val="20"/>
        </w:rPr>
        <w:t xml:space="preserve">, 2018; Jakobsen and Andersen 2013; </w:t>
      </w:r>
      <w:r w:rsidR="00FA3736" w:rsidRPr="00610FE1">
        <w:rPr>
          <w:rFonts w:ascii="Times New Roman" w:hAnsi="Times New Roman"/>
          <w:sz w:val="20"/>
          <w:szCs w:val="20"/>
        </w:rPr>
        <w:t>Thijssen</w:t>
      </w:r>
      <w:r w:rsidR="000014BD" w:rsidRPr="00610FE1">
        <w:rPr>
          <w:rFonts w:ascii="Times New Roman" w:hAnsi="Times New Roman"/>
          <w:sz w:val="20"/>
          <w:szCs w:val="20"/>
        </w:rPr>
        <w:t xml:space="preserve"> and Van Dooren 2015)</w:t>
      </w:r>
      <w:r w:rsidR="00431F63" w:rsidRPr="00610FE1">
        <w:rPr>
          <w:rFonts w:ascii="Times New Roman" w:hAnsi="Times New Roman"/>
          <w:sz w:val="20"/>
          <w:szCs w:val="20"/>
        </w:rPr>
        <w:t>.</w:t>
      </w:r>
      <w:r w:rsidR="00BA65BE" w:rsidRPr="00610FE1">
        <w:rPr>
          <w:rFonts w:ascii="Times New Roman" w:hAnsi="Times New Roman"/>
          <w:sz w:val="20"/>
          <w:szCs w:val="20"/>
        </w:rPr>
        <w:t xml:space="preserve"> This is</w:t>
      </w:r>
      <w:r w:rsidR="003A1DEC" w:rsidRPr="00610FE1">
        <w:rPr>
          <w:rFonts w:ascii="Times New Roman" w:hAnsi="Times New Roman"/>
          <w:sz w:val="20"/>
          <w:szCs w:val="20"/>
        </w:rPr>
        <w:t xml:space="preserve"> espec</w:t>
      </w:r>
      <w:r w:rsidR="00AA2608" w:rsidRPr="00610FE1">
        <w:rPr>
          <w:rFonts w:ascii="Times New Roman" w:hAnsi="Times New Roman"/>
          <w:sz w:val="20"/>
          <w:szCs w:val="20"/>
        </w:rPr>
        <w:t>ially</w:t>
      </w:r>
      <w:r w:rsidR="00BA65BE" w:rsidRPr="00610FE1">
        <w:rPr>
          <w:rFonts w:ascii="Times New Roman" w:hAnsi="Times New Roman"/>
          <w:sz w:val="20"/>
          <w:szCs w:val="20"/>
        </w:rPr>
        <w:t xml:space="preserve"> true</w:t>
      </w:r>
      <w:r w:rsidR="00AA2608" w:rsidRPr="00610FE1">
        <w:rPr>
          <w:rFonts w:ascii="Times New Roman" w:hAnsi="Times New Roman"/>
          <w:sz w:val="20"/>
          <w:szCs w:val="20"/>
        </w:rPr>
        <w:t xml:space="preserve"> when professionals frame the </w:t>
      </w:r>
      <w:r w:rsidR="00C47C3F" w:rsidRPr="00610FE1">
        <w:rPr>
          <w:rFonts w:ascii="Times New Roman" w:hAnsi="Times New Roman"/>
          <w:sz w:val="20"/>
          <w:szCs w:val="20"/>
        </w:rPr>
        <w:t>collaborative process within their own existing delivery</w:t>
      </w:r>
      <w:r w:rsidR="004F2FFC" w:rsidRPr="00610FE1">
        <w:rPr>
          <w:rFonts w:ascii="Times New Roman" w:hAnsi="Times New Roman"/>
          <w:sz w:val="20"/>
          <w:szCs w:val="20"/>
        </w:rPr>
        <w:t xml:space="preserve"> model (Crompton, 2018)</w:t>
      </w:r>
      <w:r w:rsidR="00BA65BE" w:rsidRPr="00610FE1">
        <w:rPr>
          <w:rFonts w:ascii="Times New Roman" w:hAnsi="Times New Roman"/>
          <w:sz w:val="20"/>
          <w:szCs w:val="20"/>
        </w:rPr>
        <w:t>,</w:t>
      </w:r>
      <w:r w:rsidR="003E363F" w:rsidRPr="00610FE1">
        <w:rPr>
          <w:rFonts w:ascii="Times New Roman" w:hAnsi="Times New Roman"/>
          <w:sz w:val="20"/>
          <w:szCs w:val="20"/>
        </w:rPr>
        <w:t xml:space="preserve"> leading to a disconnect between the inclusive co-production narrative and </w:t>
      </w:r>
      <w:r w:rsidR="008E4B83" w:rsidRPr="00610FE1">
        <w:rPr>
          <w:rFonts w:ascii="Times New Roman" w:hAnsi="Times New Roman"/>
          <w:sz w:val="20"/>
          <w:szCs w:val="20"/>
        </w:rPr>
        <w:t>what people experience</w:t>
      </w:r>
      <w:r w:rsidR="000014BD" w:rsidRPr="00610FE1">
        <w:rPr>
          <w:rFonts w:ascii="Times New Roman" w:hAnsi="Times New Roman"/>
          <w:sz w:val="20"/>
          <w:szCs w:val="20"/>
        </w:rPr>
        <w:t xml:space="preserve">. </w:t>
      </w:r>
      <w:r w:rsidR="00F36F97" w:rsidRPr="00610FE1">
        <w:rPr>
          <w:rFonts w:ascii="Times New Roman" w:hAnsi="Times New Roman"/>
          <w:sz w:val="20"/>
          <w:szCs w:val="20"/>
        </w:rPr>
        <w:t>C</w:t>
      </w:r>
      <w:r w:rsidR="000014BD" w:rsidRPr="00610FE1">
        <w:rPr>
          <w:rFonts w:ascii="Times New Roman" w:hAnsi="Times New Roman"/>
          <w:sz w:val="20"/>
          <w:szCs w:val="20"/>
        </w:rPr>
        <w:t>o-production can</w:t>
      </w:r>
      <w:r w:rsidR="00F36F97" w:rsidRPr="00610FE1">
        <w:rPr>
          <w:rFonts w:ascii="Times New Roman" w:hAnsi="Times New Roman"/>
          <w:sz w:val="20"/>
          <w:szCs w:val="20"/>
        </w:rPr>
        <w:t>, therefore,</w:t>
      </w:r>
      <w:r w:rsidR="005B1D2E" w:rsidRPr="00610FE1">
        <w:rPr>
          <w:rFonts w:ascii="Times New Roman" w:hAnsi="Times New Roman"/>
          <w:sz w:val="20"/>
          <w:szCs w:val="20"/>
        </w:rPr>
        <w:t xml:space="preserve"> </w:t>
      </w:r>
      <w:r w:rsidR="000014BD" w:rsidRPr="00610FE1">
        <w:rPr>
          <w:rFonts w:ascii="Times New Roman" w:hAnsi="Times New Roman"/>
          <w:sz w:val="20"/>
          <w:szCs w:val="20"/>
        </w:rPr>
        <w:t xml:space="preserve">disempower those who are unsure of how </w:t>
      </w:r>
      <w:r w:rsidR="00FE512A" w:rsidRPr="00610FE1">
        <w:rPr>
          <w:rFonts w:ascii="Times New Roman" w:hAnsi="Times New Roman"/>
          <w:sz w:val="20"/>
          <w:szCs w:val="20"/>
        </w:rPr>
        <w:t xml:space="preserve">to </w:t>
      </w:r>
      <w:r w:rsidR="000014BD" w:rsidRPr="00610FE1">
        <w:rPr>
          <w:rFonts w:ascii="Times New Roman" w:hAnsi="Times New Roman"/>
          <w:sz w:val="20"/>
          <w:szCs w:val="20"/>
        </w:rPr>
        <w:t>express themselves within</w:t>
      </w:r>
      <w:r w:rsidR="005A09E3" w:rsidRPr="00610FE1">
        <w:rPr>
          <w:rFonts w:ascii="Times New Roman" w:hAnsi="Times New Roman"/>
          <w:sz w:val="20"/>
          <w:szCs w:val="20"/>
        </w:rPr>
        <w:t>,</w:t>
      </w:r>
      <w:r w:rsidR="000014BD" w:rsidRPr="00610FE1">
        <w:rPr>
          <w:rFonts w:ascii="Times New Roman" w:hAnsi="Times New Roman"/>
          <w:sz w:val="20"/>
          <w:szCs w:val="20"/>
        </w:rPr>
        <w:t xml:space="preserve"> often professionally</w:t>
      </w:r>
      <w:r w:rsidR="00616039" w:rsidRPr="00610FE1">
        <w:rPr>
          <w:rFonts w:ascii="Times New Roman" w:hAnsi="Times New Roman"/>
          <w:sz w:val="20"/>
          <w:szCs w:val="20"/>
        </w:rPr>
        <w:t xml:space="preserve"> oriented</w:t>
      </w:r>
      <w:r w:rsidR="005A09E3" w:rsidRPr="00610FE1">
        <w:rPr>
          <w:rFonts w:ascii="Times New Roman" w:hAnsi="Times New Roman"/>
          <w:sz w:val="20"/>
          <w:szCs w:val="20"/>
        </w:rPr>
        <w:t>,</w:t>
      </w:r>
      <w:r w:rsidR="00616039" w:rsidRPr="00610FE1">
        <w:rPr>
          <w:rFonts w:ascii="Times New Roman" w:hAnsi="Times New Roman"/>
          <w:sz w:val="20"/>
          <w:szCs w:val="20"/>
        </w:rPr>
        <w:t xml:space="preserve"> co-productive</w:t>
      </w:r>
      <w:r w:rsidR="00A8256A" w:rsidRPr="00610FE1">
        <w:rPr>
          <w:rFonts w:ascii="Times New Roman" w:hAnsi="Times New Roman"/>
          <w:sz w:val="20"/>
          <w:szCs w:val="20"/>
        </w:rPr>
        <w:t xml:space="preserve"> spaces</w:t>
      </w:r>
      <w:r w:rsidR="000014BD" w:rsidRPr="00610FE1">
        <w:rPr>
          <w:rFonts w:ascii="Times New Roman" w:hAnsi="Times New Roman"/>
          <w:sz w:val="20"/>
          <w:szCs w:val="20"/>
        </w:rPr>
        <w:t xml:space="preserve"> (</w:t>
      </w:r>
      <w:r w:rsidR="00D41E6A" w:rsidRPr="00610FE1">
        <w:rPr>
          <w:rFonts w:ascii="Times New Roman" w:hAnsi="Times New Roman"/>
          <w:sz w:val="20"/>
          <w:szCs w:val="20"/>
        </w:rPr>
        <w:t>Fung</w:t>
      </w:r>
      <w:r w:rsidR="000014BD" w:rsidRPr="00610FE1">
        <w:rPr>
          <w:rFonts w:ascii="Times New Roman" w:hAnsi="Times New Roman"/>
          <w:sz w:val="20"/>
          <w:szCs w:val="20"/>
        </w:rPr>
        <w:t>, 2015)</w:t>
      </w:r>
      <w:r w:rsidR="00A8256A" w:rsidRPr="00610FE1">
        <w:rPr>
          <w:rFonts w:ascii="Times New Roman" w:hAnsi="Times New Roman"/>
          <w:sz w:val="20"/>
          <w:szCs w:val="20"/>
        </w:rPr>
        <w:t>.</w:t>
      </w:r>
      <w:r w:rsidR="00915C0A" w:rsidRPr="00610FE1">
        <w:rPr>
          <w:rFonts w:ascii="Times New Roman" w:hAnsi="Times New Roman"/>
          <w:sz w:val="20"/>
          <w:szCs w:val="20"/>
        </w:rPr>
        <w:t xml:space="preserve"> Although the term professionalism is often loosely used (James 2016; </w:t>
      </w:r>
      <w:r w:rsidR="00915C0A" w:rsidRPr="00610FE1">
        <w:rPr>
          <w:rFonts w:ascii="Times New Roman" w:eastAsia="Arial Unicode MS" w:hAnsi="Times New Roman"/>
          <w:sz w:val="20"/>
          <w:szCs w:val="20"/>
          <w:u w:color="000000"/>
          <w:bdr w:val="nil"/>
          <w:lang w:eastAsia="en-GB"/>
        </w:rPr>
        <w:t>Moskovskaia 2012</w:t>
      </w:r>
      <w:r w:rsidR="00915C0A" w:rsidRPr="00610FE1">
        <w:rPr>
          <w:rFonts w:ascii="Times New Roman" w:hAnsi="Times New Roman"/>
          <w:sz w:val="20"/>
          <w:szCs w:val="20"/>
        </w:rPr>
        <w:t xml:space="preserve">), it still connotes an understanding of standardised education or training, </w:t>
      </w:r>
      <w:r w:rsidR="005A09E3" w:rsidRPr="00610FE1">
        <w:rPr>
          <w:rFonts w:ascii="Times New Roman" w:hAnsi="Times New Roman"/>
          <w:sz w:val="20"/>
          <w:szCs w:val="20"/>
        </w:rPr>
        <w:t>which ensures</w:t>
      </w:r>
      <w:r w:rsidR="00915C0A" w:rsidRPr="00610FE1">
        <w:rPr>
          <w:rFonts w:ascii="Times New Roman" w:hAnsi="Times New Roman"/>
          <w:sz w:val="20"/>
          <w:szCs w:val="20"/>
        </w:rPr>
        <w:t xml:space="preserve"> a set level of competency (Brubaker and Keegan 2018; James 2016; Moskovskaia 2012)</w:t>
      </w:r>
      <w:r w:rsidR="0050450F" w:rsidRPr="00610FE1">
        <w:rPr>
          <w:rFonts w:ascii="Times New Roman" w:hAnsi="Times New Roman"/>
          <w:sz w:val="20"/>
          <w:szCs w:val="20"/>
        </w:rPr>
        <w:t>. This can lead</w:t>
      </w:r>
      <w:r w:rsidR="00915C0A" w:rsidRPr="00610FE1">
        <w:rPr>
          <w:rFonts w:ascii="Times New Roman" w:hAnsi="Times New Roman"/>
          <w:sz w:val="20"/>
          <w:szCs w:val="20"/>
        </w:rPr>
        <w:t xml:space="preserve"> to </w:t>
      </w:r>
      <w:r w:rsidR="00946E4F" w:rsidRPr="00610FE1">
        <w:rPr>
          <w:rFonts w:ascii="Times New Roman" w:hAnsi="Times New Roman"/>
          <w:sz w:val="20"/>
          <w:szCs w:val="20"/>
        </w:rPr>
        <w:t>the</w:t>
      </w:r>
      <w:r w:rsidR="00915C0A" w:rsidRPr="00610FE1">
        <w:rPr>
          <w:rFonts w:ascii="Times New Roman" w:hAnsi="Times New Roman"/>
          <w:sz w:val="20"/>
          <w:szCs w:val="20"/>
        </w:rPr>
        <w:t xml:space="preserve"> belief </w:t>
      </w:r>
      <w:r w:rsidR="00915C0A" w:rsidRPr="00610FE1">
        <w:rPr>
          <w:rFonts w:ascii="Times New Roman" w:hAnsi="Times New Roman"/>
          <w:sz w:val="20"/>
          <w:szCs w:val="20"/>
          <w:lang w:val="en-US"/>
        </w:rPr>
        <w:t xml:space="preserve">that only those </w:t>
      </w:r>
      <w:r w:rsidR="001124F7" w:rsidRPr="00610FE1">
        <w:rPr>
          <w:rFonts w:ascii="Times New Roman" w:hAnsi="Times New Roman"/>
          <w:sz w:val="20"/>
          <w:szCs w:val="20"/>
          <w:lang w:val="en-US"/>
        </w:rPr>
        <w:t>viewed as</w:t>
      </w:r>
      <w:r w:rsidR="00915C0A" w:rsidRPr="00610FE1">
        <w:rPr>
          <w:rFonts w:ascii="Times New Roman" w:hAnsi="Times New Roman"/>
          <w:sz w:val="20"/>
          <w:szCs w:val="20"/>
          <w:lang w:val="en-US"/>
        </w:rPr>
        <w:t xml:space="preserve"> professional</w:t>
      </w:r>
      <w:r w:rsidR="001124F7" w:rsidRPr="00610FE1">
        <w:rPr>
          <w:rFonts w:ascii="Times New Roman" w:hAnsi="Times New Roman"/>
          <w:sz w:val="20"/>
          <w:szCs w:val="20"/>
          <w:lang w:val="en-US"/>
        </w:rPr>
        <w:t>s</w:t>
      </w:r>
      <w:r w:rsidR="00915C0A" w:rsidRPr="00610FE1">
        <w:rPr>
          <w:rFonts w:ascii="Times New Roman" w:hAnsi="Times New Roman"/>
          <w:sz w:val="20"/>
          <w:szCs w:val="20"/>
          <w:lang w:val="en-US"/>
        </w:rPr>
        <w:t xml:space="preserve"> can fulfill certain roles, excluding apparent nonprofessionals (</w:t>
      </w:r>
      <w:r w:rsidR="00915C0A" w:rsidRPr="00610FE1">
        <w:rPr>
          <w:rFonts w:ascii="Times New Roman" w:hAnsi="Times New Roman"/>
          <w:sz w:val="20"/>
          <w:szCs w:val="20"/>
        </w:rPr>
        <w:t>Ashcraft, et al., 2012;</w:t>
      </w:r>
      <w:r w:rsidR="00915C0A" w:rsidRPr="00610FE1">
        <w:rPr>
          <w:rFonts w:ascii="Times New Roman" w:hAnsi="Times New Roman"/>
          <w:sz w:val="20"/>
          <w:szCs w:val="20"/>
          <w:lang w:val="en-US"/>
        </w:rPr>
        <w:t xml:space="preserve"> </w:t>
      </w:r>
      <w:r w:rsidR="00915C0A" w:rsidRPr="00610FE1">
        <w:rPr>
          <w:rFonts w:ascii="Times New Roman" w:eastAsia="Arial Unicode MS" w:hAnsi="Times New Roman"/>
          <w:sz w:val="20"/>
          <w:szCs w:val="20"/>
          <w:u w:color="000000"/>
          <w:bdr w:val="nil"/>
          <w:lang w:eastAsia="en-GB"/>
        </w:rPr>
        <w:t>Brubaker and Keegan 2018</w:t>
      </w:r>
      <w:r w:rsidR="00915C0A" w:rsidRPr="00610FE1">
        <w:rPr>
          <w:rFonts w:ascii="Times New Roman" w:hAnsi="Times New Roman"/>
          <w:sz w:val="20"/>
          <w:szCs w:val="20"/>
        </w:rPr>
        <w:t>;</w:t>
      </w:r>
      <w:r w:rsidR="00915C0A" w:rsidRPr="00610FE1">
        <w:rPr>
          <w:rFonts w:ascii="Times New Roman" w:hAnsi="Times New Roman"/>
          <w:sz w:val="20"/>
          <w:szCs w:val="20"/>
          <w:lang w:val="en-US"/>
        </w:rPr>
        <w:t xml:space="preserve"> Evetts 2006, 2011a, 2013; James 2016; Lyons 2011, Noordegraaf 2011; Waring and Waring 2009).</w:t>
      </w:r>
    </w:p>
    <w:p w14:paraId="0D6986C9" w14:textId="34CB4958" w:rsidR="00E63F8C" w:rsidRPr="00610FE1" w:rsidRDefault="000014BD" w:rsidP="00E63F8C">
      <w:pPr>
        <w:spacing w:after="240" w:line="480" w:lineRule="auto"/>
        <w:jc w:val="both"/>
        <w:rPr>
          <w:rFonts w:ascii="Times New Roman" w:hAnsi="Times New Roman"/>
          <w:sz w:val="20"/>
          <w:szCs w:val="20"/>
        </w:rPr>
      </w:pPr>
      <w:r w:rsidRPr="00610FE1">
        <w:rPr>
          <w:rFonts w:ascii="Times New Roman" w:hAnsi="Times New Roman"/>
          <w:sz w:val="20"/>
          <w:szCs w:val="20"/>
        </w:rPr>
        <w:lastRenderedPageBreak/>
        <w:t xml:space="preserve">Including users as co-producers </w:t>
      </w:r>
      <w:r w:rsidR="00894694" w:rsidRPr="00610FE1">
        <w:rPr>
          <w:rFonts w:ascii="Times New Roman" w:hAnsi="Times New Roman"/>
          <w:sz w:val="20"/>
          <w:szCs w:val="20"/>
        </w:rPr>
        <w:t>can</w:t>
      </w:r>
      <w:r w:rsidRPr="00610FE1">
        <w:rPr>
          <w:rFonts w:ascii="Times New Roman" w:hAnsi="Times New Roman"/>
          <w:sz w:val="20"/>
          <w:szCs w:val="20"/>
        </w:rPr>
        <w:t xml:space="preserve"> increase the uncertainty </w:t>
      </w:r>
      <w:r w:rsidR="0050450F" w:rsidRPr="00610FE1">
        <w:rPr>
          <w:rFonts w:ascii="Times New Roman" w:hAnsi="Times New Roman"/>
          <w:sz w:val="20"/>
          <w:szCs w:val="20"/>
        </w:rPr>
        <w:t>regarding</w:t>
      </w:r>
      <w:r w:rsidRPr="00610FE1">
        <w:rPr>
          <w:rFonts w:ascii="Times New Roman" w:hAnsi="Times New Roman"/>
          <w:sz w:val="20"/>
          <w:szCs w:val="20"/>
        </w:rPr>
        <w:t xml:space="preserve"> the quality and the effectiveness of </w:t>
      </w:r>
      <w:r w:rsidR="00F94350" w:rsidRPr="00610FE1">
        <w:rPr>
          <w:rFonts w:ascii="Times New Roman" w:hAnsi="Times New Roman"/>
          <w:sz w:val="20"/>
          <w:szCs w:val="20"/>
        </w:rPr>
        <w:t>collaboratively developed</w:t>
      </w:r>
      <w:r w:rsidRPr="00610FE1">
        <w:rPr>
          <w:rFonts w:ascii="Times New Roman" w:hAnsi="Times New Roman"/>
          <w:sz w:val="20"/>
          <w:szCs w:val="20"/>
        </w:rPr>
        <w:t xml:space="preserve"> services </w:t>
      </w:r>
      <w:r w:rsidRPr="00610FE1">
        <w:rPr>
          <w:rFonts w:ascii="Times New Roman" w:hAnsi="Times New Roman"/>
          <w:sz w:val="20"/>
          <w:szCs w:val="20"/>
        </w:rPr>
        <w:fldChar w:fldCharType="begin"/>
      </w:r>
      <w:r w:rsidRPr="00610FE1">
        <w:rPr>
          <w:rFonts w:ascii="Times New Roman" w:hAnsi="Times New Roman"/>
          <w:sz w:val="20"/>
          <w:szCs w:val="20"/>
        </w:rPr>
        <w:instrText xml:space="preserve"> ADDIN ZOTERO_ITEM CSL_CITATION {"citationID":"3Q4z99dT","properties":{"formattedCitation":"(Fledderus et al., 2015)","plainCitation":"(Fledderus et al., 2015)","noteIndex":0},"citationItems":[{"id":915,"uris":["http://zotero.org/users/local/atVkMC2A/items/B3DG5HV3"],"uri":["http://zotero.org/users/local/atVkMC2A/items/B3DG5HV3"],"itemData":{"id":915,"type":"article-journal","abstract":"Engaging public service users as co-producers is expected to lead to more efficient services and better outcomes. What has been missing so far, however, is a solid theoretical basis to explain what compels actors to pursue co-production, or not, and what strategies they adopt in this pursuit. Building on established theories, it is argued that although co-production of public service delivery decreases uncertainty for users, it seems to increase uncertainty for organizations. The main conclusion is that the need of organizations to reduce this uncertainty might diminish the possibilities for users to coproduce. The consequences of this conclusion for future research are discussed in this article.","container-title":"Public Policy and Administration","DOI":"10.1177/0952076715572362","ISSN":"0952-0767","issue":"2","journalAbbreviation":"Public Policy and Administration","page":"145-164","title":"User co-production of public service delivery: An uncertainty approach","volume":"30","author":[{"family":"Fledderus","given":"Joost"},{"family":"Brandsen","given":"Taco"},{"family":"Honingh","given":"Marlies Elisabeth"}],"issued":{"date-parts":[["2015",2,26]]}}}],"schema":"https://github.com/citation-style-language/schema/raw/master/csl-citation.json"} </w:instrText>
      </w:r>
      <w:r w:rsidRPr="00610FE1">
        <w:rPr>
          <w:rFonts w:ascii="Times New Roman" w:hAnsi="Times New Roman"/>
          <w:sz w:val="20"/>
          <w:szCs w:val="20"/>
        </w:rPr>
        <w:fldChar w:fldCharType="separate"/>
      </w:r>
      <w:r w:rsidRPr="00610FE1">
        <w:rPr>
          <w:rFonts w:ascii="Times New Roman" w:hAnsi="Times New Roman"/>
          <w:sz w:val="20"/>
          <w:szCs w:val="20"/>
        </w:rPr>
        <w:t>(Fledderus et al., 2015)</w:t>
      </w:r>
      <w:r w:rsidRPr="00610FE1">
        <w:rPr>
          <w:rFonts w:ascii="Times New Roman" w:hAnsi="Times New Roman"/>
          <w:sz w:val="20"/>
          <w:szCs w:val="20"/>
        </w:rPr>
        <w:fldChar w:fldCharType="end"/>
      </w:r>
      <w:r w:rsidR="00030213" w:rsidRPr="00610FE1">
        <w:rPr>
          <w:rFonts w:ascii="Times New Roman" w:hAnsi="Times New Roman"/>
          <w:sz w:val="20"/>
          <w:szCs w:val="20"/>
        </w:rPr>
        <w:t xml:space="preserve">, resulting </w:t>
      </w:r>
      <w:r w:rsidR="00D94E99" w:rsidRPr="00610FE1">
        <w:rPr>
          <w:rFonts w:ascii="Times New Roman" w:hAnsi="Times New Roman"/>
          <w:sz w:val="20"/>
          <w:szCs w:val="20"/>
        </w:rPr>
        <w:t>in some</w:t>
      </w:r>
      <w:r w:rsidR="00C04F35" w:rsidRPr="00610FE1">
        <w:rPr>
          <w:rFonts w:ascii="Times New Roman" w:hAnsi="Times New Roman"/>
          <w:sz w:val="20"/>
          <w:szCs w:val="20"/>
        </w:rPr>
        <w:t xml:space="preserve"> public bodies’</w:t>
      </w:r>
      <w:r w:rsidR="009549A2" w:rsidRPr="00610FE1">
        <w:rPr>
          <w:rFonts w:ascii="Times New Roman" w:hAnsi="Times New Roman"/>
          <w:sz w:val="20"/>
          <w:szCs w:val="20"/>
        </w:rPr>
        <w:t xml:space="preserve"> reluctan</w:t>
      </w:r>
      <w:r w:rsidR="00C04F35" w:rsidRPr="00610FE1">
        <w:rPr>
          <w:rFonts w:ascii="Times New Roman" w:hAnsi="Times New Roman"/>
          <w:sz w:val="20"/>
          <w:szCs w:val="20"/>
        </w:rPr>
        <w:t>ce</w:t>
      </w:r>
      <w:r w:rsidR="009549A2" w:rsidRPr="00610FE1">
        <w:rPr>
          <w:rFonts w:ascii="Times New Roman" w:hAnsi="Times New Roman"/>
          <w:sz w:val="20"/>
          <w:szCs w:val="20"/>
        </w:rPr>
        <w:t xml:space="preserve"> to cede control to potentially unsuitable community groups, choosing instead to invest authority into other likeminded professionals</w:t>
      </w:r>
      <w:r w:rsidR="00E5367C" w:rsidRPr="00610FE1">
        <w:rPr>
          <w:rFonts w:ascii="Times New Roman" w:hAnsi="Times New Roman"/>
          <w:sz w:val="20"/>
          <w:szCs w:val="20"/>
        </w:rPr>
        <w:t xml:space="preserve"> in order to provide as much certainty as possible</w:t>
      </w:r>
      <w:r w:rsidR="009549A2" w:rsidRPr="00610FE1">
        <w:rPr>
          <w:rFonts w:ascii="Times New Roman" w:hAnsi="Times New Roman"/>
          <w:sz w:val="20"/>
          <w:szCs w:val="20"/>
        </w:rPr>
        <w:t xml:space="preserve"> (</w:t>
      </w:r>
      <w:r w:rsidR="00E5367C" w:rsidRPr="00610FE1">
        <w:rPr>
          <w:rFonts w:ascii="Times New Roman" w:hAnsi="Times New Roman"/>
          <w:sz w:val="20"/>
          <w:szCs w:val="20"/>
        </w:rPr>
        <w:t xml:space="preserve">Fledderus et al., 2015; Innes et al 2019; </w:t>
      </w:r>
      <w:r w:rsidR="009549A2" w:rsidRPr="00610FE1">
        <w:rPr>
          <w:rFonts w:ascii="Times New Roman" w:hAnsi="Times New Roman"/>
          <w:sz w:val="20"/>
          <w:szCs w:val="20"/>
        </w:rPr>
        <w:t xml:space="preserve">Pestoff and Brandsen, 2010). </w:t>
      </w:r>
      <w:r w:rsidRPr="00610FE1">
        <w:rPr>
          <w:rFonts w:ascii="Times New Roman" w:hAnsi="Times New Roman"/>
          <w:sz w:val="20"/>
          <w:szCs w:val="20"/>
        </w:rPr>
        <w:t xml:space="preserve">Consequently, </w:t>
      </w:r>
      <w:r w:rsidR="00775059" w:rsidRPr="00610FE1">
        <w:rPr>
          <w:rFonts w:ascii="Times New Roman" w:hAnsi="Times New Roman"/>
          <w:sz w:val="20"/>
          <w:szCs w:val="20"/>
        </w:rPr>
        <w:t>there can be concerns over what meaningful engagement</w:t>
      </w:r>
      <w:r w:rsidR="005755CF" w:rsidRPr="00610FE1">
        <w:rPr>
          <w:rFonts w:ascii="Times New Roman" w:hAnsi="Times New Roman"/>
          <w:sz w:val="20"/>
          <w:szCs w:val="20"/>
        </w:rPr>
        <w:t xml:space="preserve"> should</w:t>
      </w:r>
      <w:r w:rsidR="00775059" w:rsidRPr="00610FE1">
        <w:rPr>
          <w:rFonts w:ascii="Times New Roman" w:hAnsi="Times New Roman"/>
          <w:sz w:val="20"/>
          <w:szCs w:val="20"/>
        </w:rPr>
        <w:t xml:space="preserve"> look</w:t>
      </w:r>
      <w:r w:rsidR="001976BA" w:rsidRPr="00610FE1">
        <w:rPr>
          <w:rFonts w:ascii="Times New Roman" w:hAnsi="Times New Roman"/>
          <w:sz w:val="20"/>
          <w:szCs w:val="20"/>
        </w:rPr>
        <w:t xml:space="preserve"> like</w:t>
      </w:r>
      <w:r w:rsidR="00775059" w:rsidRPr="00610FE1">
        <w:rPr>
          <w:rFonts w:ascii="Times New Roman" w:hAnsi="Times New Roman"/>
          <w:sz w:val="20"/>
          <w:szCs w:val="20"/>
        </w:rPr>
        <w:t xml:space="preserve">, </w:t>
      </w:r>
      <w:r w:rsidR="00D3086E" w:rsidRPr="00610FE1">
        <w:rPr>
          <w:rFonts w:ascii="Times New Roman" w:hAnsi="Times New Roman"/>
          <w:sz w:val="20"/>
          <w:szCs w:val="20"/>
        </w:rPr>
        <w:t>resulting in a</w:t>
      </w:r>
      <w:r w:rsidR="007310D5" w:rsidRPr="00610FE1">
        <w:rPr>
          <w:rFonts w:ascii="Times New Roman" w:hAnsi="Times New Roman"/>
          <w:sz w:val="20"/>
          <w:szCs w:val="20"/>
        </w:rPr>
        <w:t xml:space="preserve"> perceived</w:t>
      </w:r>
      <w:r w:rsidR="00D3086E" w:rsidRPr="00610FE1">
        <w:rPr>
          <w:rFonts w:ascii="Times New Roman" w:hAnsi="Times New Roman"/>
          <w:sz w:val="20"/>
          <w:szCs w:val="20"/>
        </w:rPr>
        <w:t xml:space="preserve"> </w:t>
      </w:r>
      <w:r w:rsidRPr="00610FE1">
        <w:rPr>
          <w:rFonts w:ascii="Times New Roman" w:hAnsi="Times New Roman"/>
          <w:sz w:val="20"/>
          <w:szCs w:val="20"/>
        </w:rPr>
        <w:t xml:space="preserve">trade off between delivery standards and the level of participation possible. </w:t>
      </w:r>
    </w:p>
    <w:p w14:paraId="41F127F1" w14:textId="428526F3" w:rsidR="000014BD" w:rsidRPr="00610FE1" w:rsidRDefault="00E41193" w:rsidP="000014BD">
      <w:pPr>
        <w:spacing w:after="240" w:line="480" w:lineRule="auto"/>
        <w:jc w:val="both"/>
        <w:rPr>
          <w:rFonts w:ascii="Times New Roman" w:hAnsi="Times New Roman"/>
          <w:sz w:val="20"/>
          <w:szCs w:val="20"/>
        </w:rPr>
      </w:pPr>
      <w:r w:rsidRPr="00610FE1">
        <w:rPr>
          <w:rFonts w:ascii="Times New Roman" w:hAnsi="Times New Roman"/>
          <w:sz w:val="20"/>
          <w:szCs w:val="20"/>
        </w:rPr>
        <w:t>S</w:t>
      </w:r>
      <w:r w:rsidR="00BF6B3E" w:rsidRPr="00610FE1">
        <w:rPr>
          <w:rFonts w:ascii="Times New Roman" w:hAnsi="Times New Roman"/>
          <w:sz w:val="20"/>
          <w:szCs w:val="20"/>
        </w:rPr>
        <w:t xml:space="preserve">ervice users can become seen </w:t>
      </w:r>
      <w:r w:rsidR="001F07C2" w:rsidRPr="00610FE1">
        <w:rPr>
          <w:rFonts w:ascii="Times New Roman" w:hAnsi="Times New Roman"/>
          <w:sz w:val="20"/>
          <w:szCs w:val="20"/>
        </w:rPr>
        <w:t xml:space="preserve">simply </w:t>
      </w:r>
      <w:r w:rsidR="00BF6B3E" w:rsidRPr="00610FE1">
        <w:rPr>
          <w:rFonts w:ascii="Times New Roman" w:hAnsi="Times New Roman"/>
          <w:sz w:val="20"/>
          <w:szCs w:val="20"/>
        </w:rPr>
        <w:t>as assets to the process</w:t>
      </w:r>
      <w:r w:rsidR="00CD2775" w:rsidRPr="00610FE1">
        <w:rPr>
          <w:rFonts w:ascii="Times New Roman" w:hAnsi="Times New Roman"/>
          <w:sz w:val="20"/>
          <w:szCs w:val="20"/>
        </w:rPr>
        <w:t xml:space="preserve">, resulting in </w:t>
      </w:r>
      <w:r w:rsidR="00FC7EF7" w:rsidRPr="00610FE1">
        <w:rPr>
          <w:rFonts w:ascii="Times New Roman" w:hAnsi="Times New Roman"/>
          <w:sz w:val="20"/>
          <w:szCs w:val="20"/>
        </w:rPr>
        <w:t xml:space="preserve">tokenistic marginal involvement </w:t>
      </w:r>
      <w:r w:rsidR="00594170" w:rsidRPr="00610FE1">
        <w:rPr>
          <w:rFonts w:ascii="Times New Roman" w:hAnsi="Times New Roman"/>
          <w:sz w:val="20"/>
          <w:szCs w:val="20"/>
        </w:rPr>
        <w:t>(Crompton, 2018; Leyshon, et al., 2018; McQuaid, 2010</w:t>
      </w:r>
      <w:r w:rsidR="000C6C8B" w:rsidRPr="00610FE1">
        <w:rPr>
          <w:rFonts w:ascii="Times New Roman" w:hAnsi="Times New Roman"/>
          <w:sz w:val="20"/>
          <w:szCs w:val="20"/>
        </w:rPr>
        <w:t>)</w:t>
      </w:r>
      <w:r w:rsidR="00FC7EF7" w:rsidRPr="00610FE1">
        <w:rPr>
          <w:rFonts w:ascii="Times New Roman" w:hAnsi="Times New Roman"/>
          <w:sz w:val="20"/>
          <w:szCs w:val="20"/>
        </w:rPr>
        <w:t xml:space="preserve"> rather</w:t>
      </w:r>
      <w:r w:rsidR="00BF6B3E" w:rsidRPr="00610FE1">
        <w:rPr>
          <w:rFonts w:ascii="Times New Roman" w:hAnsi="Times New Roman"/>
          <w:sz w:val="20"/>
          <w:szCs w:val="20"/>
        </w:rPr>
        <w:t xml:space="preserve"> than equal partners (</w:t>
      </w:r>
      <w:r w:rsidR="006D40C6" w:rsidRPr="00610FE1">
        <w:rPr>
          <w:rFonts w:ascii="Times New Roman" w:hAnsi="Times New Roman"/>
          <w:sz w:val="20"/>
          <w:szCs w:val="20"/>
        </w:rPr>
        <w:t>Crompton</w:t>
      </w:r>
      <w:r w:rsidR="00BF6B3E" w:rsidRPr="00610FE1">
        <w:rPr>
          <w:rFonts w:ascii="Times New Roman" w:hAnsi="Times New Roman"/>
          <w:sz w:val="20"/>
          <w:szCs w:val="20"/>
        </w:rPr>
        <w:t xml:space="preserve">, 2018). </w:t>
      </w:r>
      <w:r w:rsidR="00076615" w:rsidRPr="00610FE1">
        <w:rPr>
          <w:rFonts w:ascii="Times New Roman" w:hAnsi="Times New Roman"/>
          <w:sz w:val="20"/>
          <w:szCs w:val="20"/>
        </w:rPr>
        <w:t>Therefore, a</w:t>
      </w:r>
      <w:r w:rsidR="000014BD" w:rsidRPr="00610FE1">
        <w:rPr>
          <w:rFonts w:ascii="Times New Roman" w:hAnsi="Times New Roman"/>
          <w:sz w:val="20"/>
          <w:szCs w:val="20"/>
        </w:rPr>
        <w:t>lthoug</w:t>
      </w:r>
      <w:r w:rsidR="000C6C8B" w:rsidRPr="00610FE1">
        <w:rPr>
          <w:rFonts w:ascii="Times New Roman" w:hAnsi="Times New Roman"/>
          <w:sz w:val="20"/>
          <w:szCs w:val="20"/>
        </w:rPr>
        <w:t>h</w:t>
      </w:r>
      <w:r w:rsidR="000014BD" w:rsidRPr="00610FE1">
        <w:rPr>
          <w:rFonts w:ascii="Times New Roman" w:hAnsi="Times New Roman"/>
          <w:sz w:val="20"/>
          <w:szCs w:val="20"/>
        </w:rPr>
        <w:t xml:space="preserve"> co-production </w:t>
      </w:r>
      <w:r w:rsidR="00AE3A39" w:rsidRPr="00610FE1">
        <w:rPr>
          <w:rFonts w:ascii="Times New Roman" w:hAnsi="Times New Roman"/>
          <w:sz w:val="20"/>
          <w:szCs w:val="20"/>
        </w:rPr>
        <w:t>can</w:t>
      </w:r>
      <w:r w:rsidR="000014BD" w:rsidRPr="00610FE1">
        <w:rPr>
          <w:rFonts w:ascii="Times New Roman" w:hAnsi="Times New Roman"/>
          <w:sz w:val="20"/>
          <w:szCs w:val="20"/>
        </w:rPr>
        <w:t xml:space="preserve"> create a more</w:t>
      </w:r>
      <w:r w:rsidR="0019710C" w:rsidRPr="00610FE1">
        <w:rPr>
          <w:rFonts w:ascii="Times New Roman" w:hAnsi="Times New Roman"/>
          <w:sz w:val="20"/>
          <w:szCs w:val="20"/>
        </w:rPr>
        <w:t xml:space="preserve"> collective</w:t>
      </w:r>
      <w:r w:rsidR="000014BD" w:rsidRPr="00610FE1">
        <w:rPr>
          <w:rFonts w:ascii="Times New Roman" w:hAnsi="Times New Roman"/>
          <w:sz w:val="20"/>
          <w:szCs w:val="20"/>
        </w:rPr>
        <w:t xml:space="preserve"> creative space, unequal power dynamics can </w:t>
      </w:r>
      <w:r w:rsidR="00831F36" w:rsidRPr="00610FE1">
        <w:rPr>
          <w:rFonts w:ascii="Times New Roman" w:hAnsi="Times New Roman"/>
          <w:sz w:val="20"/>
          <w:szCs w:val="20"/>
        </w:rPr>
        <w:t xml:space="preserve">mean </w:t>
      </w:r>
      <w:r w:rsidR="00853A3B" w:rsidRPr="00610FE1">
        <w:rPr>
          <w:rFonts w:ascii="Times New Roman" w:hAnsi="Times New Roman"/>
          <w:sz w:val="20"/>
          <w:szCs w:val="20"/>
        </w:rPr>
        <w:t xml:space="preserve">dominant </w:t>
      </w:r>
      <w:r w:rsidR="00A47861" w:rsidRPr="00610FE1">
        <w:rPr>
          <w:rFonts w:ascii="Times New Roman" w:hAnsi="Times New Roman"/>
          <w:sz w:val="20"/>
          <w:szCs w:val="20"/>
        </w:rPr>
        <w:t>participants</w:t>
      </w:r>
      <w:r w:rsidR="00970A9E" w:rsidRPr="00610FE1">
        <w:rPr>
          <w:rFonts w:ascii="Times New Roman" w:hAnsi="Times New Roman"/>
          <w:sz w:val="20"/>
          <w:szCs w:val="20"/>
        </w:rPr>
        <w:t xml:space="preserve"> </w:t>
      </w:r>
      <w:r w:rsidR="000014BD" w:rsidRPr="00610FE1">
        <w:rPr>
          <w:rFonts w:ascii="Times New Roman" w:hAnsi="Times New Roman"/>
          <w:sz w:val="20"/>
          <w:szCs w:val="20"/>
        </w:rPr>
        <w:t>reinforce existing exclusivist and disenfranchising power structures and processes</w:t>
      </w:r>
      <w:r w:rsidR="003763B6" w:rsidRPr="00610FE1">
        <w:rPr>
          <w:rFonts w:ascii="Times New Roman" w:hAnsi="Times New Roman"/>
          <w:sz w:val="20"/>
          <w:szCs w:val="20"/>
        </w:rPr>
        <w:t xml:space="preserve">, </w:t>
      </w:r>
      <w:r w:rsidR="000014BD" w:rsidRPr="00610FE1">
        <w:rPr>
          <w:rFonts w:ascii="Times New Roman" w:hAnsi="Times New Roman"/>
          <w:sz w:val="20"/>
          <w:szCs w:val="20"/>
        </w:rPr>
        <w:t>lead</w:t>
      </w:r>
      <w:r w:rsidR="003763B6" w:rsidRPr="00610FE1">
        <w:rPr>
          <w:rFonts w:ascii="Times New Roman" w:hAnsi="Times New Roman"/>
          <w:sz w:val="20"/>
          <w:szCs w:val="20"/>
        </w:rPr>
        <w:t>ing</w:t>
      </w:r>
      <w:r w:rsidR="000014BD" w:rsidRPr="00610FE1">
        <w:rPr>
          <w:rFonts w:ascii="Times New Roman" w:hAnsi="Times New Roman"/>
          <w:sz w:val="20"/>
          <w:szCs w:val="20"/>
        </w:rPr>
        <w:t xml:space="preserve"> to</w:t>
      </w:r>
      <w:r w:rsidR="00F3701B" w:rsidRPr="00610FE1">
        <w:rPr>
          <w:rFonts w:ascii="Times New Roman" w:hAnsi="Times New Roman"/>
          <w:sz w:val="20"/>
          <w:szCs w:val="20"/>
        </w:rPr>
        <w:t xml:space="preserve"> </w:t>
      </w:r>
      <w:r w:rsidR="000014BD" w:rsidRPr="00610FE1">
        <w:rPr>
          <w:rFonts w:ascii="Times New Roman" w:hAnsi="Times New Roman"/>
          <w:sz w:val="20"/>
          <w:szCs w:val="20"/>
        </w:rPr>
        <w:t>participants withdraw</w:t>
      </w:r>
      <w:r w:rsidR="00340E6E" w:rsidRPr="00610FE1">
        <w:rPr>
          <w:rFonts w:ascii="Times New Roman" w:hAnsi="Times New Roman"/>
          <w:sz w:val="20"/>
          <w:szCs w:val="20"/>
        </w:rPr>
        <w:t>ing</w:t>
      </w:r>
      <w:r w:rsidR="000014BD" w:rsidRPr="00610FE1">
        <w:rPr>
          <w:rFonts w:ascii="Times New Roman" w:hAnsi="Times New Roman"/>
          <w:sz w:val="20"/>
          <w:szCs w:val="20"/>
        </w:rPr>
        <w:t xml:space="preserve"> (</w:t>
      </w:r>
      <w:r w:rsidR="006D40C6" w:rsidRPr="00610FE1">
        <w:rPr>
          <w:rFonts w:ascii="Times New Roman" w:hAnsi="Times New Roman"/>
          <w:sz w:val="20"/>
          <w:szCs w:val="20"/>
        </w:rPr>
        <w:t>Crompton</w:t>
      </w:r>
      <w:r w:rsidR="000014BD" w:rsidRPr="00610FE1">
        <w:rPr>
          <w:rFonts w:ascii="Times New Roman" w:hAnsi="Times New Roman"/>
          <w:sz w:val="20"/>
          <w:szCs w:val="20"/>
        </w:rPr>
        <w:t>, 2018)</w:t>
      </w:r>
      <w:r w:rsidR="00F3701B" w:rsidRPr="00610FE1">
        <w:rPr>
          <w:rFonts w:ascii="Times New Roman" w:hAnsi="Times New Roman"/>
          <w:sz w:val="20"/>
          <w:szCs w:val="20"/>
        </w:rPr>
        <w:t xml:space="preserve"> and </w:t>
      </w:r>
      <w:r w:rsidR="006049A2" w:rsidRPr="00610FE1">
        <w:rPr>
          <w:rFonts w:ascii="Times New Roman" w:hAnsi="Times New Roman"/>
          <w:sz w:val="20"/>
          <w:szCs w:val="20"/>
        </w:rPr>
        <w:t xml:space="preserve">co-production narratives </w:t>
      </w:r>
      <w:r w:rsidR="00F3701B" w:rsidRPr="00610FE1">
        <w:rPr>
          <w:rFonts w:ascii="Times New Roman" w:hAnsi="Times New Roman"/>
          <w:sz w:val="20"/>
          <w:szCs w:val="20"/>
        </w:rPr>
        <w:t xml:space="preserve">being </w:t>
      </w:r>
      <w:r w:rsidR="006049A2" w:rsidRPr="00610FE1">
        <w:rPr>
          <w:rFonts w:ascii="Times New Roman" w:hAnsi="Times New Roman"/>
          <w:sz w:val="20"/>
          <w:szCs w:val="20"/>
        </w:rPr>
        <w:t>seen</w:t>
      </w:r>
      <w:r w:rsidR="00A07A98" w:rsidRPr="00610FE1">
        <w:rPr>
          <w:rFonts w:ascii="Times New Roman" w:hAnsi="Times New Roman"/>
          <w:sz w:val="20"/>
          <w:szCs w:val="20"/>
        </w:rPr>
        <w:t xml:space="preserve"> simply</w:t>
      </w:r>
      <w:r w:rsidR="006049A2" w:rsidRPr="00610FE1">
        <w:rPr>
          <w:rFonts w:ascii="Times New Roman" w:hAnsi="Times New Roman"/>
          <w:sz w:val="20"/>
          <w:szCs w:val="20"/>
        </w:rPr>
        <w:t xml:space="preserve"> as nice rhetoric (Flinders and Wood, 2018).</w:t>
      </w:r>
      <w:r w:rsidR="007B2BBF" w:rsidRPr="00610FE1">
        <w:rPr>
          <w:rFonts w:ascii="Times New Roman" w:hAnsi="Times New Roman"/>
          <w:sz w:val="20"/>
          <w:szCs w:val="20"/>
        </w:rPr>
        <w:t xml:space="preserve"> </w:t>
      </w:r>
      <w:r w:rsidR="00BA59A0" w:rsidRPr="00610FE1">
        <w:rPr>
          <w:rFonts w:ascii="Times New Roman" w:hAnsi="Times New Roman"/>
          <w:sz w:val="20"/>
          <w:szCs w:val="20"/>
        </w:rPr>
        <w:t>Co-production can</w:t>
      </w:r>
      <w:r w:rsidR="007B2BBF" w:rsidRPr="00610FE1">
        <w:rPr>
          <w:rFonts w:ascii="Times New Roman" w:hAnsi="Times New Roman"/>
          <w:sz w:val="20"/>
          <w:szCs w:val="20"/>
        </w:rPr>
        <w:t>, therefore,</w:t>
      </w:r>
      <w:r w:rsidR="00BA59A0" w:rsidRPr="00610FE1">
        <w:rPr>
          <w:rFonts w:ascii="Times New Roman" w:hAnsi="Times New Roman"/>
          <w:sz w:val="20"/>
          <w:szCs w:val="20"/>
        </w:rPr>
        <w:t xml:space="preserve"> be a paradox. On the one hand, it is a democratic process that aims to foster greater participation, </w:t>
      </w:r>
      <w:r w:rsidR="00BA59A0" w:rsidRPr="00610FE1">
        <w:rPr>
          <w:rFonts w:ascii="Times New Roman" w:hAnsi="Times New Roman"/>
          <w:sz w:val="20"/>
          <w:szCs w:val="20"/>
        </w:rPr>
        <w:fldChar w:fldCharType="begin"/>
      </w:r>
      <w:r w:rsidR="00BA59A0" w:rsidRPr="00610FE1">
        <w:rPr>
          <w:rFonts w:ascii="Times New Roman" w:hAnsi="Times New Roman"/>
          <w:sz w:val="20"/>
          <w:szCs w:val="20"/>
        </w:rPr>
        <w:instrText xml:space="preserve"> ADDIN ZOTERO_ITEM CSL_CITATION {"citationID":"KQhixOxz","properties":{"formattedCitation":"(Booth, 2019; Farr, 2017; Innes et al., 2018)","plainCitation":"(Booth, 2019; Farr, 2017; Innes et al., 2018)","noteIndex":0},"citationItems":[{"id":1417,"uris":["http://zotero.org/users/local/atVkMC2A/items/YPSE3RFY"],"uri":["http://zotero.org/users/local/atVkMC2A/items/YPSE3RFY"],"itemData":{"id":1417,"type":"article-journal","abstract":"Co-production is a model of service delivery aimed at engaging disadvantaged communities to generate a more responsive approach to the design of local services. Such a shift implies the empowerment of disadvantaged communities, transforming them from ?passive? recipients of services to more active citizens. However, its potential to enhance citizenship in the UK is becoming lost in the political landscape of austerity and neoliberalism, with behaviour change being imposed on disadvantaged communities rather than enabled through a genuine sharing of power. If co-production is to fulfil its potential, it requires not only disadvantaged communities to engage but also a transformation of the paternalistic professional practices and institutional cultures that reproduce the power relationship between service users and service providers. Furthermore, without engaging citizens in ideological debate, making visible the systemic nature of inequalities, it is hard to see how co-production can bring about the social change it implies.","container-title":"Social Change","DOI":"10.1177/0049085719832401","ISSN":"0049-0857","issue":"2","journalAbbreviation":"Social Change","note":"publisher: SAGE Publications India","page":"276-292","title":"Empowering Disadvantaged Communities in the UK: Missing the Potential of Co-production","volume":"49","author":[{"family":"Booth","given":"Jane"}],"issued":{"date-parts":[["2019",6,1]]}}},{"id":794,"uris":["http://zotero.org/users/local/atVkMC2A/items/CEWLTEVX"],"uri":["http://zotero.org/users/local/atVkMC2A/items/CEWLTEVX"],"itemData":{"id":794,"type":"article-journal","abstract":"Co-production and co-design practices are increasingly being promoted to develop user-centred public services. Analysing these practices with literature on power, participation and realist social theory this article explores the power dynamics, mechanisms and impacts within co-production and co-design processes. Two case studies were evaluated using qualitative longitudinal methods: an experience-based co-design project within hospital-based breast cancer services was followed from initiation to completion, alongside a local government innovation team that used co-production and co-design techniques to enable person-centred policies and services. The two cases illustrate how co-production and co-design techniques involve facilitating, managing and co-ordinating a complex set of psychological, social, cultural and institutional interactions. Whilst existing power relations can be challenged in different ways, constant critical reflective practice and dialogue is essential to facilitate more equal relational processes within these techniques, and to institute changes at individual, local community and organisational levels.","container-title":"Critical Social Policy","DOI":"10.1177/0261018317747444","ISSN":"0261-0183","issue":"4","journalAbbreviation":"Critical Social Policy","page":"623-644","title":"Power dynamics and collaborative mechanisms in co-production and co-design processes","volume":"38","author":[{"family":"Farr","given":"Michelle"}],"issued":{"date-parts":[["2017",12,13]]}}},{"id":947,"uris":["http://zotero.org/users/local/atVkMC2A/items/9292JJ6E"],"uri":["http://zotero.org/users/local/atVkMC2A/items/9292JJ6E"],"itemData":{"id":947,"type":"article-journal","abstract":"This article examines how and why regulatory influences tend to embed within the practices of co-production. Informed by empirical data derived from semi-structured interviews conducted with a sample of experts in co-production, the analysis seeks to illuminate some of the ?soft? and ?interactive? forms of regulatory work that are performed. In so doing, the discussion provides a ?lightly? critical reading of co-production and draws in Erving Goffman?s hitherto neglected use of the concept of regulation. Framed by this work, a distinction is drawn between the regulation of co-production and regulation by co-production. The analysis contributes to a growing literature on some of the subtle and sophisticated ways in which regulation is being conducted in contemporary societies and how these contribute to the governance of social order more generally.","container-title":"Social &amp; Legal Studies","DOI":"10.1177/0964663918777803","ISSN":"0964-6639","issue":"3","journalAbbreviation":"Social &amp; Legal Studies","page":"370-391","title":"How Co-Production Regulates","volume":"28","author":[{"family":"Innes","given":"Martin"},{"family":"Davies","given":"Bethan"},{"family":"McDermont","given":"Morag"}],"issued":{"date-parts":[["2018",5,23]]}}}],"schema":"https://github.com/citation-style-language/schema/raw/master/csl-citation.json"} </w:instrText>
      </w:r>
      <w:r w:rsidR="00BA59A0" w:rsidRPr="00610FE1">
        <w:rPr>
          <w:rFonts w:ascii="Times New Roman" w:hAnsi="Times New Roman"/>
          <w:sz w:val="20"/>
          <w:szCs w:val="20"/>
        </w:rPr>
        <w:fldChar w:fldCharType="separate"/>
      </w:r>
      <w:r w:rsidR="00BA59A0" w:rsidRPr="00610FE1">
        <w:rPr>
          <w:rFonts w:ascii="Times New Roman" w:hAnsi="Times New Roman"/>
          <w:sz w:val="20"/>
          <w:szCs w:val="20"/>
        </w:rPr>
        <w:t>(Booth, 2019; Farr, 2017; Innes et al., 2018)</w:t>
      </w:r>
      <w:r w:rsidR="00BA59A0" w:rsidRPr="00610FE1">
        <w:rPr>
          <w:rFonts w:ascii="Times New Roman" w:hAnsi="Times New Roman"/>
          <w:sz w:val="20"/>
          <w:szCs w:val="20"/>
        </w:rPr>
        <w:fldChar w:fldCharType="end"/>
      </w:r>
      <w:r w:rsidR="000C6C8B" w:rsidRPr="00610FE1">
        <w:rPr>
          <w:rFonts w:ascii="Times New Roman" w:hAnsi="Times New Roman"/>
          <w:sz w:val="20"/>
          <w:szCs w:val="20"/>
        </w:rPr>
        <w:t>, o</w:t>
      </w:r>
      <w:r w:rsidR="00BA59A0" w:rsidRPr="00610FE1">
        <w:rPr>
          <w:rFonts w:ascii="Times New Roman" w:hAnsi="Times New Roman"/>
          <w:sz w:val="20"/>
          <w:szCs w:val="20"/>
        </w:rPr>
        <w:t xml:space="preserve">n the other, projects labelled co-productive can reinforce unequal disenfranchising power dynamics (McQuaid 2010). </w:t>
      </w:r>
      <w:r w:rsidR="000014BD" w:rsidRPr="00610FE1">
        <w:rPr>
          <w:rFonts w:ascii="Times New Roman" w:hAnsi="Times New Roman"/>
          <w:sz w:val="20"/>
          <w:szCs w:val="20"/>
        </w:rPr>
        <w:t xml:space="preserve">To combat this, the initial emphasis of co-productive partnerships </w:t>
      </w:r>
      <w:r w:rsidR="00014340" w:rsidRPr="00610FE1">
        <w:rPr>
          <w:rFonts w:ascii="Times New Roman" w:hAnsi="Times New Roman"/>
          <w:sz w:val="20"/>
          <w:szCs w:val="20"/>
        </w:rPr>
        <w:t>is often</w:t>
      </w:r>
      <w:r w:rsidR="000014BD" w:rsidRPr="00610FE1">
        <w:rPr>
          <w:rFonts w:ascii="Times New Roman" w:hAnsi="Times New Roman"/>
          <w:sz w:val="20"/>
          <w:szCs w:val="20"/>
        </w:rPr>
        <w:t xml:space="preserve"> on professionalising the actions of perceived </w:t>
      </w:r>
      <w:r w:rsidR="001F0F7D" w:rsidRPr="00610FE1">
        <w:rPr>
          <w:rFonts w:ascii="Times New Roman" w:hAnsi="Times New Roman"/>
          <w:sz w:val="20"/>
          <w:szCs w:val="20"/>
        </w:rPr>
        <w:t>amat</w:t>
      </w:r>
      <w:r w:rsidR="001124F7" w:rsidRPr="00610FE1">
        <w:rPr>
          <w:rFonts w:ascii="Times New Roman" w:hAnsi="Times New Roman"/>
          <w:sz w:val="20"/>
          <w:szCs w:val="20"/>
        </w:rPr>
        <w:t>eu</w:t>
      </w:r>
      <w:r w:rsidR="001F0F7D" w:rsidRPr="00610FE1">
        <w:rPr>
          <w:rFonts w:ascii="Times New Roman" w:hAnsi="Times New Roman"/>
          <w:sz w:val="20"/>
          <w:szCs w:val="20"/>
        </w:rPr>
        <w:t>rs</w:t>
      </w:r>
      <w:r w:rsidR="000014BD" w:rsidRPr="00610FE1">
        <w:rPr>
          <w:rFonts w:ascii="Times New Roman" w:hAnsi="Times New Roman"/>
          <w:sz w:val="20"/>
          <w:szCs w:val="20"/>
        </w:rPr>
        <w:t>, with the view of helping them engaging effectively (Fledderus,</w:t>
      </w:r>
      <w:r w:rsidR="00E7194C" w:rsidRPr="00610FE1">
        <w:rPr>
          <w:rFonts w:ascii="Times New Roman" w:hAnsi="Times New Roman"/>
          <w:sz w:val="20"/>
          <w:szCs w:val="20"/>
        </w:rPr>
        <w:t xml:space="preserve"> et</w:t>
      </w:r>
      <w:r w:rsidR="00337917" w:rsidRPr="00610FE1">
        <w:rPr>
          <w:rFonts w:ascii="Times New Roman" w:hAnsi="Times New Roman"/>
          <w:sz w:val="20"/>
          <w:szCs w:val="20"/>
        </w:rPr>
        <w:t xml:space="preserve"> al.,</w:t>
      </w:r>
      <w:r w:rsidR="000014BD" w:rsidRPr="00610FE1">
        <w:rPr>
          <w:rFonts w:ascii="Times New Roman" w:hAnsi="Times New Roman"/>
          <w:sz w:val="20"/>
          <w:szCs w:val="20"/>
        </w:rPr>
        <w:t xml:space="preserve"> 2015; Pestoff and Brandsen, 2010). However</w:t>
      </w:r>
      <w:r w:rsidR="000C5240" w:rsidRPr="00610FE1">
        <w:rPr>
          <w:rFonts w:ascii="Times New Roman" w:hAnsi="Times New Roman"/>
          <w:sz w:val="20"/>
          <w:szCs w:val="20"/>
        </w:rPr>
        <w:t>,</w:t>
      </w:r>
      <w:r w:rsidR="00EA2164" w:rsidRPr="00610FE1">
        <w:rPr>
          <w:rFonts w:ascii="Times New Roman" w:hAnsi="Times New Roman"/>
          <w:sz w:val="20"/>
          <w:szCs w:val="20"/>
        </w:rPr>
        <w:t xml:space="preserve"> professionals need to</w:t>
      </w:r>
      <w:r w:rsidR="000C5240" w:rsidRPr="00610FE1">
        <w:rPr>
          <w:rFonts w:ascii="Times New Roman" w:hAnsi="Times New Roman"/>
          <w:sz w:val="20"/>
          <w:szCs w:val="20"/>
        </w:rPr>
        <w:t xml:space="preserve"> equally</w:t>
      </w:r>
      <w:r w:rsidR="00112D6C" w:rsidRPr="00610FE1">
        <w:rPr>
          <w:rFonts w:ascii="Times New Roman" w:hAnsi="Times New Roman"/>
          <w:sz w:val="20"/>
          <w:szCs w:val="20"/>
        </w:rPr>
        <w:t xml:space="preserve"> reflect on their own practices</w:t>
      </w:r>
      <w:r w:rsidR="000014BD" w:rsidRPr="00610FE1">
        <w:rPr>
          <w:rFonts w:ascii="Times New Roman" w:hAnsi="Times New Roman"/>
          <w:sz w:val="20"/>
          <w:szCs w:val="20"/>
        </w:rPr>
        <w:t xml:space="preserve"> </w:t>
      </w:r>
      <w:r w:rsidR="00112D6C" w:rsidRPr="00610FE1">
        <w:rPr>
          <w:rFonts w:ascii="Times New Roman" w:hAnsi="Times New Roman"/>
          <w:sz w:val="20"/>
          <w:szCs w:val="20"/>
        </w:rPr>
        <w:t xml:space="preserve">and </w:t>
      </w:r>
      <w:r w:rsidR="000014BD" w:rsidRPr="00610FE1">
        <w:rPr>
          <w:rFonts w:ascii="Times New Roman" w:hAnsi="Times New Roman"/>
          <w:sz w:val="20"/>
          <w:szCs w:val="20"/>
        </w:rPr>
        <w:t>move past approach</w:t>
      </w:r>
      <w:r w:rsidR="00112D6C" w:rsidRPr="00610FE1">
        <w:rPr>
          <w:rFonts w:ascii="Times New Roman" w:hAnsi="Times New Roman"/>
          <w:sz w:val="20"/>
          <w:szCs w:val="20"/>
        </w:rPr>
        <w:t>es</w:t>
      </w:r>
      <w:r w:rsidR="000014BD" w:rsidRPr="00610FE1">
        <w:rPr>
          <w:rFonts w:ascii="Times New Roman" w:hAnsi="Times New Roman"/>
          <w:sz w:val="20"/>
          <w:szCs w:val="20"/>
        </w:rPr>
        <w:t xml:space="preserve"> </w:t>
      </w:r>
      <w:r w:rsidR="00AE3A39" w:rsidRPr="00610FE1">
        <w:rPr>
          <w:rFonts w:ascii="Times New Roman" w:hAnsi="Times New Roman"/>
          <w:sz w:val="20"/>
          <w:szCs w:val="20"/>
        </w:rPr>
        <w:t>that</w:t>
      </w:r>
      <w:r w:rsidR="000014BD" w:rsidRPr="00610FE1">
        <w:rPr>
          <w:rFonts w:ascii="Times New Roman" w:hAnsi="Times New Roman"/>
          <w:sz w:val="20"/>
          <w:szCs w:val="20"/>
        </w:rPr>
        <w:t xml:space="preserve"> reproduce unhelpful dichotic service provider, service user power structures. (Booth 2019; Farr 2018).</w:t>
      </w:r>
    </w:p>
    <w:p w14:paraId="11AD70C7" w14:textId="77777777" w:rsidR="00354DDA" w:rsidRPr="00610FE1" w:rsidRDefault="00354DDA" w:rsidP="00D37219">
      <w:pPr>
        <w:pStyle w:val="Heading2"/>
      </w:pPr>
      <w:r w:rsidRPr="00610FE1">
        <w:t>Theory of Practice Framework</w:t>
      </w:r>
    </w:p>
    <w:p w14:paraId="46E189D6" w14:textId="700962E0" w:rsidR="00BC19C2" w:rsidRPr="00610FE1" w:rsidRDefault="00354DDA" w:rsidP="003D6C9A">
      <w:pPr>
        <w:pStyle w:val="Body"/>
        <w:spacing w:after="240" w:line="480" w:lineRule="auto"/>
        <w:jc w:val="both"/>
        <w:textAlignment w:val="baseline"/>
        <w:rPr>
          <w:rFonts w:ascii="Times New Roman" w:hAnsi="Times New Roman" w:cs="Times New Roman"/>
          <w:color w:val="auto"/>
          <w:sz w:val="20"/>
          <w:szCs w:val="20"/>
          <w:lang w:val="en-US"/>
        </w:rPr>
      </w:pPr>
      <w:r w:rsidRPr="00610FE1">
        <w:rPr>
          <w:rFonts w:ascii="Times New Roman" w:hAnsi="Times New Roman" w:cs="Times New Roman"/>
          <w:color w:val="auto"/>
          <w:sz w:val="20"/>
          <w:szCs w:val="20"/>
          <w:lang w:val="en-US"/>
        </w:rPr>
        <w:t xml:space="preserve">The project used Bourdieu’s theory of practice as a framework to </w:t>
      </w:r>
      <w:r w:rsidR="00AE7499" w:rsidRPr="00610FE1">
        <w:rPr>
          <w:rFonts w:ascii="Times New Roman" w:hAnsi="Times New Roman" w:cs="Times New Roman"/>
          <w:color w:val="auto"/>
          <w:sz w:val="20"/>
          <w:szCs w:val="20"/>
          <w:lang w:val="en-US"/>
        </w:rPr>
        <w:t xml:space="preserve">help </w:t>
      </w:r>
      <w:r w:rsidR="00CC399C" w:rsidRPr="00610FE1">
        <w:rPr>
          <w:rFonts w:ascii="Times New Roman" w:hAnsi="Times New Roman" w:cs="Times New Roman"/>
          <w:color w:val="auto"/>
          <w:sz w:val="20"/>
          <w:szCs w:val="20"/>
          <w:lang w:val="en-US"/>
        </w:rPr>
        <w:t xml:space="preserve">shed light on how the social spaces of individuals and groups </w:t>
      </w:r>
      <w:r w:rsidR="00543CED" w:rsidRPr="00610FE1">
        <w:rPr>
          <w:rFonts w:ascii="Times New Roman" w:hAnsi="Times New Roman" w:cs="Times New Roman"/>
          <w:color w:val="auto"/>
          <w:sz w:val="20"/>
          <w:szCs w:val="20"/>
          <w:lang w:val="en-US"/>
        </w:rPr>
        <w:t>influence</w:t>
      </w:r>
      <w:r w:rsidR="00CC399C" w:rsidRPr="00610FE1">
        <w:rPr>
          <w:rFonts w:ascii="Times New Roman" w:hAnsi="Times New Roman" w:cs="Times New Roman"/>
          <w:color w:val="auto"/>
          <w:sz w:val="20"/>
          <w:szCs w:val="20"/>
          <w:lang w:val="en-US"/>
        </w:rPr>
        <w:t xml:space="preserve"> th</w:t>
      </w:r>
      <w:r w:rsidR="005A05DE" w:rsidRPr="00610FE1">
        <w:rPr>
          <w:rFonts w:ascii="Times New Roman" w:hAnsi="Times New Roman" w:cs="Times New Roman"/>
          <w:color w:val="auto"/>
          <w:sz w:val="20"/>
          <w:szCs w:val="20"/>
          <w:lang w:val="en-US"/>
        </w:rPr>
        <w:t>e</w:t>
      </w:r>
      <w:r w:rsidR="00284CEB" w:rsidRPr="00610FE1">
        <w:rPr>
          <w:rFonts w:ascii="Times New Roman" w:hAnsi="Times New Roman" w:cs="Times New Roman"/>
          <w:color w:val="auto"/>
          <w:sz w:val="20"/>
          <w:szCs w:val="20"/>
          <w:lang w:val="en-US"/>
        </w:rPr>
        <w:t xml:space="preserve">ir perception of what should </w:t>
      </w:r>
      <w:r w:rsidR="00ED744D" w:rsidRPr="00610FE1">
        <w:rPr>
          <w:rFonts w:ascii="Times New Roman" w:hAnsi="Times New Roman" w:cs="Times New Roman"/>
          <w:color w:val="auto"/>
          <w:sz w:val="20"/>
          <w:szCs w:val="20"/>
          <w:lang w:val="en-US"/>
        </w:rPr>
        <w:t xml:space="preserve">happen and </w:t>
      </w:r>
      <w:r w:rsidR="005A05DE" w:rsidRPr="00610FE1">
        <w:rPr>
          <w:rFonts w:ascii="Times New Roman" w:hAnsi="Times New Roman" w:cs="Times New Roman"/>
          <w:color w:val="auto"/>
          <w:sz w:val="20"/>
          <w:szCs w:val="20"/>
          <w:lang w:val="en-US"/>
        </w:rPr>
        <w:t>how they view</w:t>
      </w:r>
      <w:r w:rsidR="00ED744D" w:rsidRPr="00610FE1">
        <w:rPr>
          <w:rFonts w:ascii="Times New Roman" w:hAnsi="Times New Roman" w:cs="Times New Roman"/>
          <w:color w:val="auto"/>
          <w:sz w:val="20"/>
          <w:szCs w:val="20"/>
          <w:lang w:val="en-US"/>
        </w:rPr>
        <w:t>ed</w:t>
      </w:r>
      <w:r w:rsidR="005A05DE" w:rsidRPr="00610FE1">
        <w:rPr>
          <w:rFonts w:ascii="Times New Roman" w:hAnsi="Times New Roman" w:cs="Times New Roman"/>
          <w:color w:val="auto"/>
          <w:sz w:val="20"/>
          <w:szCs w:val="20"/>
          <w:lang w:val="en-US"/>
        </w:rPr>
        <w:t xml:space="preserve"> others</w:t>
      </w:r>
      <w:r w:rsidRPr="00610FE1">
        <w:rPr>
          <w:rFonts w:ascii="Times New Roman" w:hAnsi="Times New Roman" w:cs="Times New Roman"/>
          <w:color w:val="auto"/>
          <w:sz w:val="20"/>
          <w:szCs w:val="20"/>
          <w:lang w:val="en-US"/>
        </w:rPr>
        <w:t>.</w:t>
      </w:r>
      <w:r w:rsidR="00F31B7A" w:rsidRPr="00610FE1">
        <w:rPr>
          <w:rFonts w:ascii="Times New Roman" w:hAnsi="Times New Roman" w:cs="Times New Roman"/>
          <w:color w:val="auto"/>
          <w:sz w:val="20"/>
          <w:szCs w:val="20"/>
          <w:lang w:val="en-US"/>
        </w:rPr>
        <w:t xml:space="preserve"> After many years of </w:t>
      </w:r>
      <w:r w:rsidR="006B68CB" w:rsidRPr="00610FE1">
        <w:rPr>
          <w:rFonts w:ascii="Times New Roman" w:hAnsi="Times New Roman" w:cs="Times New Roman"/>
          <w:color w:val="auto"/>
          <w:sz w:val="20"/>
          <w:szCs w:val="20"/>
          <w:lang w:val="en-US"/>
        </w:rPr>
        <w:t xml:space="preserve">minimal facilitation by the </w:t>
      </w:r>
      <w:r w:rsidR="004172DC" w:rsidRPr="00610FE1">
        <w:rPr>
          <w:rFonts w:ascii="Times New Roman" w:hAnsi="Times New Roman" w:cs="Times New Roman"/>
          <w:color w:val="auto"/>
          <w:sz w:val="20"/>
          <w:szCs w:val="20"/>
          <w:lang w:val="en-US"/>
        </w:rPr>
        <w:t>council</w:t>
      </w:r>
      <w:r w:rsidR="006B68CB" w:rsidRPr="00610FE1">
        <w:rPr>
          <w:rFonts w:ascii="Times New Roman" w:hAnsi="Times New Roman" w:cs="Times New Roman"/>
          <w:color w:val="auto"/>
          <w:sz w:val="20"/>
          <w:szCs w:val="20"/>
          <w:lang w:val="en-US"/>
        </w:rPr>
        <w:t xml:space="preserve">, resulting in the </w:t>
      </w:r>
      <w:r w:rsidR="00173AA2" w:rsidRPr="00610FE1">
        <w:rPr>
          <w:rFonts w:ascii="Times New Roman" w:hAnsi="Times New Roman" w:cs="Times New Roman"/>
          <w:color w:val="auto"/>
          <w:sz w:val="20"/>
          <w:szCs w:val="20"/>
          <w:lang w:val="en-US"/>
        </w:rPr>
        <w:t xml:space="preserve">estate’s </w:t>
      </w:r>
      <w:r w:rsidR="006B68CB" w:rsidRPr="00610FE1">
        <w:rPr>
          <w:rFonts w:ascii="Times New Roman" w:hAnsi="Times New Roman" w:cs="Times New Roman"/>
          <w:color w:val="auto"/>
          <w:sz w:val="20"/>
          <w:szCs w:val="20"/>
          <w:lang w:val="en-US"/>
        </w:rPr>
        <w:t xml:space="preserve">Residents Committee </w:t>
      </w:r>
      <w:r w:rsidR="00096F92" w:rsidRPr="00610FE1">
        <w:rPr>
          <w:rFonts w:ascii="Times New Roman" w:hAnsi="Times New Roman" w:cs="Times New Roman"/>
          <w:color w:val="auto"/>
          <w:sz w:val="20"/>
          <w:szCs w:val="20"/>
          <w:lang w:val="en-US"/>
        </w:rPr>
        <w:t xml:space="preserve">developing their own informal approach to </w:t>
      </w:r>
      <w:r w:rsidR="00F615E1" w:rsidRPr="00610FE1">
        <w:rPr>
          <w:rFonts w:ascii="Times New Roman" w:hAnsi="Times New Roman" w:cs="Times New Roman"/>
          <w:color w:val="auto"/>
          <w:sz w:val="20"/>
          <w:szCs w:val="20"/>
          <w:lang w:val="en-US"/>
        </w:rPr>
        <w:t>addressing</w:t>
      </w:r>
      <w:r w:rsidR="00096F92" w:rsidRPr="00610FE1">
        <w:rPr>
          <w:rFonts w:ascii="Times New Roman" w:hAnsi="Times New Roman" w:cs="Times New Roman"/>
          <w:color w:val="auto"/>
          <w:sz w:val="20"/>
          <w:szCs w:val="20"/>
          <w:lang w:val="en-US"/>
        </w:rPr>
        <w:t xml:space="preserve"> estate based issues</w:t>
      </w:r>
      <w:r w:rsidR="00A2416B" w:rsidRPr="00610FE1">
        <w:rPr>
          <w:rFonts w:ascii="Times New Roman" w:hAnsi="Times New Roman" w:cs="Times New Roman"/>
          <w:color w:val="auto"/>
          <w:sz w:val="20"/>
          <w:szCs w:val="20"/>
          <w:lang w:val="en-US"/>
        </w:rPr>
        <w:t xml:space="preserve">, a number of </w:t>
      </w:r>
      <w:r w:rsidR="00295CEB" w:rsidRPr="00610FE1">
        <w:rPr>
          <w:rFonts w:ascii="Times New Roman" w:hAnsi="Times New Roman" w:cs="Times New Roman"/>
          <w:color w:val="auto"/>
          <w:sz w:val="20"/>
          <w:szCs w:val="20"/>
          <w:lang w:val="en-US"/>
        </w:rPr>
        <w:t>intersecting events and</w:t>
      </w:r>
      <w:r w:rsidR="00827FE6" w:rsidRPr="00610FE1">
        <w:rPr>
          <w:rFonts w:ascii="Times New Roman" w:hAnsi="Times New Roman" w:cs="Times New Roman"/>
          <w:color w:val="auto"/>
          <w:sz w:val="20"/>
          <w:szCs w:val="20"/>
          <w:lang w:val="en-US"/>
        </w:rPr>
        <w:t xml:space="preserve"> policy decisions (outlined below) meant that </w:t>
      </w:r>
      <w:r w:rsidR="00714FBB" w:rsidRPr="00610FE1">
        <w:rPr>
          <w:rFonts w:ascii="Times New Roman" w:hAnsi="Times New Roman" w:cs="Times New Roman"/>
          <w:color w:val="auto"/>
          <w:sz w:val="20"/>
          <w:szCs w:val="20"/>
          <w:lang w:val="en-US"/>
        </w:rPr>
        <w:t xml:space="preserve">relatively suddenly the estate was a hive of local authority activity. </w:t>
      </w:r>
      <w:r w:rsidR="001E4753" w:rsidRPr="00610FE1">
        <w:rPr>
          <w:rFonts w:ascii="Times New Roman" w:hAnsi="Times New Roman" w:cs="Times New Roman"/>
          <w:color w:val="auto"/>
          <w:sz w:val="20"/>
          <w:szCs w:val="20"/>
          <w:lang w:val="en-US"/>
        </w:rPr>
        <w:t xml:space="preserve">This change was theorized through </w:t>
      </w:r>
      <w:r w:rsidR="00446A3A" w:rsidRPr="00610FE1">
        <w:rPr>
          <w:rFonts w:ascii="Times New Roman" w:hAnsi="Times New Roman" w:cs="Times New Roman"/>
          <w:color w:val="auto"/>
          <w:sz w:val="20"/>
          <w:szCs w:val="20"/>
          <w:lang w:val="en-US"/>
        </w:rPr>
        <w:t>understandi</w:t>
      </w:r>
      <w:r w:rsidR="0066140F" w:rsidRPr="00610FE1">
        <w:rPr>
          <w:rFonts w:ascii="Times New Roman" w:hAnsi="Times New Roman" w:cs="Times New Roman"/>
          <w:color w:val="auto"/>
          <w:sz w:val="20"/>
          <w:szCs w:val="20"/>
          <w:lang w:val="en-US"/>
        </w:rPr>
        <w:t xml:space="preserve">ng different ways of </w:t>
      </w:r>
      <w:r w:rsidR="00446A3A" w:rsidRPr="00610FE1">
        <w:rPr>
          <w:rFonts w:ascii="Times New Roman" w:hAnsi="Times New Roman" w:cs="Times New Roman"/>
          <w:color w:val="auto"/>
          <w:sz w:val="20"/>
          <w:szCs w:val="20"/>
          <w:lang w:val="en-US"/>
        </w:rPr>
        <w:t xml:space="preserve">working as distinct social fields, each with </w:t>
      </w:r>
      <w:r w:rsidR="001124F7" w:rsidRPr="00610FE1">
        <w:rPr>
          <w:rFonts w:ascii="Times New Roman" w:hAnsi="Times New Roman" w:cs="Times New Roman"/>
          <w:color w:val="auto"/>
          <w:sz w:val="20"/>
          <w:szCs w:val="20"/>
          <w:lang w:val="en-US"/>
        </w:rPr>
        <w:t>its</w:t>
      </w:r>
      <w:r w:rsidR="00446A3A" w:rsidRPr="00610FE1">
        <w:rPr>
          <w:rFonts w:ascii="Times New Roman" w:hAnsi="Times New Roman" w:cs="Times New Roman"/>
          <w:color w:val="auto"/>
          <w:sz w:val="20"/>
          <w:szCs w:val="20"/>
          <w:lang w:val="en-US"/>
        </w:rPr>
        <w:t xml:space="preserve"> own habitus and capital, guid</w:t>
      </w:r>
      <w:r w:rsidR="00807253" w:rsidRPr="00610FE1">
        <w:rPr>
          <w:rFonts w:ascii="Times New Roman" w:hAnsi="Times New Roman" w:cs="Times New Roman"/>
          <w:color w:val="auto"/>
          <w:sz w:val="20"/>
          <w:szCs w:val="20"/>
          <w:lang w:val="en-US"/>
        </w:rPr>
        <w:t>ing</w:t>
      </w:r>
      <w:r w:rsidR="00743464" w:rsidRPr="00610FE1">
        <w:rPr>
          <w:rFonts w:ascii="Times New Roman" w:hAnsi="Times New Roman" w:cs="Times New Roman"/>
          <w:color w:val="auto"/>
          <w:sz w:val="20"/>
          <w:szCs w:val="20"/>
          <w:lang w:val="en-US"/>
        </w:rPr>
        <w:t xml:space="preserve"> those operating within them. The account below </w:t>
      </w:r>
      <w:r w:rsidR="00EB3951" w:rsidRPr="00610FE1">
        <w:rPr>
          <w:rFonts w:ascii="Times New Roman" w:hAnsi="Times New Roman" w:cs="Times New Roman"/>
          <w:color w:val="auto"/>
          <w:sz w:val="20"/>
          <w:szCs w:val="20"/>
          <w:lang w:val="en-US"/>
        </w:rPr>
        <w:t>discusses</w:t>
      </w:r>
      <w:r w:rsidR="005C00E1" w:rsidRPr="00610FE1">
        <w:rPr>
          <w:rFonts w:ascii="Times New Roman" w:hAnsi="Times New Roman" w:cs="Times New Roman"/>
          <w:color w:val="auto"/>
          <w:sz w:val="20"/>
          <w:szCs w:val="20"/>
          <w:lang w:val="en-US"/>
        </w:rPr>
        <w:t xml:space="preserve"> </w:t>
      </w:r>
      <w:r w:rsidR="00743464" w:rsidRPr="00610FE1">
        <w:rPr>
          <w:rFonts w:ascii="Times New Roman" w:hAnsi="Times New Roman" w:cs="Times New Roman"/>
          <w:color w:val="auto"/>
          <w:sz w:val="20"/>
          <w:szCs w:val="20"/>
          <w:lang w:val="en-US"/>
        </w:rPr>
        <w:t xml:space="preserve">the </w:t>
      </w:r>
      <w:r w:rsidR="009518A2" w:rsidRPr="00610FE1">
        <w:rPr>
          <w:rFonts w:ascii="Times New Roman" w:hAnsi="Times New Roman" w:cs="Times New Roman"/>
          <w:color w:val="auto"/>
          <w:sz w:val="20"/>
          <w:szCs w:val="20"/>
          <w:lang w:val="en-US"/>
        </w:rPr>
        <w:t xml:space="preserve">power dynamics that emerged </w:t>
      </w:r>
      <w:r w:rsidR="000832DF" w:rsidRPr="00610FE1">
        <w:rPr>
          <w:rFonts w:ascii="Times New Roman" w:hAnsi="Times New Roman" w:cs="Times New Roman"/>
          <w:color w:val="auto"/>
          <w:sz w:val="20"/>
          <w:szCs w:val="20"/>
          <w:lang w:val="en-US"/>
        </w:rPr>
        <w:t xml:space="preserve">as people from these two social fields </w:t>
      </w:r>
      <w:r w:rsidR="00307F7A" w:rsidRPr="00610FE1">
        <w:rPr>
          <w:rFonts w:ascii="Times New Roman" w:hAnsi="Times New Roman" w:cs="Times New Roman"/>
          <w:color w:val="auto"/>
          <w:sz w:val="20"/>
          <w:szCs w:val="20"/>
          <w:lang w:val="en-US"/>
        </w:rPr>
        <w:t>tried to pla</w:t>
      </w:r>
      <w:r w:rsidR="00DB1EE0" w:rsidRPr="00610FE1">
        <w:rPr>
          <w:rFonts w:ascii="Times New Roman" w:hAnsi="Times New Roman" w:cs="Times New Roman"/>
          <w:color w:val="auto"/>
          <w:sz w:val="20"/>
          <w:szCs w:val="20"/>
          <w:lang w:val="en-US"/>
        </w:rPr>
        <w:t>n</w:t>
      </w:r>
      <w:r w:rsidR="00307F7A" w:rsidRPr="00610FE1">
        <w:rPr>
          <w:rFonts w:ascii="Times New Roman" w:hAnsi="Times New Roman" w:cs="Times New Roman"/>
          <w:color w:val="auto"/>
          <w:sz w:val="20"/>
          <w:szCs w:val="20"/>
          <w:lang w:val="en-US"/>
        </w:rPr>
        <w:t xml:space="preserve"> what should be done</w:t>
      </w:r>
      <w:r w:rsidR="006025AF" w:rsidRPr="00610FE1">
        <w:rPr>
          <w:rFonts w:ascii="Times New Roman" w:hAnsi="Times New Roman" w:cs="Times New Roman"/>
          <w:color w:val="auto"/>
          <w:sz w:val="20"/>
          <w:szCs w:val="20"/>
          <w:lang w:val="en-US"/>
        </w:rPr>
        <w:t xml:space="preserve"> </w:t>
      </w:r>
      <w:r w:rsidR="00E36712" w:rsidRPr="00610FE1">
        <w:rPr>
          <w:rFonts w:ascii="Times New Roman" w:hAnsi="Times New Roman" w:cs="Times New Roman"/>
          <w:color w:val="auto"/>
          <w:sz w:val="20"/>
          <w:szCs w:val="20"/>
          <w:lang w:val="en-US"/>
        </w:rPr>
        <w:t>to support local young people.</w:t>
      </w:r>
    </w:p>
    <w:p w14:paraId="45CC4607" w14:textId="09340562" w:rsidR="00354DDA" w:rsidRPr="00610FE1" w:rsidRDefault="00354DDA" w:rsidP="003D6C9A">
      <w:pPr>
        <w:pStyle w:val="Body"/>
        <w:spacing w:after="240" w:line="480" w:lineRule="auto"/>
        <w:jc w:val="both"/>
        <w:textAlignment w:val="baseline"/>
        <w:rPr>
          <w:rFonts w:ascii="Times New Roman" w:hAnsi="Times New Roman" w:cs="Times New Roman"/>
          <w:color w:val="auto"/>
          <w:sz w:val="20"/>
          <w:szCs w:val="20"/>
          <w:lang w:eastAsia="zh-CN"/>
        </w:rPr>
      </w:pPr>
      <w:r w:rsidRPr="00610FE1">
        <w:rPr>
          <w:rFonts w:ascii="Times New Roman" w:hAnsi="Times New Roman" w:cs="Times New Roman"/>
          <w:color w:val="auto"/>
          <w:sz w:val="20"/>
          <w:szCs w:val="20"/>
          <w:lang w:eastAsia="zh-CN"/>
        </w:rPr>
        <w:lastRenderedPageBreak/>
        <w:t>For Bourdieu (1990)</w:t>
      </w:r>
      <w:r w:rsidR="00845CC2" w:rsidRPr="00610FE1">
        <w:rPr>
          <w:rFonts w:ascii="Times New Roman" w:hAnsi="Times New Roman" w:cs="Times New Roman"/>
          <w:color w:val="auto"/>
          <w:sz w:val="20"/>
          <w:szCs w:val="20"/>
          <w:lang w:eastAsia="zh-CN"/>
        </w:rPr>
        <w:t>, social activi</w:t>
      </w:r>
      <w:r w:rsidR="00355DD0" w:rsidRPr="00610FE1">
        <w:rPr>
          <w:rFonts w:ascii="Times New Roman" w:hAnsi="Times New Roman" w:cs="Times New Roman"/>
          <w:color w:val="auto"/>
          <w:sz w:val="20"/>
          <w:szCs w:val="20"/>
          <w:lang w:eastAsia="zh-CN"/>
        </w:rPr>
        <w:t>t</w:t>
      </w:r>
      <w:r w:rsidR="00845CC2" w:rsidRPr="00610FE1">
        <w:rPr>
          <w:rFonts w:ascii="Times New Roman" w:hAnsi="Times New Roman" w:cs="Times New Roman"/>
          <w:color w:val="auto"/>
          <w:sz w:val="20"/>
          <w:szCs w:val="20"/>
          <w:lang w:eastAsia="zh-CN"/>
        </w:rPr>
        <w:t xml:space="preserve">y takes place in fields, </w:t>
      </w:r>
      <w:r w:rsidRPr="00610FE1">
        <w:rPr>
          <w:rFonts w:ascii="Times New Roman" w:hAnsi="Times New Roman" w:cs="Times New Roman"/>
          <w:color w:val="auto"/>
          <w:sz w:val="20"/>
          <w:szCs w:val="20"/>
          <w:lang w:eastAsia="zh-CN"/>
        </w:rPr>
        <w:t>structures within the social world</w:t>
      </w:r>
      <w:r w:rsidR="00F429CD" w:rsidRPr="00610FE1">
        <w:rPr>
          <w:rFonts w:ascii="Times New Roman" w:hAnsi="Times New Roman" w:cs="Times New Roman"/>
          <w:color w:val="auto"/>
          <w:sz w:val="20"/>
          <w:szCs w:val="20"/>
          <w:lang w:eastAsia="zh-CN"/>
        </w:rPr>
        <w:t>,</w:t>
      </w:r>
      <w:r w:rsidRPr="00610FE1">
        <w:rPr>
          <w:rFonts w:ascii="Times New Roman" w:hAnsi="Times New Roman" w:cs="Times New Roman"/>
          <w:color w:val="auto"/>
          <w:sz w:val="20"/>
          <w:szCs w:val="20"/>
          <w:lang w:eastAsia="zh-CN"/>
        </w:rPr>
        <w:t xml:space="preserve"> outside of the thoughts and motivations of individuals</w:t>
      </w:r>
      <w:r w:rsidR="00242076" w:rsidRPr="00610FE1">
        <w:rPr>
          <w:rFonts w:ascii="Times New Roman" w:hAnsi="Times New Roman" w:cs="Times New Roman"/>
          <w:color w:val="auto"/>
          <w:sz w:val="20"/>
          <w:szCs w:val="20"/>
          <w:lang w:eastAsia="zh-CN"/>
        </w:rPr>
        <w:t>,</w:t>
      </w:r>
      <w:r w:rsidRPr="00610FE1">
        <w:rPr>
          <w:rFonts w:ascii="Times New Roman" w:hAnsi="Times New Roman" w:cs="Times New Roman"/>
          <w:color w:val="auto"/>
          <w:sz w:val="20"/>
          <w:szCs w:val="20"/>
          <w:lang w:eastAsia="zh-CN"/>
        </w:rPr>
        <w:t xml:space="preserve"> </w:t>
      </w:r>
      <w:r w:rsidR="00263306" w:rsidRPr="00610FE1">
        <w:rPr>
          <w:rFonts w:ascii="Times New Roman" w:hAnsi="Times New Roman" w:cs="Times New Roman"/>
          <w:color w:val="auto"/>
          <w:sz w:val="20"/>
          <w:szCs w:val="20"/>
          <w:lang w:eastAsia="zh-CN"/>
        </w:rPr>
        <w:t xml:space="preserve">which </w:t>
      </w:r>
      <w:r w:rsidR="00B810B7" w:rsidRPr="00610FE1">
        <w:rPr>
          <w:rFonts w:ascii="Times New Roman" w:hAnsi="Times New Roman" w:cs="Times New Roman"/>
          <w:color w:val="auto"/>
          <w:sz w:val="20"/>
          <w:szCs w:val="20"/>
          <w:lang w:eastAsia="zh-CN"/>
        </w:rPr>
        <w:t xml:space="preserve">constrain action </w:t>
      </w:r>
      <w:r w:rsidR="00263306" w:rsidRPr="00610FE1">
        <w:rPr>
          <w:rFonts w:ascii="Times New Roman" w:hAnsi="Times New Roman" w:cs="Times New Roman"/>
          <w:color w:val="auto"/>
          <w:sz w:val="20"/>
          <w:szCs w:val="20"/>
          <w:lang w:eastAsia="zh-CN"/>
        </w:rPr>
        <w:t>by setting</w:t>
      </w:r>
      <w:r w:rsidR="00B810B7" w:rsidRPr="00610FE1">
        <w:rPr>
          <w:rFonts w:ascii="Times New Roman" w:hAnsi="Times New Roman" w:cs="Times New Roman"/>
          <w:color w:val="auto"/>
          <w:sz w:val="20"/>
          <w:szCs w:val="20"/>
          <w:lang w:eastAsia="zh-CN"/>
        </w:rPr>
        <w:t xml:space="preserve"> the rules and logic for engagement in a reflexive relationship with habitus and capital</w:t>
      </w:r>
      <w:r w:rsidRPr="00610FE1">
        <w:rPr>
          <w:rFonts w:ascii="Times New Roman" w:hAnsi="Times New Roman" w:cs="Times New Roman"/>
          <w:color w:val="auto"/>
          <w:sz w:val="20"/>
          <w:szCs w:val="20"/>
          <w:lang w:eastAsia="zh-CN"/>
        </w:rPr>
        <w:t xml:space="preserve"> (Grenfell 2014; Steinmetz 2011).  </w:t>
      </w:r>
    </w:p>
    <w:p w14:paraId="2084D042" w14:textId="6A337CB1" w:rsidR="00212CA9" w:rsidRPr="00610FE1" w:rsidRDefault="00354DDA" w:rsidP="001A056C">
      <w:pPr>
        <w:spacing w:after="240" w:line="480" w:lineRule="auto"/>
        <w:jc w:val="both"/>
        <w:rPr>
          <w:rFonts w:ascii="Times New Roman" w:hAnsi="Times New Roman"/>
          <w:sz w:val="20"/>
          <w:szCs w:val="20"/>
          <w:lang w:eastAsia="zh-CN"/>
        </w:rPr>
      </w:pPr>
      <w:r w:rsidRPr="00610FE1">
        <w:rPr>
          <w:rFonts w:ascii="Times New Roman" w:hAnsi="Times New Roman"/>
          <w:sz w:val="20"/>
          <w:szCs w:val="20"/>
          <w:bdr w:val="none" w:sz="0" w:space="0" w:color="auto" w:frame="1"/>
          <w:lang w:eastAsia="zh-CN"/>
        </w:rPr>
        <w:t>Habitus</w:t>
      </w:r>
      <w:r w:rsidR="00F370A8" w:rsidRPr="00610FE1">
        <w:rPr>
          <w:rFonts w:ascii="Times New Roman" w:hAnsi="Times New Roman"/>
          <w:sz w:val="20"/>
          <w:szCs w:val="20"/>
          <w:bdr w:val="none" w:sz="0" w:space="0" w:color="auto" w:frame="1"/>
          <w:lang w:eastAsia="zh-CN"/>
        </w:rPr>
        <w:t xml:space="preserve"> </w:t>
      </w:r>
      <w:r w:rsidR="00AF07BD" w:rsidRPr="00610FE1">
        <w:rPr>
          <w:rFonts w:ascii="Times New Roman" w:hAnsi="Times New Roman"/>
          <w:sz w:val="20"/>
          <w:szCs w:val="20"/>
          <w:bdr w:val="none" w:sz="0" w:space="0" w:color="auto" w:frame="1"/>
          <w:lang w:eastAsia="zh-CN"/>
        </w:rPr>
        <w:t>is a person</w:t>
      </w:r>
      <w:r w:rsidR="000E7EAF" w:rsidRPr="00610FE1">
        <w:rPr>
          <w:rFonts w:ascii="Times New Roman" w:hAnsi="Times New Roman"/>
          <w:sz w:val="20"/>
          <w:szCs w:val="20"/>
          <w:bdr w:val="none" w:sz="0" w:space="0" w:color="auto" w:frame="1"/>
          <w:lang w:eastAsia="zh-CN"/>
        </w:rPr>
        <w:t>’</w:t>
      </w:r>
      <w:r w:rsidR="00AF07BD" w:rsidRPr="00610FE1">
        <w:rPr>
          <w:rFonts w:ascii="Times New Roman" w:hAnsi="Times New Roman"/>
          <w:sz w:val="20"/>
          <w:szCs w:val="20"/>
          <w:bdr w:val="none" w:sz="0" w:space="0" w:color="auto" w:frame="1"/>
          <w:lang w:eastAsia="zh-CN"/>
        </w:rPr>
        <w:t xml:space="preserve">s </w:t>
      </w:r>
      <w:r w:rsidR="00F370A8" w:rsidRPr="00610FE1">
        <w:rPr>
          <w:rFonts w:ascii="Times New Roman" w:hAnsi="Times New Roman"/>
          <w:sz w:val="20"/>
          <w:szCs w:val="20"/>
          <w:bdr w:val="none" w:sz="0" w:space="0" w:color="auto" w:frame="1"/>
          <w:lang w:eastAsia="zh-CN"/>
        </w:rPr>
        <w:t>preferences and dispositions</w:t>
      </w:r>
      <w:r w:rsidR="00AF07BD" w:rsidRPr="00610FE1">
        <w:rPr>
          <w:rFonts w:ascii="Times New Roman" w:hAnsi="Times New Roman"/>
          <w:sz w:val="20"/>
          <w:szCs w:val="20"/>
          <w:bdr w:val="none" w:sz="0" w:space="0" w:color="auto" w:frame="1"/>
          <w:lang w:eastAsia="zh-CN"/>
        </w:rPr>
        <w:t xml:space="preserve"> which</w:t>
      </w:r>
      <w:r w:rsidRPr="00610FE1">
        <w:rPr>
          <w:rFonts w:ascii="Times New Roman" w:hAnsi="Times New Roman"/>
          <w:sz w:val="20"/>
          <w:szCs w:val="20"/>
          <w:bdr w:val="none" w:sz="0" w:space="0" w:color="auto" w:frame="1"/>
          <w:lang w:eastAsia="zh-CN"/>
        </w:rPr>
        <w:t xml:space="preserve"> is acquired over time, </w:t>
      </w:r>
      <w:r w:rsidR="00BD6E46" w:rsidRPr="00610FE1">
        <w:rPr>
          <w:rFonts w:ascii="Times New Roman" w:hAnsi="Times New Roman"/>
          <w:sz w:val="20"/>
          <w:szCs w:val="20"/>
          <w:bdr w:val="none" w:sz="0" w:space="0" w:color="auto" w:frame="1"/>
          <w:lang w:eastAsia="zh-CN"/>
        </w:rPr>
        <w:t xml:space="preserve">whilst </w:t>
      </w:r>
      <w:r w:rsidR="00824C3C" w:rsidRPr="00610FE1">
        <w:rPr>
          <w:rFonts w:ascii="Times New Roman" w:hAnsi="Times New Roman"/>
          <w:sz w:val="20"/>
          <w:szCs w:val="20"/>
          <w:bdr w:val="none" w:sz="0" w:space="0" w:color="auto" w:frame="1"/>
          <w:lang w:eastAsia="zh-CN"/>
        </w:rPr>
        <w:t>being</w:t>
      </w:r>
      <w:r w:rsidRPr="00610FE1">
        <w:rPr>
          <w:rFonts w:ascii="Times New Roman" w:hAnsi="Times New Roman"/>
          <w:sz w:val="20"/>
          <w:szCs w:val="20"/>
          <w:bdr w:val="none" w:sz="0" w:space="0" w:color="auto" w:frame="1"/>
          <w:lang w:eastAsia="zh-CN"/>
        </w:rPr>
        <w:t xml:space="preserve"> shaped </w:t>
      </w:r>
      <w:r w:rsidR="00824C3C" w:rsidRPr="00610FE1">
        <w:rPr>
          <w:rFonts w:ascii="Times New Roman" w:hAnsi="Times New Roman"/>
          <w:sz w:val="20"/>
          <w:szCs w:val="20"/>
          <w:bdr w:val="none" w:sz="0" w:space="0" w:color="auto" w:frame="1"/>
          <w:lang w:eastAsia="zh-CN"/>
        </w:rPr>
        <w:t>b</w:t>
      </w:r>
      <w:r w:rsidR="000156B6" w:rsidRPr="00610FE1">
        <w:rPr>
          <w:rFonts w:ascii="Times New Roman" w:hAnsi="Times New Roman"/>
          <w:sz w:val="20"/>
          <w:szCs w:val="20"/>
          <w:bdr w:val="none" w:sz="0" w:space="0" w:color="auto" w:frame="1"/>
          <w:lang w:eastAsia="zh-CN"/>
        </w:rPr>
        <w:t>y</w:t>
      </w:r>
      <w:r w:rsidRPr="00610FE1">
        <w:rPr>
          <w:rFonts w:ascii="Times New Roman" w:hAnsi="Times New Roman"/>
          <w:sz w:val="20"/>
          <w:szCs w:val="20"/>
          <w:bdr w:val="none" w:sz="0" w:space="0" w:color="auto" w:frame="1"/>
          <w:lang w:eastAsia="zh-CN"/>
        </w:rPr>
        <w:t xml:space="preserve"> immediate social and physical relations </w:t>
      </w:r>
      <w:r w:rsidR="00005D3C" w:rsidRPr="00610FE1">
        <w:rPr>
          <w:rFonts w:ascii="Times New Roman" w:hAnsi="Times New Roman"/>
          <w:sz w:val="20"/>
          <w:szCs w:val="20"/>
          <w:bdr w:val="none" w:sz="0" w:space="0" w:color="auto" w:frame="1"/>
          <w:lang w:eastAsia="zh-CN"/>
        </w:rPr>
        <w:t>wi</w:t>
      </w:r>
      <w:r w:rsidR="0018218E" w:rsidRPr="00610FE1">
        <w:rPr>
          <w:rFonts w:ascii="Times New Roman" w:hAnsi="Times New Roman"/>
          <w:sz w:val="20"/>
          <w:szCs w:val="20"/>
          <w:bdr w:val="none" w:sz="0" w:space="0" w:color="auto" w:frame="1"/>
          <w:lang w:eastAsia="zh-CN"/>
        </w:rPr>
        <w:t>thin</w:t>
      </w:r>
      <w:r w:rsidR="00F370A8" w:rsidRPr="00610FE1">
        <w:rPr>
          <w:rFonts w:ascii="Times New Roman" w:hAnsi="Times New Roman"/>
          <w:sz w:val="20"/>
          <w:szCs w:val="20"/>
          <w:bdr w:val="none" w:sz="0" w:space="0" w:color="auto" w:frame="1"/>
          <w:lang w:eastAsia="zh-CN"/>
        </w:rPr>
        <w:t xml:space="preserve"> </w:t>
      </w:r>
      <w:r w:rsidRPr="00610FE1">
        <w:rPr>
          <w:rFonts w:ascii="Times New Roman" w:hAnsi="Times New Roman"/>
          <w:sz w:val="20"/>
          <w:szCs w:val="20"/>
          <w:bdr w:val="none" w:sz="0" w:space="0" w:color="auto" w:frame="1"/>
          <w:lang w:eastAsia="zh-CN"/>
        </w:rPr>
        <w:t>neighbourhoods, workplaces,</w:t>
      </w:r>
      <w:r w:rsidR="00F370A8" w:rsidRPr="00610FE1">
        <w:rPr>
          <w:rFonts w:ascii="Times New Roman" w:hAnsi="Times New Roman"/>
          <w:sz w:val="20"/>
          <w:szCs w:val="20"/>
          <w:bdr w:val="none" w:sz="0" w:space="0" w:color="auto" w:frame="1"/>
          <w:lang w:eastAsia="zh-CN"/>
        </w:rPr>
        <w:t xml:space="preserve"> </w:t>
      </w:r>
      <w:r w:rsidR="00055B77" w:rsidRPr="00610FE1">
        <w:rPr>
          <w:rFonts w:ascii="Times New Roman" w:hAnsi="Times New Roman"/>
          <w:sz w:val="20"/>
          <w:szCs w:val="20"/>
          <w:bdr w:val="none" w:sz="0" w:space="0" w:color="auto" w:frame="1"/>
          <w:lang w:eastAsia="zh-CN"/>
        </w:rPr>
        <w:t>and</w:t>
      </w:r>
      <w:r w:rsidRPr="00610FE1">
        <w:rPr>
          <w:rFonts w:ascii="Times New Roman" w:hAnsi="Times New Roman"/>
          <w:sz w:val="20"/>
          <w:szCs w:val="20"/>
          <w:bdr w:val="none" w:sz="0" w:space="0" w:color="auto" w:frame="1"/>
          <w:lang w:eastAsia="zh-CN"/>
        </w:rPr>
        <w:t xml:space="preserve"> friendship and kinship networks. </w:t>
      </w:r>
      <w:r w:rsidR="00212CA9" w:rsidRPr="00610FE1">
        <w:rPr>
          <w:rFonts w:ascii="Times New Roman" w:hAnsi="Times New Roman"/>
          <w:sz w:val="20"/>
          <w:szCs w:val="20"/>
          <w:lang w:eastAsia="zh-CN"/>
        </w:rPr>
        <w:t xml:space="preserve">Long term submersion in the field produces a ‘feel for the game’, a </w:t>
      </w:r>
      <w:r w:rsidR="0077287A" w:rsidRPr="00610FE1">
        <w:rPr>
          <w:rFonts w:ascii="Times New Roman" w:hAnsi="Times New Roman"/>
          <w:sz w:val="20"/>
          <w:szCs w:val="20"/>
          <w:lang w:eastAsia="zh-CN"/>
        </w:rPr>
        <w:t>shared, unquestioned</w:t>
      </w:r>
      <w:r w:rsidR="00212CA9" w:rsidRPr="00610FE1">
        <w:rPr>
          <w:rFonts w:ascii="Times New Roman" w:hAnsi="Times New Roman"/>
          <w:sz w:val="20"/>
          <w:szCs w:val="20"/>
          <w:lang w:eastAsia="zh-CN"/>
        </w:rPr>
        <w:t xml:space="preserve"> intuition that causes people to </w:t>
      </w:r>
      <w:r w:rsidR="0077287A" w:rsidRPr="00610FE1">
        <w:rPr>
          <w:rFonts w:ascii="Times New Roman" w:hAnsi="Times New Roman"/>
          <w:sz w:val="20"/>
          <w:szCs w:val="20"/>
          <w:lang w:eastAsia="zh-CN"/>
        </w:rPr>
        <w:t>misrecognise</w:t>
      </w:r>
      <w:r w:rsidR="00212CA9" w:rsidRPr="00610FE1">
        <w:rPr>
          <w:rFonts w:ascii="Times New Roman" w:hAnsi="Times New Roman"/>
          <w:sz w:val="20"/>
          <w:szCs w:val="20"/>
          <w:lang w:eastAsia="zh-CN"/>
        </w:rPr>
        <w:t xml:space="preserve"> the rules and procedures of a field as a ‘natural’ convention that ‘goes without saying’ (Bottero 2010; Decoteau 2015; Oliver and O’Reilly 2010; Steinmetz 2011). </w:t>
      </w:r>
      <w:r w:rsidR="001A056C" w:rsidRPr="00610FE1">
        <w:rPr>
          <w:rFonts w:ascii="Times New Roman" w:hAnsi="Times New Roman"/>
          <w:sz w:val="20"/>
          <w:szCs w:val="20"/>
          <w:lang w:eastAsia="zh-CN"/>
        </w:rPr>
        <w:t xml:space="preserve">The wrong </w:t>
      </w:r>
      <w:r w:rsidR="00497AA5" w:rsidRPr="00610FE1">
        <w:rPr>
          <w:rFonts w:ascii="Times New Roman" w:hAnsi="Times New Roman"/>
          <w:sz w:val="20"/>
          <w:szCs w:val="20"/>
          <w:lang w:eastAsia="zh-CN"/>
        </w:rPr>
        <w:t>habitus</w:t>
      </w:r>
      <w:r w:rsidR="001A056C" w:rsidRPr="00610FE1">
        <w:rPr>
          <w:rFonts w:ascii="Times New Roman" w:hAnsi="Times New Roman"/>
          <w:sz w:val="20"/>
          <w:szCs w:val="20"/>
          <w:lang w:eastAsia="zh-CN"/>
        </w:rPr>
        <w:t xml:space="preserve"> in the wrong environment</w:t>
      </w:r>
      <w:r w:rsidR="00C40020" w:rsidRPr="00610FE1">
        <w:rPr>
          <w:rFonts w:ascii="Times New Roman" w:hAnsi="Times New Roman"/>
          <w:sz w:val="20"/>
          <w:szCs w:val="20"/>
          <w:lang w:eastAsia="zh-CN"/>
        </w:rPr>
        <w:t>, such as</w:t>
      </w:r>
      <w:r w:rsidR="008C6D26" w:rsidRPr="00610FE1">
        <w:rPr>
          <w:rFonts w:ascii="Times New Roman" w:hAnsi="Times New Roman"/>
          <w:sz w:val="20"/>
          <w:szCs w:val="20"/>
          <w:lang w:eastAsia="zh-CN"/>
        </w:rPr>
        <w:t xml:space="preserve"> having the wrong accent or </w:t>
      </w:r>
      <w:r w:rsidR="00FD6599" w:rsidRPr="00610FE1">
        <w:rPr>
          <w:rFonts w:ascii="Times New Roman" w:hAnsi="Times New Roman"/>
          <w:sz w:val="20"/>
          <w:szCs w:val="20"/>
          <w:lang w:eastAsia="zh-CN"/>
        </w:rPr>
        <w:t>using informal speech within a formal setting,</w:t>
      </w:r>
      <w:r w:rsidR="001A056C" w:rsidRPr="00610FE1">
        <w:rPr>
          <w:rFonts w:ascii="Times New Roman" w:hAnsi="Times New Roman"/>
          <w:sz w:val="20"/>
          <w:szCs w:val="20"/>
          <w:lang w:eastAsia="zh-CN"/>
        </w:rPr>
        <w:t xml:space="preserve"> will result in negative consequences (Reeves 2014).</w:t>
      </w:r>
    </w:p>
    <w:p w14:paraId="1421DDD5" w14:textId="2BBF308F" w:rsidR="00DF1FE2" w:rsidRPr="00610FE1" w:rsidRDefault="00625758" w:rsidP="00DF1FE2">
      <w:pPr>
        <w:spacing w:after="240" w:line="480" w:lineRule="auto"/>
        <w:jc w:val="both"/>
        <w:rPr>
          <w:rFonts w:ascii="Times New Roman" w:hAnsi="Times New Roman"/>
          <w:sz w:val="20"/>
          <w:szCs w:val="20"/>
          <w:lang w:eastAsia="zh-CN"/>
        </w:rPr>
      </w:pPr>
      <w:r w:rsidRPr="00610FE1">
        <w:rPr>
          <w:rFonts w:ascii="Times New Roman" w:hAnsi="Times New Roman"/>
          <w:noProof/>
          <w:sz w:val="20"/>
          <w:szCs w:val="20"/>
          <w:bdr w:val="none" w:sz="0" w:space="0" w:color="auto" w:frame="1"/>
          <w:lang w:eastAsia="zh-CN"/>
        </w:rPr>
        <w:t>Habitus</w:t>
      </w:r>
      <w:r w:rsidR="00AF07BD" w:rsidRPr="00610FE1">
        <w:rPr>
          <w:rFonts w:ascii="Times New Roman" w:hAnsi="Times New Roman"/>
          <w:sz w:val="20"/>
          <w:szCs w:val="20"/>
          <w:bdr w:val="none" w:sz="0" w:space="0" w:color="auto" w:frame="1"/>
          <w:lang w:eastAsia="zh-CN"/>
        </w:rPr>
        <w:t xml:space="preserve"> usually follows along class </w:t>
      </w:r>
      <w:r w:rsidRPr="00610FE1">
        <w:rPr>
          <w:rFonts w:ascii="Times New Roman" w:hAnsi="Times New Roman"/>
          <w:sz w:val="20"/>
          <w:szCs w:val="20"/>
          <w:bdr w:val="none" w:sz="0" w:space="0" w:color="auto" w:frame="1"/>
          <w:lang w:eastAsia="zh-CN"/>
        </w:rPr>
        <w:t>lines</w:t>
      </w:r>
      <w:r w:rsidR="00720FCB" w:rsidRPr="00610FE1">
        <w:rPr>
          <w:rFonts w:ascii="Times New Roman" w:hAnsi="Times New Roman"/>
          <w:sz w:val="20"/>
          <w:szCs w:val="20"/>
          <w:bdr w:val="none" w:sz="0" w:space="0" w:color="auto" w:frame="1"/>
          <w:lang w:eastAsia="zh-CN"/>
        </w:rPr>
        <w:t xml:space="preserve"> and</w:t>
      </w:r>
      <w:r w:rsidR="00AF07BD" w:rsidRPr="00610FE1">
        <w:rPr>
          <w:rFonts w:ascii="Times New Roman" w:hAnsi="Times New Roman"/>
          <w:sz w:val="20"/>
          <w:szCs w:val="20"/>
          <w:bdr w:val="none" w:sz="0" w:space="0" w:color="auto" w:frame="1"/>
          <w:lang w:eastAsia="zh-CN"/>
        </w:rPr>
        <w:t xml:space="preserve"> </w:t>
      </w:r>
      <w:r w:rsidR="00354DDA" w:rsidRPr="00610FE1">
        <w:rPr>
          <w:rFonts w:ascii="Times New Roman" w:hAnsi="Times New Roman"/>
          <w:sz w:val="20"/>
          <w:szCs w:val="20"/>
          <w:bdr w:val="none" w:sz="0" w:space="0" w:color="auto" w:frame="1"/>
          <w:lang w:eastAsia="zh-CN"/>
        </w:rPr>
        <w:t>giv</w:t>
      </w:r>
      <w:r w:rsidR="00984847" w:rsidRPr="00610FE1">
        <w:rPr>
          <w:rFonts w:ascii="Times New Roman" w:hAnsi="Times New Roman"/>
          <w:sz w:val="20"/>
          <w:szCs w:val="20"/>
          <w:bdr w:val="none" w:sz="0" w:space="0" w:color="auto" w:frame="1"/>
          <w:lang w:eastAsia="zh-CN"/>
        </w:rPr>
        <w:t>es</w:t>
      </w:r>
      <w:r w:rsidR="00354DDA" w:rsidRPr="00610FE1">
        <w:rPr>
          <w:rFonts w:ascii="Times New Roman" w:hAnsi="Times New Roman"/>
          <w:sz w:val="20"/>
          <w:szCs w:val="20"/>
          <w:bdr w:val="none" w:sz="0" w:space="0" w:color="auto" w:frame="1"/>
          <w:lang w:eastAsia="zh-CN"/>
        </w:rPr>
        <w:t xml:space="preserve"> the holder a sense of group identity</w:t>
      </w:r>
      <w:r w:rsidR="00830BDE" w:rsidRPr="00610FE1">
        <w:rPr>
          <w:rFonts w:ascii="Times New Roman" w:hAnsi="Times New Roman"/>
          <w:sz w:val="20"/>
          <w:szCs w:val="20"/>
          <w:bdr w:val="none" w:sz="0" w:space="0" w:color="auto" w:frame="1"/>
          <w:lang w:eastAsia="zh-CN"/>
        </w:rPr>
        <w:t xml:space="preserve"> </w:t>
      </w:r>
      <w:r w:rsidR="00354DDA" w:rsidRPr="00610FE1">
        <w:rPr>
          <w:rFonts w:ascii="Times New Roman" w:hAnsi="Times New Roman"/>
          <w:sz w:val="20"/>
          <w:szCs w:val="20"/>
          <w:bdr w:val="none" w:sz="0" w:space="0" w:color="auto" w:frame="1"/>
          <w:lang w:eastAsia="zh-CN"/>
        </w:rPr>
        <w:t>(</w:t>
      </w:r>
      <w:r w:rsidR="00F165A2" w:rsidRPr="00610FE1">
        <w:rPr>
          <w:rFonts w:ascii="Times New Roman" w:hAnsi="Times New Roman"/>
          <w:sz w:val="20"/>
          <w:szCs w:val="20"/>
          <w:bdr w:val="none" w:sz="0" w:space="0" w:color="auto" w:frame="1"/>
          <w:lang w:eastAsia="zh-CN"/>
        </w:rPr>
        <w:t xml:space="preserve">Bourdieu 1984; </w:t>
      </w:r>
      <w:r w:rsidR="00354DDA" w:rsidRPr="00610FE1">
        <w:rPr>
          <w:rFonts w:ascii="Times New Roman" w:hAnsi="Times New Roman"/>
          <w:sz w:val="20"/>
          <w:szCs w:val="20"/>
          <w:bdr w:val="none" w:sz="0" w:space="0" w:color="auto" w:frame="1"/>
          <w:lang w:eastAsia="zh-CN"/>
        </w:rPr>
        <w:t>Bourdieu 1990).</w:t>
      </w:r>
      <w:r w:rsidR="00354DDA" w:rsidRPr="00610FE1">
        <w:rPr>
          <w:rStyle w:val="querytextterms"/>
          <w:rFonts w:ascii="Times New Roman" w:hAnsi="Times New Roman"/>
          <w:sz w:val="20"/>
          <w:szCs w:val="20"/>
        </w:rPr>
        <w:t xml:space="preserve"> Those living </w:t>
      </w:r>
      <w:r w:rsidR="00314ACF" w:rsidRPr="00610FE1">
        <w:rPr>
          <w:rStyle w:val="querytextterms"/>
          <w:rFonts w:ascii="Times New Roman" w:hAnsi="Times New Roman"/>
          <w:sz w:val="20"/>
          <w:szCs w:val="20"/>
        </w:rPr>
        <w:t>in poor neighbourhoods</w:t>
      </w:r>
      <w:r w:rsidR="00354DDA" w:rsidRPr="00610FE1">
        <w:rPr>
          <w:rStyle w:val="querytextterms"/>
          <w:rFonts w:ascii="Times New Roman" w:hAnsi="Times New Roman"/>
          <w:sz w:val="20"/>
          <w:szCs w:val="20"/>
        </w:rPr>
        <w:t xml:space="preserve"> </w:t>
      </w:r>
      <w:r w:rsidR="00CF2872" w:rsidRPr="00610FE1">
        <w:rPr>
          <w:rStyle w:val="querytextterms"/>
          <w:rFonts w:ascii="Times New Roman" w:hAnsi="Times New Roman"/>
          <w:sz w:val="20"/>
          <w:szCs w:val="20"/>
        </w:rPr>
        <w:t>can find their habitus shaped by their exclusion from certain experiences</w:t>
      </w:r>
      <w:r w:rsidR="00843536" w:rsidRPr="00610FE1">
        <w:rPr>
          <w:rStyle w:val="querytextterms"/>
          <w:rFonts w:ascii="Times New Roman" w:hAnsi="Times New Roman"/>
          <w:sz w:val="20"/>
          <w:szCs w:val="20"/>
        </w:rPr>
        <w:t xml:space="preserve">. </w:t>
      </w:r>
      <w:r w:rsidR="00160156" w:rsidRPr="00610FE1">
        <w:rPr>
          <w:rStyle w:val="querytextterms"/>
          <w:rFonts w:ascii="Times New Roman" w:hAnsi="Times New Roman"/>
          <w:sz w:val="20"/>
          <w:szCs w:val="20"/>
        </w:rPr>
        <w:t>As a result, the value system</w:t>
      </w:r>
      <w:r w:rsidR="00CF2872" w:rsidRPr="00610FE1">
        <w:rPr>
          <w:rStyle w:val="querytextterms"/>
          <w:rFonts w:ascii="Times New Roman" w:hAnsi="Times New Roman"/>
          <w:sz w:val="20"/>
          <w:szCs w:val="20"/>
        </w:rPr>
        <w:t>, habitus</w:t>
      </w:r>
      <w:r w:rsidR="00EA1837" w:rsidRPr="00610FE1">
        <w:rPr>
          <w:rStyle w:val="querytextterms"/>
          <w:rFonts w:ascii="Times New Roman" w:hAnsi="Times New Roman"/>
          <w:sz w:val="20"/>
          <w:szCs w:val="20"/>
        </w:rPr>
        <w:t>,</w:t>
      </w:r>
      <w:r w:rsidR="00160156" w:rsidRPr="00610FE1">
        <w:rPr>
          <w:rStyle w:val="querytextterms"/>
          <w:rFonts w:ascii="Times New Roman" w:hAnsi="Times New Roman"/>
          <w:sz w:val="20"/>
          <w:szCs w:val="20"/>
        </w:rPr>
        <w:t xml:space="preserve"> and practices of </w:t>
      </w:r>
      <w:r w:rsidR="009D5C4F" w:rsidRPr="00610FE1">
        <w:rPr>
          <w:rStyle w:val="querytextterms"/>
          <w:rFonts w:ascii="Times New Roman" w:hAnsi="Times New Roman"/>
          <w:sz w:val="20"/>
          <w:szCs w:val="20"/>
        </w:rPr>
        <w:t xml:space="preserve">those living on estates </w:t>
      </w:r>
      <w:r w:rsidR="00124A6A" w:rsidRPr="00610FE1">
        <w:rPr>
          <w:rStyle w:val="querytextterms"/>
          <w:rFonts w:ascii="Times New Roman" w:hAnsi="Times New Roman"/>
          <w:sz w:val="20"/>
          <w:szCs w:val="20"/>
        </w:rPr>
        <w:t>are</w:t>
      </w:r>
      <w:r w:rsidR="009D5C4F" w:rsidRPr="00610FE1">
        <w:rPr>
          <w:rStyle w:val="querytextterms"/>
          <w:rFonts w:ascii="Times New Roman" w:hAnsi="Times New Roman"/>
          <w:sz w:val="20"/>
          <w:szCs w:val="20"/>
        </w:rPr>
        <w:t xml:space="preserve"> </w:t>
      </w:r>
      <w:r w:rsidR="00CF2872" w:rsidRPr="00610FE1">
        <w:rPr>
          <w:rStyle w:val="querytextterms"/>
          <w:rFonts w:ascii="Times New Roman" w:hAnsi="Times New Roman"/>
          <w:sz w:val="20"/>
          <w:szCs w:val="20"/>
        </w:rPr>
        <w:t xml:space="preserve">often </w:t>
      </w:r>
      <w:r w:rsidR="009D5C4F" w:rsidRPr="00610FE1">
        <w:rPr>
          <w:rStyle w:val="querytextterms"/>
          <w:rFonts w:ascii="Times New Roman" w:hAnsi="Times New Roman"/>
          <w:sz w:val="20"/>
          <w:szCs w:val="20"/>
        </w:rPr>
        <w:t>consider</w:t>
      </w:r>
      <w:r w:rsidR="00DA3196" w:rsidRPr="00610FE1">
        <w:rPr>
          <w:rStyle w:val="querytextterms"/>
          <w:rFonts w:ascii="Times New Roman" w:hAnsi="Times New Roman"/>
          <w:sz w:val="20"/>
          <w:szCs w:val="20"/>
        </w:rPr>
        <w:t>ed</w:t>
      </w:r>
      <w:r w:rsidR="009D5C4F" w:rsidRPr="00610FE1">
        <w:rPr>
          <w:rStyle w:val="querytextterms"/>
          <w:rFonts w:ascii="Times New Roman" w:hAnsi="Times New Roman"/>
          <w:sz w:val="20"/>
          <w:szCs w:val="20"/>
        </w:rPr>
        <w:t xml:space="preserve"> of </w:t>
      </w:r>
      <w:r w:rsidR="00DA3196" w:rsidRPr="00610FE1">
        <w:rPr>
          <w:rStyle w:val="querytextterms"/>
          <w:rFonts w:ascii="Times New Roman" w:hAnsi="Times New Roman"/>
          <w:sz w:val="20"/>
          <w:szCs w:val="20"/>
        </w:rPr>
        <w:t>little value</w:t>
      </w:r>
      <w:r w:rsidR="009D5C4F" w:rsidRPr="00610FE1">
        <w:rPr>
          <w:rStyle w:val="querytextterms"/>
          <w:rFonts w:ascii="Times New Roman" w:hAnsi="Times New Roman"/>
          <w:sz w:val="20"/>
          <w:szCs w:val="20"/>
        </w:rPr>
        <w:t xml:space="preserve"> </w:t>
      </w:r>
      <w:r w:rsidR="00EA1837" w:rsidRPr="00610FE1">
        <w:rPr>
          <w:rStyle w:val="querytextterms"/>
          <w:rFonts w:ascii="Times New Roman" w:hAnsi="Times New Roman"/>
          <w:sz w:val="20"/>
          <w:szCs w:val="20"/>
        </w:rPr>
        <w:t>elsewhere</w:t>
      </w:r>
      <w:r w:rsidR="00865039" w:rsidRPr="00610FE1">
        <w:rPr>
          <w:rStyle w:val="querytextterms"/>
          <w:rFonts w:ascii="Times New Roman" w:hAnsi="Times New Roman"/>
          <w:sz w:val="20"/>
          <w:szCs w:val="20"/>
        </w:rPr>
        <w:t xml:space="preserve"> (Mckenzie 2012</w:t>
      </w:r>
      <w:r w:rsidR="00EC02DE" w:rsidRPr="00610FE1">
        <w:rPr>
          <w:rStyle w:val="querytextterms"/>
          <w:rFonts w:ascii="Times New Roman" w:hAnsi="Times New Roman"/>
          <w:sz w:val="20"/>
          <w:szCs w:val="20"/>
        </w:rPr>
        <w:t>, 2015</w:t>
      </w:r>
      <w:r w:rsidR="00865039" w:rsidRPr="00610FE1">
        <w:rPr>
          <w:rStyle w:val="querytextterms"/>
          <w:rFonts w:ascii="Times New Roman" w:hAnsi="Times New Roman"/>
          <w:sz w:val="20"/>
          <w:szCs w:val="20"/>
        </w:rPr>
        <w:t>)</w:t>
      </w:r>
      <w:r w:rsidR="00837C49" w:rsidRPr="00610FE1">
        <w:rPr>
          <w:rStyle w:val="querytextterms"/>
          <w:rFonts w:ascii="Times New Roman" w:hAnsi="Times New Roman"/>
          <w:sz w:val="20"/>
          <w:szCs w:val="20"/>
        </w:rPr>
        <w:t xml:space="preserve">. </w:t>
      </w:r>
      <w:r w:rsidR="00124A6A" w:rsidRPr="00610FE1">
        <w:rPr>
          <w:rStyle w:val="querytextterms"/>
          <w:rFonts w:ascii="Times New Roman" w:hAnsi="Times New Roman"/>
          <w:sz w:val="20"/>
          <w:szCs w:val="20"/>
        </w:rPr>
        <w:t>T</w:t>
      </w:r>
      <w:r w:rsidR="00837C49" w:rsidRPr="00610FE1">
        <w:rPr>
          <w:rStyle w:val="querytextterms"/>
          <w:rFonts w:ascii="Times New Roman" w:hAnsi="Times New Roman"/>
          <w:sz w:val="20"/>
          <w:szCs w:val="20"/>
        </w:rPr>
        <w:t>his</w:t>
      </w:r>
      <w:r w:rsidR="00124A6A" w:rsidRPr="00610FE1">
        <w:rPr>
          <w:rStyle w:val="querytextterms"/>
          <w:rFonts w:ascii="Times New Roman" w:hAnsi="Times New Roman"/>
          <w:sz w:val="20"/>
          <w:szCs w:val="20"/>
        </w:rPr>
        <w:t xml:space="preserve"> status</w:t>
      </w:r>
      <w:r w:rsidR="00837C49" w:rsidRPr="00610FE1">
        <w:rPr>
          <w:rStyle w:val="querytextterms"/>
          <w:rFonts w:ascii="Times New Roman" w:hAnsi="Times New Roman"/>
          <w:sz w:val="20"/>
          <w:szCs w:val="20"/>
        </w:rPr>
        <w:t xml:space="preserve"> can be </w:t>
      </w:r>
      <w:r w:rsidR="0031710B" w:rsidRPr="00610FE1">
        <w:rPr>
          <w:rStyle w:val="querytextterms"/>
          <w:rFonts w:ascii="Times New Roman" w:hAnsi="Times New Roman"/>
          <w:sz w:val="20"/>
          <w:szCs w:val="20"/>
        </w:rPr>
        <w:t>internalised</w:t>
      </w:r>
      <w:r w:rsidR="006C591B" w:rsidRPr="00610FE1">
        <w:rPr>
          <w:rStyle w:val="querytextterms"/>
          <w:rFonts w:ascii="Times New Roman" w:hAnsi="Times New Roman"/>
          <w:sz w:val="20"/>
          <w:szCs w:val="20"/>
        </w:rPr>
        <w:t>, with those from disadvantaged backgrounds accepting this inferior position as natural (Mck</w:t>
      </w:r>
      <w:r w:rsidR="00995567" w:rsidRPr="00610FE1">
        <w:rPr>
          <w:rStyle w:val="querytextterms"/>
          <w:rFonts w:ascii="Times New Roman" w:hAnsi="Times New Roman"/>
          <w:sz w:val="20"/>
          <w:szCs w:val="20"/>
        </w:rPr>
        <w:t>enzie 2012,</w:t>
      </w:r>
      <w:r w:rsidR="00C46965" w:rsidRPr="00610FE1">
        <w:rPr>
          <w:rStyle w:val="querytextterms"/>
          <w:rFonts w:ascii="Times New Roman" w:hAnsi="Times New Roman"/>
          <w:sz w:val="20"/>
          <w:szCs w:val="20"/>
        </w:rPr>
        <w:t xml:space="preserve"> Pemberton</w:t>
      </w:r>
      <w:r w:rsidR="00776D4F" w:rsidRPr="00610FE1">
        <w:rPr>
          <w:rStyle w:val="querytextterms"/>
          <w:rFonts w:ascii="Times New Roman" w:hAnsi="Times New Roman"/>
          <w:sz w:val="20"/>
          <w:szCs w:val="20"/>
        </w:rPr>
        <w:t xml:space="preserve"> et al., 2016</w:t>
      </w:r>
      <w:r w:rsidR="001A6337" w:rsidRPr="00610FE1">
        <w:rPr>
          <w:rStyle w:val="querytextterms"/>
          <w:rFonts w:ascii="Times New Roman" w:hAnsi="Times New Roman"/>
          <w:sz w:val="20"/>
          <w:szCs w:val="20"/>
        </w:rPr>
        <w:t>)</w:t>
      </w:r>
      <w:r w:rsidR="00FF7DCA" w:rsidRPr="00610FE1">
        <w:rPr>
          <w:rStyle w:val="querytextterms"/>
          <w:rFonts w:ascii="Times New Roman" w:hAnsi="Times New Roman"/>
          <w:sz w:val="20"/>
          <w:szCs w:val="20"/>
        </w:rPr>
        <w:t xml:space="preserve"> </w:t>
      </w:r>
      <w:r w:rsidR="000D0F18" w:rsidRPr="00610FE1">
        <w:rPr>
          <w:rStyle w:val="querytextterms"/>
          <w:rFonts w:ascii="Times New Roman" w:hAnsi="Times New Roman"/>
          <w:sz w:val="20"/>
          <w:szCs w:val="20"/>
        </w:rPr>
        <w:t>and</w:t>
      </w:r>
      <w:r w:rsidR="00723D6A" w:rsidRPr="00610FE1">
        <w:rPr>
          <w:rStyle w:val="querytextterms"/>
          <w:rFonts w:ascii="Times New Roman" w:hAnsi="Times New Roman"/>
          <w:sz w:val="20"/>
          <w:szCs w:val="20"/>
        </w:rPr>
        <w:t xml:space="preserve"> a</w:t>
      </w:r>
      <w:r w:rsidR="00FF7DCA" w:rsidRPr="00610FE1">
        <w:rPr>
          <w:rStyle w:val="querytextterms"/>
          <w:rFonts w:ascii="Times New Roman" w:hAnsi="Times New Roman"/>
          <w:sz w:val="20"/>
          <w:szCs w:val="20"/>
        </w:rPr>
        <w:t xml:space="preserve"> source of shame (Hickman</w:t>
      </w:r>
      <w:r w:rsidR="004B3410" w:rsidRPr="00610FE1">
        <w:rPr>
          <w:rStyle w:val="querytextterms"/>
          <w:rFonts w:ascii="Times New Roman" w:hAnsi="Times New Roman"/>
          <w:sz w:val="20"/>
          <w:szCs w:val="20"/>
        </w:rPr>
        <w:t>, 2018)</w:t>
      </w:r>
      <w:r w:rsidR="004C5A45" w:rsidRPr="00610FE1">
        <w:rPr>
          <w:rStyle w:val="querytextterms"/>
          <w:rFonts w:ascii="Times New Roman" w:hAnsi="Times New Roman"/>
          <w:sz w:val="20"/>
          <w:szCs w:val="20"/>
        </w:rPr>
        <w:t>.</w:t>
      </w:r>
    </w:p>
    <w:p w14:paraId="558EA157" w14:textId="6B2D4C25" w:rsidR="00354DDA" w:rsidRPr="00610FE1" w:rsidRDefault="00354DDA" w:rsidP="003D6C9A">
      <w:pPr>
        <w:shd w:val="clear" w:color="auto" w:fill="FFFFFF"/>
        <w:spacing w:after="240" w:line="480" w:lineRule="auto"/>
        <w:jc w:val="both"/>
        <w:textAlignment w:val="baseline"/>
        <w:rPr>
          <w:rFonts w:ascii="Times New Roman" w:hAnsi="Times New Roman"/>
          <w:sz w:val="20"/>
          <w:szCs w:val="20"/>
          <w:lang w:eastAsia="zh-CN"/>
        </w:rPr>
      </w:pPr>
      <w:r w:rsidRPr="00610FE1">
        <w:rPr>
          <w:rFonts w:ascii="Times New Roman" w:hAnsi="Times New Roman"/>
          <w:sz w:val="20"/>
          <w:szCs w:val="20"/>
          <w:lang w:eastAsia="zh-CN"/>
        </w:rPr>
        <w:t>Within Bourdieu’s work</w:t>
      </w:r>
      <w:r w:rsidR="00810799" w:rsidRPr="00610FE1">
        <w:rPr>
          <w:rFonts w:ascii="Times New Roman" w:hAnsi="Times New Roman"/>
          <w:sz w:val="20"/>
          <w:szCs w:val="20"/>
          <w:lang w:eastAsia="zh-CN"/>
        </w:rPr>
        <w:t>,</w:t>
      </w:r>
      <w:r w:rsidRPr="00610FE1">
        <w:rPr>
          <w:rFonts w:ascii="Times New Roman" w:hAnsi="Times New Roman"/>
          <w:sz w:val="20"/>
          <w:szCs w:val="20"/>
          <w:lang w:eastAsia="zh-CN"/>
        </w:rPr>
        <w:t xml:space="preserve"> there </w:t>
      </w:r>
      <w:r w:rsidR="00485FBB" w:rsidRPr="00610FE1">
        <w:rPr>
          <w:rFonts w:ascii="Times New Roman" w:hAnsi="Times New Roman"/>
          <w:sz w:val="20"/>
          <w:szCs w:val="20"/>
          <w:lang w:eastAsia="zh-CN"/>
        </w:rPr>
        <w:t>are</w:t>
      </w:r>
      <w:r w:rsidRPr="00610FE1">
        <w:rPr>
          <w:rFonts w:ascii="Times New Roman" w:hAnsi="Times New Roman"/>
          <w:sz w:val="20"/>
          <w:szCs w:val="20"/>
          <w:lang w:eastAsia="zh-CN"/>
        </w:rPr>
        <w:t xml:space="preserve"> four main forms of capital</w:t>
      </w:r>
      <w:r w:rsidR="009823E2" w:rsidRPr="00610FE1">
        <w:rPr>
          <w:rFonts w:ascii="Times New Roman" w:hAnsi="Times New Roman"/>
          <w:sz w:val="20"/>
          <w:szCs w:val="20"/>
          <w:lang w:eastAsia="zh-CN"/>
        </w:rPr>
        <w:t>:</w:t>
      </w:r>
      <w:r w:rsidRPr="00610FE1">
        <w:rPr>
          <w:rFonts w:ascii="Times New Roman" w:hAnsi="Times New Roman"/>
          <w:sz w:val="20"/>
          <w:szCs w:val="20"/>
          <w:lang w:eastAsia="zh-CN"/>
        </w:rPr>
        <w:t xml:space="preserve"> economic</w:t>
      </w:r>
      <w:r w:rsidR="007F6821" w:rsidRPr="00610FE1">
        <w:rPr>
          <w:rFonts w:ascii="Times New Roman" w:hAnsi="Times New Roman"/>
          <w:sz w:val="20"/>
          <w:szCs w:val="20"/>
          <w:lang w:eastAsia="zh-CN"/>
        </w:rPr>
        <w:t xml:space="preserve"> capital</w:t>
      </w:r>
      <w:r w:rsidR="00A73CC2" w:rsidRPr="00610FE1">
        <w:rPr>
          <w:rFonts w:ascii="Times New Roman" w:hAnsi="Times New Roman"/>
          <w:sz w:val="20"/>
          <w:szCs w:val="20"/>
          <w:lang w:eastAsia="zh-CN"/>
        </w:rPr>
        <w:t>,</w:t>
      </w:r>
      <w:r w:rsidRPr="00610FE1">
        <w:rPr>
          <w:rFonts w:ascii="Times New Roman" w:hAnsi="Times New Roman"/>
          <w:sz w:val="20"/>
          <w:szCs w:val="20"/>
          <w:lang w:eastAsia="zh-CN"/>
        </w:rPr>
        <w:t xml:space="preserve"> </w:t>
      </w:r>
      <w:r w:rsidR="007F6821" w:rsidRPr="00610FE1">
        <w:rPr>
          <w:rFonts w:ascii="Times New Roman" w:hAnsi="Times New Roman"/>
          <w:sz w:val="20"/>
          <w:szCs w:val="20"/>
          <w:lang w:eastAsia="zh-CN"/>
        </w:rPr>
        <w:t>financial resources</w:t>
      </w:r>
      <w:r w:rsidR="00A73CC2" w:rsidRPr="00610FE1">
        <w:rPr>
          <w:rFonts w:ascii="Times New Roman" w:hAnsi="Times New Roman"/>
          <w:sz w:val="20"/>
          <w:szCs w:val="20"/>
          <w:lang w:eastAsia="zh-CN"/>
        </w:rPr>
        <w:t>;</w:t>
      </w:r>
      <w:r w:rsidR="007F6821" w:rsidRPr="00610FE1">
        <w:rPr>
          <w:rFonts w:ascii="Times New Roman" w:hAnsi="Times New Roman"/>
          <w:sz w:val="20"/>
          <w:szCs w:val="20"/>
          <w:lang w:eastAsia="zh-CN"/>
        </w:rPr>
        <w:t xml:space="preserve"> </w:t>
      </w:r>
      <w:r w:rsidRPr="00610FE1">
        <w:rPr>
          <w:rFonts w:ascii="Times New Roman" w:hAnsi="Times New Roman"/>
          <w:sz w:val="20"/>
          <w:szCs w:val="20"/>
          <w:lang w:eastAsia="zh-CN"/>
        </w:rPr>
        <w:t>cultural</w:t>
      </w:r>
      <w:r w:rsidR="009167BF" w:rsidRPr="00610FE1">
        <w:rPr>
          <w:rFonts w:ascii="Times New Roman" w:hAnsi="Times New Roman"/>
          <w:sz w:val="20"/>
          <w:szCs w:val="20"/>
          <w:lang w:eastAsia="zh-CN"/>
        </w:rPr>
        <w:t xml:space="preserve"> capital</w:t>
      </w:r>
      <w:r w:rsidRPr="00610FE1">
        <w:rPr>
          <w:rFonts w:ascii="Times New Roman" w:hAnsi="Times New Roman"/>
          <w:sz w:val="20"/>
          <w:szCs w:val="20"/>
          <w:lang w:eastAsia="zh-CN"/>
        </w:rPr>
        <w:t xml:space="preserve">, </w:t>
      </w:r>
      <w:r w:rsidR="009167BF" w:rsidRPr="00610FE1">
        <w:rPr>
          <w:rFonts w:ascii="Times New Roman" w:hAnsi="Times New Roman"/>
          <w:sz w:val="20"/>
          <w:szCs w:val="20"/>
          <w:lang w:eastAsia="zh-CN"/>
        </w:rPr>
        <w:t xml:space="preserve">a person’s awareness and embodiment of particular cultural traits; </w:t>
      </w:r>
      <w:r w:rsidRPr="00610FE1">
        <w:rPr>
          <w:rFonts w:ascii="Times New Roman" w:hAnsi="Times New Roman"/>
          <w:sz w:val="20"/>
          <w:szCs w:val="20"/>
          <w:lang w:eastAsia="zh-CN"/>
        </w:rPr>
        <w:t>social</w:t>
      </w:r>
      <w:r w:rsidR="009167BF" w:rsidRPr="00610FE1">
        <w:rPr>
          <w:rFonts w:ascii="Times New Roman" w:hAnsi="Times New Roman"/>
          <w:sz w:val="20"/>
          <w:szCs w:val="20"/>
          <w:lang w:eastAsia="zh-CN"/>
        </w:rPr>
        <w:t xml:space="preserve"> capital</w:t>
      </w:r>
      <w:r w:rsidR="00FF2C42" w:rsidRPr="00610FE1">
        <w:rPr>
          <w:rFonts w:ascii="Times New Roman" w:hAnsi="Times New Roman"/>
          <w:sz w:val="20"/>
          <w:szCs w:val="20"/>
          <w:lang w:eastAsia="zh-CN"/>
        </w:rPr>
        <w:t>,</w:t>
      </w:r>
      <w:r w:rsidRPr="00610FE1">
        <w:rPr>
          <w:rFonts w:ascii="Times New Roman" w:hAnsi="Times New Roman"/>
          <w:sz w:val="20"/>
          <w:szCs w:val="20"/>
          <w:lang w:eastAsia="zh-CN"/>
        </w:rPr>
        <w:t xml:space="preserve"> </w:t>
      </w:r>
      <w:r w:rsidR="002C0C77" w:rsidRPr="00610FE1">
        <w:rPr>
          <w:rFonts w:ascii="Times New Roman" w:hAnsi="Times New Roman"/>
          <w:sz w:val="20"/>
          <w:szCs w:val="20"/>
          <w:lang w:eastAsia="zh-CN"/>
        </w:rPr>
        <w:t xml:space="preserve">the connections and relationships that someone can draw upon; </w:t>
      </w:r>
      <w:r w:rsidRPr="00610FE1">
        <w:rPr>
          <w:rFonts w:ascii="Times New Roman" w:hAnsi="Times New Roman"/>
          <w:sz w:val="20"/>
          <w:szCs w:val="20"/>
          <w:lang w:eastAsia="zh-CN"/>
        </w:rPr>
        <w:t>and symbolic capital</w:t>
      </w:r>
      <w:r w:rsidR="00277EDD" w:rsidRPr="00610FE1">
        <w:rPr>
          <w:rFonts w:ascii="Times New Roman" w:hAnsi="Times New Roman"/>
          <w:sz w:val="20"/>
          <w:szCs w:val="20"/>
          <w:lang w:eastAsia="zh-CN"/>
        </w:rPr>
        <w:t>,</w:t>
      </w:r>
      <w:r w:rsidRPr="00610FE1">
        <w:rPr>
          <w:rFonts w:ascii="Times New Roman" w:hAnsi="Times New Roman"/>
          <w:sz w:val="20"/>
          <w:szCs w:val="20"/>
          <w:lang w:eastAsia="zh-CN"/>
        </w:rPr>
        <w:t xml:space="preserve"> the representation of other forms of capital</w:t>
      </w:r>
      <w:r w:rsidR="009F55A4" w:rsidRPr="00610FE1">
        <w:rPr>
          <w:rFonts w:ascii="Times New Roman" w:hAnsi="Times New Roman"/>
          <w:sz w:val="20"/>
          <w:szCs w:val="20"/>
          <w:lang w:eastAsia="zh-CN"/>
        </w:rPr>
        <w:t xml:space="preserve">, </w:t>
      </w:r>
      <w:r w:rsidR="002F556E" w:rsidRPr="00610FE1">
        <w:rPr>
          <w:rFonts w:ascii="Times New Roman" w:hAnsi="Times New Roman"/>
          <w:sz w:val="20"/>
          <w:szCs w:val="20"/>
          <w:lang w:eastAsia="zh-CN"/>
        </w:rPr>
        <w:t>such as a job title representing someone’s social and economic capital</w:t>
      </w:r>
      <w:r w:rsidRPr="00610FE1">
        <w:rPr>
          <w:rFonts w:ascii="Times New Roman" w:hAnsi="Times New Roman"/>
          <w:sz w:val="20"/>
          <w:szCs w:val="20"/>
          <w:lang w:eastAsia="zh-CN"/>
        </w:rPr>
        <w:t>. For Bourdieu</w:t>
      </w:r>
      <w:r w:rsidR="00EC2F48" w:rsidRPr="00610FE1">
        <w:rPr>
          <w:rFonts w:ascii="Times New Roman" w:hAnsi="Times New Roman"/>
          <w:sz w:val="20"/>
          <w:szCs w:val="20"/>
          <w:lang w:eastAsia="zh-CN"/>
        </w:rPr>
        <w:t>,</w:t>
      </w:r>
      <w:r w:rsidRPr="00610FE1">
        <w:rPr>
          <w:rFonts w:ascii="Times New Roman" w:hAnsi="Times New Roman"/>
          <w:sz w:val="20"/>
          <w:szCs w:val="20"/>
          <w:lang w:eastAsia="zh-CN"/>
        </w:rPr>
        <w:t xml:space="preserve"> people possess capital in different amounts</w:t>
      </w:r>
      <w:r w:rsidR="00901C63" w:rsidRPr="00610FE1">
        <w:rPr>
          <w:rFonts w:ascii="Times New Roman" w:hAnsi="Times New Roman"/>
          <w:sz w:val="20"/>
          <w:szCs w:val="20"/>
          <w:lang w:eastAsia="zh-CN"/>
        </w:rPr>
        <w:t>,</w:t>
      </w:r>
      <w:r w:rsidRPr="00610FE1">
        <w:rPr>
          <w:rFonts w:ascii="Times New Roman" w:hAnsi="Times New Roman"/>
          <w:sz w:val="20"/>
          <w:szCs w:val="20"/>
          <w:lang w:eastAsia="zh-CN"/>
        </w:rPr>
        <w:t xml:space="preserve"> stack</w:t>
      </w:r>
      <w:r w:rsidR="00901C63" w:rsidRPr="00610FE1">
        <w:rPr>
          <w:rFonts w:ascii="Times New Roman" w:hAnsi="Times New Roman"/>
          <w:sz w:val="20"/>
          <w:szCs w:val="20"/>
          <w:lang w:eastAsia="zh-CN"/>
        </w:rPr>
        <w:t>ing th</w:t>
      </w:r>
      <w:r w:rsidR="006F2F9B" w:rsidRPr="00610FE1">
        <w:rPr>
          <w:rFonts w:ascii="Times New Roman" w:hAnsi="Times New Roman"/>
          <w:sz w:val="20"/>
          <w:szCs w:val="20"/>
          <w:lang w:eastAsia="zh-CN"/>
        </w:rPr>
        <w:t>e deck</w:t>
      </w:r>
      <w:r w:rsidRPr="00610FE1">
        <w:rPr>
          <w:rFonts w:ascii="Times New Roman" w:hAnsi="Times New Roman"/>
          <w:sz w:val="20"/>
          <w:szCs w:val="20"/>
          <w:lang w:eastAsia="zh-CN"/>
        </w:rPr>
        <w:t xml:space="preserve"> in favour of some more than others (Grenfell 2014; Oliver and O’Reilly 2010; Swartz 1997). </w:t>
      </w:r>
    </w:p>
    <w:p w14:paraId="5BD058A7" w14:textId="4F3EDD9D" w:rsidR="00354DDA" w:rsidRPr="00610FE1" w:rsidRDefault="00354DDA" w:rsidP="003D6C9A">
      <w:pPr>
        <w:spacing w:after="240" w:line="480" w:lineRule="auto"/>
        <w:jc w:val="both"/>
        <w:rPr>
          <w:rFonts w:ascii="Times New Roman" w:eastAsia="SimSun" w:hAnsi="Times New Roman"/>
          <w:sz w:val="20"/>
          <w:szCs w:val="20"/>
          <w:lang w:eastAsia="ja-JP"/>
        </w:rPr>
      </w:pPr>
      <w:r w:rsidRPr="00610FE1">
        <w:rPr>
          <w:rFonts w:ascii="Times New Roman" w:hAnsi="Times New Roman"/>
          <w:sz w:val="20"/>
          <w:szCs w:val="20"/>
          <w:lang w:eastAsia="zh-CN"/>
        </w:rPr>
        <w:t>Dominance is maintained symbolically</w:t>
      </w:r>
      <w:r w:rsidR="007F79A9" w:rsidRPr="00610FE1">
        <w:rPr>
          <w:rFonts w:ascii="Times New Roman" w:hAnsi="Times New Roman"/>
          <w:sz w:val="20"/>
          <w:szCs w:val="20"/>
          <w:lang w:eastAsia="zh-CN"/>
        </w:rPr>
        <w:t xml:space="preserve"> with</w:t>
      </w:r>
      <w:r w:rsidRPr="00610FE1">
        <w:rPr>
          <w:rFonts w:ascii="Times New Roman" w:hAnsi="Times New Roman"/>
          <w:sz w:val="20"/>
          <w:szCs w:val="20"/>
          <w:lang w:eastAsia="zh-CN"/>
        </w:rPr>
        <w:t xml:space="preserve"> symbolic capital </w:t>
      </w:r>
      <w:r w:rsidR="00423678" w:rsidRPr="00610FE1">
        <w:rPr>
          <w:rFonts w:ascii="Times New Roman" w:hAnsi="Times New Roman"/>
          <w:sz w:val="20"/>
          <w:szCs w:val="20"/>
          <w:lang w:eastAsia="zh-CN"/>
        </w:rPr>
        <w:t xml:space="preserve">such as titles, educational qualifications, and particular affiliations </w:t>
      </w:r>
      <w:r w:rsidR="005B5619" w:rsidRPr="00610FE1">
        <w:rPr>
          <w:rFonts w:ascii="Times New Roman" w:hAnsi="Times New Roman"/>
          <w:sz w:val="20"/>
          <w:szCs w:val="20"/>
          <w:lang w:eastAsia="zh-CN"/>
        </w:rPr>
        <w:t>giving</w:t>
      </w:r>
      <w:r w:rsidRPr="00610FE1">
        <w:rPr>
          <w:rFonts w:ascii="Times New Roman" w:hAnsi="Times New Roman"/>
          <w:sz w:val="20"/>
          <w:szCs w:val="20"/>
          <w:lang w:eastAsia="zh-CN"/>
        </w:rPr>
        <w:t xml:space="preserve"> people the social authority to define particular perceptions and actions a</w:t>
      </w:r>
      <w:r w:rsidR="008674FB" w:rsidRPr="00610FE1">
        <w:rPr>
          <w:rFonts w:ascii="Times New Roman" w:hAnsi="Times New Roman"/>
          <w:sz w:val="20"/>
          <w:szCs w:val="20"/>
          <w:lang w:eastAsia="zh-CN"/>
        </w:rPr>
        <w:t>s</w:t>
      </w:r>
      <w:r w:rsidRPr="00610FE1">
        <w:rPr>
          <w:rFonts w:ascii="Times New Roman" w:hAnsi="Times New Roman"/>
          <w:sz w:val="20"/>
          <w:szCs w:val="20"/>
          <w:lang w:eastAsia="zh-CN"/>
        </w:rPr>
        <w:t xml:space="preserve"> legitimate</w:t>
      </w:r>
      <w:r w:rsidR="008674FB" w:rsidRPr="00610FE1">
        <w:rPr>
          <w:rFonts w:ascii="Times New Roman" w:hAnsi="Times New Roman"/>
          <w:sz w:val="20"/>
          <w:szCs w:val="20"/>
          <w:lang w:eastAsia="zh-CN"/>
        </w:rPr>
        <w:t xml:space="preserve"> and others illegitimate </w:t>
      </w:r>
      <w:r w:rsidRPr="00610FE1">
        <w:rPr>
          <w:rFonts w:ascii="Times New Roman" w:hAnsi="Times New Roman"/>
          <w:sz w:val="20"/>
          <w:szCs w:val="20"/>
          <w:lang w:eastAsia="zh-CN"/>
        </w:rPr>
        <w:t>(</w:t>
      </w:r>
      <w:r w:rsidRPr="00610FE1">
        <w:rPr>
          <w:rFonts w:ascii="Times New Roman" w:eastAsia="SimSun" w:hAnsi="Times New Roman"/>
          <w:sz w:val="20"/>
          <w:szCs w:val="20"/>
          <w:lang w:eastAsia="ja-JP"/>
        </w:rPr>
        <w:t xml:space="preserve">Bourdieu and Wacquant 2013). </w:t>
      </w:r>
    </w:p>
    <w:p w14:paraId="670E2E42" w14:textId="2D7AD231" w:rsidR="001D759B" w:rsidRPr="00610FE1" w:rsidRDefault="00354DDA" w:rsidP="003D6C9A">
      <w:pPr>
        <w:spacing w:after="240" w:line="480" w:lineRule="auto"/>
        <w:jc w:val="both"/>
        <w:rPr>
          <w:rFonts w:ascii="Times New Roman" w:hAnsi="Times New Roman"/>
          <w:sz w:val="20"/>
          <w:szCs w:val="20"/>
          <w:lang w:eastAsia="zh-CN"/>
        </w:rPr>
      </w:pPr>
      <w:r w:rsidRPr="00610FE1">
        <w:rPr>
          <w:rFonts w:ascii="Times New Roman" w:hAnsi="Times New Roman"/>
          <w:sz w:val="20"/>
          <w:szCs w:val="20"/>
          <w:lang w:eastAsia="zh-CN"/>
        </w:rPr>
        <w:t xml:space="preserve">One such symbolic form of domination for </w:t>
      </w:r>
      <w:r w:rsidRPr="00610FE1">
        <w:rPr>
          <w:rFonts w:ascii="Times New Roman" w:eastAsia="SimSun" w:hAnsi="Times New Roman"/>
          <w:sz w:val="20"/>
          <w:szCs w:val="20"/>
          <w:lang w:eastAsia="ja-JP"/>
        </w:rPr>
        <w:t>Bourdieu (1972) can be found in policies</w:t>
      </w:r>
      <w:r w:rsidR="0028273B" w:rsidRPr="00610FE1">
        <w:rPr>
          <w:rFonts w:ascii="Times New Roman" w:eastAsia="SimSun" w:hAnsi="Times New Roman"/>
          <w:sz w:val="20"/>
          <w:szCs w:val="20"/>
          <w:lang w:eastAsia="ja-JP"/>
        </w:rPr>
        <w:t xml:space="preserve"> to</w:t>
      </w:r>
      <w:r w:rsidRPr="00610FE1">
        <w:rPr>
          <w:rFonts w:ascii="Times New Roman" w:eastAsia="SimSun" w:hAnsi="Times New Roman"/>
          <w:sz w:val="20"/>
          <w:szCs w:val="20"/>
          <w:lang w:eastAsia="ja-JP"/>
        </w:rPr>
        <w:t xml:space="preserve"> professionalis</w:t>
      </w:r>
      <w:r w:rsidR="0028273B" w:rsidRPr="00610FE1">
        <w:rPr>
          <w:rFonts w:ascii="Times New Roman" w:eastAsia="SimSun" w:hAnsi="Times New Roman"/>
          <w:sz w:val="20"/>
          <w:szCs w:val="20"/>
          <w:lang w:eastAsia="ja-JP"/>
        </w:rPr>
        <w:t>e</w:t>
      </w:r>
      <w:r w:rsidRPr="00610FE1">
        <w:rPr>
          <w:rFonts w:ascii="Times New Roman" w:eastAsia="SimSun" w:hAnsi="Times New Roman"/>
          <w:sz w:val="20"/>
          <w:szCs w:val="20"/>
          <w:lang w:eastAsia="ja-JP"/>
        </w:rPr>
        <w:t xml:space="preserve"> practices </w:t>
      </w:r>
      <w:r w:rsidR="00A20917" w:rsidRPr="00610FE1">
        <w:rPr>
          <w:rFonts w:ascii="Times New Roman" w:eastAsia="SimSun" w:hAnsi="Times New Roman"/>
          <w:sz w:val="20"/>
          <w:szCs w:val="20"/>
          <w:lang w:eastAsia="ja-JP"/>
        </w:rPr>
        <w:t>that</w:t>
      </w:r>
      <w:r w:rsidRPr="00610FE1">
        <w:rPr>
          <w:rFonts w:ascii="Times New Roman" w:eastAsia="SimSun" w:hAnsi="Times New Roman"/>
          <w:sz w:val="20"/>
          <w:szCs w:val="20"/>
          <w:lang w:eastAsia="ja-JP"/>
        </w:rPr>
        <w:t xml:space="preserve"> progress </w:t>
      </w:r>
      <w:r w:rsidR="0015378D" w:rsidRPr="00610FE1">
        <w:rPr>
          <w:rFonts w:ascii="Times New Roman" w:eastAsia="SimSun" w:hAnsi="Times New Roman"/>
          <w:sz w:val="20"/>
          <w:szCs w:val="20"/>
          <w:lang w:eastAsia="ja-JP"/>
        </w:rPr>
        <w:t>certain</w:t>
      </w:r>
      <w:r w:rsidRPr="00610FE1">
        <w:rPr>
          <w:rFonts w:ascii="Times New Roman" w:eastAsia="SimSun" w:hAnsi="Times New Roman"/>
          <w:sz w:val="20"/>
          <w:szCs w:val="20"/>
          <w:lang w:eastAsia="ja-JP"/>
        </w:rPr>
        <w:t xml:space="preserve"> interests by making them appear objective and intrinsically legitimate. </w:t>
      </w:r>
      <w:r w:rsidRPr="00610FE1">
        <w:rPr>
          <w:rFonts w:ascii="Times New Roman" w:hAnsi="Times New Roman"/>
          <w:sz w:val="20"/>
          <w:szCs w:val="20"/>
          <w:lang w:eastAsia="zh-CN"/>
        </w:rPr>
        <w:t>As such</w:t>
      </w:r>
      <w:r w:rsidR="009153CA" w:rsidRPr="00610FE1">
        <w:rPr>
          <w:rFonts w:ascii="Times New Roman" w:hAnsi="Times New Roman"/>
          <w:sz w:val="20"/>
          <w:szCs w:val="20"/>
          <w:lang w:eastAsia="zh-CN"/>
        </w:rPr>
        <w:t>,</w:t>
      </w:r>
      <w:r w:rsidRPr="00610FE1">
        <w:rPr>
          <w:rFonts w:ascii="Times New Roman" w:hAnsi="Times New Roman"/>
          <w:sz w:val="20"/>
          <w:szCs w:val="20"/>
          <w:lang w:eastAsia="zh-CN"/>
        </w:rPr>
        <w:t xml:space="preserve"> particular groups are recognised as having more right to </w:t>
      </w:r>
      <w:r w:rsidRPr="00610FE1">
        <w:rPr>
          <w:rFonts w:ascii="Times New Roman" w:hAnsi="Times New Roman"/>
          <w:noProof/>
          <w:sz w:val="20"/>
          <w:szCs w:val="20"/>
          <w:lang w:eastAsia="zh-CN"/>
        </w:rPr>
        <w:t>particular</w:t>
      </w:r>
      <w:r w:rsidRPr="00610FE1">
        <w:rPr>
          <w:rFonts w:ascii="Times New Roman" w:hAnsi="Times New Roman"/>
          <w:sz w:val="20"/>
          <w:szCs w:val="20"/>
          <w:lang w:eastAsia="zh-CN"/>
        </w:rPr>
        <w:t xml:space="preserve"> positions of authority and influence than others. </w:t>
      </w:r>
      <w:r w:rsidR="007E051E" w:rsidRPr="00610FE1">
        <w:rPr>
          <w:rFonts w:ascii="Times New Roman" w:hAnsi="Times New Roman"/>
          <w:sz w:val="20"/>
          <w:szCs w:val="20"/>
          <w:lang w:eastAsia="zh-CN"/>
        </w:rPr>
        <w:t xml:space="preserve">Within </w:t>
      </w:r>
      <w:r w:rsidR="007E051E" w:rsidRPr="00610FE1">
        <w:rPr>
          <w:rFonts w:ascii="Times New Roman" w:hAnsi="Times New Roman"/>
          <w:sz w:val="20"/>
          <w:szCs w:val="20"/>
          <w:lang w:eastAsia="zh-CN"/>
        </w:rPr>
        <w:lastRenderedPageBreak/>
        <w:t>deprived neighbourhoods,</w:t>
      </w:r>
      <w:r w:rsidR="00AD5074" w:rsidRPr="00610FE1">
        <w:rPr>
          <w:rFonts w:ascii="Times New Roman" w:hAnsi="Times New Roman"/>
          <w:sz w:val="20"/>
          <w:szCs w:val="20"/>
          <w:lang w:eastAsia="zh-CN"/>
        </w:rPr>
        <w:t xml:space="preserve"> this form of</w:t>
      </w:r>
      <w:r w:rsidR="007E051E" w:rsidRPr="00610FE1">
        <w:rPr>
          <w:rFonts w:ascii="Times New Roman" w:hAnsi="Times New Roman"/>
          <w:sz w:val="20"/>
          <w:szCs w:val="20"/>
          <w:lang w:eastAsia="zh-CN"/>
        </w:rPr>
        <w:t xml:space="preserve"> </w:t>
      </w:r>
      <w:r w:rsidR="00DD5183" w:rsidRPr="00610FE1">
        <w:rPr>
          <w:rFonts w:ascii="Times New Roman" w:hAnsi="Times New Roman"/>
          <w:sz w:val="20"/>
          <w:szCs w:val="20"/>
          <w:lang w:eastAsia="zh-CN"/>
        </w:rPr>
        <w:t xml:space="preserve">symbolic power </w:t>
      </w:r>
      <w:r w:rsidR="001919C7" w:rsidRPr="00610FE1">
        <w:rPr>
          <w:rFonts w:ascii="Times New Roman" w:hAnsi="Times New Roman"/>
          <w:sz w:val="20"/>
          <w:szCs w:val="20"/>
          <w:lang w:eastAsia="zh-CN"/>
        </w:rPr>
        <w:t xml:space="preserve">helps </w:t>
      </w:r>
      <w:r w:rsidR="00B26E6F" w:rsidRPr="00610FE1">
        <w:rPr>
          <w:rFonts w:ascii="Times New Roman" w:hAnsi="Times New Roman"/>
          <w:sz w:val="20"/>
          <w:szCs w:val="20"/>
          <w:lang w:eastAsia="zh-CN"/>
        </w:rPr>
        <w:t>local authorities</w:t>
      </w:r>
      <w:r w:rsidR="00F246D7" w:rsidRPr="00610FE1">
        <w:rPr>
          <w:rFonts w:ascii="Times New Roman" w:hAnsi="Times New Roman"/>
          <w:sz w:val="20"/>
          <w:szCs w:val="20"/>
          <w:lang w:eastAsia="zh-CN"/>
        </w:rPr>
        <w:t xml:space="preserve"> take positions of superiority</w:t>
      </w:r>
      <w:r w:rsidR="00B26E6F" w:rsidRPr="00610FE1">
        <w:rPr>
          <w:rFonts w:ascii="Times New Roman" w:hAnsi="Times New Roman"/>
          <w:sz w:val="20"/>
          <w:szCs w:val="20"/>
          <w:lang w:eastAsia="zh-CN"/>
        </w:rPr>
        <w:t xml:space="preserve"> </w:t>
      </w:r>
      <w:r w:rsidR="00CE6B37" w:rsidRPr="00610FE1">
        <w:rPr>
          <w:rFonts w:ascii="Times New Roman" w:hAnsi="Times New Roman"/>
          <w:sz w:val="20"/>
          <w:szCs w:val="20"/>
          <w:lang w:eastAsia="zh-CN"/>
        </w:rPr>
        <w:t>and impose</w:t>
      </w:r>
      <w:r w:rsidR="0008208B" w:rsidRPr="00610FE1">
        <w:rPr>
          <w:rFonts w:ascii="Times New Roman" w:hAnsi="Times New Roman"/>
          <w:sz w:val="20"/>
          <w:szCs w:val="20"/>
          <w:lang w:eastAsia="zh-CN"/>
        </w:rPr>
        <w:t xml:space="preserve"> their systems on</w:t>
      </w:r>
      <w:r w:rsidR="007E051E" w:rsidRPr="00610FE1">
        <w:rPr>
          <w:rFonts w:ascii="Times New Roman" w:hAnsi="Times New Roman"/>
          <w:sz w:val="20"/>
          <w:szCs w:val="20"/>
          <w:lang w:eastAsia="zh-CN"/>
        </w:rPr>
        <w:t xml:space="preserve"> to</w:t>
      </w:r>
      <w:r w:rsidR="0008208B" w:rsidRPr="00610FE1">
        <w:rPr>
          <w:rFonts w:ascii="Times New Roman" w:hAnsi="Times New Roman"/>
          <w:sz w:val="20"/>
          <w:szCs w:val="20"/>
          <w:lang w:eastAsia="zh-CN"/>
        </w:rPr>
        <w:t xml:space="preserve"> residents</w:t>
      </w:r>
      <w:r w:rsidR="005C3B4C" w:rsidRPr="00610FE1">
        <w:rPr>
          <w:rFonts w:ascii="Times New Roman" w:hAnsi="Times New Roman"/>
          <w:sz w:val="20"/>
          <w:szCs w:val="20"/>
          <w:lang w:eastAsia="zh-CN"/>
        </w:rPr>
        <w:t>, who are perceived</w:t>
      </w:r>
      <w:r w:rsidR="000C6C8B" w:rsidRPr="00610FE1">
        <w:rPr>
          <w:rFonts w:ascii="Times New Roman" w:hAnsi="Times New Roman"/>
          <w:sz w:val="20"/>
          <w:szCs w:val="20"/>
          <w:lang w:eastAsia="zh-CN"/>
        </w:rPr>
        <w:t>,</w:t>
      </w:r>
      <w:r w:rsidR="005C3B4C" w:rsidRPr="00610FE1">
        <w:rPr>
          <w:rFonts w:ascii="Times New Roman" w:hAnsi="Times New Roman"/>
          <w:sz w:val="20"/>
          <w:szCs w:val="20"/>
          <w:lang w:eastAsia="zh-CN"/>
        </w:rPr>
        <w:t xml:space="preserve"> a</w:t>
      </w:r>
      <w:r w:rsidR="009B6B95" w:rsidRPr="00610FE1">
        <w:rPr>
          <w:rFonts w:ascii="Times New Roman" w:hAnsi="Times New Roman"/>
          <w:sz w:val="20"/>
          <w:szCs w:val="20"/>
          <w:lang w:eastAsia="zh-CN"/>
        </w:rPr>
        <w:t>nd perceive themselves</w:t>
      </w:r>
      <w:r w:rsidR="000C6C8B" w:rsidRPr="00610FE1">
        <w:rPr>
          <w:rFonts w:ascii="Times New Roman" w:hAnsi="Times New Roman"/>
          <w:sz w:val="20"/>
          <w:szCs w:val="20"/>
          <w:lang w:eastAsia="zh-CN"/>
        </w:rPr>
        <w:t>, a</w:t>
      </w:r>
      <w:r w:rsidR="009B6B95" w:rsidRPr="00610FE1">
        <w:rPr>
          <w:rFonts w:ascii="Times New Roman" w:hAnsi="Times New Roman"/>
          <w:sz w:val="20"/>
          <w:szCs w:val="20"/>
          <w:lang w:eastAsia="zh-CN"/>
        </w:rPr>
        <w:t>s</w:t>
      </w:r>
      <w:r w:rsidR="005C3B4C" w:rsidRPr="00610FE1">
        <w:rPr>
          <w:rFonts w:ascii="Times New Roman" w:hAnsi="Times New Roman"/>
          <w:sz w:val="20"/>
          <w:szCs w:val="20"/>
          <w:lang w:eastAsia="zh-CN"/>
        </w:rPr>
        <w:t xml:space="preserve"> inferior </w:t>
      </w:r>
      <w:r w:rsidR="007E051E" w:rsidRPr="00610FE1">
        <w:rPr>
          <w:rFonts w:ascii="Times New Roman" w:hAnsi="Times New Roman"/>
          <w:sz w:val="20"/>
          <w:szCs w:val="20"/>
          <w:lang w:eastAsia="zh-CN"/>
        </w:rPr>
        <w:t>(Mckenzie, 2015)</w:t>
      </w:r>
      <w:r w:rsidR="008F1927" w:rsidRPr="00610FE1">
        <w:rPr>
          <w:rFonts w:ascii="Times New Roman" w:hAnsi="Times New Roman"/>
          <w:sz w:val="20"/>
          <w:szCs w:val="20"/>
          <w:lang w:eastAsia="zh-CN"/>
        </w:rPr>
        <w:t>.</w:t>
      </w:r>
    </w:p>
    <w:p w14:paraId="6457E32F" w14:textId="58C49854" w:rsidR="00354DDA" w:rsidRPr="00610FE1" w:rsidRDefault="00691AA2" w:rsidP="00D37219">
      <w:pPr>
        <w:pStyle w:val="Heading2"/>
        <w:rPr>
          <w:rFonts w:eastAsia="Arial"/>
        </w:rPr>
      </w:pPr>
      <w:bookmarkStart w:id="3" w:name="_Toc28"/>
      <w:bookmarkStart w:id="4" w:name="_Toc516352855"/>
      <w:r w:rsidRPr="00610FE1">
        <w:t xml:space="preserve">Research Setting and </w:t>
      </w:r>
      <w:r w:rsidR="00354DDA" w:rsidRPr="00610FE1">
        <w:t>Methodology</w:t>
      </w:r>
    </w:p>
    <w:p w14:paraId="0C4A5EA5" w14:textId="3DD3FD74" w:rsidR="00C96B98" w:rsidRPr="00610FE1" w:rsidRDefault="00354DDA" w:rsidP="00C96B98">
      <w:pPr>
        <w:pStyle w:val="Body"/>
        <w:spacing w:line="480" w:lineRule="auto"/>
        <w:jc w:val="both"/>
        <w:rPr>
          <w:rFonts w:ascii="Times New Roman" w:hAnsi="Times New Roman" w:cs="Times New Roman"/>
          <w:color w:val="auto"/>
          <w:sz w:val="20"/>
          <w:szCs w:val="20"/>
          <w:u w:color="FF0000"/>
        </w:rPr>
      </w:pPr>
      <w:r w:rsidRPr="00610FE1">
        <w:rPr>
          <w:rFonts w:ascii="Times New Roman" w:hAnsi="Times New Roman" w:cs="Times New Roman"/>
          <w:color w:val="auto"/>
          <w:sz w:val="20"/>
          <w:szCs w:val="20"/>
          <w:lang w:val="en-US"/>
        </w:rPr>
        <w:t>The research took place</w:t>
      </w:r>
      <w:r w:rsidR="0011725E" w:rsidRPr="00610FE1">
        <w:rPr>
          <w:rFonts w:ascii="Times New Roman" w:hAnsi="Times New Roman" w:cs="Times New Roman"/>
          <w:color w:val="auto"/>
          <w:sz w:val="20"/>
          <w:szCs w:val="20"/>
          <w:lang w:val="en-US"/>
        </w:rPr>
        <w:t xml:space="preserve"> on St Mary’s Estate in South London</w:t>
      </w:r>
      <w:r w:rsidR="00D53839" w:rsidRPr="00610FE1">
        <w:rPr>
          <w:rFonts w:ascii="Times New Roman" w:hAnsi="Times New Roman" w:cs="Times New Roman"/>
          <w:color w:val="auto"/>
          <w:sz w:val="20"/>
          <w:szCs w:val="20"/>
          <w:lang w:val="en-US"/>
        </w:rPr>
        <w:t>.</w:t>
      </w:r>
      <w:r w:rsidR="00AA285C" w:rsidRPr="00610FE1">
        <w:rPr>
          <w:rFonts w:ascii="Times New Roman" w:hAnsi="Times New Roman" w:cs="Times New Roman"/>
          <w:color w:val="auto"/>
          <w:sz w:val="20"/>
          <w:szCs w:val="20"/>
          <w:lang w:val="en-US"/>
        </w:rPr>
        <w:t xml:space="preserve"> </w:t>
      </w:r>
      <w:r w:rsidR="00D53839" w:rsidRPr="00610FE1">
        <w:rPr>
          <w:rFonts w:ascii="Times New Roman" w:hAnsi="Times New Roman" w:cs="Times New Roman"/>
          <w:color w:val="auto"/>
          <w:sz w:val="20"/>
          <w:szCs w:val="20"/>
          <w:u w:color="FF0000"/>
          <w:lang w:val="en-US"/>
        </w:rPr>
        <w:t>The last local authority estate survey showed that just over 48% of</w:t>
      </w:r>
      <w:r w:rsidR="008E21B4" w:rsidRPr="00610FE1">
        <w:rPr>
          <w:rFonts w:ascii="Times New Roman" w:hAnsi="Times New Roman" w:cs="Times New Roman"/>
          <w:color w:val="auto"/>
          <w:sz w:val="20"/>
          <w:szCs w:val="20"/>
          <w:u w:color="FF0000"/>
          <w:lang w:val="en-US"/>
        </w:rPr>
        <w:t xml:space="preserve"> the 3000</w:t>
      </w:r>
      <w:r w:rsidR="00D53839" w:rsidRPr="00610FE1">
        <w:rPr>
          <w:rFonts w:ascii="Times New Roman" w:hAnsi="Times New Roman" w:cs="Times New Roman"/>
          <w:color w:val="auto"/>
          <w:sz w:val="20"/>
          <w:szCs w:val="20"/>
          <w:u w:color="FF0000"/>
          <w:lang w:val="en-US"/>
        </w:rPr>
        <w:t xml:space="preserve"> residents have lived on the estate for more than 10 years, 27% less than five years, and 10% less than a year</w:t>
      </w:r>
      <w:r w:rsidR="003633B1" w:rsidRPr="00610FE1">
        <w:rPr>
          <w:rFonts w:ascii="Times New Roman" w:hAnsi="Times New Roman" w:cs="Times New Roman"/>
          <w:color w:val="auto"/>
          <w:sz w:val="20"/>
          <w:szCs w:val="20"/>
          <w:u w:color="FF0000"/>
          <w:lang w:val="en-US"/>
        </w:rPr>
        <w:t>,</w:t>
      </w:r>
      <w:r w:rsidR="00837012" w:rsidRPr="00610FE1">
        <w:rPr>
          <w:rFonts w:ascii="Times New Roman" w:hAnsi="Times New Roman" w:cs="Times New Roman"/>
          <w:color w:val="auto"/>
          <w:sz w:val="20"/>
          <w:szCs w:val="20"/>
          <w:u w:color="FF0000"/>
          <w:lang w:val="en-US"/>
        </w:rPr>
        <w:t xml:space="preserve"> and </w:t>
      </w:r>
      <w:r w:rsidR="00D53839" w:rsidRPr="00610FE1">
        <w:rPr>
          <w:rFonts w:ascii="Times New Roman" w:hAnsi="Times New Roman" w:cs="Times New Roman"/>
          <w:color w:val="auto"/>
          <w:sz w:val="20"/>
          <w:szCs w:val="20"/>
          <w:u w:color="FF0000"/>
          <w:lang w:val="en-US"/>
        </w:rPr>
        <w:t>57% of the residents are female. In terms of ethnicity</w:t>
      </w:r>
      <w:r w:rsidR="00D53839" w:rsidRPr="00610FE1">
        <w:rPr>
          <w:rFonts w:ascii="Times New Roman" w:hAnsi="Times New Roman" w:cs="Times New Roman"/>
          <w:b/>
          <w:bCs/>
          <w:color w:val="auto"/>
          <w:sz w:val="20"/>
          <w:szCs w:val="20"/>
          <w:u w:color="FF0000"/>
          <w:lang w:val="en-US"/>
        </w:rPr>
        <w:t>,</w:t>
      </w:r>
      <w:r w:rsidR="00D53839" w:rsidRPr="00610FE1">
        <w:rPr>
          <w:rFonts w:ascii="Times New Roman" w:hAnsi="Times New Roman" w:cs="Times New Roman"/>
          <w:color w:val="auto"/>
          <w:sz w:val="20"/>
          <w:szCs w:val="20"/>
          <w:u w:color="FF0000"/>
          <w:lang w:val="en-US"/>
        </w:rPr>
        <w:t xml:space="preserve"> 27% are of Black African origin, 18% are of Black Caribbean origin, 18% are White British, 7% were Portuguese, and 6% of </w:t>
      </w:r>
      <w:r w:rsidR="00D53839" w:rsidRPr="00610FE1">
        <w:rPr>
          <w:rFonts w:ascii="Times New Roman" w:hAnsi="Times New Roman" w:cs="Times New Roman"/>
          <w:noProof/>
          <w:color w:val="auto"/>
          <w:sz w:val="20"/>
          <w:szCs w:val="20"/>
          <w:lang w:val="en-US"/>
        </w:rPr>
        <w:t>other White backgrounds</w:t>
      </w:r>
      <w:r w:rsidR="00D53839" w:rsidRPr="00610FE1">
        <w:rPr>
          <w:rFonts w:ascii="Times New Roman" w:hAnsi="Times New Roman" w:cs="Times New Roman"/>
          <w:color w:val="auto"/>
          <w:sz w:val="20"/>
          <w:szCs w:val="20"/>
          <w:u w:color="FF0000"/>
          <w:lang w:val="en-US"/>
        </w:rPr>
        <w:t>.</w:t>
      </w:r>
    </w:p>
    <w:p w14:paraId="027B769C" w14:textId="72CEACFF" w:rsidR="00CB385A" w:rsidRPr="00610FE1" w:rsidRDefault="005A1E1E" w:rsidP="003D6C9A">
      <w:pPr>
        <w:pStyle w:val="Body"/>
        <w:spacing w:after="240" w:line="480" w:lineRule="auto"/>
        <w:jc w:val="both"/>
        <w:rPr>
          <w:rFonts w:ascii="Times New Roman" w:hAnsi="Times New Roman" w:cs="Times New Roman"/>
          <w:color w:val="auto"/>
          <w:sz w:val="20"/>
          <w:szCs w:val="20"/>
          <w:u w:color="FF0000"/>
          <w:lang w:val="en-US"/>
        </w:rPr>
      </w:pPr>
      <w:r w:rsidRPr="00610FE1">
        <w:rPr>
          <w:rFonts w:ascii="Times New Roman" w:hAnsi="Times New Roman" w:cs="Times New Roman"/>
          <w:color w:val="auto"/>
          <w:sz w:val="20"/>
          <w:szCs w:val="20"/>
          <w:u w:color="FF0000"/>
          <w:lang w:val="en-US"/>
        </w:rPr>
        <w:t>O</w:t>
      </w:r>
      <w:r w:rsidR="00354DDA" w:rsidRPr="00610FE1">
        <w:rPr>
          <w:rFonts w:ascii="Times New Roman" w:hAnsi="Times New Roman" w:cs="Times New Roman"/>
          <w:color w:val="auto"/>
          <w:sz w:val="20"/>
          <w:szCs w:val="20"/>
          <w:u w:color="FF0000"/>
          <w:lang w:val="en-US"/>
        </w:rPr>
        <w:t xml:space="preserve">ne of the starkest observations from anyone who tries to do anything </w:t>
      </w:r>
      <w:r w:rsidR="00771187" w:rsidRPr="00610FE1">
        <w:rPr>
          <w:rFonts w:ascii="Times New Roman" w:hAnsi="Times New Roman" w:cs="Times New Roman"/>
          <w:color w:val="auto"/>
          <w:sz w:val="20"/>
          <w:szCs w:val="20"/>
          <w:u w:color="FF0000"/>
          <w:lang w:val="en-US"/>
        </w:rPr>
        <w:t>locally</w:t>
      </w:r>
      <w:r w:rsidR="00354DDA" w:rsidRPr="00610FE1">
        <w:rPr>
          <w:rFonts w:ascii="Times New Roman" w:hAnsi="Times New Roman" w:cs="Times New Roman"/>
          <w:color w:val="auto"/>
          <w:sz w:val="20"/>
          <w:szCs w:val="20"/>
          <w:u w:color="FF0000"/>
          <w:lang w:val="en-US"/>
        </w:rPr>
        <w:t xml:space="preserve"> is</w:t>
      </w:r>
      <w:r w:rsidR="00771187" w:rsidRPr="00610FE1">
        <w:rPr>
          <w:rFonts w:ascii="Times New Roman" w:hAnsi="Times New Roman" w:cs="Times New Roman"/>
          <w:color w:val="auto"/>
          <w:sz w:val="20"/>
          <w:szCs w:val="20"/>
          <w:u w:color="FF0000"/>
          <w:lang w:val="en-US"/>
        </w:rPr>
        <w:t xml:space="preserve"> that</w:t>
      </w:r>
      <w:r w:rsidR="00354DDA" w:rsidRPr="00610FE1">
        <w:rPr>
          <w:rFonts w:ascii="Times New Roman" w:hAnsi="Times New Roman" w:cs="Times New Roman"/>
          <w:color w:val="auto"/>
          <w:sz w:val="20"/>
          <w:szCs w:val="20"/>
          <w:u w:color="FF0000"/>
          <w:lang w:val="en-US"/>
        </w:rPr>
        <w:t xml:space="preserve"> there</w:t>
      </w:r>
      <w:r w:rsidR="00771187" w:rsidRPr="00610FE1">
        <w:rPr>
          <w:rFonts w:ascii="Times New Roman" w:hAnsi="Times New Roman" w:cs="Times New Roman"/>
          <w:color w:val="auto"/>
          <w:sz w:val="20"/>
          <w:szCs w:val="20"/>
          <w:u w:color="FF0000"/>
          <w:lang w:val="en-US"/>
        </w:rPr>
        <w:t xml:space="preserve"> </w:t>
      </w:r>
      <w:r w:rsidR="00DA3DDC" w:rsidRPr="00610FE1">
        <w:rPr>
          <w:rFonts w:ascii="Times New Roman" w:hAnsi="Times New Roman" w:cs="Times New Roman"/>
          <w:color w:val="auto"/>
          <w:sz w:val="20"/>
          <w:szCs w:val="20"/>
          <w:u w:color="FF0000"/>
          <w:lang w:val="en-US"/>
        </w:rPr>
        <w:t>are</w:t>
      </w:r>
      <w:r w:rsidR="00354DDA" w:rsidRPr="00610FE1">
        <w:rPr>
          <w:rFonts w:ascii="Times New Roman" w:hAnsi="Times New Roman" w:cs="Times New Roman"/>
          <w:color w:val="auto"/>
          <w:sz w:val="20"/>
          <w:szCs w:val="20"/>
          <w:u w:color="FF0000"/>
          <w:lang w:val="en-US"/>
        </w:rPr>
        <w:t xml:space="preserve"> only a dozen or so </w:t>
      </w:r>
      <w:r w:rsidR="00A51C66" w:rsidRPr="00610FE1">
        <w:rPr>
          <w:rFonts w:ascii="Times New Roman" w:hAnsi="Times New Roman" w:cs="Times New Roman"/>
          <w:color w:val="auto"/>
          <w:sz w:val="20"/>
          <w:szCs w:val="20"/>
          <w:u w:color="FF0000"/>
          <w:lang w:val="en-US"/>
        </w:rPr>
        <w:t>residents</w:t>
      </w:r>
      <w:r w:rsidR="00354DDA" w:rsidRPr="00610FE1">
        <w:rPr>
          <w:rFonts w:ascii="Times New Roman" w:hAnsi="Times New Roman" w:cs="Times New Roman"/>
          <w:color w:val="auto"/>
          <w:sz w:val="20"/>
          <w:szCs w:val="20"/>
          <w:u w:color="FF0000"/>
          <w:lang w:val="en-US"/>
        </w:rPr>
        <w:t xml:space="preserve"> who are actively involved in </w:t>
      </w:r>
      <w:r w:rsidR="00A51C66" w:rsidRPr="00610FE1">
        <w:rPr>
          <w:rFonts w:ascii="Times New Roman" w:hAnsi="Times New Roman" w:cs="Times New Roman"/>
          <w:color w:val="auto"/>
          <w:sz w:val="20"/>
          <w:szCs w:val="20"/>
          <w:u w:color="FF0000"/>
          <w:lang w:val="en-US"/>
        </w:rPr>
        <w:t>community</w:t>
      </w:r>
      <w:r w:rsidR="00354DDA" w:rsidRPr="00610FE1">
        <w:rPr>
          <w:rFonts w:ascii="Times New Roman" w:hAnsi="Times New Roman" w:cs="Times New Roman"/>
          <w:color w:val="auto"/>
          <w:sz w:val="20"/>
          <w:szCs w:val="20"/>
          <w:u w:color="FF0000"/>
          <w:lang w:val="en-US"/>
        </w:rPr>
        <w:t xml:space="preserve"> activities</w:t>
      </w:r>
      <w:r w:rsidR="004A7FB1" w:rsidRPr="00610FE1">
        <w:rPr>
          <w:rFonts w:ascii="Times New Roman" w:hAnsi="Times New Roman" w:cs="Times New Roman"/>
          <w:color w:val="auto"/>
          <w:sz w:val="20"/>
          <w:szCs w:val="20"/>
          <w:u w:color="FF0000"/>
          <w:lang w:val="en-US"/>
        </w:rPr>
        <w:t>, with</w:t>
      </w:r>
      <w:r w:rsidR="006F06B6" w:rsidRPr="00610FE1">
        <w:rPr>
          <w:rFonts w:ascii="Times New Roman" w:hAnsi="Times New Roman" w:cs="Times New Roman"/>
          <w:color w:val="auto"/>
          <w:sz w:val="20"/>
          <w:szCs w:val="20"/>
          <w:u w:color="FF0000"/>
          <w:lang w:val="en-US"/>
        </w:rPr>
        <w:t xml:space="preserve"> only</w:t>
      </w:r>
      <w:r w:rsidR="00A8198E" w:rsidRPr="00610FE1">
        <w:rPr>
          <w:rFonts w:ascii="Times New Roman" w:hAnsi="Times New Roman" w:cs="Times New Roman"/>
          <w:color w:val="auto"/>
          <w:sz w:val="20"/>
          <w:szCs w:val="20"/>
          <w:u w:color="FF0000"/>
          <w:lang w:val="en-US"/>
        </w:rPr>
        <w:t xml:space="preserve"> 10 to 15 regularly </w:t>
      </w:r>
      <w:r w:rsidR="006F06B6" w:rsidRPr="00610FE1">
        <w:rPr>
          <w:rFonts w:ascii="Times New Roman" w:hAnsi="Times New Roman" w:cs="Times New Roman"/>
          <w:color w:val="auto"/>
          <w:sz w:val="20"/>
          <w:szCs w:val="20"/>
          <w:u w:color="FF0000"/>
          <w:lang w:val="en-US"/>
        </w:rPr>
        <w:t>coming</w:t>
      </w:r>
      <w:r w:rsidR="00A8198E" w:rsidRPr="00610FE1">
        <w:rPr>
          <w:rFonts w:ascii="Times New Roman" w:hAnsi="Times New Roman" w:cs="Times New Roman"/>
          <w:color w:val="auto"/>
          <w:sz w:val="20"/>
          <w:szCs w:val="20"/>
          <w:u w:color="FF0000"/>
          <w:lang w:val="en-US"/>
        </w:rPr>
        <w:t xml:space="preserve"> to </w:t>
      </w:r>
      <w:r w:rsidR="004A7FB1" w:rsidRPr="00610FE1">
        <w:rPr>
          <w:rFonts w:ascii="Times New Roman" w:hAnsi="Times New Roman" w:cs="Times New Roman"/>
          <w:color w:val="auto"/>
          <w:sz w:val="20"/>
          <w:szCs w:val="20"/>
          <w:u w:color="FF0000"/>
          <w:lang w:val="en-US"/>
        </w:rPr>
        <w:t>meetings on the estate.</w:t>
      </w:r>
      <w:r w:rsidR="00354DDA" w:rsidRPr="00610FE1">
        <w:rPr>
          <w:rFonts w:ascii="Times New Roman" w:hAnsi="Times New Roman" w:cs="Times New Roman"/>
          <w:color w:val="auto"/>
          <w:sz w:val="20"/>
          <w:szCs w:val="20"/>
          <w:u w:color="FF0000"/>
          <w:lang w:val="en-US"/>
        </w:rPr>
        <w:t xml:space="preserve"> </w:t>
      </w:r>
      <w:r w:rsidR="001414EB" w:rsidRPr="00610FE1">
        <w:rPr>
          <w:rFonts w:ascii="Times New Roman" w:hAnsi="Times New Roman" w:cs="Times New Roman"/>
          <w:color w:val="auto"/>
          <w:sz w:val="20"/>
          <w:szCs w:val="20"/>
          <w:u w:color="FF0000"/>
          <w:lang w:val="en-US"/>
        </w:rPr>
        <w:t>F</w:t>
      </w:r>
      <w:r w:rsidR="00354DDA" w:rsidRPr="00610FE1">
        <w:rPr>
          <w:rFonts w:ascii="Times New Roman" w:hAnsi="Times New Roman" w:cs="Times New Roman"/>
          <w:color w:val="auto"/>
          <w:sz w:val="20"/>
          <w:szCs w:val="20"/>
          <w:u w:color="FF0000"/>
          <w:lang w:val="en-US"/>
        </w:rPr>
        <w:t xml:space="preserve">rom this group, only a handful or </w:t>
      </w:r>
      <w:r w:rsidR="00987779" w:rsidRPr="00610FE1">
        <w:rPr>
          <w:rFonts w:ascii="Times New Roman" w:hAnsi="Times New Roman" w:cs="Times New Roman"/>
          <w:color w:val="auto"/>
          <w:sz w:val="20"/>
          <w:szCs w:val="20"/>
          <w:u w:color="FF0000"/>
          <w:lang w:val="en-US"/>
        </w:rPr>
        <w:t>so actively participated in organising activities</w:t>
      </w:r>
      <w:r w:rsidR="00354DDA" w:rsidRPr="00610FE1">
        <w:rPr>
          <w:rFonts w:ascii="Times New Roman" w:hAnsi="Times New Roman" w:cs="Times New Roman"/>
          <w:color w:val="auto"/>
          <w:sz w:val="20"/>
          <w:szCs w:val="20"/>
          <w:u w:color="FF0000"/>
          <w:lang w:val="en-US"/>
        </w:rPr>
        <w:t>.</w:t>
      </w:r>
      <w:r w:rsidR="00BF3778" w:rsidRPr="00610FE1">
        <w:rPr>
          <w:rFonts w:ascii="Times New Roman" w:hAnsi="Times New Roman" w:cs="Times New Roman"/>
          <w:color w:val="auto"/>
          <w:sz w:val="20"/>
          <w:szCs w:val="20"/>
          <w:u w:color="FF0000"/>
          <w:lang w:val="en-US"/>
        </w:rPr>
        <w:t xml:space="preserve"> This contrast</w:t>
      </w:r>
      <w:r w:rsidR="00B1389A" w:rsidRPr="00610FE1">
        <w:rPr>
          <w:rFonts w:ascii="Times New Roman" w:hAnsi="Times New Roman" w:cs="Times New Roman"/>
          <w:color w:val="auto"/>
          <w:sz w:val="20"/>
          <w:szCs w:val="20"/>
          <w:u w:color="FF0000"/>
          <w:lang w:val="en-US"/>
        </w:rPr>
        <w:t>s</w:t>
      </w:r>
      <w:r w:rsidR="00BF3778" w:rsidRPr="00610FE1">
        <w:rPr>
          <w:rFonts w:ascii="Times New Roman" w:hAnsi="Times New Roman" w:cs="Times New Roman"/>
          <w:color w:val="auto"/>
          <w:sz w:val="20"/>
          <w:szCs w:val="20"/>
          <w:u w:color="FF0000"/>
          <w:lang w:val="en-US"/>
        </w:rPr>
        <w:t xml:space="preserve"> </w:t>
      </w:r>
      <w:r w:rsidR="00DA3DDC" w:rsidRPr="00610FE1">
        <w:rPr>
          <w:rFonts w:ascii="Times New Roman" w:hAnsi="Times New Roman" w:cs="Times New Roman"/>
          <w:color w:val="auto"/>
          <w:sz w:val="20"/>
          <w:szCs w:val="20"/>
          <w:u w:color="FF0000"/>
          <w:lang w:val="en-US"/>
        </w:rPr>
        <w:t>with</w:t>
      </w:r>
      <w:r w:rsidR="00BF3778" w:rsidRPr="00610FE1">
        <w:rPr>
          <w:rFonts w:ascii="Times New Roman" w:hAnsi="Times New Roman" w:cs="Times New Roman"/>
          <w:color w:val="auto"/>
          <w:sz w:val="20"/>
          <w:szCs w:val="20"/>
          <w:u w:color="FF0000"/>
          <w:lang w:val="en-US"/>
        </w:rPr>
        <w:t xml:space="preserve"> the accounts older residents gave of</w:t>
      </w:r>
      <w:r w:rsidR="0065451A" w:rsidRPr="00610FE1">
        <w:rPr>
          <w:rFonts w:ascii="Times New Roman" w:hAnsi="Times New Roman" w:cs="Times New Roman"/>
          <w:color w:val="auto"/>
          <w:sz w:val="20"/>
          <w:szCs w:val="20"/>
          <w:u w:color="FF0000"/>
          <w:lang w:val="en-US"/>
        </w:rPr>
        <w:t xml:space="preserve"> </w:t>
      </w:r>
      <w:r w:rsidR="000C01E2" w:rsidRPr="00610FE1">
        <w:rPr>
          <w:rFonts w:ascii="Times New Roman" w:hAnsi="Times New Roman" w:cs="Times New Roman"/>
          <w:color w:val="auto"/>
          <w:sz w:val="20"/>
          <w:szCs w:val="20"/>
          <w:u w:color="FF0000"/>
          <w:lang w:val="en-US"/>
        </w:rPr>
        <w:t xml:space="preserve">legal advice surgeries, parent and toddler groups, </w:t>
      </w:r>
      <w:r w:rsidR="00D6136A" w:rsidRPr="00610FE1">
        <w:rPr>
          <w:rFonts w:ascii="Times New Roman" w:hAnsi="Times New Roman" w:cs="Times New Roman"/>
          <w:color w:val="auto"/>
          <w:sz w:val="20"/>
          <w:szCs w:val="20"/>
          <w:u w:color="FF0000"/>
          <w:lang w:val="en-US"/>
        </w:rPr>
        <w:t>youth clubs, elderly lunches</w:t>
      </w:r>
      <w:r w:rsidR="000C6C8B" w:rsidRPr="00610FE1">
        <w:rPr>
          <w:rFonts w:ascii="Times New Roman" w:hAnsi="Times New Roman" w:cs="Times New Roman"/>
          <w:color w:val="auto"/>
          <w:sz w:val="20"/>
          <w:szCs w:val="20"/>
          <w:u w:color="FF0000"/>
          <w:lang w:val="en-US"/>
        </w:rPr>
        <w:t xml:space="preserve"> a</w:t>
      </w:r>
      <w:r w:rsidR="00D6136A" w:rsidRPr="00610FE1">
        <w:rPr>
          <w:rFonts w:ascii="Times New Roman" w:hAnsi="Times New Roman" w:cs="Times New Roman"/>
          <w:color w:val="auto"/>
          <w:sz w:val="20"/>
          <w:szCs w:val="20"/>
          <w:u w:color="FF0000"/>
          <w:lang w:val="en-US"/>
        </w:rPr>
        <w:t>nd dominoes competitions all previously run by residents.</w:t>
      </w:r>
    </w:p>
    <w:p w14:paraId="1AB36ECC" w14:textId="22B48DF9" w:rsidR="00354DDA" w:rsidRPr="00610FE1" w:rsidRDefault="00354DDA" w:rsidP="003D6C9A">
      <w:pPr>
        <w:pStyle w:val="Body"/>
        <w:spacing w:after="240" w:line="480" w:lineRule="auto"/>
        <w:jc w:val="both"/>
        <w:rPr>
          <w:rFonts w:ascii="Times New Roman" w:hAnsi="Times New Roman" w:cs="Times New Roman"/>
          <w:color w:val="auto"/>
          <w:sz w:val="20"/>
          <w:szCs w:val="20"/>
          <w:u w:color="FF0000"/>
          <w:lang w:val="en-US"/>
        </w:rPr>
      </w:pPr>
      <w:r w:rsidRPr="00610FE1">
        <w:rPr>
          <w:rFonts w:ascii="Times New Roman" w:hAnsi="Times New Roman" w:cs="Times New Roman"/>
          <w:color w:val="auto"/>
          <w:sz w:val="20"/>
          <w:szCs w:val="20"/>
          <w:u w:color="FF0000"/>
          <w:lang w:val="en-US"/>
        </w:rPr>
        <w:t>All but two of the active residents are women</w:t>
      </w:r>
      <w:r w:rsidR="00960D70" w:rsidRPr="00610FE1">
        <w:rPr>
          <w:rFonts w:ascii="Times New Roman" w:hAnsi="Times New Roman" w:cs="Times New Roman"/>
          <w:color w:val="auto"/>
          <w:sz w:val="20"/>
          <w:szCs w:val="20"/>
          <w:u w:color="FF0000"/>
          <w:lang w:val="en-US"/>
        </w:rPr>
        <w:t xml:space="preserve"> and mainly</w:t>
      </w:r>
      <w:r w:rsidRPr="00610FE1">
        <w:rPr>
          <w:rFonts w:ascii="Times New Roman" w:hAnsi="Times New Roman" w:cs="Times New Roman"/>
          <w:color w:val="auto"/>
          <w:sz w:val="20"/>
          <w:szCs w:val="20"/>
          <w:u w:color="FF0000"/>
          <w:lang w:val="en-US"/>
        </w:rPr>
        <w:t xml:space="preserve"> from a mix of Black Caribbean and White British backgrounds. </w:t>
      </w:r>
      <w:r w:rsidR="00080B95" w:rsidRPr="00610FE1">
        <w:rPr>
          <w:rFonts w:ascii="Times New Roman" w:hAnsi="Times New Roman" w:cs="Times New Roman"/>
          <w:color w:val="auto"/>
          <w:sz w:val="20"/>
          <w:szCs w:val="20"/>
          <w:u w:color="FF0000"/>
          <w:lang w:val="en-US"/>
        </w:rPr>
        <w:t>T</w:t>
      </w:r>
      <w:r w:rsidRPr="00610FE1">
        <w:rPr>
          <w:rFonts w:ascii="Times New Roman" w:hAnsi="Times New Roman" w:cs="Times New Roman"/>
          <w:color w:val="auto"/>
          <w:sz w:val="20"/>
          <w:szCs w:val="20"/>
          <w:u w:color="FF0000"/>
          <w:lang w:val="en-US"/>
        </w:rPr>
        <w:t>he ethnic demographics</w:t>
      </w:r>
      <w:r w:rsidR="00536B4D" w:rsidRPr="00610FE1">
        <w:rPr>
          <w:rFonts w:ascii="Times New Roman" w:hAnsi="Times New Roman" w:cs="Times New Roman"/>
          <w:color w:val="auto"/>
          <w:sz w:val="20"/>
          <w:szCs w:val="20"/>
          <w:u w:color="FF0000"/>
          <w:lang w:val="en-US"/>
        </w:rPr>
        <w:t xml:space="preserve"> have</w:t>
      </w:r>
      <w:r w:rsidRPr="00610FE1">
        <w:rPr>
          <w:rFonts w:ascii="Times New Roman" w:hAnsi="Times New Roman" w:cs="Times New Roman"/>
          <w:color w:val="auto"/>
          <w:sz w:val="20"/>
          <w:szCs w:val="20"/>
          <w:u w:color="FF0000"/>
          <w:lang w:val="en-US"/>
        </w:rPr>
        <w:t xml:space="preserve"> changed in recent years</w:t>
      </w:r>
      <w:r w:rsidR="00080B95" w:rsidRPr="00610FE1">
        <w:rPr>
          <w:rFonts w:ascii="Times New Roman" w:hAnsi="Times New Roman" w:cs="Times New Roman"/>
          <w:color w:val="auto"/>
          <w:sz w:val="20"/>
          <w:szCs w:val="20"/>
          <w:u w:color="FF0000"/>
          <w:lang w:val="en-US"/>
        </w:rPr>
        <w:t xml:space="preserve"> and</w:t>
      </w:r>
      <w:r w:rsidRPr="00610FE1">
        <w:rPr>
          <w:rFonts w:ascii="Times New Roman" w:hAnsi="Times New Roman" w:cs="Times New Roman"/>
          <w:color w:val="auto"/>
          <w:sz w:val="20"/>
          <w:szCs w:val="20"/>
          <w:u w:color="FF0000"/>
          <w:lang w:val="en-US"/>
        </w:rPr>
        <w:t xml:space="preserve"> those </w:t>
      </w:r>
      <w:r w:rsidR="00860788" w:rsidRPr="00610FE1">
        <w:rPr>
          <w:rFonts w:ascii="Times New Roman" w:hAnsi="Times New Roman" w:cs="Times New Roman"/>
          <w:color w:val="auto"/>
          <w:sz w:val="20"/>
          <w:szCs w:val="20"/>
          <w:u w:color="FF0000"/>
          <w:lang w:val="en-US"/>
        </w:rPr>
        <w:t xml:space="preserve">leading </w:t>
      </w:r>
      <w:r w:rsidR="00536B4D" w:rsidRPr="00610FE1">
        <w:rPr>
          <w:rFonts w:ascii="Times New Roman" w:hAnsi="Times New Roman" w:cs="Times New Roman"/>
          <w:color w:val="auto"/>
          <w:sz w:val="20"/>
          <w:szCs w:val="20"/>
          <w:u w:color="FF0000"/>
          <w:lang w:val="en-US"/>
        </w:rPr>
        <w:t xml:space="preserve">the </w:t>
      </w:r>
      <w:r w:rsidR="00860788" w:rsidRPr="00610FE1">
        <w:rPr>
          <w:rFonts w:ascii="Times New Roman" w:hAnsi="Times New Roman" w:cs="Times New Roman"/>
          <w:color w:val="auto"/>
          <w:sz w:val="20"/>
          <w:szCs w:val="20"/>
          <w:u w:color="FF0000"/>
          <w:lang w:val="en-US"/>
        </w:rPr>
        <w:t>activities</w:t>
      </w:r>
      <w:r w:rsidR="000C6C8B" w:rsidRPr="00610FE1">
        <w:rPr>
          <w:rFonts w:ascii="Times New Roman" w:hAnsi="Times New Roman" w:cs="Times New Roman"/>
          <w:color w:val="auto"/>
          <w:sz w:val="20"/>
          <w:szCs w:val="20"/>
          <w:u w:color="FF0000"/>
          <w:lang w:val="en-US"/>
        </w:rPr>
        <w:t xml:space="preserve"> </w:t>
      </w:r>
      <w:r w:rsidRPr="00610FE1">
        <w:rPr>
          <w:rFonts w:ascii="Times New Roman" w:hAnsi="Times New Roman" w:cs="Times New Roman"/>
          <w:color w:val="auto"/>
          <w:sz w:val="20"/>
          <w:szCs w:val="20"/>
          <w:u w:color="FF0000"/>
          <w:lang w:val="en-US"/>
        </w:rPr>
        <w:t>largely represent the old guard. For example, Dorothy, a retired social worker from the Caribbean, moved onto the estate in the 1980s</w:t>
      </w:r>
      <w:r w:rsidR="000C6C8B" w:rsidRPr="00610FE1">
        <w:rPr>
          <w:rFonts w:ascii="Times New Roman" w:hAnsi="Times New Roman" w:cs="Times New Roman"/>
          <w:color w:val="auto"/>
          <w:sz w:val="20"/>
          <w:szCs w:val="20"/>
          <w:u w:color="FF0000"/>
          <w:lang w:val="en-US"/>
        </w:rPr>
        <w:t>,</w:t>
      </w:r>
      <w:r w:rsidRPr="00610FE1">
        <w:rPr>
          <w:rFonts w:ascii="Times New Roman" w:hAnsi="Times New Roman" w:cs="Times New Roman"/>
          <w:color w:val="auto"/>
          <w:sz w:val="20"/>
          <w:szCs w:val="20"/>
          <w:u w:color="FF0000"/>
          <w:lang w:val="en-US"/>
        </w:rPr>
        <w:t xml:space="preserve"> used to run a summer playscheme</w:t>
      </w:r>
      <w:r w:rsidR="006E5BA0" w:rsidRPr="00610FE1">
        <w:rPr>
          <w:rFonts w:ascii="Times New Roman" w:hAnsi="Times New Roman" w:cs="Times New Roman"/>
          <w:color w:val="auto"/>
          <w:sz w:val="20"/>
          <w:szCs w:val="20"/>
          <w:u w:color="FF0000"/>
          <w:lang w:val="en-US"/>
        </w:rPr>
        <w:t xml:space="preserve"> and</w:t>
      </w:r>
      <w:r w:rsidRPr="00610FE1">
        <w:rPr>
          <w:rFonts w:ascii="Times New Roman" w:hAnsi="Times New Roman" w:cs="Times New Roman"/>
          <w:color w:val="auto"/>
          <w:sz w:val="20"/>
          <w:szCs w:val="20"/>
          <w:u w:color="FF0000"/>
          <w:lang w:val="en-US"/>
        </w:rPr>
        <w:t xml:space="preserve"> organize a legal advice clinic, still runs an over 50s club</w:t>
      </w:r>
      <w:r w:rsidR="00FF2C42" w:rsidRPr="00610FE1">
        <w:rPr>
          <w:rFonts w:ascii="Times New Roman" w:hAnsi="Times New Roman" w:cs="Times New Roman"/>
          <w:color w:val="auto"/>
          <w:sz w:val="20"/>
          <w:szCs w:val="20"/>
          <w:u w:color="FF0000"/>
          <w:lang w:val="en-US"/>
        </w:rPr>
        <w:t>,</w:t>
      </w:r>
      <w:r w:rsidRPr="00610FE1">
        <w:rPr>
          <w:rFonts w:ascii="Times New Roman" w:hAnsi="Times New Roman" w:cs="Times New Roman"/>
          <w:color w:val="auto"/>
          <w:sz w:val="20"/>
          <w:szCs w:val="20"/>
          <w:u w:color="FF0000"/>
          <w:lang w:val="en-US"/>
        </w:rPr>
        <w:t xml:space="preserve"> and informally supporte</w:t>
      </w:r>
      <w:r w:rsidR="00523C4C" w:rsidRPr="00610FE1">
        <w:rPr>
          <w:rFonts w:ascii="Times New Roman" w:hAnsi="Times New Roman" w:cs="Times New Roman"/>
          <w:color w:val="auto"/>
          <w:sz w:val="20"/>
          <w:szCs w:val="20"/>
          <w:u w:color="FF0000"/>
          <w:lang w:val="en-US"/>
        </w:rPr>
        <w:t>d</w:t>
      </w:r>
      <w:r w:rsidR="006F070C" w:rsidRPr="00610FE1">
        <w:rPr>
          <w:rFonts w:ascii="Times New Roman" w:hAnsi="Times New Roman" w:cs="Times New Roman"/>
          <w:color w:val="auto"/>
          <w:sz w:val="20"/>
          <w:szCs w:val="20"/>
          <w:u w:color="FF0000"/>
          <w:lang w:val="en-US"/>
        </w:rPr>
        <w:t xml:space="preserve"> many of the estate’s young people</w:t>
      </w:r>
      <w:r w:rsidRPr="00610FE1">
        <w:rPr>
          <w:rFonts w:ascii="Times New Roman" w:hAnsi="Times New Roman" w:cs="Times New Roman"/>
          <w:color w:val="auto"/>
          <w:sz w:val="20"/>
          <w:szCs w:val="20"/>
          <w:u w:color="FF0000"/>
          <w:lang w:val="en-US"/>
        </w:rPr>
        <w:t>. Elizabeth</w:t>
      </w:r>
      <w:r w:rsidR="000C6C8B" w:rsidRPr="00610FE1">
        <w:rPr>
          <w:rFonts w:ascii="Times New Roman" w:hAnsi="Times New Roman" w:cs="Times New Roman"/>
          <w:color w:val="auto"/>
          <w:sz w:val="20"/>
          <w:szCs w:val="20"/>
          <w:u w:color="FF0000"/>
          <w:lang w:val="en-US"/>
        </w:rPr>
        <w:t>, who</w:t>
      </w:r>
      <w:r w:rsidR="006E5BA0" w:rsidRPr="00610FE1">
        <w:rPr>
          <w:rFonts w:ascii="Times New Roman" w:hAnsi="Times New Roman" w:cs="Times New Roman"/>
          <w:color w:val="auto"/>
          <w:sz w:val="20"/>
          <w:szCs w:val="20"/>
          <w:u w:color="FF0000"/>
          <w:lang w:val="en-US"/>
        </w:rPr>
        <w:t xml:space="preserve"> </w:t>
      </w:r>
      <w:r w:rsidR="00F56D43" w:rsidRPr="00610FE1">
        <w:rPr>
          <w:rFonts w:ascii="Times New Roman" w:hAnsi="Times New Roman" w:cs="Times New Roman"/>
          <w:color w:val="auto"/>
          <w:sz w:val="20"/>
          <w:szCs w:val="20"/>
          <w:u w:color="FF0000"/>
          <w:lang w:val="en-US"/>
        </w:rPr>
        <w:t>moved</w:t>
      </w:r>
      <w:r w:rsidR="000C6C8B" w:rsidRPr="00610FE1">
        <w:rPr>
          <w:rFonts w:ascii="Times New Roman" w:hAnsi="Times New Roman" w:cs="Times New Roman"/>
          <w:color w:val="auto"/>
          <w:sz w:val="20"/>
          <w:szCs w:val="20"/>
          <w:u w:color="FF0000"/>
          <w:lang w:val="en-US"/>
        </w:rPr>
        <w:t xml:space="preserve"> down</w:t>
      </w:r>
      <w:r w:rsidR="00A51C66" w:rsidRPr="00610FE1">
        <w:rPr>
          <w:rFonts w:ascii="Times New Roman" w:hAnsi="Times New Roman" w:cs="Times New Roman"/>
          <w:color w:val="auto"/>
          <w:sz w:val="20"/>
          <w:szCs w:val="20"/>
          <w:u w:color="FF0000"/>
          <w:lang w:val="en-US"/>
        </w:rPr>
        <w:t xml:space="preserve"> </w:t>
      </w:r>
      <w:r w:rsidRPr="00610FE1">
        <w:rPr>
          <w:rFonts w:ascii="Times New Roman" w:hAnsi="Times New Roman" w:cs="Times New Roman"/>
          <w:color w:val="auto"/>
          <w:sz w:val="20"/>
          <w:szCs w:val="20"/>
          <w:u w:color="FF0000"/>
          <w:lang w:val="en-US"/>
        </w:rPr>
        <w:t xml:space="preserve">from Birmingham in </w:t>
      </w:r>
      <w:r w:rsidR="00FC0391" w:rsidRPr="00610FE1">
        <w:rPr>
          <w:rFonts w:ascii="Times New Roman" w:hAnsi="Times New Roman" w:cs="Times New Roman"/>
          <w:color w:val="auto"/>
          <w:sz w:val="20"/>
          <w:szCs w:val="20"/>
          <w:u w:color="FF0000"/>
          <w:lang w:val="en-US"/>
        </w:rPr>
        <w:t xml:space="preserve">the </w:t>
      </w:r>
      <w:r w:rsidRPr="00610FE1">
        <w:rPr>
          <w:rFonts w:ascii="Times New Roman" w:hAnsi="Times New Roman" w:cs="Times New Roman"/>
          <w:color w:val="auto"/>
          <w:sz w:val="20"/>
          <w:szCs w:val="20"/>
          <w:u w:color="FF0000"/>
          <w:lang w:val="en-US"/>
        </w:rPr>
        <w:t>1980s had been a fixer type character, finding what</w:t>
      </w:r>
      <w:r w:rsidR="00A51C66" w:rsidRPr="00610FE1">
        <w:rPr>
          <w:rFonts w:ascii="Times New Roman" w:hAnsi="Times New Roman" w:cs="Times New Roman"/>
          <w:color w:val="auto"/>
          <w:sz w:val="20"/>
          <w:szCs w:val="20"/>
          <w:u w:color="FF0000"/>
          <w:lang w:val="en-US"/>
        </w:rPr>
        <w:t>ever</w:t>
      </w:r>
      <w:r w:rsidRPr="00610FE1">
        <w:rPr>
          <w:rFonts w:ascii="Times New Roman" w:hAnsi="Times New Roman" w:cs="Times New Roman"/>
          <w:color w:val="auto"/>
          <w:sz w:val="20"/>
          <w:szCs w:val="20"/>
          <w:u w:color="FF0000"/>
          <w:lang w:val="en-US"/>
        </w:rPr>
        <w:t xml:space="preserve"> people needed from drugs, advice, childcare and </w:t>
      </w:r>
      <w:r w:rsidR="00BB6AFB" w:rsidRPr="00610FE1">
        <w:rPr>
          <w:rFonts w:ascii="Times New Roman" w:hAnsi="Times New Roman" w:cs="Times New Roman"/>
          <w:color w:val="auto"/>
          <w:sz w:val="20"/>
          <w:szCs w:val="20"/>
          <w:u w:color="FF0000"/>
          <w:lang w:val="en-US"/>
        </w:rPr>
        <w:t xml:space="preserve">even </w:t>
      </w:r>
      <w:r w:rsidRPr="00610FE1">
        <w:rPr>
          <w:rFonts w:ascii="Times New Roman" w:hAnsi="Times New Roman" w:cs="Times New Roman"/>
          <w:color w:val="auto"/>
          <w:sz w:val="20"/>
          <w:szCs w:val="20"/>
          <w:u w:color="FF0000"/>
          <w:lang w:val="en-US"/>
        </w:rPr>
        <w:t>helping to return stolen goods</w:t>
      </w:r>
      <w:r w:rsidR="00A51C66" w:rsidRPr="00610FE1">
        <w:rPr>
          <w:rFonts w:ascii="Times New Roman" w:hAnsi="Times New Roman" w:cs="Times New Roman"/>
          <w:color w:val="auto"/>
          <w:sz w:val="20"/>
          <w:szCs w:val="20"/>
          <w:u w:color="FF0000"/>
          <w:lang w:val="en-US"/>
        </w:rPr>
        <w:t>.</w:t>
      </w:r>
      <w:r w:rsidRPr="00610FE1">
        <w:rPr>
          <w:rFonts w:ascii="Times New Roman" w:hAnsi="Times New Roman" w:cs="Times New Roman"/>
          <w:color w:val="auto"/>
          <w:sz w:val="20"/>
          <w:szCs w:val="20"/>
          <w:u w:color="FF0000"/>
          <w:lang w:val="en-US"/>
        </w:rPr>
        <w:t xml:space="preserve"> </w:t>
      </w:r>
      <w:r w:rsidR="00A51C66" w:rsidRPr="00610FE1">
        <w:rPr>
          <w:rFonts w:ascii="Times New Roman" w:hAnsi="Times New Roman" w:cs="Times New Roman"/>
          <w:color w:val="auto"/>
          <w:sz w:val="20"/>
          <w:szCs w:val="20"/>
          <w:u w:color="FF0000"/>
          <w:lang w:val="en-US"/>
        </w:rPr>
        <w:t>Latterly she worked in the</w:t>
      </w:r>
      <w:r w:rsidRPr="00610FE1">
        <w:rPr>
          <w:rFonts w:ascii="Times New Roman" w:hAnsi="Times New Roman" w:cs="Times New Roman"/>
          <w:color w:val="auto"/>
          <w:sz w:val="20"/>
          <w:szCs w:val="20"/>
          <w:u w:color="FF0000"/>
          <w:lang w:val="en-US"/>
        </w:rPr>
        <w:t xml:space="preserve"> background, helping to organi</w:t>
      </w:r>
      <w:r w:rsidR="000C6C8B" w:rsidRPr="00610FE1">
        <w:rPr>
          <w:rFonts w:ascii="Times New Roman" w:hAnsi="Times New Roman" w:cs="Times New Roman"/>
          <w:color w:val="auto"/>
          <w:sz w:val="20"/>
          <w:szCs w:val="20"/>
          <w:u w:color="FF0000"/>
          <w:lang w:val="en-US"/>
        </w:rPr>
        <w:t>s</w:t>
      </w:r>
      <w:r w:rsidRPr="00610FE1">
        <w:rPr>
          <w:rFonts w:ascii="Times New Roman" w:hAnsi="Times New Roman" w:cs="Times New Roman"/>
          <w:color w:val="auto"/>
          <w:sz w:val="20"/>
          <w:szCs w:val="20"/>
          <w:u w:color="FF0000"/>
          <w:lang w:val="en-US"/>
        </w:rPr>
        <w:t xml:space="preserve">e resident led projects </w:t>
      </w:r>
      <w:r w:rsidR="005D5939" w:rsidRPr="00610FE1">
        <w:rPr>
          <w:rFonts w:ascii="Times New Roman" w:hAnsi="Times New Roman" w:cs="Times New Roman"/>
          <w:color w:val="auto"/>
          <w:sz w:val="20"/>
          <w:szCs w:val="20"/>
          <w:u w:color="FF0000"/>
          <w:lang w:val="en-US"/>
        </w:rPr>
        <w:t>and</w:t>
      </w:r>
      <w:r w:rsidRPr="00610FE1">
        <w:rPr>
          <w:rFonts w:ascii="Times New Roman" w:hAnsi="Times New Roman" w:cs="Times New Roman"/>
          <w:color w:val="auto"/>
          <w:sz w:val="20"/>
          <w:szCs w:val="20"/>
          <w:u w:color="FF0000"/>
          <w:lang w:val="en-US"/>
        </w:rPr>
        <w:t xml:space="preserve"> securing</w:t>
      </w:r>
      <w:r w:rsidR="00A51C66" w:rsidRPr="00610FE1">
        <w:rPr>
          <w:rFonts w:ascii="Times New Roman" w:hAnsi="Times New Roman" w:cs="Times New Roman"/>
          <w:color w:val="auto"/>
          <w:sz w:val="20"/>
          <w:szCs w:val="20"/>
          <w:u w:color="FF0000"/>
          <w:lang w:val="en-US"/>
        </w:rPr>
        <w:t xml:space="preserve"> small </w:t>
      </w:r>
      <w:r w:rsidRPr="00610FE1">
        <w:rPr>
          <w:rFonts w:ascii="Times New Roman" w:hAnsi="Times New Roman" w:cs="Times New Roman"/>
          <w:color w:val="auto"/>
          <w:sz w:val="20"/>
          <w:szCs w:val="20"/>
          <w:u w:color="FF0000"/>
          <w:lang w:val="en-US"/>
        </w:rPr>
        <w:t xml:space="preserve">pots of funding. </w:t>
      </w:r>
      <w:r w:rsidR="00E64452" w:rsidRPr="00610FE1">
        <w:rPr>
          <w:rFonts w:ascii="Times New Roman" w:hAnsi="Times New Roman" w:cs="Times New Roman"/>
          <w:color w:val="auto"/>
          <w:sz w:val="20"/>
          <w:szCs w:val="20"/>
          <w:u w:color="FF0000"/>
          <w:lang w:val="en-US"/>
        </w:rPr>
        <w:t xml:space="preserve">Second and third generation Jamaicans, </w:t>
      </w:r>
      <w:r w:rsidRPr="00610FE1">
        <w:rPr>
          <w:rFonts w:ascii="Times New Roman" w:hAnsi="Times New Roman" w:cs="Times New Roman"/>
          <w:color w:val="auto"/>
          <w:sz w:val="20"/>
          <w:szCs w:val="20"/>
          <w:u w:color="FF0000"/>
          <w:lang w:val="en-US"/>
        </w:rPr>
        <w:t>Charis, in her 40s</w:t>
      </w:r>
      <w:r w:rsidR="00CC58B8" w:rsidRPr="00610FE1">
        <w:rPr>
          <w:rFonts w:ascii="Times New Roman" w:hAnsi="Times New Roman" w:cs="Times New Roman"/>
          <w:color w:val="auto"/>
          <w:sz w:val="20"/>
          <w:szCs w:val="20"/>
          <w:u w:color="FF0000"/>
          <w:lang w:val="en-US"/>
        </w:rPr>
        <w:t>,</w:t>
      </w:r>
      <w:r w:rsidRPr="00610FE1">
        <w:rPr>
          <w:rFonts w:ascii="Times New Roman" w:hAnsi="Times New Roman" w:cs="Times New Roman"/>
          <w:color w:val="auto"/>
          <w:sz w:val="20"/>
          <w:szCs w:val="20"/>
          <w:u w:color="FF0000"/>
          <w:lang w:val="en-US"/>
        </w:rPr>
        <w:t xml:space="preserve"> and daughter, Miche, had been supported by both Dorothy and Elizabeth to run </w:t>
      </w:r>
      <w:r w:rsidR="00FF2C42" w:rsidRPr="00610FE1">
        <w:rPr>
          <w:rFonts w:ascii="Times New Roman" w:hAnsi="Times New Roman" w:cs="Times New Roman"/>
          <w:color w:val="auto"/>
          <w:sz w:val="20"/>
          <w:szCs w:val="20"/>
          <w:u w:color="FF0000"/>
          <w:lang w:val="en-US"/>
        </w:rPr>
        <w:t>several</w:t>
      </w:r>
      <w:r w:rsidRPr="00610FE1">
        <w:rPr>
          <w:rFonts w:ascii="Times New Roman" w:hAnsi="Times New Roman" w:cs="Times New Roman"/>
          <w:color w:val="auto"/>
          <w:sz w:val="20"/>
          <w:szCs w:val="20"/>
          <w:u w:color="FF0000"/>
          <w:lang w:val="en-US"/>
        </w:rPr>
        <w:t xml:space="preserve"> </w:t>
      </w:r>
      <w:r w:rsidR="00B366E5" w:rsidRPr="00610FE1">
        <w:rPr>
          <w:rFonts w:ascii="Times New Roman" w:hAnsi="Times New Roman" w:cs="Times New Roman"/>
          <w:color w:val="auto"/>
          <w:sz w:val="20"/>
          <w:szCs w:val="20"/>
          <w:u w:color="FF0000"/>
          <w:lang w:val="en-US"/>
        </w:rPr>
        <w:t>young people</w:t>
      </w:r>
      <w:r w:rsidR="000967B1" w:rsidRPr="00610FE1">
        <w:rPr>
          <w:rFonts w:ascii="Times New Roman" w:hAnsi="Times New Roman" w:cs="Times New Roman"/>
          <w:color w:val="auto"/>
          <w:sz w:val="20"/>
          <w:szCs w:val="20"/>
          <w:u w:color="FF0000"/>
          <w:lang w:val="en-US"/>
        </w:rPr>
        <w:t>’</w:t>
      </w:r>
      <w:r w:rsidR="00B366E5" w:rsidRPr="00610FE1">
        <w:rPr>
          <w:rFonts w:ascii="Times New Roman" w:hAnsi="Times New Roman" w:cs="Times New Roman"/>
          <w:color w:val="auto"/>
          <w:sz w:val="20"/>
          <w:szCs w:val="20"/>
          <w:u w:color="FF0000"/>
          <w:lang w:val="en-US"/>
        </w:rPr>
        <w:t xml:space="preserve">s </w:t>
      </w:r>
      <w:r w:rsidRPr="00610FE1">
        <w:rPr>
          <w:rFonts w:ascii="Times New Roman" w:hAnsi="Times New Roman" w:cs="Times New Roman"/>
          <w:color w:val="auto"/>
          <w:sz w:val="20"/>
          <w:szCs w:val="20"/>
          <w:u w:color="FF0000"/>
          <w:lang w:val="en-US"/>
        </w:rPr>
        <w:t xml:space="preserve">projects. Although the number of those involved were small, their commitment was </w:t>
      </w:r>
      <w:r w:rsidR="00B133C8" w:rsidRPr="00610FE1">
        <w:rPr>
          <w:rFonts w:ascii="Times New Roman" w:hAnsi="Times New Roman" w:cs="Times New Roman"/>
          <w:color w:val="auto"/>
          <w:sz w:val="20"/>
          <w:szCs w:val="20"/>
          <w:u w:color="FF0000"/>
          <w:lang w:val="en-US"/>
        </w:rPr>
        <w:t>staggering,</w:t>
      </w:r>
      <w:r w:rsidR="00B75B77" w:rsidRPr="00610FE1">
        <w:rPr>
          <w:rFonts w:ascii="Times New Roman" w:hAnsi="Times New Roman" w:cs="Times New Roman"/>
          <w:color w:val="auto"/>
          <w:sz w:val="20"/>
          <w:szCs w:val="20"/>
          <w:u w:color="FF0000"/>
          <w:lang w:val="en-US"/>
        </w:rPr>
        <w:t xml:space="preserve"> </w:t>
      </w:r>
      <w:r w:rsidRPr="00610FE1">
        <w:rPr>
          <w:rFonts w:ascii="Times New Roman" w:hAnsi="Times New Roman" w:cs="Times New Roman"/>
          <w:color w:val="auto"/>
          <w:sz w:val="20"/>
          <w:szCs w:val="20"/>
          <w:u w:color="FF0000"/>
          <w:lang w:val="en-US"/>
        </w:rPr>
        <w:t xml:space="preserve">and </w:t>
      </w:r>
      <w:r w:rsidR="00DF514A" w:rsidRPr="00610FE1">
        <w:rPr>
          <w:rFonts w:ascii="Times New Roman" w:hAnsi="Times New Roman" w:cs="Times New Roman"/>
          <w:color w:val="auto"/>
          <w:sz w:val="20"/>
          <w:szCs w:val="20"/>
          <w:u w:color="FF0000"/>
          <w:lang w:val="en-US"/>
        </w:rPr>
        <w:t xml:space="preserve">it </w:t>
      </w:r>
      <w:r w:rsidR="00107588" w:rsidRPr="00610FE1">
        <w:rPr>
          <w:rFonts w:ascii="Times New Roman" w:hAnsi="Times New Roman" w:cs="Times New Roman"/>
          <w:color w:val="auto"/>
          <w:sz w:val="20"/>
          <w:szCs w:val="20"/>
          <w:u w:color="FF0000"/>
          <w:lang w:val="en-US"/>
        </w:rPr>
        <w:t>was hard to get</w:t>
      </w:r>
      <w:r w:rsidRPr="00610FE1">
        <w:rPr>
          <w:rFonts w:ascii="Times New Roman" w:hAnsi="Times New Roman" w:cs="Times New Roman"/>
          <w:color w:val="auto"/>
          <w:sz w:val="20"/>
          <w:szCs w:val="20"/>
          <w:u w:color="FF0000"/>
          <w:lang w:val="en-US"/>
        </w:rPr>
        <w:t xml:space="preserve"> anything done without their support.</w:t>
      </w:r>
    </w:p>
    <w:p w14:paraId="0F44F519" w14:textId="24910125" w:rsidR="00887A0E" w:rsidRPr="00610FE1" w:rsidRDefault="00887A0E" w:rsidP="00887A0E">
      <w:pPr>
        <w:pStyle w:val="Body"/>
        <w:spacing w:after="240" w:line="480" w:lineRule="auto"/>
        <w:jc w:val="both"/>
        <w:textAlignment w:val="baseline"/>
        <w:rPr>
          <w:rFonts w:ascii="Times New Roman" w:hAnsi="Times New Roman" w:cs="Times New Roman"/>
          <w:color w:val="auto"/>
          <w:sz w:val="20"/>
          <w:szCs w:val="20"/>
          <w:lang w:eastAsia="zh-CN"/>
        </w:rPr>
      </w:pPr>
      <w:r w:rsidRPr="00610FE1">
        <w:rPr>
          <w:rFonts w:ascii="Times New Roman" w:hAnsi="Times New Roman" w:cs="Times New Roman"/>
          <w:color w:val="auto"/>
          <w:sz w:val="20"/>
          <w:szCs w:val="20"/>
          <w:lang w:eastAsia="zh-CN"/>
        </w:rPr>
        <w:t>The residents engaged in the social and political life of the estate had</w:t>
      </w:r>
      <w:r w:rsidR="00B133C8" w:rsidRPr="00610FE1">
        <w:rPr>
          <w:rFonts w:ascii="Times New Roman" w:hAnsi="Times New Roman" w:cs="Times New Roman"/>
          <w:color w:val="auto"/>
          <w:sz w:val="20"/>
          <w:szCs w:val="20"/>
          <w:lang w:eastAsia="zh-CN"/>
        </w:rPr>
        <w:t>,</w:t>
      </w:r>
      <w:r w:rsidRPr="00610FE1">
        <w:rPr>
          <w:rFonts w:ascii="Times New Roman" w:hAnsi="Times New Roman" w:cs="Times New Roman"/>
          <w:color w:val="auto"/>
          <w:sz w:val="20"/>
          <w:szCs w:val="20"/>
          <w:lang w:eastAsia="zh-CN"/>
        </w:rPr>
        <w:t xml:space="preserve"> for many years</w:t>
      </w:r>
      <w:r w:rsidR="00B133C8" w:rsidRPr="00610FE1">
        <w:rPr>
          <w:rFonts w:ascii="Times New Roman" w:hAnsi="Times New Roman" w:cs="Times New Roman"/>
          <w:color w:val="auto"/>
          <w:sz w:val="20"/>
          <w:szCs w:val="20"/>
          <w:lang w:eastAsia="zh-CN"/>
        </w:rPr>
        <w:t>,</w:t>
      </w:r>
      <w:r w:rsidRPr="00610FE1">
        <w:rPr>
          <w:rFonts w:ascii="Times New Roman" w:hAnsi="Times New Roman" w:cs="Times New Roman"/>
          <w:color w:val="auto"/>
          <w:sz w:val="20"/>
          <w:szCs w:val="20"/>
          <w:lang w:eastAsia="zh-CN"/>
        </w:rPr>
        <w:t xml:space="preserve"> been responsible for most of what was organised on the estate. Generally</w:t>
      </w:r>
      <w:r w:rsidR="00040D07" w:rsidRPr="00610FE1">
        <w:rPr>
          <w:rFonts w:ascii="Times New Roman" w:hAnsi="Times New Roman" w:cs="Times New Roman"/>
          <w:color w:val="auto"/>
          <w:sz w:val="20"/>
          <w:szCs w:val="20"/>
          <w:lang w:eastAsia="zh-CN"/>
        </w:rPr>
        <w:t>,</w:t>
      </w:r>
      <w:r w:rsidRPr="00610FE1">
        <w:rPr>
          <w:rFonts w:ascii="Times New Roman" w:hAnsi="Times New Roman" w:cs="Times New Roman"/>
          <w:color w:val="auto"/>
          <w:sz w:val="20"/>
          <w:szCs w:val="20"/>
          <w:lang w:eastAsia="zh-CN"/>
        </w:rPr>
        <w:t xml:space="preserve"> by the time something made it to the Residents Committee’s monthly meetings,</w:t>
      </w:r>
      <w:r w:rsidR="00433980" w:rsidRPr="00610FE1">
        <w:rPr>
          <w:rFonts w:ascii="Times New Roman" w:hAnsi="Times New Roman" w:cs="Times New Roman"/>
          <w:color w:val="auto"/>
          <w:sz w:val="20"/>
          <w:szCs w:val="20"/>
          <w:lang w:eastAsia="zh-CN"/>
        </w:rPr>
        <w:t xml:space="preserve"> it had been discussed and agreed</w:t>
      </w:r>
      <w:r w:rsidR="00B133C8" w:rsidRPr="00610FE1">
        <w:rPr>
          <w:rFonts w:ascii="Times New Roman" w:hAnsi="Times New Roman" w:cs="Times New Roman"/>
          <w:color w:val="auto"/>
          <w:sz w:val="20"/>
          <w:szCs w:val="20"/>
          <w:lang w:eastAsia="zh-CN"/>
        </w:rPr>
        <w:t xml:space="preserve"> upon</w:t>
      </w:r>
      <w:r w:rsidR="00617CA4" w:rsidRPr="00610FE1">
        <w:rPr>
          <w:rFonts w:ascii="Times New Roman" w:hAnsi="Times New Roman" w:cs="Times New Roman"/>
          <w:color w:val="auto"/>
          <w:sz w:val="20"/>
          <w:szCs w:val="20"/>
          <w:lang w:eastAsia="zh-CN"/>
        </w:rPr>
        <w:t xml:space="preserve"> informally</w:t>
      </w:r>
      <w:r w:rsidR="00B133C8" w:rsidRPr="00610FE1">
        <w:rPr>
          <w:rFonts w:ascii="Times New Roman" w:hAnsi="Times New Roman" w:cs="Times New Roman"/>
          <w:color w:val="auto"/>
          <w:sz w:val="20"/>
          <w:szCs w:val="20"/>
          <w:lang w:eastAsia="zh-CN"/>
        </w:rPr>
        <w:t>,</w:t>
      </w:r>
      <w:r w:rsidR="00617CA4" w:rsidRPr="00610FE1">
        <w:rPr>
          <w:rFonts w:ascii="Times New Roman" w:hAnsi="Times New Roman" w:cs="Times New Roman"/>
          <w:color w:val="auto"/>
          <w:sz w:val="20"/>
          <w:szCs w:val="20"/>
          <w:lang w:eastAsia="zh-CN"/>
        </w:rPr>
        <w:t xml:space="preserve"> with</w:t>
      </w:r>
      <w:r w:rsidR="00433980" w:rsidRPr="00610FE1">
        <w:rPr>
          <w:rFonts w:ascii="Times New Roman" w:hAnsi="Times New Roman" w:cs="Times New Roman"/>
          <w:color w:val="auto"/>
          <w:sz w:val="20"/>
          <w:szCs w:val="20"/>
          <w:lang w:eastAsia="zh-CN"/>
        </w:rPr>
        <w:t xml:space="preserve"> </w:t>
      </w:r>
      <w:r w:rsidRPr="00610FE1">
        <w:rPr>
          <w:rFonts w:ascii="Times New Roman" w:hAnsi="Times New Roman" w:cs="Times New Roman"/>
          <w:color w:val="auto"/>
          <w:sz w:val="20"/>
          <w:szCs w:val="20"/>
          <w:lang w:eastAsia="zh-CN"/>
        </w:rPr>
        <w:t xml:space="preserve">the meetings </w:t>
      </w:r>
      <w:r w:rsidR="00B133C8" w:rsidRPr="00610FE1">
        <w:rPr>
          <w:rFonts w:ascii="Times New Roman" w:hAnsi="Times New Roman" w:cs="Times New Roman"/>
          <w:color w:val="auto"/>
          <w:sz w:val="20"/>
          <w:szCs w:val="20"/>
          <w:lang w:eastAsia="zh-CN"/>
        </w:rPr>
        <w:t>simply acting t</w:t>
      </w:r>
      <w:r w:rsidRPr="00610FE1">
        <w:rPr>
          <w:rFonts w:ascii="Times New Roman" w:hAnsi="Times New Roman" w:cs="Times New Roman"/>
          <w:color w:val="auto"/>
          <w:sz w:val="20"/>
          <w:szCs w:val="20"/>
          <w:lang w:eastAsia="zh-CN"/>
        </w:rPr>
        <w:t xml:space="preserve">o formalise </w:t>
      </w:r>
      <w:r w:rsidR="00D064F1" w:rsidRPr="00610FE1">
        <w:rPr>
          <w:rFonts w:ascii="Times New Roman" w:hAnsi="Times New Roman" w:cs="Times New Roman"/>
          <w:color w:val="auto"/>
          <w:sz w:val="20"/>
          <w:szCs w:val="20"/>
          <w:lang w:eastAsia="zh-CN"/>
        </w:rPr>
        <w:t>decisions.</w:t>
      </w:r>
      <w:r w:rsidRPr="00610FE1">
        <w:rPr>
          <w:rFonts w:ascii="Times New Roman" w:hAnsi="Times New Roman" w:cs="Times New Roman"/>
          <w:color w:val="auto"/>
          <w:sz w:val="20"/>
          <w:szCs w:val="20"/>
          <w:lang w:eastAsia="zh-CN"/>
        </w:rPr>
        <w:t xml:space="preserve"> The resident participation officer </w:t>
      </w:r>
      <w:r w:rsidR="00143555" w:rsidRPr="00610FE1">
        <w:rPr>
          <w:rFonts w:ascii="Times New Roman" w:hAnsi="Times New Roman" w:cs="Times New Roman"/>
          <w:color w:val="auto"/>
          <w:sz w:val="20"/>
          <w:szCs w:val="20"/>
          <w:lang w:eastAsia="zh-CN"/>
        </w:rPr>
        <w:t>and</w:t>
      </w:r>
      <w:r w:rsidRPr="00610FE1">
        <w:rPr>
          <w:rFonts w:ascii="Times New Roman" w:hAnsi="Times New Roman" w:cs="Times New Roman"/>
          <w:color w:val="auto"/>
          <w:sz w:val="20"/>
          <w:szCs w:val="20"/>
          <w:lang w:eastAsia="zh-CN"/>
        </w:rPr>
        <w:t xml:space="preserve"> the area housing manager</w:t>
      </w:r>
      <w:r w:rsidR="00B36F60" w:rsidRPr="00610FE1">
        <w:rPr>
          <w:rFonts w:ascii="Times New Roman" w:hAnsi="Times New Roman" w:cs="Times New Roman"/>
          <w:color w:val="auto"/>
          <w:sz w:val="20"/>
          <w:szCs w:val="20"/>
          <w:lang w:eastAsia="zh-CN"/>
        </w:rPr>
        <w:t xml:space="preserve"> </w:t>
      </w:r>
      <w:r w:rsidR="00B133C8" w:rsidRPr="00610FE1">
        <w:rPr>
          <w:rFonts w:ascii="Times New Roman" w:hAnsi="Times New Roman" w:cs="Times New Roman"/>
          <w:color w:val="auto"/>
          <w:sz w:val="20"/>
          <w:szCs w:val="20"/>
          <w:lang w:eastAsia="zh-CN"/>
        </w:rPr>
        <w:t>largely just</w:t>
      </w:r>
      <w:r w:rsidRPr="00610FE1">
        <w:rPr>
          <w:rFonts w:ascii="Times New Roman" w:hAnsi="Times New Roman" w:cs="Times New Roman"/>
          <w:color w:val="auto"/>
          <w:sz w:val="20"/>
          <w:szCs w:val="20"/>
          <w:lang w:eastAsia="zh-CN"/>
        </w:rPr>
        <w:t xml:space="preserve"> rubber stamped the </w:t>
      </w:r>
      <w:r w:rsidRPr="00610FE1">
        <w:rPr>
          <w:rFonts w:ascii="Times New Roman" w:hAnsi="Times New Roman" w:cs="Times New Roman"/>
          <w:color w:val="auto"/>
          <w:sz w:val="20"/>
          <w:szCs w:val="20"/>
          <w:lang w:eastAsia="zh-CN"/>
        </w:rPr>
        <w:lastRenderedPageBreak/>
        <w:t>residents</w:t>
      </w:r>
      <w:r w:rsidR="002041DE" w:rsidRPr="00610FE1">
        <w:rPr>
          <w:rFonts w:ascii="Times New Roman" w:hAnsi="Times New Roman" w:cs="Times New Roman"/>
          <w:color w:val="auto"/>
          <w:sz w:val="20"/>
          <w:szCs w:val="20"/>
          <w:lang w:eastAsia="zh-CN"/>
        </w:rPr>
        <w:t>’</w:t>
      </w:r>
      <w:r w:rsidRPr="00610FE1">
        <w:rPr>
          <w:rFonts w:ascii="Times New Roman" w:hAnsi="Times New Roman" w:cs="Times New Roman"/>
          <w:color w:val="auto"/>
          <w:sz w:val="20"/>
          <w:szCs w:val="20"/>
          <w:lang w:eastAsia="zh-CN"/>
        </w:rPr>
        <w:t xml:space="preserve"> </w:t>
      </w:r>
      <w:r w:rsidR="00B36F60" w:rsidRPr="00610FE1">
        <w:rPr>
          <w:rFonts w:ascii="Times New Roman" w:hAnsi="Times New Roman" w:cs="Times New Roman"/>
          <w:color w:val="auto"/>
          <w:sz w:val="20"/>
          <w:szCs w:val="20"/>
          <w:lang w:eastAsia="zh-CN"/>
        </w:rPr>
        <w:t>plans</w:t>
      </w:r>
      <w:r w:rsidRPr="00610FE1">
        <w:rPr>
          <w:rFonts w:ascii="Times New Roman" w:hAnsi="Times New Roman" w:cs="Times New Roman"/>
          <w:color w:val="auto"/>
          <w:sz w:val="20"/>
          <w:szCs w:val="20"/>
          <w:lang w:eastAsia="zh-CN"/>
        </w:rPr>
        <w:t xml:space="preserve">, </w:t>
      </w:r>
      <w:r w:rsidR="002041DE" w:rsidRPr="00610FE1">
        <w:rPr>
          <w:rFonts w:ascii="Times New Roman" w:hAnsi="Times New Roman" w:cs="Times New Roman"/>
          <w:color w:val="auto"/>
          <w:sz w:val="20"/>
          <w:szCs w:val="20"/>
          <w:lang w:eastAsia="zh-CN"/>
        </w:rPr>
        <w:t xml:space="preserve">trusting the </w:t>
      </w:r>
      <w:r w:rsidRPr="00610FE1">
        <w:rPr>
          <w:rFonts w:ascii="Times New Roman" w:hAnsi="Times New Roman" w:cs="Times New Roman"/>
          <w:color w:val="auto"/>
          <w:sz w:val="20"/>
          <w:szCs w:val="20"/>
          <w:lang w:eastAsia="zh-CN"/>
        </w:rPr>
        <w:t xml:space="preserve">residents </w:t>
      </w:r>
      <w:r w:rsidR="00E357A3" w:rsidRPr="00610FE1">
        <w:rPr>
          <w:rFonts w:ascii="Times New Roman" w:hAnsi="Times New Roman" w:cs="Times New Roman"/>
          <w:color w:val="auto"/>
          <w:sz w:val="20"/>
          <w:szCs w:val="20"/>
          <w:lang w:eastAsia="zh-CN"/>
        </w:rPr>
        <w:t xml:space="preserve">to </w:t>
      </w:r>
      <w:r w:rsidRPr="00610FE1">
        <w:rPr>
          <w:rFonts w:ascii="Times New Roman" w:hAnsi="Times New Roman" w:cs="Times New Roman"/>
          <w:color w:val="auto"/>
          <w:sz w:val="20"/>
          <w:szCs w:val="20"/>
          <w:lang w:eastAsia="zh-CN"/>
        </w:rPr>
        <w:t>get on with things. However, times were changing,</w:t>
      </w:r>
      <w:r w:rsidR="00FF5C25" w:rsidRPr="00610FE1">
        <w:rPr>
          <w:rFonts w:ascii="Times New Roman" w:hAnsi="Times New Roman" w:cs="Times New Roman"/>
          <w:color w:val="auto"/>
          <w:sz w:val="20"/>
          <w:szCs w:val="20"/>
          <w:lang w:eastAsia="zh-CN"/>
        </w:rPr>
        <w:t xml:space="preserve"> the estate </w:t>
      </w:r>
      <w:r w:rsidR="005122B3" w:rsidRPr="00610FE1">
        <w:rPr>
          <w:rFonts w:ascii="Times New Roman" w:hAnsi="Times New Roman" w:cs="Times New Roman"/>
          <w:color w:val="auto"/>
          <w:sz w:val="20"/>
          <w:szCs w:val="20"/>
          <w:lang w:eastAsia="zh-CN"/>
        </w:rPr>
        <w:t xml:space="preserve">had been chosen as the test area for the </w:t>
      </w:r>
      <w:r w:rsidRPr="00610FE1">
        <w:rPr>
          <w:rFonts w:ascii="Times New Roman" w:hAnsi="Times New Roman" w:cs="Times New Roman"/>
          <w:color w:val="auto"/>
          <w:sz w:val="20"/>
          <w:szCs w:val="20"/>
          <w:lang w:eastAsia="zh-CN"/>
        </w:rPr>
        <w:t xml:space="preserve">new local authority </w:t>
      </w:r>
      <w:r w:rsidR="00561ECE" w:rsidRPr="00610FE1">
        <w:rPr>
          <w:rFonts w:ascii="Times New Roman" w:hAnsi="Times New Roman" w:cs="Times New Roman"/>
          <w:color w:val="auto"/>
          <w:sz w:val="20"/>
          <w:szCs w:val="20"/>
          <w:lang w:eastAsia="zh-CN"/>
        </w:rPr>
        <w:t>co-operative</w:t>
      </w:r>
      <w:r w:rsidR="005122B3" w:rsidRPr="00610FE1">
        <w:rPr>
          <w:rFonts w:ascii="Times New Roman" w:hAnsi="Times New Roman" w:cs="Times New Roman"/>
          <w:color w:val="auto"/>
          <w:sz w:val="20"/>
          <w:szCs w:val="20"/>
          <w:lang w:eastAsia="zh-CN"/>
        </w:rPr>
        <w:t xml:space="preserve"> </w:t>
      </w:r>
      <w:r w:rsidR="009A7EB7" w:rsidRPr="00610FE1">
        <w:rPr>
          <w:rFonts w:ascii="Times New Roman" w:hAnsi="Times New Roman" w:cs="Times New Roman"/>
          <w:color w:val="auto"/>
          <w:sz w:val="20"/>
          <w:szCs w:val="20"/>
          <w:lang w:eastAsia="zh-CN"/>
        </w:rPr>
        <w:t xml:space="preserve">approach </w:t>
      </w:r>
      <w:r w:rsidRPr="00610FE1">
        <w:rPr>
          <w:rFonts w:ascii="Times New Roman" w:hAnsi="Times New Roman" w:cs="Times New Roman"/>
          <w:color w:val="auto"/>
          <w:sz w:val="20"/>
          <w:szCs w:val="20"/>
          <w:lang w:eastAsia="zh-CN"/>
        </w:rPr>
        <w:t>(discussed below)</w:t>
      </w:r>
      <w:r w:rsidR="009A7EB7" w:rsidRPr="00610FE1">
        <w:rPr>
          <w:rFonts w:ascii="Times New Roman" w:hAnsi="Times New Roman" w:cs="Times New Roman"/>
          <w:color w:val="auto"/>
          <w:sz w:val="20"/>
          <w:szCs w:val="20"/>
          <w:lang w:eastAsia="zh-CN"/>
        </w:rPr>
        <w:t>, which</w:t>
      </w:r>
      <w:r w:rsidR="00E43656" w:rsidRPr="00610FE1">
        <w:rPr>
          <w:rFonts w:ascii="Times New Roman" w:hAnsi="Times New Roman" w:cs="Times New Roman"/>
          <w:color w:val="auto"/>
          <w:sz w:val="20"/>
          <w:szCs w:val="20"/>
          <w:lang w:eastAsia="zh-CN"/>
        </w:rPr>
        <w:t>,</w:t>
      </w:r>
      <w:r w:rsidRPr="00610FE1">
        <w:rPr>
          <w:rFonts w:ascii="Times New Roman" w:hAnsi="Times New Roman" w:cs="Times New Roman"/>
          <w:color w:val="auto"/>
          <w:sz w:val="20"/>
          <w:szCs w:val="20"/>
          <w:lang w:eastAsia="zh-CN"/>
        </w:rPr>
        <w:t xml:space="preserve"> alongside a change in area housing manager and participation offer, resulted in a shift in local dynamics. For example, under the old management, the residents had been told they could have a 10 year lease on a disused community hall once it was refurbished, however</w:t>
      </w:r>
      <w:r w:rsidR="00B133C8" w:rsidRPr="00610FE1">
        <w:rPr>
          <w:rFonts w:ascii="Times New Roman" w:hAnsi="Times New Roman" w:cs="Times New Roman"/>
          <w:color w:val="auto"/>
          <w:sz w:val="20"/>
          <w:szCs w:val="20"/>
          <w:lang w:eastAsia="zh-CN"/>
        </w:rPr>
        <w:t xml:space="preserve"> </w:t>
      </w:r>
      <w:r w:rsidRPr="00610FE1">
        <w:rPr>
          <w:rFonts w:ascii="Times New Roman" w:hAnsi="Times New Roman" w:cs="Times New Roman"/>
          <w:color w:val="auto"/>
          <w:sz w:val="20"/>
          <w:szCs w:val="20"/>
          <w:lang w:eastAsia="zh-CN"/>
        </w:rPr>
        <w:t>the new management w</w:t>
      </w:r>
      <w:r w:rsidR="00471B6E" w:rsidRPr="00610FE1">
        <w:rPr>
          <w:rFonts w:ascii="Times New Roman" w:hAnsi="Times New Roman" w:cs="Times New Roman"/>
          <w:color w:val="auto"/>
          <w:sz w:val="20"/>
          <w:szCs w:val="20"/>
          <w:lang w:eastAsia="zh-CN"/>
        </w:rPr>
        <w:t>as</w:t>
      </w:r>
      <w:r w:rsidRPr="00610FE1">
        <w:rPr>
          <w:rFonts w:ascii="Times New Roman" w:hAnsi="Times New Roman" w:cs="Times New Roman"/>
          <w:color w:val="auto"/>
          <w:sz w:val="20"/>
          <w:szCs w:val="20"/>
          <w:lang w:eastAsia="zh-CN"/>
        </w:rPr>
        <w:t xml:space="preserve"> adamant that a professional organisation should take on </w:t>
      </w:r>
      <w:r w:rsidR="00E1618B" w:rsidRPr="00610FE1">
        <w:rPr>
          <w:rFonts w:ascii="Times New Roman" w:hAnsi="Times New Roman" w:cs="Times New Roman"/>
          <w:color w:val="auto"/>
          <w:sz w:val="20"/>
          <w:szCs w:val="20"/>
          <w:lang w:eastAsia="zh-CN"/>
        </w:rPr>
        <w:t>its management</w:t>
      </w:r>
      <w:r w:rsidRPr="00610FE1">
        <w:rPr>
          <w:rFonts w:ascii="Times New Roman" w:hAnsi="Times New Roman" w:cs="Times New Roman"/>
          <w:color w:val="auto"/>
          <w:sz w:val="20"/>
          <w:szCs w:val="20"/>
          <w:lang w:eastAsia="zh-CN"/>
        </w:rPr>
        <w:t>.</w:t>
      </w:r>
    </w:p>
    <w:p w14:paraId="130A4136" w14:textId="2CFC659B" w:rsidR="00DC5079" w:rsidRPr="00610FE1" w:rsidRDefault="00354DDA" w:rsidP="003D6C9A">
      <w:pPr>
        <w:pStyle w:val="Body"/>
        <w:spacing w:after="240" w:line="480" w:lineRule="auto"/>
        <w:jc w:val="both"/>
        <w:rPr>
          <w:rFonts w:ascii="Times New Roman" w:hAnsi="Times New Roman" w:cs="Times New Roman"/>
          <w:color w:val="auto"/>
          <w:sz w:val="20"/>
          <w:szCs w:val="20"/>
          <w:lang w:val="en-US"/>
        </w:rPr>
      </w:pPr>
      <w:r w:rsidRPr="00610FE1">
        <w:rPr>
          <w:rFonts w:ascii="Times New Roman" w:hAnsi="Times New Roman" w:cs="Times New Roman"/>
          <w:color w:val="auto"/>
          <w:sz w:val="20"/>
          <w:szCs w:val="20"/>
          <w:lang w:val="en-US"/>
        </w:rPr>
        <w:t>Th</w:t>
      </w:r>
      <w:r w:rsidR="001D4DC9" w:rsidRPr="00610FE1">
        <w:rPr>
          <w:rFonts w:ascii="Times New Roman" w:hAnsi="Times New Roman" w:cs="Times New Roman"/>
          <w:color w:val="auto"/>
          <w:sz w:val="20"/>
          <w:szCs w:val="20"/>
          <w:lang w:val="en-US"/>
        </w:rPr>
        <w:t>is</w:t>
      </w:r>
      <w:r w:rsidR="00F746B9" w:rsidRPr="00610FE1">
        <w:rPr>
          <w:rFonts w:ascii="Times New Roman" w:hAnsi="Times New Roman" w:cs="Times New Roman"/>
          <w:color w:val="auto"/>
          <w:sz w:val="20"/>
          <w:szCs w:val="20"/>
          <w:lang w:val="en-US"/>
        </w:rPr>
        <w:t xml:space="preserve"> was an</w:t>
      </w:r>
      <w:r w:rsidRPr="00610FE1">
        <w:rPr>
          <w:rFonts w:ascii="Times New Roman" w:hAnsi="Times New Roman" w:cs="Times New Roman"/>
          <w:color w:val="auto"/>
          <w:sz w:val="20"/>
          <w:szCs w:val="20"/>
          <w:lang w:val="en-US"/>
        </w:rPr>
        <w:t xml:space="preserve"> opportunistic Complete Member Research</w:t>
      </w:r>
      <w:r w:rsidR="001D4DC9" w:rsidRPr="00610FE1">
        <w:rPr>
          <w:rFonts w:ascii="Times New Roman" w:hAnsi="Times New Roman" w:cs="Times New Roman"/>
          <w:color w:val="auto"/>
          <w:sz w:val="20"/>
          <w:szCs w:val="20"/>
          <w:lang w:val="en-US"/>
        </w:rPr>
        <w:t xml:space="preserve"> project</w:t>
      </w:r>
      <w:r w:rsidR="00F60C6D" w:rsidRPr="00610FE1">
        <w:rPr>
          <w:rFonts w:ascii="Times New Roman" w:hAnsi="Times New Roman" w:cs="Times New Roman"/>
          <w:color w:val="auto"/>
          <w:sz w:val="20"/>
          <w:szCs w:val="20"/>
          <w:lang w:val="en-US"/>
        </w:rPr>
        <w:t xml:space="preserve"> (Adler and Adler 1987; Anderson 2006; Charmaz 2004; Denshire 2014)</w:t>
      </w:r>
      <w:r w:rsidR="001D4DC9" w:rsidRPr="00610FE1">
        <w:rPr>
          <w:rFonts w:ascii="Times New Roman" w:hAnsi="Times New Roman" w:cs="Times New Roman"/>
          <w:color w:val="auto"/>
          <w:sz w:val="20"/>
          <w:szCs w:val="20"/>
          <w:lang w:val="en-US"/>
        </w:rPr>
        <w:t xml:space="preserve"> based on</w:t>
      </w:r>
      <w:r w:rsidR="00F746B9" w:rsidRPr="00610FE1">
        <w:rPr>
          <w:rFonts w:ascii="Times New Roman" w:hAnsi="Times New Roman" w:cs="Times New Roman"/>
          <w:color w:val="auto"/>
          <w:sz w:val="20"/>
          <w:szCs w:val="20"/>
          <w:lang w:val="en-US"/>
        </w:rPr>
        <w:t xml:space="preserve"> </w:t>
      </w:r>
      <w:r w:rsidR="00F60C6D" w:rsidRPr="00610FE1">
        <w:rPr>
          <w:rFonts w:ascii="Times New Roman" w:hAnsi="Times New Roman" w:cs="Times New Roman"/>
          <w:color w:val="auto"/>
          <w:sz w:val="20"/>
          <w:szCs w:val="20"/>
          <w:lang w:val="en-US"/>
        </w:rPr>
        <w:t xml:space="preserve">‘insider research’ (Bucerius 2013; Hammersley and Atkinson, 2010), </w:t>
      </w:r>
      <w:r w:rsidR="00E21E1E" w:rsidRPr="00610FE1">
        <w:rPr>
          <w:rFonts w:ascii="Times New Roman" w:hAnsi="Times New Roman" w:cs="Times New Roman"/>
          <w:color w:val="auto"/>
          <w:sz w:val="20"/>
          <w:szCs w:val="20"/>
          <w:lang w:val="en-US"/>
        </w:rPr>
        <w:t xml:space="preserve">with </w:t>
      </w:r>
      <w:r w:rsidRPr="00610FE1">
        <w:rPr>
          <w:rFonts w:ascii="Times New Roman" w:hAnsi="Times New Roman" w:cs="Times New Roman"/>
          <w:color w:val="auto"/>
          <w:sz w:val="20"/>
          <w:szCs w:val="20"/>
          <w:lang w:val="en-US"/>
        </w:rPr>
        <w:t>my involvement in the field preced</w:t>
      </w:r>
      <w:r w:rsidR="0041154D" w:rsidRPr="00610FE1">
        <w:rPr>
          <w:rFonts w:ascii="Times New Roman" w:hAnsi="Times New Roman" w:cs="Times New Roman"/>
          <w:color w:val="auto"/>
          <w:sz w:val="20"/>
          <w:szCs w:val="20"/>
          <w:lang w:val="en-US"/>
        </w:rPr>
        <w:t>ing</w:t>
      </w:r>
      <w:r w:rsidRPr="00610FE1">
        <w:rPr>
          <w:rFonts w:ascii="Times New Roman" w:hAnsi="Times New Roman" w:cs="Times New Roman"/>
          <w:color w:val="auto"/>
          <w:sz w:val="20"/>
          <w:szCs w:val="20"/>
          <w:lang w:val="en-US"/>
        </w:rPr>
        <w:t xml:space="preserve"> the </w:t>
      </w:r>
      <w:r w:rsidR="0041154D" w:rsidRPr="00610FE1">
        <w:rPr>
          <w:rFonts w:ascii="Times New Roman" w:hAnsi="Times New Roman" w:cs="Times New Roman"/>
          <w:color w:val="auto"/>
          <w:sz w:val="20"/>
          <w:szCs w:val="20"/>
          <w:lang w:val="en-US"/>
        </w:rPr>
        <w:t>study.</w:t>
      </w:r>
      <w:r w:rsidRPr="00610FE1">
        <w:rPr>
          <w:rFonts w:ascii="Times New Roman" w:hAnsi="Times New Roman" w:cs="Times New Roman"/>
          <w:color w:val="auto"/>
          <w:sz w:val="20"/>
          <w:szCs w:val="20"/>
          <w:lang w:val="en-US"/>
        </w:rPr>
        <w:t xml:space="preserve"> I had lived in the area for</w:t>
      </w:r>
      <w:r w:rsidR="00FF497E" w:rsidRPr="00610FE1">
        <w:rPr>
          <w:rFonts w:ascii="Times New Roman" w:hAnsi="Times New Roman" w:cs="Times New Roman"/>
          <w:color w:val="auto"/>
          <w:sz w:val="20"/>
          <w:szCs w:val="20"/>
          <w:lang w:val="en-US"/>
        </w:rPr>
        <w:t xml:space="preserve"> several</w:t>
      </w:r>
      <w:r w:rsidRPr="00610FE1">
        <w:rPr>
          <w:rFonts w:ascii="Times New Roman" w:hAnsi="Times New Roman" w:cs="Times New Roman"/>
          <w:color w:val="auto"/>
          <w:sz w:val="20"/>
          <w:szCs w:val="20"/>
          <w:lang w:val="en-US"/>
        </w:rPr>
        <w:t xml:space="preserve"> years, was a trustee</w:t>
      </w:r>
      <w:r w:rsidR="00B133C8" w:rsidRPr="00610FE1">
        <w:rPr>
          <w:rFonts w:ascii="Times New Roman" w:hAnsi="Times New Roman" w:cs="Times New Roman"/>
          <w:color w:val="auto"/>
          <w:sz w:val="20"/>
          <w:szCs w:val="20"/>
          <w:lang w:val="en-US"/>
        </w:rPr>
        <w:t xml:space="preserve"> </w:t>
      </w:r>
      <w:r w:rsidRPr="00610FE1">
        <w:rPr>
          <w:rFonts w:ascii="Times New Roman" w:hAnsi="Times New Roman" w:cs="Times New Roman"/>
          <w:noProof/>
          <w:color w:val="auto"/>
          <w:sz w:val="20"/>
          <w:szCs w:val="20"/>
          <w:lang w:val="en-US"/>
        </w:rPr>
        <w:t>and</w:t>
      </w:r>
      <w:r w:rsidRPr="00610FE1">
        <w:rPr>
          <w:rFonts w:ascii="Times New Roman" w:hAnsi="Times New Roman" w:cs="Times New Roman"/>
          <w:color w:val="auto"/>
          <w:sz w:val="20"/>
          <w:szCs w:val="20"/>
          <w:lang w:val="en-US"/>
        </w:rPr>
        <w:t xml:space="preserve"> coach of a local football project, member of the </w:t>
      </w:r>
      <w:r w:rsidR="00280219" w:rsidRPr="00610FE1">
        <w:rPr>
          <w:rFonts w:ascii="Times New Roman" w:hAnsi="Times New Roman" w:cs="Times New Roman"/>
          <w:color w:val="auto"/>
          <w:sz w:val="20"/>
          <w:szCs w:val="20"/>
          <w:lang w:val="en-US"/>
        </w:rPr>
        <w:t>R</w:t>
      </w:r>
      <w:r w:rsidRPr="00610FE1">
        <w:rPr>
          <w:rFonts w:ascii="Times New Roman" w:hAnsi="Times New Roman" w:cs="Times New Roman"/>
          <w:color w:val="auto"/>
          <w:sz w:val="20"/>
          <w:szCs w:val="20"/>
          <w:lang w:val="en-US"/>
        </w:rPr>
        <w:t>esidents</w:t>
      </w:r>
      <w:r w:rsidRPr="00610FE1">
        <w:rPr>
          <w:rFonts w:ascii="Times New Roman" w:hAnsi="Times New Roman" w:cs="Times New Roman"/>
          <w:color w:val="auto"/>
          <w:sz w:val="20"/>
          <w:szCs w:val="20"/>
        </w:rPr>
        <w:t xml:space="preserve">’ </w:t>
      </w:r>
      <w:r w:rsidR="00280219" w:rsidRPr="00610FE1">
        <w:rPr>
          <w:rFonts w:ascii="Times New Roman" w:hAnsi="Times New Roman" w:cs="Times New Roman"/>
          <w:color w:val="auto"/>
          <w:sz w:val="20"/>
          <w:szCs w:val="20"/>
          <w:lang w:val="en-US"/>
        </w:rPr>
        <w:t>C</w:t>
      </w:r>
      <w:r w:rsidRPr="00610FE1">
        <w:rPr>
          <w:rFonts w:ascii="Times New Roman" w:hAnsi="Times New Roman" w:cs="Times New Roman"/>
          <w:color w:val="auto"/>
          <w:sz w:val="20"/>
          <w:szCs w:val="20"/>
          <w:lang w:val="en-US"/>
        </w:rPr>
        <w:t>ommittee</w:t>
      </w:r>
      <w:r w:rsidR="00FF2C42" w:rsidRPr="00610FE1">
        <w:rPr>
          <w:rFonts w:ascii="Times New Roman" w:hAnsi="Times New Roman" w:cs="Times New Roman"/>
          <w:color w:val="auto"/>
          <w:sz w:val="20"/>
          <w:szCs w:val="20"/>
          <w:lang w:val="en-US"/>
        </w:rPr>
        <w:t>,</w:t>
      </w:r>
      <w:r w:rsidRPr="00610FE1">
        <w:rPr>
          <w:rFonts w:ascii="Times New Roman" w:hAnsi="Times New Roman" w:cs="Times New Roman"/>
          <w:color w:val="auto"/>
          <w:sz w:val="20"/>
          <w:szCs w:val="20"/>
          <w:lang w:val="en-US"/>
        </w:rPr>
        <w:t xml:space="preserve"> and had been involved in resident activities to support local young people. As my </w:t>
      </w:r>
      <w:r w:rsidRPr="00610FE1">
        <w:rPr>
          <w:rFonts w:ascii="Times New Roman" w:hAnsi="Times New Roman" w:cs="Times New Roman"/>
          <w:noProof/>
          <w:color w:val="auto"/>
          <w:sz w:val="20"/>
          <w:szCs w:val="20"/>
          <w:lang w:val="en-US"/>
        </w:rPr>
        <w:t>Ph</w:t>
      </w:r>
      <w:r w:rsidR="005636DD" w:rsidRPr="00610FE1">
        <w:rPr>
          <w:rFonts w:ascii="Times New Roman" w:hAnsi="Times New Roman" w:cs="Times New Roman"/>
          <w:noProof/>
          <w:color w:val="auto"/>
          <w:sz w:val="20"/>
          <w:szCs w:val="20"/>
          <w:lang w:val="en-US"/>
        </w:rPr>
        <w:t>.D.</w:t>
      </w:r>
      <w:r w:rsidRPr="00610FE1">
        <w:rPr>
          <w:rFonts w:ascii="Times New Roman" w:hAnsi="Times New Roman" w:cs="Times New Roman"/>
          <w:color w:val="auto"/>
          <w:sz w:val="20"/>
          <w:szCs w:val="20"/>
          <w:lang w:val="en-US"/>
        </w:rPr>
        <w:t xml:space="preserve"> progressed, I took on additional roles</w:t>
      </w:r>
      <w:r w:rsidR="00A4170C" w:rsidRPr="00610FE1">
        <w:rPr>
          <w:rFonts w:ascii="Times New Roman" w:hAnsi="Times New Roman" w:cs="Times New Roman"/>
          <w:color w:val="auto"/>
          <w:sz w:val="20"/>
          <w:szCs w:val="20"/>
          <w:lang w:val="en-US"/>
        </w:rPr>
        <w:t xml:space="preserve">, including becoming secretary of the </w:t>
      </w:r>
      <w:r w:rsidR="003D1EB2" w:rsidRPr="00610FE1">
        <w:rPr>
          <w:rFonts w:ascii="Times New Roman" w:hAnsi="Times New Roman" w:cs="Times New Roman"/>
          <w:color w:val="auto"/>
          <w:sz w:val="20"/>
          <w:szCs w:val="20"/>
          <w:lang w:val="en-US"/>
        </w:rPr>
        <w:t>R</w:t>
      </w:r>
      <w:r w:rsidR="00A4170C" w:rsidRPr="00610FE1">
        <w:rPr>
          <w:rFonts w:ascii="Times New Roman" w:hAnsi="Times New Roman" w:cs="Times New Roman"/>
          <w:color w:val="auto"/>
          <w:sz w:val="20"/>
          <w:szCs w:val="20"/>
          <w:lang w:val="en-US"/>
        </w:rPr>
        <w:t>esidents</w:t>
      </w:r>
      <w:r w:rsidR="00140830" w:rsidRPr="00610FE1">
        <w:rPr>
          <w:rFonts w:ascii="Times New Roman" w:hAnsi="Times New Roman" w:cs="Times New Roman"/>
          <w:color w:val="auto"/>
          <w:sz w:val="20"/>
          <w:szCs w:val="20"/>
          <w:lang w:val="en-US"/>
        </w:rPr>
        <w:t>'</w:t>
      </w:r>
      <w:r w:rsidR="00A4170C" w:rsidRPr="00610FE1">
        <w:rPr>
          <w:rFonts w:ascii="Times New Roman" w:hAnsi="Times New Roman" w:cs="Times New Roman"/>
          <w:color w:val="auto"/>
          <w:sz w:val="20"/>
          <w:szCs w:val="20"/>
          <w:lang w:val="en-US"/>
        </w:rPr>
        <w:t xml:space="preserve"> </w:t>
      </w:r>
      <w:r w:rsidR="003D1EB2" w:rsidRPr="00610FE1">
        <w:rPr>
          <w:rFonts w:ascii="Times New Roman" w:hAnsi="Times New Roman" w:cs="Times New Roman"/>
          <w:color w:val="auto"/>
          <w:sz w:val="20"/>
          <w:szCs w:val="20"/>
          <w:lang w:val="en-US"/>
        </w:rPr>
        <w:t>C</w:t>
      </w:r>
      <w:r w:rsidR="00A4170C" w:rsidRPr="00610FE1">
        <w:rPr>
          <w:rFonts w:ascii="Times New Roman" w:hAnsi="Times New Roman" w:cs="Times New Roman"/>
          <w:color w:val="auto"/>
          <w:sz w:val="20"/>
          <w:szCs w:val="20"/>
          <w:lang w:val="en-US"/>
        </w:rPr>
        <w:t>ommittee</w:t>
      </w:r>
      <w:r w:rsidR="00A539AD" w:rsidRPr="00610FE1">
        <w:rPr>
          <w:rFonts w:ascii="Times New Roman" w:hAnsi="Times New Roman" w:cs="Times New Roman"/>
          <w:color w:val="auto"/>
          <w:sz w:val="20"/>
          <w:szCs w:val="20"/>
          <w:lang w:val="en-US"/>
        </w:rPr>
        <w:t>,</w:t>
      </w:r>
      <w:r w:rsidR="003D1EB2" w:rsidRPr="00610FE1">
        <w:rPr>
          <w:rFonts w:ascii="Times New Roman" w:hAnsi="Times New Roman" w:cs="Times New Roman"/>
          <w:color w:val="auto"/>
          <w:sz w:val="20"/>
          <w:szCs w:val="20"/>
          <w:lang w:val="en-US"/>
        </w:rPr>
        <w:t xml:space="preserve"> </w:t>
      </w:r>
      <w:r w:rsidRPr="00610FE1">
        <w:rPr>
          <w:rFonts w:ascii="Times New Roman" w:hAnsi="Times New Roman" w:cs="Times New Roman"/>
          <w:color w:val="auto"/>
          <w:sz w:val="20"/>
          <w:szCs w:val="20"/>
          <w:lang w:val="en-US"/>
        </w:rPr>
        <w:t>allow</w:t>
      </w:r>
      <w:r w:rsidR="003D1EB2" w:rsidRPr="00610FE1">
        <w:rPr>
          <w:rFonts w:ascii="Times New Roman" w:hAnsi="Times New Roman" w:cs="Times New Roman"/>
          <w:color w:val="auto"/>
          <w:sz w:val="20"/>
          <w:szCs w:val="20"/>
          <w:lang w:val="en-US"/>
        </w:rPr>
        <w:t>ing</w:t>
      </w:r>
      <w:r w:rsidRPr="00610FE1">
        <w:rPr>
          <w:rFonts w:ascii="Times New Roman" w:hAnsi="Times New Roman" w:cs="Times New Roman"/>
          <w:color w:val="auto"/>
          <w:sz w:val="20"/>
          <w:szCs w:val="20"/>
          <w:lang w:val="en-US"/>
        </w:rPr>
        <w:t xml:space="preserve"> me greater access to information. </w:t>
      </w:r>
      <w:r w:rsidR="00D82B7F" w:rsidRPr="00610FE1">
        <w:rPr>
          <w:rFonts w:ascii="Times New Roman" w:hAnsi="Times New Roman" w:cs="Times New Roman"/>
          <w:color w:val="auto"/>
          <w:sz w:val="20"/>
          <w:szCs w:val="20"/>
          <w:lang w:val="en-US"/>
        </w:rPr>
        <w:t xml:space="preserve">I also ran </w:t>
      </w:r>
      <w:r w:rsidR="00982ECB" w:rsidRPr="00610FE1">
        <w:rPr>
          <w:rFonts w:ascii="Times New Roman" w:hAnsi="Times New Roman" w:cs="Times New Roman"/>
          <w:color w:val="auto"/>
          <w:sz w:val="20"/>
          <w:szCs w:val="20"/>
          <w:lang w:val="en-US"/>
        </w:rPr>
        <w:t xml:space="preserve">a </w:t>
      </w:r>
      <w:r w:rsidRPr="00610FE1">
        <w:rPr>
          <w:rFonts w:ascii="Times New Roman" w:hAnsi="Times New Roman" w:cs="Times New Roman"/>
          <w:color w:val="auto"/>
          <w:sz w:val="20"/>
          <w:szCs w:val="20"/>
          <w:lang w:val="en-US"/>
        </w:rPr>
        <w:t>youth construction training programme, supported by the council,</w:t>
      </w:r>
      <w:r w:rsidR="005D5102" w:rsidRPr="00610FE1">
        <w:rPr>
          <w:rFonts w:ascii="Times New Roman" w:hAnsi="Times New Roman" w:cs="Times New Roman"/>
          <w:color w:val="auto"/>
          <w:sz w:val="20"/>
          <w:szCs w:val="20"/>
          <w:lang w:val="en-US"/>
        </w:rPr>
        <w:t xml:space="preserve"> which</w:t>
      </w:r>
      <w:r w:rsidRPr="00610FE1">
        <w:rPr>
          <w:rFonts w:ascii="Times New Roman" w:hAnsi="Times New Roman" w:cs="Times New Roman"/>
          <w:color w:val="auto"/>
          <w:sz w:val="20"/>
          <w:szCs w:val="20"/>
          <w:lang w:val="en-US"/>
        </w:rPr>
        <w:t xml:space="preserve"> helped give me greater access to local officials. </w:t>
      </w:r>
      <w:r w:rsidR="00DC5079" w:rsidRPr="00610FE1">
        <w:rPr>
          <w:rFonts w:ascii="Times New Roman" w:hAnsi="Times New Roman" w:cs="Times New Roman"/>
          <w:color w:val="auto"/>
          <w:sz w:val="20"/>
          <w:szCs w:val="20"/>
          <w:lang w:val="en-US"/>
        </w:rPr>
        <w:t>Much of the</w:t>
      </w:r>
      <w:r w:rsidR="00490BD1" w:rsidRPr="00610FE1">
        <w:rPr>
          <w:rFonts w:ascii="Times New Roman" w:hAnsi="Times New Roman" w:cs="Times New Roman"/>
          <w:color w:val="auto"/>
          <w:sz w:val="20"/>
          <w:szCs w:val="20"/>
          <w:lang w:val="en-US"/>
        </w:rPr>
        <w:t xml:space="preserve"> ethno</w:t>
      </w:r>
      <w:r w:rsidR="00530D55" w:rsidRPr="00610FE1">
        <w:rPr>
          <w:rFonts w:ascii="Times New Roman" w:hAnsi="Times New Roman" w:cs="Times New Roman"/>
          <w:color w:val="auto"/>
          <w:sz w:val="20"/>
          <w:szCs w:val="20"/>
          <w:lang w:val="en-US"/>
        </w:rPr>
        <w:t>graphic</w:t>
      </w:r>
      <w:r w:rsidR="00DC5079" w:rsidRPr="00610FE1">
        <w:rPr>
          <w:rFonts w:ascii="Times New Roman" w:hAnsi="Times New Roman" w:cs="Times New Roman"/>
          <w:color w:val="auto"/>
          <w:sz w:val="20"/>
          <w:szCs w:val="20"/>
          <w:lang w:val="en-US"/>
        </w:rPr>
        <w:t xml:space="preserve"> data came from my time administering one of the roles I played on the estate</w:t>
      </w:r>
      <w:r w:rsidR="00DC5079" w:rsidRPr="00610FE1">
        <w:rPr>
          <w:rFonts w:ascii="Times New Roman" w:hAnsi="Times New Roman" w:cs="Times New Roman"/>
          <w:b/>
          <w:bCs/>
          <w:color w:val="auto"/>
          <w:sz w:val="20"/>
          <w:szCs w:val="20"/>
          <w:u w:color="FF0000"/>
          <w:lang w:val="en-US"/>
        </w:rPr>
        <w:t>,</w:t>
      </w:r>
      <w:r w:rsidR="00DC5079" w:rsidRPr="00610FE1">
        <w:rPr>
          <w:rFonts w:ascii="Times New Roman" w:hAnsi="Times New Roman" w:cs="Times New Roman"/>
          <w:color w:val="auto"/>
          <w:sz w:val="20"/>
          <w:szCs w:val="20"/>
          <w:lang w:val="en-US"/>
        </w:rPr>
        <w:t xml:space="preserve"> or through the related informal chats and meetings that made carrying out these roles possible.</w:t>
      </w:r>
      <w:r w:rsidR="00D972F5" w:rsidRPr="00610FE1">
        <w:rPr>
          <w:rFonts w:ascii="Times New Roman" w:hAnsi="Times New Roman" w:cs="Times New Roman"/>
          <w:color w:val="auto"/>
          <w:sz w:val="20"/>
          <w:szCs w:val="20"/>
          <w:lang w:val="en-US"/>
        </w:rPr>
        <w:t xml:space="preserve"> </w:t>
      </w:r>
    </w:p>
    <w:p w14:paraId="0B747403" w14:textId="167DEA3C" w:rsidR="00DC5079" w:rsidRPr="00610FE1" w:rsidRDefault="00C120F0" w:rsidP="003D6C9A">
      <w:pPr>
        <w:pStyle w:val="Body"/>
        <w:spacing w:after="240" w:line="480" w:lineRule="auto"/>
        <w:jc w:val="both"/>
        <w:rPr>
          <w:rFonts w:ascii="Times New Roman" w:hAnsi="Times New Roman" w:cs="Times New Roman"/>
          <w:color w:val="auto"/>
          <w:sz w:val="20"/>
          <w:szCs w:val="20"/>
          <w:lang w:val="en-US"/>
        </w:rPr>
      </w:pPr>
      <w:r w:rsidRPr="00610FE1">
        <w:rPr>
          <w:rFonts w:ascii="Times New Roman" w:hAnsi="Times New Roman" w:cs="Times New Roman"/>
          <w:color w:val="auto"/>
          <w:sz w:val="20"/>
          <w:szCs w:val="20"/>
          <w:lang w:val="en-US"/>
        </w:rPr>
        <w:t xml:space="preserve">As an </w:t>
      </w:r>
      <w:r w:rsidR="00DC5079" w:rsidRPr="00610FE1">
        <w:rPr>
          <w:rFonts w:ascii="Times New Roman" w:hAnsi="Times New Roman" w:cs="Times New Roman"/>
          <w:color w:val="auto"/>
          <w:sz w:val="20"/>
          <w:szCs w:val="20"/>
          <w:lang w:val="en-US"/>
        </w:rPr>
        <w:t>Analytic Auto-Ethnographer</w:t>
      </w:r>
      <w:r w:rsidR="00DC5079" w:rsidRPr="00610FE1">
        <w:rPr>
          <w:rFonts w:ascii="Times New Roman" w:hAnsi="Times New Roman" w:cs="Times New Roman"/>
          <w:b/>
          <w:bCs/>
          <w:color w:val="auto"/>
          <w:sz w:val="20"/>
          <w:szCs w:val="20"/>
          <w:u w:color="FF0000"/>
          <w:lang w:val="en-US"/>
        </w:rPr>
        <w:t>,</w:t>
      </w:r>
      <w:r w:rsidR="00DC5079" w:rsidRPr="00610FE1">
        <w:rPr>
          <w:rFonts w:ascii="Times New Roman" w:hAnsi="Times New Roman" w:cs="Times New Roman"/>
          <w:color w:val="auto"/>
          <w:sz w:val="20"/>
          <w:szCs w:val="20"/>
          <w:lang w:val="en-US"/>
        </w:rPr>
        <w:t xml:space="preserve"> </w:t>
      </w:r>
      <w:r w:rsidR="00EB47A9" w:rsidRPr="00610FE1">
        <w:rPr>
          <w:rFonts w:ascii="Times New Roman" w:hAnsi="Times New Roman" w:cs="Times New Roman"/>
          <w:color w:val="auto"/>
          <w:sz w:val="20"/>
          <w:szCs w:val="20"/>
          <w:lang w:val="en-US"/>
        </w:rPr>
        <w:t xml:space="preserve"> </w:t>
      </w:r>
      <w:r w:rsidRPr="00610FE1">
        <w:rPr>
          <w:rFonts w:ascii="Times New Roman" w:hAnsi="Times New Roman" w:cs="Times New Roman"/>
          <w:color w:val="auto"/>
          <w:sz w:val="20"/>
          <w:szCs w:val="20"/>
          <w:lang w:val="en-US"/>
        </w:rPr>
        <w:t>I remained</w:t>
      </w:r>
      <w:r w:rsidR="00EB47A9" w:rsidRPr="00610FE1">
        <w:rPr>
          <w:rFonts w:ascii="Times New Roman" w:hAnsi="Times New Roman" w:cs="Times New Roman"/>
          <w:color w:val="auto"/>
          <w:sz w:val="20"/>
          <w:szCs w:val="20"/>
          <w:lang w:val="en-US"/>
        </w:rPr>
        <w:t xml:space="preserve"> coupled, rather than detached from the</w:t>
      </w:r>
      <w:r w:rsidR="007328FA" w:rsidRPr="00610FE1">
        <w:rPr>
          <w:rFonts w:ascii="Times New Roman" w:hAnsi="Times New Roman" w:cs="Times New Roman"/>
          <w:color w:val="auto"/>
          <w:sz w:val="20"/>
          <w:szCs w:val="20"/>
          <w:lang w:val="en-US"/>
        </w:rPr>
        <w:t xml:space="preserve"> research</w:t>
      </w:r>
      <w:r w:rsidR="0094311A" w:rsidRPr="00610FE1">
        <w:rPr>
          <w:rFonts w:ascii="Times New Roman" w:hAnsi="Times New Roman" w:cs="Times New Roman"/>
          <w:color w:val="auto"/>
          <w:sz w:val="20"/>
          <w:szCs w:val="20"/>
          <w:lang w:val="en-US"/>
        </w:rPr>
        <w:t xml:space="preserve"> (Struthers, 2014)</w:t>
      </w:r>
      <w:r w:rsidR="00DC3E38" w:rsidRPr="00610FE1">
        <w:rPr>
          <w:rFonts w:ascii="Times New Roman" w:hAnsi="Times New Roman" w:cs="Times New Roman"/>
          <w:color w:val="auto"/>
          <w:sz w:val="20"/>
          <w:szCs w:val="20"/>
          <w:lang w:val="en-US"/>
        </w:rPr>
        <w:t>,</w:t>
      </w:r>
      <w:r w:rsidR="00856816" w:rsidRPr="00610FE1">
        <w:rPr>
          <w:rFonts w:ascii="Times New Roman" w:hAnsi="Times New Roman" w:cs="Times New Roman"/>
          <w:color w:val="auto"/>
          <w:sz w:val="20"/>
          <w:szCs w:val="20"/>
          <w:lang w:val="en-US"/>
        </w:rPr>
        <w:t xml:space="preserve"> prioritizing </w:t>
      </w:r>
      <w:r w:rsidR="00FD1EEC" w:rsidRPr="00610FE1">
        <w:rPr>
          <w:rFonts w:ascii="Times New Roman" w:hAnsi="Times New Roman" w:cs="Times New Roman"/>
          <w:color w:val="auto"/>
          <w:sz w:val="20"/>
          <w:szCs w:val="20"/>
          <w:lang w:val="en-US"/>
        </w:rPr>
        <w:t xml:space="preserve">the narrative that was unfolding </w:t>
      </w:r>
      <w:r w:rsidR="00BC3267" w:rsidRPr="00610FE1">
        <w:rPr>
          <w:rFonts w:ascii="Times New Roman" w:hAnsi="Times New Roman" w:cs="Times New Roman"/>
          <w:color w:val="auto"/>
          <w:sz w:val="20"/>
          <w:szCs w:val="20"/>
          <w:lang w:val="en-US"/>
        </w:rPr>
        <w:t xml:space="preserve">(Ellis and Bochner, 2006) </w:t>
      </w:r>
      <w:r w:rsidR="00DC3E38" w:rsidRPr="00610FE1">
        <w:rPr>
          <w:rFonts w:ascii="Times New Roman" w:hAnsi="Times New Roman" w:cs="Times New Roman"/>
          <w:color w:val="auto"/>
          <w:sz w:val="20"/>
          <w:szCs w:val="20"/>
          <w:lang w:val="en-US"/>
        </w:rPr>
        <w:t>wh</w:t>
      </w:r>
      <w:r w:rsidR="00B9196C" w:rsidRPr="00610FE1">
        <w:rPr>
          <w:rFonts w:ascii="Times New Roman" w:hAnsi="Times New Roman" w:cs="Times New Roman"/>
          <w:color w:val="auto"/>
          <w:sz w:val="20"/>
          <w:szCs w:val="20"/>
          <w:lang w:val="en-US"/>
        </w:rPr>
        <w:t>ilst ensuring reflexivity by</w:t>
      </w:r>
      <w:r w:rsidR="00C25BF2" w:rsidRPr="00610FE1">
        <w:rPr>
          <w:rFonts w:ascii="Times New Roman" w:hAnsi="Times New Roman" w:cs="Times New Roman"/>
          <w:color w:val="auto"/>
          <w:sz w:val="20"/>
          <w:szCs w:val="20"/>
          <w:lang w:val="en-US"/>
        </w:rPr>
        <w:t xml:space="preserve"> </w:t>
      </w:r>
      <w:r w:rsidR="001F0F02" w:rsidRPr="00610FE1">
        <w:rPr>
          <w:rFonts w:ascii="Times New Roman" w:hAnsi="Times New Roman" w:cs="Times New Roman"/>
          <w:color w:val="auto"/>
          <w:sz w:val="20"/>
          <w:szCs w:val="20"/>
          <w:lang w:val="en-US"/>
        </w:rPr>
        <w:t>focusing on</w:t>
      </w:r>
      <w:r w:rsidR="00DC5079" w:rsidRPr="00610FE1">
        <w:rPr>
          <w:rFonts w:ascii="Times New Roman" w:hAnsi="Times New Roman" w:cs="Times New Roman"/>
          <w:color w:val="auto"/>
          <w:sz w:val="20"/>
          <w:szCs w:val="20"/>
          <w:lang w:val="en-US"/>
        </w:rPr>
        <w:t xml:space="preserve"> the way the subject matter related to theory </w:t>
      </w:r>
      <w:r w:rsidR="00FF51D5" w:rsidRPr="00610FE1">
        <w:rPr>
          <w:rFonts w:ascii="Times New Roman" w:hAnsi="Times New Roman" w:cs="Times New Roman"/>
          <w:color w:val="auto"/>
          <w:sz w:val="20"/>
          <w:szCs w:val="20"/>
          <w:lang w:val="en-US"/>
        </w:rPr>
        <w:t>rather</w:t>
      </w:r>
      <w:r w:rsidR="00DC5079" w:rsidRPr="00610FE1">
        <w:rPr>
          <w:rFonts w:ascii="Times New Roman" w:hAnsi="Times New Roman" w:cs="Times New Roman"/>
          <w:color w:val="auto"/>
          <w:sz w:val="20"/>
          <w:szCs w:val="20"/>
          <w:lang w:val="en-US"/>
        </w:rPr>
        <w:t xml:space="preserve"> than</w:t>
      </w:r>
      <w:r w:rsidR="006446CF" w:rsidRPr="00610FE1">
        <w:rPr>
          <w:rFonts w:ascii="Times New Roman" w:hAnsi="Times New Roman" w:cs="Times New Roman"/>
          <w:color w:val="auto"/>
          <w:sz w:val="20"/>
          <w:szCs w:val="20"/>
          <w:lang w:val="en-US"/>
        </w:rPr>
        <w:t xml:space="preserve"> producing</w:t>
      </w:r>
      <w:r w:rsidR="00DC5079" w:rsidRPr="00610FE1">
        <w:rPr>
          <w:rFonts w:ascii="Times New Roman" w:hAnsi="Times New Roman" w:cs="Times New Roman"/>
          <w:color w:val="auto"/>
          <w:sz w:val="20"/>
          <w:szCs w:val="20"/>
          <w:lang w:val="en-US"/>
        </w:rPr>
        <w:t xml:space="preserve"> evocative descriptions (Anderson 2007; Charmaz 2004). </w:t>
      </w:r>
    </w:p>
    <w:p w14:paraId="38911C02" w14:textId="5C62A4C1" w:rsidR="006C490A" w:rsidRPr="00610FE1" w:rsidRDefault="002460F1" w:rsidP="005F78E3">
      <w:pPr>
        <w:pBdr>
          <w:top w:val="nil"/>
          <w:left w:val="nil"/>
          <w:bottom w:val="nil"/>
          <w:right w:val="nil"/>
          <w:between w:val="nil"/>
          <w:bar w:val="nil"/>
        </w:pBdr>
        <w:spacing w:after="200" w:line="480" w:lineRule="auto"/>
        <w:jc w:val="both"/>
        <w:rPr>
          <w:rFonts w:ascii="Times New Roman" w:eastAsia="Arial Unicode MS" w:hAnsi="Times New Roman"/>
          <w:sz w:val="20"/>
          <w:szCs w:val="20"/>
          <w:u w:color="000000"/>
          <w:bdr w:val="nil"/>
          <w:lang w:val="en-US" w:eastAsia="en-GB"/>
        </w:rPr>
      </w:pPr>
      <w:r w:rsidRPr="00610FE1">
        <w:rPr>
          <w:rFonts w:ascii="Times New Roman" w:eastAsia="Arial Unicode MS" w:hAnsi="Times New Roman"/>
          <w:sz w:val="20"/>
          <w:szCs w:val="20"/>
          <w:u w:color="000000"/>
          <w:bdr w:val="nil"/>
          <w:lang w:val="en-US" w:eastAsia="en-GB"/>
        </w:rPr>
        <w:t>Although insider status allowed me to gain a richness of understanding (Dywer and Buckle, 2009), I had to balance the benefits of</w:t>
      </w:r>
      <w:r w:rsidR="00507C8D" w:rsidRPr="00610FE1">
        <w:rPr>
          <w:rFonts w:ascii="Times New Roman" w:eastAsia="Arial Unicode MS" w:hAnsi="Times New Roman"/>
          <w:sz w:val="20"/>
          <w:szCs w:val="20"/>
          <w:u w:color="000000"/>
          <w:bdr w:val="nil"/>
          <w:lang w:val="en-US" w:eastAsia="en-GB"/>
        </w:rPr>
        <w:t xml:space="preserve"> this</w:t>
      </w:r>
      <w:r w:rsidRPr="00610FE1">
        <w:rPr>
          <w:rFonts w:ascii="Times New Roman" w:eastAsia="Arial Unicode MS" w:hAnsi="Times New Roman"/>
          <w:sz w:val="20"/>
          <w:szCs w:val="20"/>
          <w:u w:color="000000"/>
          <w:bdr w:val="nil"/>
          <w:lang w:val="en-US" w:eastAsia="en-GB"/>
        </w:rPr>
        <w:t xml:space="preserve"> closeness and the potential </w:t>
      </w:r>
      <w:r w:rsidR="00D90600" w:rsidRPr="00610FE1">
        <w:rPr>
          <w:rFonts w:ascii="Times New Roman" w:eastAsia="Arial Unicode MS" w:hAnsi="Times New Roman"/>
          <w:sz w:val="20"/>
          <w:szCs w:val="20"/>
          <w:u w:color="000000"/>
          <w:bdr w:val="nil"/>
          <w:lang w:val="en-US" w:eastAsia="en-GB"/>
        </w:rPr>
        <w:t xml:space="preserve">bias </w:t>
      </w:r>
      <w:r w:rsidR="00BC644E" w:rsidRPr="00610FE1">
        <w:rPr>
          <w:rFonts w:ascii="Times New Roman" w:eastAsia="Arial Unicode MS" w:hAnsi="Times New Roman"/>
          <w:sz w:val="20"/>
          <w:szCs w:val="20"/>
          <w:u w:color="000000"/>
          <w:bdr w:val="nil"/>
          <w:lang w:val="en-US" w:eastAsia="en-GB"/>
        </w:rPr>
        <w:t>my position</w:t>
      </w:r>
      <w:r w:rsidRPr="00610FE1">
        <w:rPr>
          <w:rFonts w:ascii="Times New Roman" w:eastAsia="Arial Unicode MS" w:hAnsi="Times New Roman"/>
          <w:sz w:val="20"/>
          <w:szCs w:val="20"/>
          <w:u w:color="000000"/>
          <w:bdr w:val="nil"/>
          <w:lang w:val="en-US" w:eastAsia="en-GB"/>
        </w:rPr>
        <w:t xml:space="preserve"> may lead to. </w:t>
      </w:r>
      <w:r w:rsidR="00507C8D" w:rsidRPr="00610FE1">
        <w:rPr>
          <w:rFonts w:ascii="Times New Roman" w:eastAsia="Arial Unicode MS" w:hAnsi="Times New Roman"/>
          <w:sz w:val="20"/>
          <w:szCs w:val="20"/>
          <w:u w:color="000000"/>
          <w:bdr w:val="nil"/>
          <w:lang w:val="en-US" w:eastAsia="en-GB"/>
        </w:rPr>
        <w:t>Therefore</w:t>
      </w:r>
      <w:r w:rsidRPr="00610FE1">
        <w:rPr>
          <w:rFonts w:ascii="Times New Roman" w:eastAsia="Arial Unicode MS" w:hAnsi="Times New Roman"/>
          <w:sz w:val="20"/>
          <w:szCs w:val="20"/>
          <w:u w:color="000000"/>
          <w:bdr w:val="nil"/>
          <w:lang w:val="en-US" w:eastAsia="en-GB"/>
        </w:rPr>
        <w:t>, I used various sources to cross verify my understanding of events and accounts (Dhattiwala, 2017; Kelly, 2014)</w:t>
      </w:r>
      <w:r w:rsidR="00711AD5" w:rsidRPr="00610FE1">
        <w:rPr>
          <w:rFonts w:ascii="Times New Roman" w:eastAsia="Arial Unicode MS" w:hAnsi="Times New Roman"/>
          <w:sz w:val="20"/>
          <w:szCs w:val="20"/>
          <w:u w:color="000000"/>
          <w:bdr w:val="nil"/>
          <w:lang w:val="en-US" w:eastAsia="en-GB"/>
        </w:rPr>
        <w:t xml:space="preserve">, </w:t>
      </w:r>
      <w:r w:rsidRPr="00610FE1">
        <w:rPr>
          <w:rFonts w:ascii="Times New Roman" w:eastAsia="Arial Unicode MS" w:hAnsi="Times New Roman"/>
          <w:sz w:val="20"/>
          <w:szCs w:val="20"/>
          <w:u w:color="000000"/>
          <w:bdr w:val="nil"/>
          <w:lang w:val="en-US" w:eastAsia="en-GB"/>
        </w:rPr>
        <w:t>includ</w:t>
      </w:r>
      <w:r w:rsidR="00711AD5" w:rsidRPr="00610FE1">
        <w:rPr>
          <w:rFonts w:ascii="Times New Roman" w:eastAsia="Arial Unicode MS" w:hAnsi="Times New Roman"/>
          <w:sz w:val="20"/>
          <w:szCs w:val="20"/>
          <w:u w:color="000000"/>
          <w:bdr w:val="nil"/>
          <w:lang w:val="en-US" w:eastAsia="en-GB"/>
        </w:rPr>
        <w:t>ing</w:t>
      </w:r>
      <w:r w:rsidRPr="00610FE1">
        <w:rPr>
          <w:rFonts w:ascii="Times New Roman" w:eastAsia="Arial Unicode MS" w:hAnsi="Times New Roman"/>
          <w:sz w:val="20"/>
          <w:szCs w:val="20"/>
          <w:u w:color="000000"/>
          <w:bdr w:val="nil"/>
          <w:lang w:val="en-US" w:eastAsia="en-GB"/>
        </w:rPr>
        <w:t xml:space="preserve"> asking respondents in interviews their views of incidents I had already collected data on and drawing </w:t>
      </w:r>
      <w:r w:rsidR="001C0226" w:rsidRPr="00610FE1">
        <w:rPr>
          <w:rFonts w:ascii="Times New Roman" w:eastAsia="Arial Unicode MS" w:hAnsi="Times New Roman"/>
          <w:sz w:val="20"/>
          <w:szCs w:val="20"/>
          <w:u w:color="000000"/>
          <w:bdr w:val="nil"/>
          <w:lang w:val="en-US" w:eastAsia="en-GB"/>
        </w:rPr>
        <w:t xml:space="preserve">on </w:t>
      </w:r>
      <w:r w:rsidRPr="00610FE1">
        <w:rPr>
          <w:rFonts w:ascii="Times New Roman" w:eastAsia="Arial Unicode MS" w:hAnsi="Times New Roman"/>
          <w:sz w:val="20"/>
          <w:szCs w:val="20"/>
          <w:u w:color="000000"/>
          <w:bdr w:val="nil"/>
          <w:lang w:val="en-US" w:eastAsia="en-GB"/>
        </w:rPr>
        <w:t xml:space="preserve">documented accounts from organisations </w:t>
      </w:r>
      <w:r w:rsidR="001C0226" w:rsidRPr="00610FE1">
        <w:rPr>
          <w:rFonts w:ascii="Times New Roman" w:eastAsia="Arial Unicode MS" w:hAnsi="Times New Roman"/>
          <w:sz w:val="20"/>
          <w:szCs w:val="20"/>
          <w:u w:color="000000"/>
          <w:bdr w:val="nil"/>
          <w:lang w:val="en-US" w:eastAsia="en-GB"/>
        </w:rPr>
        <w:t xml:space="preserve">operating </w:t>
      </w:r>
      <w:r w:rsidR="00A10E64" w:rsidRPr="00610FE1">
        <w:rPr>
          <w:rFonts w:ascii="Times New Roman" w:eastAsia="Arial Unicode MS" w:hAnsi="Times New Roman"/>
          <w:sz w:val="20"/>
          <w:szCs w:val="20"/>
          <w:u w:color="000000"/>
          <w:bdr w:val="nil"/>
          <w:lang w:val="en-US" w:eastAsia="en-GB"/>
        </w:rPr>
        <w:t>on the</w:t>
      </w:r>
      <w:r w:rsidRPr="00610FE1">
        <w:rPr>
          <w:rFonts w:ascii="Times New Roman" w:eastAsia="Arial Unicode MS" w:hAnsi="Times New Roman"/>
          <w:sz w:val="20"/>
          <w:szCs w:val="20"/>
          <w:u w:color="000000"/>
          <w:bdr w:val="nil"/>
          <w:lang w:val="en-US" w:eastAsia="en-GB"/>
        </w:rPr>
        <w:t xml:space="preserve"> estate. </w:t>
      </w:r>
    </w:p>
    <w:p w14:paraId="21F0FE61" w14:textId="558EEE7E" w:rsidR="00AA606A" w:rsidRPr="00610FE1" w:rsidRDefault="00F414B3" w:rsidP="00AA606A">
      <w:pPr>
        <w:pStyle w:val="Body"/>
        <w:spacing w:after="240" w:line="480" w:lineRule="auto"/>
        <w:jc w:val="both"/>
        <w:rPr>
          <w:rFonts w:ascii="Times New Roman" w:hAnsi="Times New Roman" w:cs="Times New Roman"/>
          <w:color w:val="auto"/>
          <w:sz w:val="20"/>
          <w:szCs w:val="20"/>
          <w:lang w:val="en-US"/>
        </w:rPr>
      </w:pPr>
      <w:r w:rsidRPr="00610FE1">
        <w:rPr>
          <w:rFonts w:ascii="Times New Roman" w:hAnsi="Times New Roman" w:cs="Times New Roman"/>
          <w:bCs/>
          <w:color w:val="auto"/>
          <w:sz w:val="20"/>
          <w:szCs w:val="20"/>
          <w:lang w:val="en-US"/>
        </w:rPr>
        <w:t>The study</w:t>
      </w:r>
      <w:r w:rsidR="00354DDA" w:rsidRPr="00610FE1">
        <w:rPr>
          <w:rFonts w:ascii="Times New Roman" w:hAnsi="Times New Roman" w:cs="Times New Roman"/>
          <w:bCs/>
          <w:color w:val="auto"/>
          <w:sz w:val="20"/>
          <w:szCs w:val="20"/>
          <w:lang w:val="en-US"/>
        </w:rPr>
        <w:t xml:space="preserve"> </w:t>
      </w:r>
      <w:r w:rsidR="004225C0" w:rsidRPr="00610FE1">
        <w:rPr>
          <w:rFonts w:ascii="Times New Roman" w:hAnsi="Times New Roman" w:cs="Times New Roman"/>
          <w:bCs/>
          <w:color w:val="auto"/>
          <w:sz w:val="20"/>
          <w:szCs w:val="20"/>
          <w:lang w:val="en-US"/>
        </w:rPr>
        <w:t>concentrated</w:t>
      </w:r>
      <w:r w:rsidR="00354DDA" w:rsidRPr="00610FE1">
        <w:rPr>
          <w:rFonts w:ascii="Times New Roman" w:hAnsi="Times New Roman" w:cs="Times New Roman"/>
          <w:bCs/>
          <w:color w:val="auto"/>
          <w:sz w:val="20"/>
          <w:szCs w:val="20"/>
          <w:lang w:val="en-US"/>
        </w:rPr>
        <w:t xml:space="preserve"> </w:t>
      </w:r>
      <w:r w:rsidR="003021A1" w:rsidRPr="00610FE1">
        <w:rPr>
          <w:rFonts w:ascii="Times New Roman" w:hAnsi="Times New Roman" w:cs="Times New Roman"/>
          <w:bCs/>
          <w:color w:val="auto"/>
          <w:sz w:val="20"/>
          <w:szCs w:val="20"/>
          <w:lang w:val="en-US"/>
        </w:rPr>
        <w:t>on</w:t>
      </w:r>
      <w:r w:rsidR="00354DDA" w:rsidRPr="00610FE1">
        <w:rPr>
          <w:rFonts w:ascii="Times New Roman" w:hAnsi="Times New Roman" w:cs="Times New Roman"/>
          <w:bCs/>
          <w:color w:val="auto"/>
          <w:sz w:val="20"/>
          <w:szCs w:val="20"/>
          <w:lang w:val="en-US"/>
        </w:rPr>
        <w:t xml:space="preserve"> the official public life of the </w:t>
      </w:r>
      <w:r w:rsidR="00D73641" w:rsidRPr="00610FE1">
        <w:rPr>
          <w:rFonts w:ascii="Times New Roman" w:hAnsi="Times New Roman" w:cs="Times New Roman"/>
          <w:bCs/>
          <w:color w:val="auto"/>
          <w:sz w:val="20"/>
          <w:szCs w:val="20"/>
          <w:lang w:val="en-US"/>
        </w:rPr>
        <w:t>neighbourhood,</w:t>
      </w:r>
      <w:r w:rsidR="0029661A" w:rsidRPr="00610FE1">
        <w:rPr>
          <w:rFonts w:ascii="Times New Roman" w:hAnsi="Times New Roman" w:cs="Times New Roman"/>
          <w:bCs/>
          <w:color w:val="auto"/>
          <w:sz w:val="20"/>
          <w:szCs w:val="20"/>
          <w:lang w:val="en-US"/>
        </w:rPr>
        <w:t xml:space="preserve"> </w:t>
      </w:r>
      <w:r w:rsidR="004225C0" w:rsidRPr="00610FE1">
        <w:rPr>
          <w:rFonts w:ascii="Times New Roman" w:hAnsi="Times New Roman" w:cs="Times New Roman"/>
          <w:bCs/>
          <w:color w:val="auto"/>
          <w:sz w:val="20"/>
          <w:szCs w:val="20"/>
          <w:lang w:val="en-US"/>
        </w:rPr>
        <w:t>focusing on</w:t>
      </w:r>
      <w:r w:rsidR="00354DDA" w:rsidRPr="00610FE1">
        <w:rPr>
          <w:rFonts w:ascii="Times New Roman" w:hAnsi="Times New Roman" w:cs="Times New Roman"/>
          <w:color w:val="auto"/>
          <w:sz w:val="20"/>
          <w:szCs w:val="20"/>
          <w:lang w:val="en-US"/>
        </w:rPr>
        <w:t xml:space="preserve"> the activities of the </w:t>
      </w:r>
      <w:r w:rsidRPr="00610FE1">
        <w:rPr>
          <w:rFonts w:ascii="Times New Roman" w:hAnsi="Times New Roman" w:cs="Times New Roman"/>
          <w:color w:val="auto"/>
          <w:sz w:val="20"/>
          <w:szCs w:val="20"/>
          <w:lang w:val="en-US"/>
        </w:rPr>
        <w:t>R</w:t>
      </w:r>
      <w:r w:rsidR="00354DDA" w:rsidRPr="00610FE1">
        <w:rPr>
          <w:rFonts w:ascii="Times New Roman" w:hAnsi="Times New Roman" w:cs="Times New Roman"/>
          <w:color w:val="auto"/>
          <w:sz w:val="20"/>
          <w:szCs w:val="20"/>
          <w:lang w:val="en-US"/>
        </w:rPr>
        <w:t>esidents</w:t>
      </w:r>
      <w:r w:rsidR="00354DDA" w:rsidRPr="00610FE1">
        <w:rPr>
          <w:rFonts w:ascii="Times New Roman" w:hAnsi="Times New Roman" w:cs="Times New Roman"/>
          <w:color w:val="auto"/>
          <w:sz w:val="20"/>
          <w:szCs w:val="20"/>
        </w:rPr>
        <w:t xml:space="preserve">’ </w:t>
      </w:r>
      <w:r w:rsidRPr="00610FE1">
        <w:rPr>
          <w:rFonts w:ascii="Times New Roman" w:hAnsi="Times New Roman" w:cs="Times New Roman"/>
          <w:color w:val="auto"/>
          <w:sz w:val="20"/>
          <w:szCs w:val="20"/>
          <w:lang w:val="en-US"/>
        </w:rPr>
        <w:t>C</w:t>
      </w:r>
      <w:r w:rsidR="00354DDA" w:rsidRPr="00610FE1">
        <w:rPr>
          <w:rFonts w:ascii="Times New Roman" w:hAnsi="Times New Roman" w:cs="Times New Roman"/>
          <w:color w:val="auto"/>
          <w:sz w:val="20"/>
          <w:szCs w:val="20"/>
          <w:lang w:val="en-US"/>
        </w:rPr>
        <w:t xml:space="preserve">ommittee, </w:t>
      </w:r>
      <w:r w:rsidR="00126B72" w:rsidRPr="00610FE1">
        <w:rPr>
          <w:rFonts w:ascii="Times New Roman" w:hAnsi="Times New Roman" w:cs="Times New Roman"/>
          <w:noProof/>
          <w:color w:val="auto"/>
          <w:sz w:val="20"/>
          <w:szCs w:val="20"/>
          <w:lang w:val="en-US"/>
        </w:rPr>
        <w:t>the local authority</w:t>
      </w:r>
      <w:r w:rsidR="00FF2C42" w:rsidRPr="00610FE1">
        <w:rPr>
          <w:rFonts w:ascii="Times New Roman" w:hAnsi="Times New Roman" w:cs="Times New Roman"/>
          <w:noProof/>
          <w:color w:val="auto"/>
          <w:sz w:val="20"/>
          <w:szCs w:val="20"/>
          <w:lang w:val="en-US"/>
        </w:rPr>
        <w:t>,</w:t>
      </w:r>
      <w:r w:rsidR="00126B72" w:rsidRPr="00610FE1">
        <w:rPr>
          <w:rFonts w:ascii="Times New Roman" w:hAnsi="Times New Roman" w:cs="Times New Roman"/>
          <w:noProof/>
          <w:color w:val="auto"/>
          <w:sz w:val="20"/>
          <w:szCs w:val="20"/>
          <w:lang w:val="en-US"/>
        </w:rPr>
        <w:t xml:space="preserve"> and</w:t>
      </w:r>
      <w:r w:rsidR="00CE1B69" w:rsidRPr="00610FE1">
        <w:rPr>
          <w:rFonts w:ascii="Times New Roman" w:hAnsi="Times New Roman" w:cs="Times New Roman"/>
          <w:noProof/>
          <w:color w:val="auto"/>
          <w:sz w:val="20"/>
          <w:szCs w:val="20"/>
          <w:lang w:val="en-US"/>
        </w:rPr>
        <w:t xml:space="preserve"> organisations </w:t>
      </w:r>
      <w:r w:rsidR="00126B72" w:rsidRPr="00610FE1">
        <w:rPr>
          <w:rFonts w:ascii="Times New Roman" w:hAnsi="Times New Roman" w:cs="Times New Roman"/>
          <w:noProof/>
          <w:color w:val="auto"/>
          <w:sz w:val="20"/>
          <w:szCs w:val="20"/>
          <w:lang w:val="en-US"/>
        </w:rPr>
        <w:t xml:space="preserve">commissioned to work </w:t>
      </w:r>
      <w:r w:rsidR="00F46C98" w:rsidRPr="00610FE1">
        <w:rPr>
          <w:rFonts w:ascii="Times New Roman" w:hAnsi="Times New Roman" w:cs="Times New Roman"/>
          <w:noProof/>
          <w:color w:val="auto"/>
          <w:sz w:val="20"/>
          <w:szCs w:val="20"/>
          <w:lang w:val="en-US"/>
        </w:rPr>
        <w:t>in the area</w:t>
      </w:r>
      <w:r w:rsidR="00354DDA" w:rsidRPr="00610FE1">
        <w:rPr>
          <w:rFonts w:ascii="Times New Roman" w:hAnsi="Times New Roman" w:cs="Times New Roman"/>
          <w:color w:val="auto"/>
          <w:sz w:val="20"/>
          <w:szCs w:val="20"/>
          <w:lang w:val="en-US"/>
        </w:rPr>
        <w:t xml:space="preserve">. The </w:t>
      </w:r>
      <w:r w:rsidR="00DC5079" w:rsidRPr="00610FE1">
        <w:rPr>
          <w:rFonts w:ascii="Times New Roman" w:hAnsi="Times New Roman" w:cs="Times New Roman"/>
          <w:color w:val="auto"/>
          <w:sz w:val="20"/>
          <w:szCs w:val="20"/>
          <w:lang w:val="en-US"/>
        </w:rPr>
        <w:t xml:space="preserve">study aimed to uncover the position of the marginalised within </w:t>
      </w:r>
      <w:r w:rsidR="00DC5079" w:rsidRPr="00610FE1">
        <w:rPr>
          <w:rFonts w:ascii="Times New Roman" w:hAnsi="Times New Roman" w:cs="Times New Roman"/>
          <w:noProof/>
          <w:color w:val="auto"/>
          <w:sz w:val="20"/>
          <w:szCs w:val="20"/>
          <w:lang w:val="en-US"/>
        </w:rPr>
        <w:t>various</w:t>
      </w:r>
      <w:r w:rsidR="00DC5079" w:rsidRPr="00610FE1">
        <w:rPr>
          <w:rFonts w:ascii="Times New Roman" w:hAnsi="Times New Roman" w:cs="Times New Roman"/>
          <w:color w:val="auto"/>
          <w:sz w:val="20"/>
          <w:szCs w:val="20"/>
          <w:lang w:val="en-US"/>
        </w:rPr>
        <w:t xml:space="preserve"> power and political structures (Molland 2013),</w:t>
      </w:r>
      <w:r w:rsidR="008F71CE" w:rsidRPr="00610FE1">
        <w:rPr>
          <w:rFonts w:ascii="Times New Roman" w:hAnsi="Times New Roman" w:cs="Times New Roman"/>
          <w:color w:val="auto"/>
          <w:sz w:val="20"/>
          <w:szCs w:val="20"/>
          <w:lang w:val="en-US"/>
        </w:rPr>
        <w:t xml:space="preserve"> without</w:t>
      </w:r>
      <w:r w:rsidR="00DC5079" w:rsidRPr="00610FE1">
        <w:rPr>
          <w:rFonts w:ascii="Times New Roman" w:hAnsi="Times New Roman" w:cs="Times New Roman"/>
          <w:color w:val="auto"/>
          <w:sz w:val="20"/>
          <w:szCs w:val="20"/>
          <w:lang w:val="en-US"/>
        </w:rPr>
        <w:t xml:space="preserve"> </w:t>
      </w:r>
      <w:r w:rsidR="008F71CE" w:rsidRPr="00610FE1">
        <w:rPr>
          <w:rFonts w:ascii="Times New Roman" w:hAnsi="Times New Roman" w:cs="Times New Roman"/>
          <w:color w:val="auto"/>
          <w:sz w:val="20"/>
          <w:szCs w:val="20"/>
          <w:lang w:val="en-US"/>
        </w:rPr>
        <w:t>contributing to the current system of domination (Fortun 2012)</w:t>
      </w:r>
      <w:r w:rsidR="00EA7538" w:rsidRPr="00610FE1">
        <w:rPr>
          <w:rFonts w:ascii="Times New Roman" w:hAnsi="Times New Roman" w:cs="Times New Roman"/>
          <w:color w:val="auto"/>
          <w:sz w:val="20"/>
          <w:szCs w:val="20"/>
          <w:lang w:val="en-US"/>
        </w:rPr>
        <w:t>, by helping give the residents a voice</w:t>
      </w:r>
      <w:r w:rsidR="00FB2B5F" w:rsidRPr="00610FE1">
        <w:rPr>
          <w:rFonts w:ascii="Times New Roman" w:hAnsi="Times New Roman" w:cs="Times New Roman"/>
          <w:color w:val="auto"/>
          <w:sz w:val="20"/>
          <w:szCs w:val="20"/>
          <w:lang w:val="en-US"/>
        </w:rPr>
        <w:t>.</w:t>
      </w:r>
      <w:r w:rsidR="00DD7124" w:rsidRPr="00610FE1">
        <w:rPr>
          <w:rFonts w:ascii="Times New Roman" w:hAnsi="Times New Roman" w:cs="Times New Roman"/>
          <w:color w:val="auto"/>
          <w:sz w:val="20"/>
          <w:szCs w:val="20"/>
          <w:lang w:val="en-US"/>
        </w:rPr>
        <w:t xml:space="preserve"> The aim </w:t>
      </w:r>
      <w:r w:rsidR="00DD7124" w:rsidRPr="00610FE1">
        <w:rPr>
          <w:rFonts w:ascii="Times New Roman" w:hAnsi="Times New Roman" w:cs="Times New Roman"/>
          <w:color w:val="auto"/>
          <w:sz w:val="20"/>
          <w:szCs w:val="20"/>
          <w:lang w:val="en-US"/>
        </w:rPr>
        <w:lastRenderedPageBreak/>
        <w:t xml:space="preserve">was to understand </w:t>
      </w:r>
      <w:r w:rsidR="00354DDA" w:rsidRPr="00610FE1">
        <w:rPr>
          <w:rFonts w:ascii="Times New Roman" w:hAnsi="Times New Roman" w:cs="Times New Roman"/>
          <w:color w:val="auto"/>
          <w:sz w:val="20"/>
          <w:szCs w:val="20"/>
          <w:lang w:val="en-US"/>
        </w:rPr>
        <w:t>the causal relational chains of action that created meaning and decided what was defined</w:t>
      </w:r>
      <w:r w:rsidR="00310F69" w:rsidRPr="00610FE1">
        <w:rPr>
          <w:rFonts w:ascii="Times New Roman" w:hAnsi="Times New Roman" w:cs="Times New Roman"/>
          <w:color w:val="auto"/>
          <w:sz w:val="20"/>
          <w:szCs w:val="20"/>
          <w:lang w:val="en-US"/>
        </w:rPr>
        <w:t xml:space="preserve"> as</w:t>
      </w:r>
      <w:r w:rsidR="00354DDA" w:rsidRPr="00610FE1">
        <w:rPr>
          <w:rFonts w:ascii="Times New Roman" w:hAnsi="Times New Roman" w:cs="Times New Roman"/>
          <w:color w:val="auto"/>
          <w:sz w:val="20"/>
          <w:szCs w:val="20"/>
          <w:lang w:val="en-US"/>
        </w:rPr>
        <w:t xml:space="preserve"> possible (Machamer, </w:t>
      </w:r>
      <w:r w:rsidR="00A616AF" w:rsidRPr="00610FE1">
        <w:rPr>
          <w:rFonts w:ascii="Times New Roman" w:hAnsi="Times New Roman" w:cs="Times New Roman"/>
          <w:color w:val="auto"/>
          <w:sz w:val="20"/>
          <w:szCs w:val="20"/>
          <w:lang w:val="en-US"/>
        </w:rPr>
        <w:t>et al.,</w:t>
      </w:r>
      <w:r w:rsidR="00354DDA" w:rsidRPr="00610FE1">
        <w:rPr>
          <w:rFonts w:ascii="Times New Roman" w:hAnsi="Times New Roman" w:cs="Times New Roman"/>
          <w:color w:val="auto"/>
          <w:sz w:val="20"/>
          <w:szCs w:val="20"/>
          <w:lang w:val="en-US"/>
        </w:rPr>
        <w:t xml:space="preserve"> 2000; Tavory and Timmermans, 2013)</w:t>
      </w:r>
      <w:r w:rsidR="00DD7124" w:rsidRPr="00610FE1">
        <w:rPr>
          <w:rFonts w:ascii="Times New Roman" w:hAnsi="Times New Roman" w:cs="Times New Roman"/>
          <w:color w:val="auto"/>
          <w:sz w:val="20"/>
          <w:szCs w:val="20"/>
          <w:lang w:val="en-US"/>
        </w:rPr>
        <w:t xml:space="preserve"> that were causing the re</w:t>
      </w:r>
      <w:r w:rsidR="00FA5266" w:rsidRPr="00610FE1">
        <w:rPr>
          <w:rFonts w:ascii="Times New Roman" w:hAnsi="Times New Roman" w:cs="Times New Roman"/>
          <w:color w:val="auto"/>
          <w:sz w:val="20"/>
          <w:szCs w:val="20"/>
          <w:lang w:val="en-US"/>
        </w:rPr>
        <w:t xml:space="preserve">sidents </w:t>
      </w:r>
      <w:r w:rsidR="00AA606A" w:rsidRPr="00610FE1">
        <w:rPr>
          <w:rFonts w:ascii="Times New Roman" w:hAnsi="Times New Roman" w:cs="Times New Roman"/>
          <w:color w:val="auto"/>
          <w:sz w:val="20"/>
          <w:szCs w:val="20"/>
          <w:lang w:val="en-US"/>
        </w:rPr>
        <w:t xml:space="preserve">to feel </w:t>
      </w:r>
      <w:r w:rsidR="00FA5266" w:rsidRPr="00610FE1">
        <w:rPr>
          <w:rFonts w:ascii="Times New Roman" w:hAnsi="Times New Roman" w:cs="Times New Roman"/>
          <w:color w:val="auto"/>
          <w:sz w:val="20"/>
          <w:szCs w:val="20"/>
          <w:lang w:val="en-US"/>
        </w:rPr>
        <w:t>disenfranchised</w:t>
      </w:r>
      <w:r w:rsidR="00AA606A" w:rsidRPr="00610FE1">
        <w:rPr>
          <w:rFonts w:ascii="Times New Roman" w:hAnsi="Times New Roman" w:cs="Times New Roman"/>
          <w:color w:val="auto"/>
          <w:sz w:val="20"/>
          <w:szCs w:val="20"/>
          <w:lang w:val="en-US"/>
        </w:rPr>
        <w:t xml:space="preserve"> rather than empowered.</w:t>
      </w:r>
    </w:p>
    <w:p w14:paraId="62E42AF3" w14:textId="69D2C8BE" w:rsidR="00354DDA" w:rsidRPr="00610FE1" w:rsidRDefault="00B51483" w:rsidP="00AA606A">
      <w:pPr>
        <w:pStyle w:val="Body"/>
        <w:spacing w:after="240" w:line="480" w:lineRule="auto"/>
        <w:jc w:val="both"/>
        <w:rPr>
          <w:rFonts w:ascii="Times New Roman" w:hAnsi="Times New Roman" w:cs="Times New Roman"/>
          <w:color w:val="auto"/>
          <w:sz w:val="20"/>
          <w:szCs w:val="20"/>
          <w:lang w:val="en-US"/>
        </w:rPr>
      </w:pPr>
      <w:r w:rsidRPr="00610FE1">
        <w:rPr>
          <w:rFonts w:ascii="Times New Roman" w:hAnsi="Times New Roman" w:cs="Times New Roman"/>
          <w:color w:val="auto"/>
          <w:sz w:val="20"/>
          <w:szCs w:val="20"/>
        </w:rPr>
        <w:t xml:space="preserve"> </w:t>
      </w:r>
      <w:r w:rsidRPr="00610FE1">
        <w:rPr>
          <w:rFonts w:ascii="Times New Roman" w:hAnsi="Times New Roman" w:cs="Times New Roman"/>
          <w:color w:val="auto"/>
          <w:sz w:val="20"/>
          <w:szCs w:val="20"/>
          <w:lang w:val="en-US"/>
        </w:rPr>
        <w:t>Therefore, I positioned myself</w:t>
      </w:r>
      <w:r w:rsidR="00F524F1" w:rsidRPr="00610FE1">
        <w:rPr>
          <w:rFonts w:ascii="Times New Roman" w:hAnsi="Times New Roman" w:cs="Times New Roman"/>
          <w:color w:val="auto"/>
          <w:sz w:val="20"/>
          <w:szCs w:val="20"/>
          <w:lang w:val="en-US"/>
        </w:rPr>
        <w:t xml:space="preserve"> to</w:t>
      </w:r>
      <w:r w:rsidRPr="00610FE1">
        <w:rPr>
          <w:rFonts w:ascii="Times New Roman" w:hAnsi="Times New Roman" w:cs="Times New Roman"/>
          <w:color w:val="auto"/>
          <w:sz w:val="20"/>
          <w:szCs w:val="20"/>
          <w:lang w:val="en-US"/>
        </w:rPr>
        <w:t xml:space="preserve"> research through collaboration (Amit, 200</w:t>
      </w:r>
      <w:r w:rsidR="00083E37" w:rsidRPr="00610FE1">
        <w:rPr>
          <w:rFonts w:ascii="Times New Roman" w:hAnsi="Times New Roman" w:cs="Times New Roman"/>
          <w:color w:val="auto"/>
          <w:sz w:val="20"/>
          <w:szCs w:val="20"/>
          <w:lang w:val="en-US"/>
        </w:rPr>
        <w:t>4</w:t>
      </w:r>
      <w:r w:rsidRPr="00610FE1">
        <w:rPr>
          <w:rFonts w:ascii="Times New Roman" w:hAnsi="Times New Roman" w:cs="Times New Roman"/>
          <w:color w:val="auto"/>
          <w:sz w:val="20"/>
          <w:szCs w:val="20"/>
          <w:lang w:val="en-US"/>
        </w:rPr>
        <w:t>; Eglinton, 2013)</w:t>
      </w:r>
      <w:r w:rsidR="00343020" w:rsidRPr="00610FE1">
        <w:rPr>
          <w:rFonts w:ascii="Times New Roman" w:hAnsi="Times New Roman" w:cs="Times New Roman"/>
          <w:color w:val="auto"/>
          <w:sz w:val="20"/>
          <w:szCs w:val="20"/>
          <w:lang w:val="en-US"/>
        </w:rPr>
        <w:t xml:space="preserve"> with continual</w:t>
      </w:r>
      <w:r w:rsidRPr="00610FE1">
        <w:rPr>
          <w:rFonts w:ascii="Times New Roman" w:hAnsi="Times New Roman" w:cs="Times New Roman"/>
          <w:color w:val="auto"/>
          <w:sz w:val="20"/>
          <w:szCs w:val="20"/>
          <w:lang w:val="en-US"/>
        </w:rPr>
        <w:t xml:space="preserve"> reciprocity and mutual learning between myself and the respondents (Eglinton, 2013)</w:t>
      </w:r>
      <w:r w:rsidR="00A22CF4" w:rsidRPr="00610FE1">
        <w:rPr>
          <w:rFonts w:ascii="Times New Roman" w:hAnsi="Times New Roman" w:cs="Times New Roman"/>
          <w:color w:val="auto"/>
          <w:sz w:val="20"/>
          <w:szCs w:val="20"/>
          <w:lang w:val="en-US"/>
        </w:rPr>
        <w:t>,</w:t>
      </w:r>
      <w:r w:rsidRPr="00610FE1">
        <w:rPr>
          <w:rFonts w:ascii="Times New Roman" w:hAnsi="Times New Roman" w:cs="Times New Roman"/>
          <w:color w:val="auto"/>
          <w:sz w:val="20"/>
          <w:szCs w:val="20"/>
          <w:lang w:val="en-US"/>
        </w:rPr>
        <w:t xml:space="preserve"> who</w:t>
      </w:r>
      <w:r w:rsidR="004B3CB8" w:rsidRPr="00610FE1">
        <w:rPr>
          <w:rFonts w:ascii="Times New Roman" w:hAnsi="Times New Roman" w:cs="Times New Roman"/>
          <w:color w:val="auto"/>
          <w:sz w:val="20"/>
          <w:szCs w:val="20"/>
          <w:lang w:val="en-US"/>
        </w:rPr>
        <w:t xml:space="preserve"> helped</w:t>
      </w:r>
      <w:r w:rsidRPr="00610FE1">
        <w:rPr>
          <w:rFonts w:ascii="Times New Roman" w:hAnsi="Times New Roman" w:cs="Times New Roman"/>
          <w:color w:val="auto"/>
          <w:sz w:val="20"/>
          <w:szCs w:val="20"/>
          <w:lang w:val="en-US"/>
        </w:rPr>
        <w:t xml:space="preserve"> </w:t>
      </w:r>
      <w:r w:rsidR="004B3CB8" w:rsidRPr="00610FE1">
        <w:rPr>
          <w:rFonts w:ascii="Times New Roman" w:hAnsi="Times New Roman" w:cs="Times New Roman"/>
          <w:color w:val="auto"/>
          <w:sz w:val="20"/>
          <w:szCs w:val="20"/>
          <w:lang w:val="en-US"/>
        </w:rPr>
        <w:t>identify what areas of study to focus on</w:t>
      </w:r>
      <w:r w:rsidR="00CF682F" w:rsidRPr="00610FE1">
        <w:rPr>
          <w:rFonts w:ascii="Times New Roman" w:hAnsi="Times New Roman" w:cs="Times New Roman"/>
          <w:color w:val="auto"/>
          <w:sz w:val="20"/>
          <w:szCs w:val="20"/>
          <w:lang w:val="en-US"/>
        </w:rPr>
        <w:t>, as well as</w:t>
      </w:r>
      <w:r w:rsidR="00F72605" w:rsidRPr="00610FE1">
        <w:rPr>
          <w:rFonts w:ascii="Times New Roman" w:hAnsi="Times New Roman" w:cs="Times New Roman"/>
          <w:color w:val="auto"/>
          <w:sz w:val="20"/>
          <w:szCs w:val="20"/>
          <w:lang w:val="en-US"/>
        </w:rPr>
        <w:t xml:space="preserve"> </w:t>
      </w:r>
      <w:r w:rsidR="00272649" w:rsidRPr="00610FE1">
        <w:rPr>
          <w:rFonts w:ascii="Times New Roman" w:hAnsi="Times New Roman" w:cs="Times New Roman"/>
          <w:color w:val="auto"/>
          <w:sz w:val="20"/>
          <w:szCs w:val="20"/>
          <w:lang w:val="en-US"/>
        </w:rPr>
        <w:t>often</w:t>
      </w:r>
      <w:r w:rsidR="005C293A" w:rsidRPr="00610FE1">
        <w:rPr>
          <w:rFonts w:ascii="Times New Roman" w:hAnsi="Times New Roman" w:cs="Times New Roman"/>
          <w:color w:val="auto"/>
          <w:sz w:val="20"/>
          <w:szCs w:val="20"/>
          <w:lang w:val="en-US"/>
        </w:rPr>
        <w:t xml:space="preserve"> informally</w:t>
      </w:r>
      <w:r w:rsidR="00272649" w:rsidRPr="00610FE1">
        <w:rPr>
          <w:rFonts w:ascii="Times New Roman" w:hAnsi="Times New Roman" w:cs="Times New Roman"/>
          <w:color w:val="auto"/>
          <w:sz w:val="20"/>
          <w:szCs w:val="20"/>
          <w:lang w:val="en-US"/>
        </w:rPr>
        <w:t xml:space="preserve"> telling me to</w:t>
      </w:r>
      <w:r w:rsidRPr="00610FE1">
        <w:rPr>
          <w:rFonts w:ascii="Times New Roman" w:hAnsi="Times New Roman" w:cs="Times New Roman"/>
          <w:color w:val="auto"/>
          <w:sz w:val="20"/>
          <w:szCs w:val="20"/>
          <w:lang w:val="en-US"/>
        </w:rPr>
        <w:t xml:space="preserve"> “Stick that in your Ph.D.”</w:t>
      </w:r>
      <w:r w:rsidR="00EE6AAE" w:rsidRPr="00610FE1">
        <w:rPr>
          <w:rFonts w:ascii="Times New Roman" w:hAnsi="Times New Roman" w:cs="Times New Roman"/>
          <w:color w:val="auto"/>
          <w:sz w:val="20"/>
          <w:szCs w:val="20"/>
          <w:lang w:val="en-US"/>
        </w:rPr>
        <w:t>.</w:t>
      </w:r>
      <w:r w:rsidRPr="00610FE1">
        <w:rPr>
          <w:rFonts w:ascii="Times New Roman" w:hAnsi="Times New Roman" w:cs="Times New Roman"/>
          <w:color w:val="auto"/>
          <w:sz w:val="20"/>
          <w:szCs w:val="20"/>
          <w:lang w:val="en-US"/>
        </w:rPr>
        <w:t xml:space="preserve"> </w:t>
      </w:r>
      <w:r w:rsidR="00354DDA" w:rsidRPr="00610FE1">
        <w:rPr>
          <w:rFonts w:ascii="Times New Roman" w:hAnsi="Times New Roman" w:cs="Times New Roman"/>
          <w:color w:val="auto"/>
          <w:sz w:val="20"/>
          <w:szCs w:val="20"/>
          <w:lang w:val="en-US"/>
        </w:rPr>
        <w:t>I made a conscious decision</w:t>
      </w:r>
      <w:r w:rsidR="00B21CC5" w:rsidRPr="00610FE1">
        <w:rPr>
          <w:rFonts w:ascii="Times New Roman" w:hAnsi="Times New Roman" w:cs="Times New Roman"/>
          <w:color w:val="auto"/>
          <w:sz w:val="20"/>
          <w:szCs w:val="20"/>
          <w:lang w:val="en-US"/>
        </w:rPr>
        <w:t xml:space="preserve"> to write myself into the project as </w:t>
      </w:r>
      <w:r w:rsidR="0003575C" w:rsidRPr="00610FE1">
        <w:rPr>
          <w:rFonts w:ascii="Times New Roman" w:hAnsi="Times New Roman" w:cs="Times New Roman"/>
          <w:color w:val="auto"/>
          <w:sz w:val="20"/>
          <w:szCs w:val="20"/>
          <w:lang w:val="en-US"/>
        </w:rPr>
        <w:t>a</w:t>
      </w:r>
      <w:r w:rsidR="00B21CC5" w:rsidRPr="00610FE1">
        <w:rPr>
          <w:rFonts w:ascii="Times New Roman" w:hAnsi="Times New Roman" w:cs="Times New Roman"/>
          <w:color w:val="auto"/>
          <w:sz w:val="20"/>
          <w:szCs w:val="20"/>
          <w:lang w:val="en-US"/>
        </w:rPr>
        <w:t xml:space="preserve"> respondent</w:t>
      </w:r>
      <w:r w:rsidR="00354DDA" w:rsidRPr="00610FE1">
        <w:rPr>
          <w:rFonts w:ascii="Times New Roman" w:hAnsi="Times New Roman" w:cs="Times New Roman"/>
          <w:color w:val="auto"/>
          <w:sz w:val="20"/>
          <w:szCs w:val="20"/>
          <w:lang w:val="en-US"/>
        </w:rPr>
        <w:t xml:space="preserve"> (Bourdieu</w:t>
      </w:r>
      <w:r w:rsidR="0011078A" w:rsidRPr="00610FE1">
        <w:rPr>
          <w:rFonts w:ascii="Times New Roman" w:hAnsi="Times New Roman" w:cs="Times New Roman"/>
          <w:color w:val="auto"/>
          <w:sz w:val="20"/>
          <w:szCs w:val="20"/>
          <w:lang w:val="en-US"/>
        </w:rPr>
        <w:t>,</w:t>
      </w:r>
      <w:r w:rsidR="00354DDA" w:rsidRPr="00610FE1">
        <w:rPr>
          <w:rFonts w:ascii="Times New Roman" w:hAnsi="Times New Roman" w:cs="Times New Roman"/>
          <w:color w:val="auto"/>
          <w:sz w:val="20"/>
          <w:szCs w:val="20"/>
          <w:lang w:val="en-US"/>
        </w:rPr>
        <w:t xml:space="preserve"> 1992</w:t>
      </w:r>
      <w:r w:rsidR="008B6190" w:rsidRPr="00610FE1">
        <w:rPr>
          <w:rFonts w:ascii="Times New Roman" w:hAnsi="Times New Roman" w:cs="Times New Roman"/>
          <w:color w:val="auto"/>
          <w:sz w:val="20"/>
          <w:szCs w:val="20"/>
          <w:lang w:val="en-US"/>
        </w:rPr>
        <w:t>;</w:t>
      </w:r>
      <w:r w:rsidR="00354DDA" w:rsidRPr="00610FE1">
        <w:rPr>
          <w:rFonts w:ascii="Times New Roman" w:hAnsi="Times New Roman" w:cs="Times New Roman"/>
          <w:color w:val="auto"/>
          <w:sz w:val="20"/>
          <w:szCs w:val="20"/>
          <w:lang w:val="en-US"/>
        </w:rPr>
        <w:t xml:space="preserve"> Blackman</w:t>
      </w:r>
      <w:r w:rsidR="0011078A" w:rsidRPr="00610FE1">
        <w:rPr>
          <w:rFonts w:ascii="Times New Roman" w:hAnsi="Times New Roman" w:cs="Times New Roman"/>
          <w:color w:val="auto"/>
          <w:sz w:val="20"/>
          <w:szCs w:val="20"/>
          <w:lang w:val="en-US"/>
        </w:rPr>
        <w:t>,</w:t>
      </w:r>
      <w:r w:rsidR="00354DDA" w:rsidRPr="00610FE1">
        <w:rPr>
          <w:rFonts w:ascii="Times New Roman" w:hAnsi="Times New Roman" w:cs="Times New Roman"/>
          <w:color w:val="auto"/>
          <w:sz w:val="20"/>
          <w:szCs w:val="20"/>
          <w:lang w:val="en-US"/>
        </w:rPr>
        <w:t xml:space="preserve"> 2007</w:t>
      </w:r>
      <w:r w:rsidR="008B6190" w:rsidRPr="00610FE1">
        <w:rPr>
          <w:rFonts w:ascii="Times New Roman" w:hAnsi="Times New Roman" w:cs="Times New Roman"/>
          <w:color w:val="auto"/>
          <w:sz w:val="20"/>
          <w:szCs w:val="20"/>
          <w:lang w:val="en-US"/>
        </w:rPr>
        <w:t>;</w:t>
      </w:r>
      <w:r w:rsidR="00354DDA" w:rsidRPr="00610FE1">
        <w:rPr>
          <w:rFonts w:ascii="Times New Roman" w:hAnsi="Times New Roman" w:cs="Times New Roman"/>
          <w:color w:val="auto"/>
          <w:sz w:val="20"/>
          <w:szCs w:val="20"/>
          <w:lang w:val="en-US"/>
        </w:rPr>
        <w:t xml:space="preserve"> Denzin and Lincoln</w:t>
      </w:r>
      <w:r w:rsidR="0011078A" w:rsidRPr="00610FE1">
        <w:rPr>
          <w:rFonts w:ascii="Times New Roman" w:hAnsi="Times New Roman" w:cs="Times New Roman"/>
          <w:color w:val="auto"/>
          <w:sz w:val="20"/>
          <w:szCs w:val="20"/>
          <w:lang w:val="en-US"/>
        </w:rPr>
        <w:t>,</w:t>
      </w:r>
      <w:r w:rsidR="00354DDA" w:rsidRPr="00610FE1">
        <w:rPr>
          <w:rFonts w:ascii="Times New Roman" w:hAnsi="Times New Roman" w:cs="Times New Roman"/>
          <w:color w:val="auto"/>
          <w:sz w:val="20"/>
          <w:szCs w:val="20"/>
          <w:lang w:val="en-US"/>
        </w:rPr>
        <w:t xml:space="preserve"> </w:t>
      </w:r>
      <w:r w:rsidR="00A3702F" w:rsidRPr="00610FE1">
        <w:rPr>
          <w:rFonts w:ascii="Times New Roman" w:hAnsi="Times New Roman" w:cs="Times New Roman"/>
          <w:color w:val="auto"/>
          <w:sz w:val="20"/>
          <w:szCs w:val="20"/>
          <w:lang w:val="en-US"/>
        </w:rPr>
        <w:t>2018</w:t>
      </w:r>
      <w:r w:rsidR="00354DDA" w:rsidRPr="00610FE1">
        <w:rPr>
          <w:rFonts w:ascii="Times New Roman" w:hAnsi="Times New Roman" w:cs="Times New Roman"/>
          <w:color w:val="auto"/>
          <w:sz w:val="20"/>
          <w:szCs w:val="20"/>
          <w:lang w:val="en-US"/>
        </w:rPr>
        <w:t>)</w:t>
      </w:r>
      <w:r w:rsidR="00CB6C95" w:rsidRPr="00610FE1">
        <w:rPr>
          <w:rFonts w:ascii="Times New Roman" w:hAnsi="Times New Roman" w:cs="Times New Roman"/>
          <w:color w:val="auto"/>
          <w:sz w:val="20"/>
          <w:szCs w:val="20"/>
          <w:lang w:val="en-US"/>
        </w:rPr>
        <w:t>,</w:t>
      </w:r>
      <w:r w:rsidR="00AF61FD" w:rsidRPr="00610FE1">
        <w:rPr>
          <w:rFonts w:ascii="Times New Roman" w:hAnsi="Times New Roman" w:cs="Times New Roman"/>
          <w:color w:val="auto"/>
          <w:sz w:val="20"/>
          <w:szCs w:val="20"/>
          <w:lang w:val="en-US"/>
        </w:rPr>
        <w:t xml:space="preserve"> </w:t>
      </w:r>
      <w:r w:rsidR="00354DDA" w:rsidRPr="00610FE1">
        <w:rPr>
          <w:rFonts w:ascii="Times New Roman" w:hAnsi="Times New Roman" w:cs="Times New Roman"/>
          <w:color w:val="auto"/>
          <w:sz w:val="20"/>
          <w:szCs w:val="20"/>
          <w:lang w:val="en-US"/>
        </w:rPr>
        <w:t>placing my voice alongside others</w:t>
      </w:r>
      <w:r w:rsidR="00304F9F" w:rsidRPr="00610FE1">
        <w:rPr>
          <w:rFonts w:ascii="Times New Roman" w:hAnsi="Times New Roman" w:cs="Times New Roman"/>
          <w:color w:val="auto"/>
          <w:sz w:val="20"/>
          <w:szCs w:val="20"/>
          <w:lang w:val="en-US"/>
        </w:rPr>
        <w:t xml:space="preserve"> </w:t>
      </w:r>
      <w:r w:rsidR="005C3080" w:rsidRPr="00610FE1">
        <w:rPr>
          <w:rFonts w:ascii="Times New Roman" w:hAnsi="Times New Roman" w:cs="Times New Roman"/>
          <w:color w:val="auto"/>
          <w:sz w:val="20"/>
          <w:szCs w:val="20"/>
          <w:lang w:val="en-US"/>
        </w:rPr>
        <w:t xml:space="preserve">in keeping with the </w:t>
      </w:r>
      <w:r w:rsidR="00354DDA" w:rsidRPr="00610FE1">
        <w:rPr>
          <w:rFonts w:ascii="Times New Roman" w:hAnsi="Times New Roman" w:cs="Times New Roman"/>
          <w:color w:val="auto"/>
          <w:sz w:val="20"/>
          <w:szCs w:val="20"/>
          <w:lang w:val="en-US"/>
        </w:rPr>
        <w:t xml:space="preserve">collaborative </w:t>
      </w:r>
      <w:r w:rsidR="005C3080" w:rsidRPr="00610FE1">
        <w:rPr>
          <w:rFonts w:ascii="Times New Roman" w:hAnsi="Times New Roman" w:cs="Times New Roman"/>
          <w:color w:val="auto"/>
          <w:sz w:val="20"/>
          <w:szCs w:val="20"/>
          <w:lang w:val="en-US"/>
        </w:rPr>
        <w:t>approach to the research</w:t>
      </w:r>
      <w:r w:rsidR="00354DDA" w:rsidRPr="00610FE1">
        <w:rPr>
          <w:rFonts w:ascii="Times New Roman" w:hAnsi="Times New Roman" w:cs="Times New Roman"/>
          <w:color w:val="auto"/>
          <w:sz w:val="20"/>
          <w:szCs w:val="20"/>
          <w:lang w:val="en-US"/>
        </w:rPr>
        <w:t xml:space="preserve"> (Denshire and Sturt</w:t>
      </w:r>
      <w:r w:rsidR="005D737D" w:rsidRPr="00610FE1">
        <w:rPr>
          <w:rFonts w:ascii="Times New Roman" w:hAnsi="Times New Roman" w:cs="Times New Roman"/>
          <w:color w:val="auto"/>
          <w:sz w:val="20"/>
          <w:szCs w:val="20"/>
          <w:lang w:val="en-US"/>
        </w:rPr>
        <w:t>,</w:t>
      </w:r>
      <w:r w:rsidR="00354DDA" w:rsidRPr="00610FE1">
        <w:rPr>
          <w:rFonts w:ascii="Times New Roman" w:hAnsi="Times New Roman" w:cs="Times New Roman"/>
          <w:color w:val="auto"/>
          <w:sz w:val="20"/>
          <w:szCs w:val="20"/>
          <w:lang w:val="en-US"/>
        </w:rPr>
        <w:t xml:space="preserve"> 2014; </w:t>
      </w:r>
      <w:r w:rsidR="00354DDA" w:rsidRPr="00610FE1">
        <w:rPr>
          <w:rFonts w:ascii="Times New Roman" w:hAnsi="Times New Roman" w:cs="Times New Roman"/>
          <w:color w:val="auto"/>
          <w:sz w:val="20"/>
          <w:szCs w:val="20"/>
          <w:lang w:val="nl-NL"/>
        </w:rPr>
        <w:t>Geertz</w:t>
      </w:r>
      <w:r w:rsidR="005D737D" w:rsidRPr="00610FE1">
        <w:rPr>
          <w:rFonts w:ascii="Times New Roman" w:hAnsi="Times New Roman" w:cs="Times New Roman"/>
          <w:color w:val="auto"/>
          <w:sz w:val="20"/>
          <w:szCs w:val="20"/>
          <w:lang w:val="nl-NL"/>
        </w:rPr>
        <w:t>,</w:t>
      </w:r>
      <w:r w:rsidR="00354DDA" w:rsidRPr="00610FE1">
        <w:rPr>
          <w:rFonts w:ascii="Times New Roman" w:hAnsi="Times New Roman" w:cs="Times New Roman"/>
          <w:color w:val="auto"/>
          <w:sz w:val="20"/>
          <w:szCs w:val="20"/>
          <w:lang w:val="nl-NL"/>
        </w:rPr>
        <w:t xml:space="preserve"> </w:t>
      </w:r>
      <w:r w:rsidR="001743CB" w:rsidRPr="00610FE1">
        <w:rPr>
          <w:rFonts w:ascii="Times New Roman" w:hAnsi="Times New Roman" w:cs="Times New Roman"/>
          <w:color w:val="auto"/>
          <w:sz w:val="20"/>
          <w:szCs w:val="20"/>
          <w:lang w:val="nl-NL"/>
        </w:rPr>
        <w:t>2007</w:t>
      </w:r>
      <w:r w:rsidR="00354DDA" w:rsidRPr="00610FE1">
        <w:rPr>
          <w:rFonts w:ascii="Times New Roman" w:hAnsi="Times New Roman" w:cs="Times New Roman"/>
          <w:color w:val="auto"/>
          <w:sz w:val="20"/>
          <w:szCs w:val="20"/>
          <w:lang w:val="nl-NL"/>
        </w:rPr>
        <w:t xml:space="preserve">; </w:t>
      </w:r>
      <w:r w:rsidR="00354DDA" w:rsidRPr="00610FE1">
        <w:rPr>
          <w:rFonts w:ascii="Times New Roman" w:hAnsi="Times New Roman" w:cs="Times New Roman"/>
          <w:color w:val="auto"/>
          <w:sz w:val="20"/>
          <w:szCs w:val="20"/>
          <w:lang w:val="en-US"/>
        </w:rPr>
        <w:t>Gobo, 20</w:t>
      </w:r>
      <w:r w:rsidR="003D629B" w:rsidRPr="00610FE1">
        <w:rPr>
          <w:rFonts w:ascii="Times New Roman" w:hAnsi="Times New Roman" w:cs="Times New Roman"/>
          <w:color w:val="auto"/>
          <w:sz w:val="20"/>
          <w:szCs w:val="20"/>
          <w:lang w:val="en-US"/>
        </w:rPr>
        <w:t>1</w:t>
      </w:r>
      <w:r w:rsidR="00354DDA" w:rsidRPr="00610FE1">
        <w:rPr>
          <w:rFonts w:ascii="Times New Roman" w:hAnsi="Times New Roman" w:cs="Times New Roman"/>
          <w:color w:val="auto"/>
          <w:sz w:val="20"/>
          <w:szCs w:val="20"/>
          <w:lang w:val="en-US"/>
        </w:rPr>
        <w:t>8)</w:t>
      </w:r>
      <w:r w:rsidR="00AA5FEF" w:rsidRPr="00610FE1">
        <w:rPr>
          <w:rFonts w:ascii="Times New Roman" w:hAnsi="Times New Roman" w:cs="Times New Roman"/>
          <w:color w:val="auto"/>
          <w:sz w:val="20"/>
          <w:szCs w:val="20"/>
          <w:lang w:val="en-US"/>
        </w:rPr>
        <w:t>.</w:t>
      </w:r>
    </w:p>
    <w:p w14:paraId="6650994C" w14:textId="0A6C4077" w:rsidR="00354DDA" w:rsidRPr="00610FE1" w:rsidRDefault="00CE1680" w:rsidP="003D6C9A">
      <w:pPr>
        <w:pStyle w:val="Body"/>
        <w:spacing w:after="240" w:line="480" w:lineRule="auto"/>
        <w:jc w:val="both"/>
        <w:rPr>
          <w:rFonts w:ascii="Times New Roman" w:hAnsi="Times New Roman" w:cs="Times New Roman"/>
          <w:color w:val="auto"/>
          <w:sz w:val="20"/>
          <w:szCs w:val="20"/>
          <w:lang w:val="en-US"/>
        </w:rPr>
      </w:pPr>
      <w:r w:rsidRPr="00610FE1">
        <w:rPr>
          <w:rFonts w:ascii="Times New Roman" w:hAnsi="Times New Roman" w:cs="Times New Roman"/>
          <w:color w:val="auto"/>
          <w:sz w:val="20"/>
          <w:szCs w:val="20"/>
          <w:lang w:val="en-US"/>
        </w:rPr>
        <w:t>Alongside ethnographic and interview data, t</w:t>
      </w:r>
      <w:r w:rsidR="00DC5079" w:rsidRPr="00610FE1">
        <w:rPr>
          <w:rFonts w:ascii="Times New Roman" w:hAnsi="Times New Roman" w:cs="Times New Roman"/>
          <w:color w:val="auto"/>
          <w:sz w:val="20"/>
          <w:szCs w:val="20"/>
          <w:lang w:val="en-US"/>
        </w:rPr>
        <w:t>he account</w:t>
      </w:r>
      <w:r w:rsidR="00C719B6" w:rsidRPr="00610FE1">
        <w:rPr>
          <w:rFonts w:ascii="Times New Roman" w:hAnsi="Times New Roman" w:cs="Times New Roman"/>
          <w:color w:val="auto"/>
          <w:sz w:val="20"/>
          <w:szCs w:val="20"/>
          <w:lang w:val="en-US"/>
        </w:rPr>
        <w:t xml:space="preserve"> </w:t>
      </w:r>
      <w:r w:rsidR="00DC5079" w:rsidRPr="00610FE1">
        <w:rPr>
          <w:rFonts w:ascii="Times New Roman" w:hAnsi="Times New Roman" w:cs="Times New Roman"/>
          <w:color w:val="auto"/>
          <w:sz w:val="20"/>
          <w:szCs w:val="20"/>
          <w:lang w:val="en-US"/>
        </w:rPr>
        <w:t xml:space="preserve">below also includes analysis of documents that formed part of the co-operative commissioning process. </w:t>
      </w:r>
      <w:r w:rsidR="00EC1867" w:rsidRPr="00610FE1">
        <w:rPr>
          <w:rFonts w:ascii="Times New Roman" w:hAnsi="Times New Roman" w:cs="Times New Roman"/>
          <w:color w:val="auto"/>
          <w:sz w:val="20"/>
          <w:szCs w:val="20"/>
          <w:lang w:val="en-US"/>
        </w:rPr>
        <w:t>The wid</w:t>
      </w:r>
      <w:r w:rsidR="0041794C" w:rsidRPr="00610FE1">
        <w:rPr>
          <w:rFonts w:ascii="Times New Roman" w:hAnsi="Times New Roman" w:cs="Times New Roman"/>
          <w:color w:val="auto"/>
          <w:sz w:val="20"/>
          <w:szCs w:val="20"/>
          <w:lang w:val="en-US"/>
        </w:rPr>
        <w:t>er</w:t>
      </w:r>
      <w:r w:rsidR="00D325E9" w:rsidRPr="00610FE1">
        <w:rPr>
          <w:rFonts w:ascii="Times New Roman" w:hAnsi="Times New Roman" w:cs="Times New Roman"/>
          <w:color w:val="auto"/>
          <w:sz w:val="20"/>
          <w:szCs w:val="20"/>
          <w:lang w:val="en-US"/>
        </w:rPr>
        <w:t xml:space="preserve"> Ph</w:t>
      </w:r>
      <w:r w:rsidR="00FF2C42" w:rsidRPr="00610FE1">
        <w:rPr>
          <w:rFonts w:ascii="Times New Roman" w:hAnsi="Times New Roman" w:cs="Times New Roman"/>
          <w:color w:val="auto"/>
          <w:sz w:val="20"/>
          <w:szCs w:val="20"/>
          <w:lang w:val="en-US"/>
        </w:rPr>
        <w:t>.D.</w:t>
      </w:r>
      <w:r w:rsidR="0041794C" w:rsidRPr="00610FE1">
        <w:rPr>
          <w:rFonts w:ascii="Times New Roman" w:hAnsi="Times New Roman" w:cs="Times New Roman"/>
          <w:color w:val="auto"/>
          <w:sz w:val="20"/>
          <w:szCs w:val="20"/>
          <w:lang w:val="en-US"/>
        </w:rPr>
        <w:t xml:space="preserve"> res</w:t>
      </w:r>
      <w:r w:rsidR="003D6B6B" w:rsidRPr="00610FE1">
        <w:rPr>
          <w:rFonts w:ascii="Times New Roman" w:hAnsi="Times New Roman" w:cs="Times New Roman"/>
          <w:color w:val="auto"/>
          <w:sz w:val="20"/>
          <w:szCs w:val="20"/>
          <w:lang w:val="en-US"/>
        </w:rPr>
        <w:t>e</w:t>
      </w:r>
      <w:r w:rsidR="0041794C" w:rsidRPr="00610FE1">
        <w:rPr>
          <w:rFonts w:ascii="Times New Roman" w:hAnsi="Times New Roman" w:cs="Times New Roman"/>
          <w:color w:val="auto"/>
          <w:sz w:val="20"/>
          <w:szCs w:val="20"/>
          <w:lang w:val="en-US"/>
        </w:rPr>
        <w:t>arch</w:t>
      </w:r>
      <w:r w:rsidR="00135045" w:rsidRPr="00610FE1">
        <w:rPr>
          <w:rFonts w:ascii="Times New Roman" w:hAnsi="Times New Roman" w:cs="Times New Roman"/>
          <w:color w:val="auto"/>
          <w:sz w:val="20"/>
          <w:szCs w:val="20"/>
          <w:lang w:val="en-US"/>
        </w:rPr>
        <w:t xml:space="preserve"> </w:t>
      </w:r>
      <w:r w:rsidR="00D325E9" w:rsidRPr="00610FE1">
        <w:rPr>
          <w:rFonts w:ascii="Times New Roman" w:hAnsi="Times New Roman" w:cs="Times New Roman"/>
          <w:color w:val="auto"/>
          <w:sz w:val="20"/>
          <w:szCs w:val="20"/>
          <w:lang w:val="en-US"/>
        </w:rPr>
        <w:t>included data fro</w:t>
      </w:r>
      <w:r w:rsidR="002D3E10" w:rsidRPr="00610FE1">
        <w:rPr>
          <w:rFonts w:ascii="Times New Roman" w:hAnsi="Times New Roman" w:cs="Times New Roman"/>
          <w:color w:val="auto"/>
          <w:sz w:val="20"/>
          <w:szCs w:val="20"/>
          <w:lang w:val="en-US"/>
        </w:rPr>
        <w:t>m interviews with</w:t>
      </w:r>
      <w:r w:rsidR="00354DDA" w:rsidRPr="00610FE1">
        <w:rPr>
          <w:rFonts w:ascii="Times New Roman" w:hAnsi="Times New Roman" w:cs="Times New Roman"/>
          <w:color w:val="auto"/>
          <w:sz w:val="20"/>
          <w:szCs w:val="20"/>
          <w:lang w:val="en-US"/>
        </w:rPr>
        <w:t xml:space="preserve"> 17 adult residents or ex-residents, 19 young people</w:t>
      </w:r>
      <w:r w:rsidR="00BF21B4" w:rsidRPr="00610FE1">
        <w:rPr>
          <w:rFonts w:ascii="Times New Roman" w:hAnsi="Times New Roman" w:cs="Times New Roman"/>
          <w:color w:val="auto"/>
          <w:sz w:val="20"/>
          <w:szCs w:val="20"/>
          <w:lang w:val="en-US"/>
        </w:rPr>
        <w:t>,</w:t>
      </w:r>
      <w:r w:rsidR="00354DDA" w:rsidRPr="00610FE1">
        <w:rPr>
          <w:rFonts w:ascii="Times New Roman" w:hAnsi="Times New Roman" w:cs="Times New Roman"/>
          <w:color w:val="auto"/>
          <w:sz w:val="20"/>
          <w:szCs w:val="20"/>
          <w:lang w:val="en-US"/>
        </w:rPr>
        <w:t xml:space="preserve"> and five staff members from the council or organisations working on the estate. Theoretical sampling (Emmel 2013)</w:t>
      </w:r>
      <w:r w:rsidR="00B22E0B" w:rsidRPr="00610FE1">
        <w:rPr>
          <w:rFonts w:ascii="Times New Roman" w:hAnsi="Times New Roman" w:cs="Times New Roman"/>
          <w:color w:val="auto"/>
          <w:sz w:val="20"/>
          <w:szCs w:val="20"/>
          <w:lang w:val="en-US"/>
        </w:rPr>
        <w:t>,</w:t>
      </w:r>
      <w:r w:rsidR="003C09ED" w:rsidRPr="00610FE1">
        <w:rPr>
          <w:rFonts w:ascii="Times New Roman" w:hAnsi="Times New Roman" w:cs="Times New Roman"/>
          <w:color w:val="auto"/>
          <w:sz w:val="20"/>
          <w:szCs w:val="20"/>
          <w:lang w:val="en-US"/>
        </w:rPr>
        <w:t xml:space="preserve"> where d</w:t>
      </w:r>
      <w:r w:rsidR="00C305AB" w:rsidRPr="00610FE1">
        <w:rPr>
          <w:rFonts w:ascii="Times New Roman" w:hAnsi="Times New Roman" w:cs="Times New Roman"/>
          <w:color w:val="auto"/>
          <w:sz w:val="20"/>
          <w:szCs w:val="20"/>
          <w:lang w:val="en-US"/>
        </w:rPr>
        <w:t>ata was collected and analysed incrementally</w:t>
      </w:r>
      <w:r w:rsidR="004915DB" w:rsidRPr="00610FE1">
        <w:rPr>
          <w:rFonts w:ascii="Times New Roman" w:hAnsi="Times New Roman" w:cs="Times New Roman"/>
          <w:color w:val="auto"/>
          <w:sz w:val="20"/>
          <w:szCs w:val="20"/>
          <w:lang w:val="en-US"/>
        </w:rPr>
        <w:t>, the results of which help</w:t>
      </w:r>
      <w:r w:rsidR="007908A2" w:rsidRPr="00610FE1">
        <w:rPr>
          <w:rFonts w:ascii="Times New Roman" w:hAnsi="Times New Roman" w:cs="Times New Roman"/>
          <w:color w:val="auto"/>
          <w:sz w:val="20"/>
          <w:szCs w:val="20"/>
          <w:lang w:val="en-US"/>
        </w:rPr>
        <w:t>ing to ident</w:t>
      </w:r>
      <w:r w:rsidR="004915DB" w:rsidRPr="00610FE1">
        <w:rPr>
          <w:rFonts w:ascii="Times New Roman" w:hAnsi="Times New Roman" w:cs="Times New Roman"/>
          <w:color w:val="auto"/>
          <w:sz w:val="20"/>
          <w:szCs w:val="20"/>
          <w:lang w:val="en-US"/>
        </w:rPr>
        <w:t xml:space="preserve">ify </w:t>
      </w:r>
      <w:r w:rsidR="007B3AA5" w:rsidRPr="00610FE1">
        <w:rPr>
          <w:rFonts w:ascii="Times New Roman" w:hAnsi="Times New Roman" w:cs="Times New Roman"/>
          <w:color w:val="auto"/>
          <w:sz w:val="20"/>
          <w:szCs w:val="20"/>
          <w:lang w:val="en-US"/>
        </w:rPr>
        <w:t>who</w:t>
      </w:r>
      <w:r w:rsidR="00BF21B4" w:rsidRPr="00610FE1">
        <w:rPr>
          <w:rFonts w:ascii="Times New Roman" w:hAnsi="Times New Roman" w:cs="Times New Roman"/>
          <w:color w:val="auto"/>
          <w:sz w:val="20"/>
          <w:szCs w:val="20"/>
          <w:lang w:val="en-US"/>
        </w:rPr>
        <w:t>m</w:t>
      </w:r>
      <w:r w:rsidR="007B3AA5" w:rsidRPr="00610FE1">
        <w:rPr>
          <w:rFonts w:ascii="Times New Roman" w:hAnsi="Times New Roman" w:cs="Times New Roman"/>
          <w:color w:val="auto"/>
          <w:sz w:val="20"/>
          <w:szCs w:val="20"/>
          <w:lang w:val="en-US"/>
        </w:rPr>
        <w:t xml:space="preserve"> to include as</w:t>
      </w:r>
      <w:r w:rsidR="00D80F0B" w:rsidRPr="00610FE1">
        <w:rPr>
          <w:rFonts w:ascii="Times New Roman" w:hAnsi="Times New Roman" w:cs="Times New Roman"/>
          <w:color w:val="auto"/>
          <w:sz w:val="20"/>
          <w:szCs w:val="20"/>
          <w:lang w:val="en-US"/>
        </w:rPr>
        <w:t xml:space="preserve"> future</w:t>
      </w:r>
      <w:r w:rsidR="007B3AA5" w:rsidRPr="00610FE1">
        <w:rPr>
          <w:rFonts w:ascii="Times New Roman" w:hAnsi="Times New Roman" w:cs="Times New Roman"/>
          <w:color w:val="auto"/>
          <w:sz w:val="20"/>
          <w:szCs w:val="20"/>
          <w:lang w:val="en-US"/>
        </w:rPr>
        <w:t xml:space="preserve"> res</w:t>
      </w:r>
      <w:r w:rsidR="00B84FDD" w:rsidRPr="00610FE1">
        <w:rPr>
          <w:rFonts w:ascii="Times New Roman" w:hAnsi="Times New Roman" w:cs="Times New Roman"/>
          <w:color w:val="auto"/>
          <w:sz w:val="20"/>
          <w:szCs w:val="20"/>
          <w:lang w:val="en-US"/>
        </w:rPr>
        <w:t>pondents (Corbin and Strauss</w:t>
      </w:r>
      <w:r w:rsidR="002D1DCA" w:rsidRPr="00610FE1">
        <w:rPr>
          <w:rFonts w:ascii="Times New Roman" w:hAnsi="Times New Roman" w:cs="Times New Roman"/>
          <w:color w:val="auto"/>
          <w:sz w:val="20"/>
          <w:szCs w:val="20"/>
          <w:lang w:val="en-US"/>
        </w:rPr>
        <w:t xml:space="preserve"> 2008)</w:t>
      </w:r>
      <w:r w:rsidR="00B133C8" w:rsidRPr="00610FE1">
        <w:rPr>
          <w:rFonts w:ascii="Times New Roman" w:hAnsi="Times New Roman" w:cs="Times New Roman"/>
          <w:color w:val="auto"/>
          <w:sz w:val="20"/>
          <w:szCs w:val="20"/>
          <w:lang w:val="en-US"/>
        </w:rPr>
        <w:t>,</w:t>
      </w:r>
      <w:r w:rsidR="00B22E0B" w:rsidRPr="00610FE1">
        <w:rPr>
          <w:rFonts w:ascii="Times New Roman" w:hAnsi="Times New Roman" w:cs="Times New Roman"/>
          <w:color w:val="auto"/>
          <w:sz w:val="20"/>
          <w:szCs w:val="20"/>
          <w:lang w:val="en-US"/>
        </w:rPr>
        <w:t xml:space="preserve"> allowed the project to stay focused, </w:t>
      </w:r>
      <w:r w:rsidR="000C53BA" w:rsidRPr="00610FE1">
        <w:rPr>
          <w:rFonts w:ascii="Times New Roman" w:hAnsi="Times New Roman" w:cs="Times New Roman"/>
          <w:color w:val="auto"/>
          <w:sz w:val="20"/>
          <w:szCs w:val="20"/>
          <w:lang w:val="en-US"/>
        </w:rPr>
        <w:t>identifying</w:t>
      </w:r>
      <w:r w:rsidR="00354DDA" w:rsidRPr="00610FE1">
        <w:rPr>
          <w:rFonts w:ascii="Times New Roman" w:hAnsi="Times New Roman" w:cs="Times New Roman"/>
          <w:color w:val="auto"/>
          <w:sz w:val="20"/>
          <w:szCs w:val="20"/>
          <w:lang w:val="en-US"/>
        </w:rPr>
        <w:t xml:space="preserve"> interview respondents who would have information on theoretical concepts or themes that the</w:t>
      </w:r>
      <w:r w:rsidR="00D80F0B" w:rsidRPr="00610FE1">
        <w:rPr>
          <w:rFonts w:ascii="Times New Roman" w:hAnsi="Times New Roman" w:cs="Times New Roman"/>
          <w:color w:val="auto"/>
          <w:sz w:val="20"/>
          <w:szCs w:val="20"/>
          <w:lang w:val="en-US"/>
        </w:rPr>
        <w:t xml:space="preserve"> initial</w:t>
      </w:r>
      <w:r w:rsidR="00354DDA" w:rsidRPr="00610FE1">
        <w:rPr>
          <w:rFonts w:ascii="Times New Roman" w:hAnsi="Times New Roman" w:cs="Times New Roman"/>
          <w:color w:val="auto"/>
          <w:sz w:val="20"/>
          <w:szCs w:val="20"/>
          <w:lang w:val="en-US"/>
        </w:rPr>
        <w:t xml:space="preserve"> coding identified as important.</w:t>
      </w:r>
      <w:r w:rsidR="00C45127" w:rsidRPr="00610FE1">
        <w:rPr>
          <w:rFonts w:ascii="Times New Roman" w:hAnsi="Times New Roman" w:cs="Times New Roman"/>
          <w:color w:val="auto"/>
          <w:sz w:val="20"/>
          <w:szCs w:val="20"/>
          <w:lang w:val="en-US"/>
        </w:rPr>
        <w:t xml:space="preserve"> </w:t>
      </w:r>
      <w:r w:rsidR="00354DDA" w:rsidRPr="00610FE1">
        <w:rPr>
          <w:rFonts w:ascii="Times New Roman" w:hAnsi="Times New Roman" w:cs="Times New Roman"/>
          <w:color w:val="auto"/>
          <w:sz w:val="20"/>
          <w:szCs w:val="20"/>
          <w:lang w:val="en-US"/>
        </w:rPr>
        <w:t xml:space="preserve"> </w:t>
      </w:r>
      <w:bookmarkEnd w:id="3"/>
      <w:bookmarkEnd w:id="4"/>
    </w:p>
    <w:p w14:paraId="2CA7235B" w14:textId="41A7C7A9" w:rsidR="00E9194D" w:rsidRPr="00610FE1" w:rsidRDefault="00AF62FC" w:rsidP="003D6C9A">
      <w:pPr>
        <w:pStyle w:val="Body"/>
        <w:spacing w:after="240" w:line="480" w:lineRule="auto"/>
        <w:jc w:val="both"/>
        <w:rPr>
          <w:rFonts w:ascii="Times New Roman" w:hAnsi="Times New Roman" w:cs="Times New Roman"/>
          <w:color w:val="auto"/>
          <w:sz w:val="20"/>
          <w:szCs w:val="20"/>
          <w:lang w:val="en-US"/>
        </w:rPr>
      </w:pPr>
      <w:r w:rsidRPr="00610FE1">
        <w:rPr>
          <w:rFonts w:ascii="Times New Roman" w:hAnsi="Times New Roman" w:cs="Times New Roman"/>
          <w:color w:val="auto"/>
          <w:sz w:val="20"/>
          <w:szCs w:val="20"/>
          <w:lang w:val="en-US"/>
        </w:rPr>
        <w:t>T</w:t>
      </w:r>
      <w:r w:rsidR="00E9194D" w:rsidRPr="00610FE1">
        <w:rPr>
          <w:rFonts w:ascii="Times New Roman" w:hAnsi="Times New Roman" w:cs="Times New Roman"/>
          <w:color w:val="auto"/>
          <w:sz w:val="20"/>
          <w:szCs w:val="20"/>
          <w:lang w:val="en-US"/>
        </w:rPr>
        <w:t>he name of the estate, the organisations represented and the people involved have been anonymised, with pseudonyms and composites used to obscure</w:t>
      </w:r>
      <w:r w:rsidR="000C53BA" w:rsidRPr="00610FE1">
        <w:rPr>
          <w:rFonts w:ascii="Times New Roman" w:hAnsi="Times New Roman" w:cs="Times New Roman"/>
          <w:color w:val="auto"/>
          <w:sz w:val="20"/>
          <w:szCs w:val="20"/>
          <w:lang w:val="en-US"/>
        </w:rPr>
        <w:t xml:space="preserve"> the participant’s</w:t>
      </w:r>
      <w:r w:rsidR="00E9194D" w:rsidRPr="00610FE1">
        <w:rPr>
          <w:rFonts w:ascii="Times New Roman" w:hAnsi="Times New Roman" w:cs="Times New Roman"/>
          <w:color w:val="auto"/>
          <w:sz w:val="20"/>
          <w:szCs w:val="20"/>
          <w:lang w:val="en-US"/>
        </w:rPr>
        <w:t xml:space="preserve"> identities.</w:t>
      </w:r>
    </w:p>
    <w:p w14:paraId="3D15DD77" w14:textId="7152DF5B" w:rsidR="00354DDA" w:rsidRPr="00610FE1" w:rsidRDefault="007F456C" w:rsidP="00D37219">
      <w:pPr>
        <w:pStyle w:val="Heading2"/>
      </w:pPr>
      <w:r w:rsidRPr="00610FE1">
        <w:t xml:space="preserve">Youth Support on </w:t>
      </w:r>
      <w:r w:rsidR="00354DDA" w:rsidRPr="00610FE1">
        <w:t xml:space="preserve">St Mary’s Estate </w:t>
      </w:r>
    </w:p>
    <w:p w14:paraId="0ADDE471" w14:textId="2D492D0B" w:rsidR="00354DDA" w:rsidRPr="00610FE1" w:rsidRDefault="00354DDA" w:rsidP="003D6C9A">
      <w:pPr>
        <w:pStyle w:val="Body"/>
        <w:spacing w:after="240" w:line="480" w:lineRule="auto"/>
        <w:jc w:val="both"/>
        <w:rPr>
          <w:rFonts w:ascii="Times New Roman" w:hAnsi="Times New Roman" w:cs="Times New Roman"/>
          <w:color w:val="auto"/>
          <w:sz w:val="20"/>
          <w:szCs w:val="20"/>
        </w:rPr>
      </w:pPr>
      <w:r w:rsidRPr="00610FE1">
        <w:rPr>
          <w:rFonts w:ascii="Times New Roman" w:hAnsi="Times New Roman" w:cs="Times New Roman"/>
          <w:color w:val="auto"/>
          <w:sz w:val="20"/>
          <w:szCs w:val="20"/>
          <w:lang w:val="en-US"/>
        </w:rPr>
        <w:t>In the summer of 2006</w:t>
      </w:r>
      <w:r w:rsidR="004C1A6D" w:rsidRPr="00610FE1">
        <w:rPr>
          <w:rFonts w:ascii="Times New Roman" w:hAnsi="Times New Roman" w:cs="Times New Roman"/>
          <w:color w:val="auto"/>
          <w:sz w:val="20"/>
          <w:szCs w:val="20"/>
          <w:lang w:val="en-US"/>
        </w:rPr>
        <w:t>,</w:t>
      </w:r>
      <w:r w:rsidRPr="00610FE1">
        <w:rPr>
          <w:rFonts w:ascii="Times New Roman" w:hAnsi="Times New Roman" w:cs="Times New Roman"/>
          <w:color w:val="auto"/>
          <w:sz w:val="20"/>
          <w:szCs w:val="20"/>
          <w:lang w:val="en-US"/>
        </w:rPr>
        <w:t xml:space="preserve"> Charis, a single mother</w:t>
      </w:r>
      <w:r w:rsidR="00625758" w:rsidRPr="00610FE1">
        <w:rPr>
          <w:rFonts w:ascii="Times New Roman" w:hAnsi="Times New Roman" w:cs="Times New Roman"/>
          <w:color w:val="auto"/>
          <w:sz w:val="20"/>
          <w:szCs w:val="20"/>
          <w:lang w:val="en-US"/>
        </w:rPr>
        <w:t xml:space="preserve"> </w:t>
      </w:r>
      <w:r w:rsidR="003D52BD" w:rsidRPr="00610FE1">
        <w:rPr>
          <w:rFonts w:ascii="Times New Roman" w:hAnsi="Times New Roman" w:cs="Times New Roman"/>
          <w:color w:val="auto"/>
          <w:sz w:val="20"/>
          <w:szCs w:val="20"/>
          <w:lang w:val="en-US"/>
        </w:rPr>
        <w:t>didn’t want her youngest daughter to go the wa</w:t>
      </w:r>
      <w:r w:rsidR="00755069" w:rsidRPr="00610FE1">
        <w:rPr>
          <w:rFonts w:ascii="Times New Roman" w:hAnsi="Times New Roman" w:cs="Times New Roman"/>
          <w:color w:val="auto"/>
          <w:sz w:val="20"/>
          <w:szCs w:val="20"/>
          <w:lang w:val="en-US"/>
        </w:rPr>
        <w:t>y of Miche</w:t>
      </w:r>
      <w:r w:rsidR="00C42F1F" w:rsidRPr="00610FE1">
        <w:rPr>
          <w:rFonts w:ascii="Times New Roman" w:hAnsi="Times New Roman" w:cs="Times New Roman"/>
          <w:color w:val="auto"/>
          <w:sz w:val="20"/>
          <w:szCs w:val="20"/>
          <w:lang w:val="en-US"/>
        </w:rPr>
        <w:t>,</w:t>
      </w:r>
      <w:r w:rsidR="00755069" w:rsidRPr="00610FE1">
        <w:rPr>
          <w:rFonts w:ascii="Times New Roman" w:hAnsi="Times New Roman" w:cs="Times New Roman"/>
          <w:color w:val="auto"/>
          <w:sz w:val="20"/>
          <w:szCs w:val="20"/>
          <w:lang w:val="en-US"/>
        </w:rPr>
        <w:t xml:space="preserve"> her elder, in making a name for herself, so </w:t>
      </w:r>
      <w:r w:rsidRPr="00610FE1">
        <w:rPr>
          <w:rFonts w:ascii="Times New Roman" w:hAnsi="Times New Roman" w:cs="Times New Roman"/>
          <w:color w:val="auto"/>
          <w:sz w:val="20"/>
          <w:szCs w:val="20"/>
          <w:lang w:val="en-US"/>
        </w:rPr>
        <w:t>asked Elizabeth</w:t>
      </w:r>
      <w:r w:rsidR="008B64C1" w:rsidRPr="00610FE1">
        <w:rPr>
          <w:rFonts w:ascii="Times New Roman" w:hAnsi="Times New Roman" w:cs="Times New Roman"/>
          <w:color w:val="auto"/>
          <w:sz w:val="20"/>
          <w:szCs w:val="20"/>
          <w:lang w:val="en-US"/>
        </w:rPr>
        <w:t>,</w:t>
      </w:r>
      <w:r w:rsidRPr="00610FE1">
        <w:rPr>
          <w:rFonts w:ascii="Times New Roman" w:hAnsi="Times New Roman" w:cs="Times New Roman"/>
          <w:color w:val="auto"/>
          <w:sz w:val="20"/>
          <w:szCs w:val="20"/>
          <w:lang w:val="en-US"/>
        </w:rPr>
        <w:t xml:space="preserve"> who lived</w:t>
      </w:r>
      <w:r w:rsidR="008B64C1" w:rsidRPr="00610FE1">
        <w:rPr>
          <w:rFonts w:ascii="Times New Roman" w:hAnsi="Times New Roman" w:cs="Times New Roman"/>
          <w:color w:val="auto"/>
          <w:sz w:val="20"/>
          <w:szCs w:val="20"/>
          <w:lang w:val="en-US"/>
        </w:rPr>
        <w:t xml:space="preserve"> in a fl</w:t>
      </w:r>
      <w:r w:rsidR="0065560D" w:rsidRPr="00610FE1">
        <w:rPr>
          <w:rFonts w:ascii="Times New Roman" w:hAnsi="Times New Roman" w:cs="Times New Roman"/>
          <w:color w:val="auto"/>
          <w:sz w:val="20"/>
          <w:szCs w:val="20"/>
          <w:lang w:val="en-US"/>
        </w:rPr>
        <w:t xml:space="preserve">at </w:t>
      </w:r>
      <w:r w:rsidRPr="00610FE1">
        <w:rPr>
          <w:rFonts w:ascii="Times New Roman" w:hAnsi="Times New Roman" w:cs="Times New Roman"/>
          <w:color w:val="auto"/>
          <w:sz w:val="20"/>
          <w:szCs w:val="20"/>
          <w:lang w:val="en-US"/>
        </w:rPr>
        <w:t>below</w:t>
      </w:r>
      <w:r w:rsidR="0065560D" w:rsidRPr="00610FE1">
        <w:rPr>
          <w:rFonts w:ascii="Times New Roman" w:hAnsi="Times New Roman" w:cs="Times New Roman"/>
          <w:color w:val="auto"/>
          <w:sz w:val="20"/>
          <w:szCs w:val="20"/>
          <w:lang w:val="en-US"/>
        </w:rPr>
        <w:t>,</w:t>
      </w:r>
      <w:r w:rsidRPr="00610FE1">
        <w:rPr>
          <w:rFonts w:ascii="Times New Roman" w:hAnsi="Times New Roman" w:cs="Times New Roman"/>
          <w:color w:val="auto"/>
          <w:sz w:val="20"/>
          <w:szCs w:val="20"/>
          <w:lang w:val="en-US"/>
        </w:rPr>
        <w:t xml:space="preserve"> what they could do to calm the young people down over the summer. </w:t>
      </w:r>
    </w:p>
    <w:p w14:paraId="7D917E17" w14:textId="58A1EE6F" w:rsidR="00354DDA" w:rsidRPr="00610FE1" w:rsidRDefault="00354DDA" w:rsidP="003D6C9A">
      <w:pPr>
        <w:pStyle w:val="Body"/>
        <w:spacing w:after="240" w:line="480" w:lineRule="auto"/>
        <w:jc w:val="both"/>
        <w:rPr>
          <w:rFonts w:ascii="Times New Roman" w:hAnsi="Times New Roman" w:cs="Times New Roman"/>
          <w:color w:val="auto"/>
          <w:sz w:val="20"/>
          <w:szCs w:val="20"/>
        </w:rPr>
      </w:pPr>
      <w:r w:rsidRPr="00610FE1">
        <w:rPr>
          <w:rFonts w:ascii="Times New Roman" w:hAnsi="Times New Roman" w:cs="Times New Roman"/>
          <w:color w:val="auto"/>
          <w:sz w:val="20"/>
          <w:szCs w:val="20"/>
          <w:lang w:val="en-US"/>
        </w:rPr>
        <w:t xml:space="preserve">Throughout that summer Charis and </w:t>
      </w:r>
      <w:r w:rsidR="00F41DB2" w:rsidRPr="00610FE1">
        <w:rPr>
          <w:rFonts w:ascii="Times New Roman" w:hAnsi="Times New Roman" w:cs="Times New Roman"/>
          <w:color w:val="auto"/>
          <w:sz w:val="20"/>
          <w:szCs w:val="20"/>
          <w:lang w:val="en-US"/>
        </w:rPr>
        <w:t>[author]</w:t>
      </w:r>
      <w:r w:rsidRPr="00610FE1">
        <w:rPr>
          <w:rFonts w:ascii="Times New Roman" w:hAnsi="Times New Roman" w:cs="Times New Roman"/>
          <w:color w:val="auto"/>
          <w:sz w:val="20"/>
          <w:szCs w:val="20"/>
          <w:lang w:val="en-US"/>
        </w:rPr>
        <w:t>, supported in the background by Elizabeth, spent their evenings supervising children and young people as they played on the estate. By the autumn the three residents</w:t>
      </w:r>
      <w:r w:rsidR="00E77051" w:rsidRPr="00610FE1">
        <w:rPr>
          <w:rFonts w:ascii="Times New Roman" w:hAnsi="Times New Roman" w:cs="Times New Roman"/>
          <w:color w:val="auto"/>
          <w:sz w:val="20"/>
          <w:szCs w:val="20"/>
          <w:lang w:val="en-US"/>
        </w:rPr>
        <w:t>, without support from the local authority,</w:t>
      </w:r>
      <w:r w:rsidR="001D2230" w:rsidRPr="00610FE1">
        <w:rPr>
          <w:rFonts w:ascii="Times New Roman" w:hAnsi="Times New Roman" w:cs="Times New Roman"/>
          <w:color w:val="auto"/>
          <w:sz w:val="20"/>
          <w:szCs w:val="20"/>
          <w:lang w:val="en-US"/>
        </w:rPr>
        <w:t xml:space="preserve"> </w:t>
      </w:r>
      <w:r w:rsidR="007E0EBD" w:rsidRPr="00610FE1">
        <w:rPr>
          <w:rFonts w:ascii="Times New Roman" w:hAnsi="Times New Roman" w:cs="Times New Roman"/>
          <w:color w:val="auto"/>
          <w:sz w:val="20"/>
          <w:szCs w:val="20"/>
          <w:lang w:val="en-US"/>
        </w:rPr>
        <w:t>ran</w:t>
      </w:r>
      <w:r w:rsidR="00913EDC" w:rsidRPr="00610FE1">
        <w:rPr>
          <w:rFonts w:ascii="Times New Roman" w:hAnsi="Times New Roman" w:cs="Times New Roman"/>
          <w:color w:val="auto"/>
          <w:sz w:val="20"/>
          <w:szCs w:val="20"/>
          <w:lang w:val="en-US"/>
        </w:rPr>
        <w:t xml:space="preserve"> the only youth p</w:t>
      </w:r>
      <w:r w:rsidR="004F7DD4" w:rsidRPr="00610FE1">
        <w:rPr>
          <w:rFonts w:ascii="Times New Roman" w:hAnsi="Times New Roman" w:cs="Times New Roman"/>
          <w:color w:val="auto"/>
          <w:sz w:val="20"/>
          <w:szCs w:val="20"/>
          <w:lang w:val="en-US"/>
        </w:rPr>
        <w:t>rovision on the estate,</w:t>
      </w:r>
      <w:r w:rsidR="007E0EBD" w:rsidRPr="00610FE1">
        <w:rPr>
          <w:rFonts w:ascii="Times New Roman" w:hAnsi="Times New Roman" w:cs="Times New Roman"/>
          <w:color w:val="auto"/>
          <w:sz w:val="20"/>
          <w:szCs w:val="20"/>
          <w:lang w:val="en-US"/>
        </w:rPr>
        <w:t xml:space="preserve"> </w:t>
      </w:r>
      <w:r w:rsidR="00781482" w:rsidRPr="00610FE1">
        <w:rPr>
          <w:rFonts w:ascii="Times New Roman" w:hAnsi="Times New Roman" w:cs="Times New Roman"/>
          <w:color w:val="auto"/>
          <w:sz w:val="20"/>
          <w:szCs w:val="20"/>
          <w:lang w:val="en-US"/>
        </w:rPr>
        <w:t>a twice weekly youth project in</w:t>
      </w:r>
      <w:r w:rsidRPr="00610FE1">
        <w:rPr>
          <w:rFonts w:ascii="Times New Roman" w:hAnsi="Times New Roman" w:cs="Times New Roman"/>
          <w:color w:val="auto"/>
          <w:sz w:val="20"/>
          <w:szCs w:val="20"/>
          <w:lang w:val="en-US"/>
        </w:rPr>
        <w:t xml:space="preserve"> Our Place, th</w:t>
      </w:r>
      <w:r w:rsidR="00FC626D" w:rsidRPr="00610FE1">
        <w:rPr>
          <w:rFonts w:ascii="Times New Roman" w:hAnsi="Times New Roman" w:cs="Times New Roman"/>
          <w:color w:val="auto"/>
          <w:sz w:val="20"/>
          <w:szCs w:val="20"/>
          <w:lang w:val="en-US"/>
        </w:rPr>
        <w:t xml:space="preserve">e local </w:t>
      </w:r>
      <w:r w:rsidRPr="00610FE1">
        <w:rPr>
          <w:rFonts w:ascii="Times New Roman" w:hAnsi="Times New Roman" w:cs="Times New Roman"/>
          <w:color w:val="auto"/>
          <w:sz w:val="20"/>
          <w:szCs w:val="20"/>
          <w:lang w:val="en-US"/>
        </w:rPr>
        <w:t xml:space="preserve">community space. </w:t>
      </w:r>
      <w:r w:rsidR="00132269" w:rsidRPr="00610FE1">
        <w:rPr>
          <w:rFonts w:ascii="Times New Roman" w:hAnsi="Times New Roman" w:cs="Times New Roman"/>
          <w:color w:val="auto"/>
          <w:sz w:val="20"/>
          <w:szCs w:val="20"/>
          <w:lang w:val="en-US"/>
        </w:rPr>
        <w:t>A</w:t>
      </w:r>
      <w:r w:rsidRPr="00610FE1">
        <w:rPr>
          <w:rFonts w:ascii="Times New Roman" w:hAnsi="Times New Roman" w:cs="Times New Roman"/>
          <w:color w:val="auto"/>
          <w:sz w:val="20"/>
          <w:szCs w:val="20"/>
          <w:lang w:val="en-US"/>
        </w:rPr>
        <w:t>ctivities ranged from; homework support, arts and crafts, music sessions and a Friday movie night using a borrowed projector and illegally downloaded movies.</w:t>
      </w:r>
      <w:r w:rsidRPr="00610FE1">
        <w:rPr>
          <w:rFonts w:ascii="Times New Roman" w:hAnsi="Times New Roman" w:cs="Times New Roman"/>
          <w:color w:val="auto"/>
          <w:sz w:val="20"/>
          <w:szCs w:val="20"/>
        </w:rPr>
        <w:t xml:space="preserve"> </w:t>
      </w:r>
      <w:r w:rsidRPr="00610FE1">
        <w:rPr>
          <w:rFonts w:ascii="Times New Roman" w:hAnsi="Times New Roman" w:cs="Times New Roman"/>
          <w:color w:val="auto"/>
          <w:sz w:val="20"/>
          <w:szCs w:val="20"/>
          <w:lang w:val="en-US"/>
        </w:rPr>
        <w:t xml:space="preserve">Soon Charis and </w:t>
      </w:r>
      <w:r w:rsidR="00F41DB2" w:rsidRPr="00610FE1">
        <w:rPr>
          <w:rFonts w:ascii="Times New Roman" w:hAnsi="Times New Roman" w:cs="Times New Roman"/>
          <w:color w:val="auto"/>
          <w:sz w:val="20"/>
          <w:szCs w:val="20"/>
          <w:lang w:val="en-US"/>
        </w:rPr>
        <w:t>[author]</w:t>
      </w:r>
      <w:r w:rsidRPr="00610FE1">
        <w:rPr>
          <w:rFonts w:ascii="Times New Roman" w:hAnsi="Times New Roman" w:cs="Times New Roman"/>
          <w:color w:val="auto"/>
          <w:sz w:val="20"/>
          <w:szCs w:val="20"/>
          <w:lang w:val="en-US"/>
        </w:rPr>
        <w:t xml:space="preserve"> </w:t>
      </w:r>
      <w:r w:rsidRPr="00610FE1">
        <w:rPr>
          <w:rFonts w:ascii="Times New Roman" w:hAnsi="Times New Roman" w:cs="Times New Roman"/>
          <w:color w:val="auto"/>
          <w:sz w:val="20"/>
          <w:szCs w:val="20"/>
          <w:lang w:val="en-US"/>
        </w:rPr>
        <w:lastRenderedPageBreak/>
        <w:t>became the go to people if</w:t>
      </w:r>
      <w:r w:rsidR="003C62AA" w:rsidRPr="00610FE1">
        <w:rPr>
          <w:rFonts w:ascii="Times New Roman" w:hAnsi="Times New Roman" w:cs="Times New Roman"/>
          <w:color w:val="auto"/>
          <w:sz w:val="20"/>
          <w:szCs w:val="20"/>
          <w:lang w:val="en-US"/>
        </w:rPr>
        <w:t xml:space="preserve"> a resident or </w:t>
      </w:r>
      <w:r w:rsidR="00901414" w:rsidRPr="00610FE1">
        <w:rPr>
          <w:rFonts w:ascii="Times New Roman" w:hAnsi="Times New Roman" w:cs="Times New Roman"/>
          <w:color w:val="auto"/>
          <w:sz w:val="20"/>
          <w:szCs w:val="20"/>
          <w:lang w:val="en-US"/>
        </w:rPr>
        <w:t>the local neighbourhood police were</w:t>
      </w:r>
      <w:r w:rsidRPr="00610FE1">
        <w:rPr>
          <w:rFonts w:ascii="Times New Roman" w:hAnsi="Times New Roman" w:cs="Times New Roman"/>
          <w:color w:val="auto"/>
          <w:sz w:val="20"/>
          <w:szCs w:val="20"/>
          <w:lang w:val="en-US"/>
        </w:rPr>
        <w:t xml:space="preserve"> worried about the actions of a</w:t>
      </w:r>
      <w:r w:rsidR="008942FF" w:rsidRPr="00610FE1">
        <w:rPr>
          <w:rFonts w:ascii="Times New Roman" w:hAnsi="Times New Roman" w:cs="Times New Roman"/>
          <w:color w:val="auto"/>
          <w:sz w:val="20"/>
          <w:szCs w:val="20"/>
          <w:lang w:val="en-US"/>
        </w:rPr>
        <w:t xml:space="preserve"> local</w:t>
      </w:r>
      <w:r w:rsidRPr="00610FE1">
        <w:rPr>
          <w:rFonts w:ascii="Times New Roman" w:hAnsi="Times New Roman" w:cs="Times New Roman"/>
          <w:color w:val="auto"/>
          <w:sz w:val="20"/>
          <w:szCs w:val="20"/>
          <w:lang w:val="en-US"/>
        </w:rPr>
        <w:t xml:space="preserve"> young person</w:t>
      </w:r>
      <w:r w:rsidR="00B133C8" w:rsidRPr="00610FE1">
        <w:rPr>
          <w:rFonts w:ascii="Times New Roman" w:hAnsi="Times New Roman" w:cs="Times New Roman"/>
          <w:color w:val="auto"/>
          <w:sz w:val="20"/>
          <w:szCs w:val="20"/>
          <w:lang w:val="en-US"/>
        </w:rPr>
        <w:t>,</w:t>
      </w:r>
      <w:r w:rsidRPr="00610FE1">
        <w:rPr>
          <w:rFonts w:ascii="Times New Roman" w:hAnsi="Times New Roman" w:cs="Times New Roman"/>
          <w:color w:val="auto"/>
          <w:sz w:val="20"/>
          <w:szCs w:val="20"/>
          <w:lang w:val="en-US"/>
        </w:rPr>
        <w:t xml:space="preserve"> or if a young person needed support.  Charis comments:</w:t>
      </w:r>
    </w:p>
    <w:p w14:paraId="650D0EE6" w14:textId="7BE4DB05" w:rsidR="00354DDA" w:rsidRPr="00610FE1" w:rsidRDefault="0017554C" w:rsidP="003D6C9A">
      <w:pPr>
        <w:pStyle w:val="Body"/>
        <w:spacing w:after="240" w:line="480" w:lineRule="auto"/>
        <w:ind w:left="720" w:right="521"/>
        <w:jc w:val="both"/>
        <w:rPr>
          <w:rFonts w:ascii="Times New Roman" w:hAnsi="Times New Roman" w:cs="Times New Roman"/>
          <w:color w:val="auto"/>
          <w:sz w:val="20"/>
          <w:szCs w:val="20"/>
        </w:rPr>
      </w:pPr>
      <w:r w:rsidRPr="00610FE1">
        <w:rPr>
          <w:rFonts w:ascii="Times New Roman" w:hAnsi="Times New Roman" w:cs="Times New Roman"/>
          <w:color w:val="auto"/>
          <w:sz w:val="20"/>
          <w:szCs w:val="20"/>
        </w:rPr>
        <w:t>‘</w:t>
      </w:r>
      <w:r w:rsidR="00354DDA" w:rsidRPr="00610FE1">
        <w:rPr>
          <w:rFonts w:ascii="Times New Roman" w:hAnsi="Times New Roman" w:cs="Times New Roman"/>
          <w:i/>
          <w:iCs/>
          <w:color w:val="auto"/>
          <w:sz w:val="20"/>
          <w:szCs w:val="20"/>
          <w:lang w:val="en-US"/>
        </w:rPr>
        <w:t>It worked because we knew them all if there was any trouble we would go round their parent</w:t>
      </w:r>
      <w:r w:rsidR="00354DDA" w:rsidRPr="00610FE1">
        <w:rPr>
          <w:rFonts w:ascii="Times New Roman" w:hAnsi="Times New Roman" w:cs="Times New Roman"/>
          <w:i/>
          <w:iCs/>
          <w:color w:val="auto"/>
          <w:sz w:val="20"/>
          <w:szCs w:val="20"/>
        </w:rPr>
        <w:t>’</w:t>
      </w:r>
      <w:r w:rsidR="00354DDA" w:rsidRPr="00610FE1">
        <w:rPr>
          <w:rFonts w:ascii="Times New Roman" w:hAnsi="Times New Roman" w:cs="Times New Roman"/>
          <w:i/>
          <w:iCs/>
          <w:color w:val="auto"/>
          <w:sz w:val="20"/>
          <w:szCs w:val="20"/>
          <w:lang w:val="en-US"/>
        </w:rPr>
        <w:t>s house and people used to call us to check on their children.</w:t>
      </w:r>
      <w:r w:rsidRPr="00610FE1">
        <w:rPr>
          <w:rFonts w:ascii="Times New Roman" w:hAnsi="Times New Roman" w:cs="Times New Roman"/>
          <w:i/>
          <w:iCs/>
          <w:color w:val="auto"/>
          <w:sz w:val="20"/>
          <w:szCs w:val="20"/>
        </w:rPr>
        <w:t>’</w:t>
      </w:r>
      <w:r w:rsidR="00354DDA" w:rsidRPr="00610FE1">
        <w:rPr>
          <w:rFonts w:ascii="Times New Roman" w:hAnsi="Times New Roman" w:cs="Times New Roman"/>
          <w:color w:val="auto"/>
          <w:sz w:val="20"/>
          <w:szCs w:val="20"/>
        </w:rPr>
        <w:t xml:space="preserve"> </w:t>
      </w:r>
    </w:p>
    <w:p w14:paraId="72E1C612" w14:textId="7BA2859C" w:rsidR="00354DDA" w:rsidRPr="00610FE1" w:rsidRDefault="00354DDA" w:rsidP="003D6C9A">
      <w:pPr>
        <w:pStyle w:val="Body"/>
        <w:spacing w:after="240" w:line="480" w:lineRule="auto"/>
        <w:ind w:left="720" w:right="521"/>
        <w:jc w:val="both"/>
        <w:rPr>
          <w:rFonts w:ascii="Times New Roman" w:hAnsi="Times New Roman" w:cs="Times New Roman"/>
          <w:color w:val="auto"/>
          <w:sz w:val="20"/>
          <w:szCs w:val="20"/>
        </w:rPr>
      </w:pPr>
      <w:r w:rsidRPr="00610FE1">
        <w:rPr>
          <w:rFonts w:ascii="Times New Roman" w:hAnsi="Times New Roman" w:cs="Times New Roman"/>
          <w:color w:val="auto"/>
          <w:sz w:val="20"/>
          <w:szCs w:val="20"/>
          <w:lang w:val="en-US"/>
        </w:rPr>
        <w:t>(Interview with Charis 13.6.13)</w:t>
      </w:r>
    </w:p>
    <w:p w14:paraId="5D48F266" w14:textId="673F6692" w:rsidR="00354DDA" w:rsidRPr="00610FE1" w:rsidRDefault="00354DDA" w:rsidP="003D6C9A">
      <w:pPr>
        <w:pStyle w:val="Body"/>
        <w:spacing w:after="240" w:line="480" w:lineRule="auto"/>
        <w:jc w:val="both"/>
        <w:rPr>
          <w:rFonts w:ascii="Times New Roman" w:hAnsi="Times New Roman" w:cs="Times New Roman"/>
          <w:color w:val="auto"/>
          <w:sz w:val="20"/>
          <w:szCs w:val="20"/>
        </w:rPr>
      </w:pPr>
      <w:r w:rsidRPr="00610FE1">
        <w:rPr>
          <w:rFonts w:ascii="Times New Roman" w:hAnsi="Times New Roman" w:cs="Times New Roman"/>
          <w:color w:val="auto"/>
          <w:sz w:val="20"/>
          <w:szCs w:val="20"/>
          <w:lang w:val="en-US"/>
        </w:rPr>
        <w:t>The project stopped in September 2009 when</w:t>
      </w:r>
      <w:r w:rsidR="0035092C" w:rsidRPr="00610FE1">
        <w:rPr>
          <w:rFonts w:ascii="Times New Roman" w:hAnsi="Times New Roman" w:cs="Times New Roman"/>
          <w:color w:val="auto"/>
          <w:sz w:val="20"/>
          <w:szCs w:val="20"/>
          <w:lang w:val="en-US"/>
        </w:rPr>
        <w:t>, Tom</w:t>
      </w:r>
      <w:r w:rsidR="00AE66B4" w:rsidRPr="00610FE1">
        <w:rPr>
          <w:rFonts w:ascii="Times New Roman" w:hAnsi="Times New Roman" w:cs="Times New Roman"/>
          <w:color w:val="auto"/>
          <w:sz w:val="20"/>
          <w:szCs w:val="20"/>
          <w:lang w:val="en-US"/>
        </w:rPr>
        <w:t>,</w:t>
      </w:r>
      <w:r w:rsidRPr="00610FE1">
        <w:rPr>
          <w:rFonts w:ascii="Times New Roman" w:hAnsi="Times New Roman" w:cs="Times New Roman"/>
          <w:color w:val="auto"/>
          <w:sz w:val="20"/>
          <w:szCs w:val="20"/>
          <w:lang w:val="en-US"/>
        </w:rPr>
        <w:t xml:space="preserve"> a 15 year old boy was shot at while on his way to the </w:t>
      </w:r>
      <w:r w:rsidR="00952FD6" w:rsidRPr="00610FE1">
        <w:rPr>
          <w:rFonts w:ascii="Times New Roman" w:hAnsi="Times New Roman" w:cs="Times New Roman"/>
          <w:color w:val="auto"/>
          <w:sz w:val="20"/>
          <w:szCs w:val="20"/>
          <w:lang w:val="en-US"/>
        </w:rPr>
        <w:t>club</w:t>
      </w:r>
      <w:r w:rsidR="00941903" w:rsidRPr="00610FE1">
        <w:rPr>
          <w:rFonts w:ascii="Times New Roman" w:hAnsi="Times New Roman" w:cs="Times New Roman"/>
          <w:color w:val="auto"/>
          <w:sz w:val="20"/>
          <w:szCs w:val="20"/>
          <w:lang w:val="en-US"/>
        </w:rPr>
        <w:t>,</w:t>
      </w:r>
      <w:r w:rsidRPr="00610FE1">
        <w:rPr>
          <w:rFonts w:ascii="Times New Roman" w:hAnsi="Times New Roman" w:cs="Times New Roman"/>
          <w:color w:val="auto"/>
          <w:sz w:val="20"/>
          <w:szCs w:val="20"/>
          <w:lang w:val="en-US"/>
        </w:rPr>
        <w:t xml:space="preserve"> </w:t>
      </w:r>
      <w:r w:rsidR="00C52ED0" w:rsidRPr="00610FE1">
        <w:rPr>
          <w:rFonts w:ascii="Times New Roman" w:hAnsi="Times New Roman" w:cs="Times New Roman"/>
          <w:color w:val="auto"/>
          <w:sz w:val="20"/>
          <w:szCs w:val="20"/>
          <w:lang w:val="en-US"/>
        </w:rPr>
        <w:t>with</w:t>
      </w:r>
      <w:r w:rsidRPr="00610FE1">
        <w:rPr>
          <w:rFonts w:ascii="Times New Roman" w:hAnsi="Times New Roman" w:cs="Times New Roman"/>
          <w:color w:val="auto"/>
          <w:sz w:val="20"/>
          <w:szCs w:val="20"/>
          <w:lang w:val="en-US"/>
        </w:rPr>
        <w:t xml:space="preserve"> police advis</w:t>
      </w:r>
      <w:r w:rsidR="00941903" w:rsidRPr="00610FE1">
        <w:rPr>
          <w:rFonts w:ascii="Times New Roman" w:hAnsi="Times New Roman" w:cs="Times New Roman"/>
          <w:color w:val="auto"/>
          <w:sz w:val="20"/>
          <w:szCs w:val="20"/>
          <w:lang w:val="en-US"/>
        </w:rPr>
        <w:t>ing</w:t>
      </w:r>
      <w:r w:rsidRPr="00610FE1">
        <w:rPr>
          <w:rFonts w:ascii="Times New Roman" w:hAnsi="Times New Roman" w:cs="Times New Roman"/>
          <w:color w:val="auto"/>
          <w:sz w:val="20"/>
          <w:szCs w:val="20"/>
          <w:lang w:val="en-US"/>
        </w:rPr>
        <w:t xml:space="preserve"> against having activities that congregated young people in one place. Tom was stabbed to death outside his school the following June</w:t>
      </w:r>
      <w:r w:rsidR="00DA5228" w:rsidRPr="00610FE1">
        <w:rPr>
          <w:rFonts w:ascii="Times New Roman" w:hAnsi="Times New Roman" w:cs="Times New Roman"/>
          <w:color w:val="auto"/>
          <w:sz w:val="20"/>
          <w:szCs w:val="20"/>
          <w:lang w:val="en-US"/>
        </w:rPr>
        <w:t>, which</w:t>
      </w:r>
      <w:r w:rsidRPr="00610FE1">
        <w:rPr>
          <w:rFonts w:ascii="Times New Roman" w:hAnsi="Times New Roman" w:cs="Times New Roman"/>
          <w:color w:val="auto"/>
          <w:sz w:val="20"/>
          <w:szCs w:val="20"/>
          <w:lang w:val="en-US"/>
        </w:rPr>
        <w:t xml:space="preserve"> proved a turning point for the estate</w:t>
      </w:r>
      <w:r w:rsidR="009252D9" w:rsidRPr="00610FE1">
        <w:rPr>
          <w:rFonts w:ascii="Times New Roman" w:hAnsi="Times New Roman" w:cs="Times New Roman"/>
          <w:color w:val="auto"/>
          <w:sz w:val="20"/>
          <w:szCs w:val="20"/>
          <w:lang w:val="en-US"/>
        </w:rPr>
        <w:t xml:space="preserve">, with the </w:t>
      </w:r>
      <w:r w:rsidR="00BC4A41" w:rsidRPr="00610FE1">
        <w:rPr>
          <w:rFonts w:ascii="Times New Roman" w:hAnsi="Times New Roman" w:cs="Times New Roman"/>
          <w:color w:val="auto"/>
          <w:sz w:val="20"/>
          <w:szCs w:val="20"/>
          <w:lang w:val="en-US"/>
        </w:rPr>
        <w:t>tragedy causing the local authority to take action.</w:t>
      </w:r>
    </w:p>
    <w:p w14:paraId="4832A110" w14:textId="3D47E9B9" w:rsidR="00354DDA" w:rsidRPr="00610FE1" w:rsidRDefault="000612D0" w:rsidP="003D6C9A">
      <w:pPr>
        <w:pStyle w:val="Body"/>
        <w:spacing w:after="240" w:line="480" w:lineRule="auto"/>
        <w:jc w:val="both"/>
        <w:rPr>
          <w:rFonts w:ascii="Times New Roman" w:hAnsi="Times New Roman" w:cs="Times New Roman"/>
          <w:color w:val="auto"/>
          <w:sz w:val="20"/>
          <w:szCs w:val="20"/>
          <w:lang w:val="en-US"/>
        </w:rPr>
      </w:pPr>
      <w:r w:rsidRPr="00610FE1">
        <w:rPr>
          <w:rFonts w:ascii="Times New Roman" w:hAnsi="Times New Roman" w:cs="Times New Roman"/>
          <w:color w:val="auto"/>
          <w:sz w:val="20"/>
          <w:szCs w:val="20"/>
          <w:lang w:val="en-US"/>
        </w:rPr>
        <w:t>I</w:t>
      </w:r>
      <w:r w:rsidR="00354DDA" w:rsidRPr="00610FE1">
        <w:rPr>
          <w:rFonts w:ascii="Times New Roman" w:hAnsi="Times New Roman" w:cs="Times New Roman"/>
          <w:color w:val="auto"/>
          <w:sz w:val="20"/>
          <w:szCs w:val="20"/>
          <w:lang w:val="en-US"/>
        </w:rPr>
        <w:t xml:space="preserve">n February 2011, the </w:t>
      </w:r>
      <w:r w:rsidR="00E324D2" w:rsidRPr="00610FE1">
        <w:rPr>
          <w:rFonts w:ascii="Times New Roman" w:hAnsi="Times New Roman" w:cs="Times New Roman"/>
          <w:color w:val="auto"/>
          <w:sz w:val="20"/>
          <w:szCs w:val="20"/>
          <w:lang w:val="en-US"/>
        </w:rPr>
        <w:t>council</w:t>
      </w:r>
      <w:r w:rsidR="00354DDA" w:rsidRPr="00610FE1">
        <w:rPr>
          <w:rFonts w:ascii="Times New Roman" w:hAnsi="Times New Roman" w:cs="Times New Roman"/>
          <w:color w:val="auto"/>
          <w:sz w:val="20"/>
          <w:szCs w:val="20"/>
          <w:lang w:val="en-US"/>
        </w:rPr>
        <w:t xml:space="preserve"> commissioned two borough wide gang intervention programmes to run from Our Place</w:t>
      </w:r>
      <w:r w:rsidR="0067528F" w:rsidRPr="00610FE1">
        <w:rPr>
          <w:rFonts w:ascii="Times New Roman" w:hAnsi="Times New Roman" w:cs="Times New Roman"/>
          <w:color w:val="auto"/>
          <w:sz w:val="20"/>
          <w:szCs w:val="20"/>
          <w:lang w:val="en-US"/>
        </w:rPr>
        <w:t xml:space="preserve"> for three months</w:t>
      </w:r>
      <w:r w:rsidR="00354DDA" w:rsidRPr="00610FE1">
        <w:rPr>
          <w:rFonts w:ascii="Times New Roman" w:hAnsi="Times New Roman" w:cs="Times New Roman"/>
          <w:color w:val="auto"/>
          <w:sz w:val="20"/>
          <w:szCs w:val="20"/>
          <w:lang w:val="en-US"/>
        </w:rPr>
        <w:t xml:space="preserve">. The </w:t>
      </w:r>
      <w:r w:rsidR="00CD279B" w:rsidRPr="00610FE1">
        <w:rPr>
          <w:rFonts w:ascii="Times New Roman" w:hAnsi="Times New Roman" w:cs="Times New Roman"/>
          <w:color w:val="auto"/>
          <w:sz w:val="20"/>
          <w:szCs w:val="20"/>
          <w:lang w:val="en-US"/>
        </w:rPr>
        <w:t>R</w:t>
      </w:r>
      <w:r w:rsidR="00354DDA" w:rsidRPr="00610FE1">
        <w:rPr>
          <w:rFonts w:ascii="Times New Roman" w:hAnsi="Times New Roman" w:cs="Times New Roman"/>
          <w:color w:val="auto"/>
          <w:sz w:val="20"/>
          <w:szCs w:val="20"/>
          <w:lang w:val="en-US"/>
        </w:rPr>
        <w:t>esidents</w:t>
      </w:r>
      <w:r w:rsidR="00354DDA" w:rsidRPr="00610FE1">
        <w:rPr>
          <w:rFonts w:ascii="Times New Roman" w:hAnsi="Times New Roman" w:cs="Times New Roman"/>
          <w:color w:val="auto"/>
          <w:sz w:val="20"/>
          <w:szCs w:val="20"/>
        </w:rPr>
        <w:t xml:space="preserve"> </w:t>
      </w:r>
      <w:r w:rsidR="00CD279B" w:rsidRPr="00610FE1">
        <w:rPr>
          <w:rFonts w:ascii="Times New Roman" w:hAnsi="Times New Roman" w:cs="Times New Roman"/>
          <w:color w:val="auto"/>
          <w:sz w:val="20"/>
          <w:szCs w:val="20"/>
          <w:lang w:val="en-US"/>
        </w:rPr>
        <w:t>C</w:t>
      </w:r>
      <w:r w:rsidR="00354DDA" w:rsidRPr="00610FE1">
        <w:rPr>
          <w:rFonts w:ascii="Times New Roman" w:hAnsi="Times New Roman" w:cs="Times New Roman"/>
          <w:color w:val="auto"/>
          <w:sz w:val="20"/>
          <w:szCs w:val="20"/>
          <w:lang w:val="en-US"/>
        </w:rPr>
        <w:t xml:space="preserve">ommittee objected to bringing outside young people </w:t>
      </w:r>
      <w:r w:rsidR="00E55FD0" w:rsidRPr="00610FE1">
        <w:rPr>
          <w:rFonts w:ascii="Times New Roman" w:hAnsi="Times New Roman" w:cs="Times New Roman"/>
          <w:color w:val="auto"/>
          <w:sz w:val="20"/>
          <w:szCs w:val="20"/>
          <w:lang w:val="en-US"/>
        </w:rPr>
        <w:t xml:space="preserve">into the </w:t>
      </w:r>
      <w:r w:rsidR="003C0B9D" w:rsidRPr="00610FE1">
        <w:rPr>
          <w:rFonts w:ascii="Times New Roman" w:hAnsi="Times New Roman" w:cs="Times New Roman"/>
          <w:color w:val="auto"/>
          <w:sz w:val="20"/>
          <w:szCs w:val="20"/>
          <w:lang w:val="en-US"/>
        </w:rPr>
        <w:t>area</w:t>
      </w:r>
      <w:r w:rsidR="007B01F1" w:rsidRPr="00610FE1">
        <w:rPr>
          <w:rFonts w:ascii="Times New Roman" w:hAnsi="Times New Roman" w:cs="Times New Roman"/>
          <w:color w:val="auto"/>
          <w:sz w:val="20"/>
          <w:szCs w:val="20"/>
          <w:lang w:val="en-US"/>
        </w:rPr>
        <w:t>,</w:t>
      </w:r>
      <w:r w:rsidR="00354DDA" w:rsidRPr="00610FE1">
        <w:rPr>
          <w:rFonts w:ascii="Times New Roman" w:hAnsi="Times New Roman" w:cs="Times New Roman"/>
          <w:color w:val="auto"/>
          <w:sz w:val="20"/>
          <w:szCs w:val="20"/>
          <w:lang w:val="en-US"/>
        </w:rPr>
        <w:t xml:space="preserve"> </w:t>
      </w:r>
      <w:r w:rsidR="007B01F1" w:rsidRPr="00610FE1">
        <w:rPr>
          <w:rFonts w:ascii="Times New Roman" w:hAnsi="Times New Roman" w:cs="Times New Roman"/>
          <w:color w:val="auto"/>
          <w:sz w:val="20"/>
          <w:szCs w:val="20"/>
          <w:lang w:val="en-US"/>
        </w:rPr>
        <w:t>h</w:t>
      </w:r>
      <w:r w:rsidR="00354DDA" w:rsidRPr="00610FE1">
        <w:rPr>
          <w:rFonts w:ascii="Times New Roman" w:hAnsi="Times New Roman" w:cs="Times New Roman"/>
          <w:color w:val="auto"/>
          <w:sz w:val="20"/>
          <w:szCs w:val="20"/>
          <w:lang w:val="en-US"/>
        </w:rPr>
        <w:t xml:space="preserve">owever the plan had widespread council support </w:t>
      </w:r>
      <w:r w:rsidR="00176520" w:rsidRPr="00610FE1">
        <w:rPr>
          <w:rFonts w:ascii="Times New Roman" w:hAnsi="Times New Roman" w:cs="Times New Roman"/>
          <w:color w:val="auto"/>
          <w:sz w:val="20"/>
          <w:szCs w:val="20"/>
          <w:lang w:val="en-US"/>
        </w:rPr>
        <w:t>and</w:t>
      </w:r>
      <w:r w:rsidR="0035719B" w:rsidRPr="00610FE1">
        <w:rPr>
          <w:rFonts w:ascii="Times New Roman" w:hAnsi="Times New Roman" w:cs="Times New Roman"/>
          <w:color w:val="auto"/>
          <w:sz w:val="20"/>
          <w:szCs w:val="20"/>
          <w:lang w:val="en-US"/>
        </w:rPr>
        <w:t xml:space="preserve"> so</w:t>
      </w:r>
      <w:r w:rsidR="00354DDA" w:rsidRPr="00610FE1">
        <w:rPr>
          <w:rFonts w:ascii="Times New Roman" w:hAnsi="Times New Roman" w:cs="Times New Roman"/>
          <w:color w:val="auto"/>
          <w:sz w:val="20"/>
          <w:szCs w:val="20"/>
          <w:lang w:val="en-US"/>
        </w:rPr>
        <w:t xml:space="preserve"> went ahead. Th</w:t>
      </w:r>
      <w:r w:rsidR="00E55FD0" w:rsidRPr="00610FE1">
        <w:rPr>
          <w:rFonts w:ascii="Times New Roman" w:hAnsi="Times New Roman" w:cs="Times New Roman"/>
          <w:color w:val="auto"/>
          <w:sz w:val="20"/>
          <w:szCs w:val="20"/>
          <w:lang w:val="en-US"/>
        </w:rPr>
        <w:t>is</w:t>
      </w:r>
      <w:r w:rsidR="00354DDA" w:rsidRPr="00610FE1">
        <w:rPr>
          <w:rFonts w:ascii="Times New Roman" w:hAnsi="Times New Roman" w:cs="Times New Roman"/>
          <w:color w:val="auto"/>
          <w:sz w:val="20"/>
          <w:szCs w:val="20"/>
          <w:lang w:val="en-US"/>
        </w:rPr>
        <w:t xml:space="preserve"> was the start of the end of resident involvement in </w:t>
      </w:r>
      <w:r w:rsidR="00363784" w:rsidRPr="00610FE1">
        <w:rPr>
          <w:rFonts w:ascii="Times New Roman" w:hAnsi="Times New Roman" w:cs="Times New Roman"/>
          <w:color w:val="auto"/>
          <w:sz w:val="20"/>
          <w:szCs w:val="20"/>
          <w:lang w:val="en-US"/>
        </w:rPr>
        <w:t>formal</w:t>
      </w:r>
      <w:r w:rsidR="00354DDA" w:rsidRPr="00610FE1">
        <w:rPr>
          <w:rFonts w:ascii="Times New Roman" w:hAnsi="Times New Roman" w:cs="Times New Roman"/>
          <w:color w:val="auto"/>
          <w:sz w:val="20"/>
          <w:szCs w:val="20"/>
          <w:lang w:val="en-US"/>
        </w:rPr>
        <w:t xml:space="preserve"> youth </w:t>
      </w:r>
      <w:r w:rsidR="00AA77C6" w:rsidRPr="00610FE1">
        <w:rPr>
          <w:rFonts w:ascii="Times New Roman" w:hAnsi="Times New Roman" w:cs="Times New Roman"/>
          <w:color w:val="auto"/>
          <w:sz w:val="20"/>
          <w:szCs w:val="20"/>
          <w:lang w:val="en-US"/>
        </w:rPr>
        <w:t>support</w:t>
      </w:r>
      <w:r w:rsidR="00363784" w:rsidRPr="00610FE1">
        <w:rPr>
          <w:rFonts w:ascii="Times New Roman" w:hAnsi="Times New Roman" w:cs="Times New Roman"/>
          <w:color w:val="auto"/>
          <w:sz w:val="20"/>
          <w:szCs w:val="20"/>
          <w:lang w:val="en-US"/>
        </w:rPr>
        <w:t xml:space="preserve"> </w:t>
      </w:r>
      <w:r w:rsidR="00354DDA" w:rsidRPr="00610FE1">
        <w:rPr>
          <w:rFonts w:ascii="Times New Roman" w:hAnsi="Times New Roman" w:cs="Times New Roman"/>
          <w:color w:val="auto"/>
          <w:sz w:val="20"/>
          <w:szCs w:val="20"/>
          <w:lang w:val="en-US"/>
        </w:rPr>
        <w:t xml:space="preserve">with no residents invited to help </w:t>
      </w:r>
      <w:r w:rsidR="00191CB4" w:rsidRPr="00610FE1">
        <w:rPr>
          <w:rFonts w:ascii="Times New Roman" w:hAnsi="Times New Roman" w:cs="Times New Roman"/>
          <w:color w:val="auto"/>
          <w:sz w:val="20"/>
          <w:szCs w:val="20"/>
          <w:lang w:val="en-US"/>
        </w:rPr>
        <w:t>with</w:t>
      </w:r>
      <w:r w:rsidR="00354DDA" w:rsidRPr="00610FE1">
        <w:rPr>
          <w:rFonts w:ascii="Times New Roman" w:hAnsi="Times New Roman" w:cs="Times New Roman"/>
          <w:color w:val="auto"/>
          <w:sz w:val="20"/>
          <w:szCs w:val="20"/>
          <w:lang w:val="en-US"/>
        </w:rPr>
        <w:t xml:space="preserve"> </w:t>
      </w:r>
      <w:r w:rsidR="00191CB4" w:rsidRPr="00610FE1">
        <w:rPr>
          <w:rFonts w:ascii="Times New Roman" w:hAnsi="Times New Roman" w:cs="Times New Roman"/>
          <w:color w:val="auto"/>
          <w:sz w:val="20"/>
          <w:szCs w:val="20"/>
          <w:lang w:val="en-US"/>
        </w:rPr>
        <w:t xml:space="preserve">the </w:t>
      </w:r>
      <w:r w:rsidR="00990FA4" w:rsidRPr="00610FE1">
        <w:rPr>
          <w:rFonts w:ascii="Times New Roman" w:hAnsi="Times New Roman" w:cs="Times New Roman"/>
          <w:color w:val="auto"/>
          <w:sz w:val="20"/>
          <w:szCs w:val="20"/>
          <w:lang w:val="en-US"/>
        </w:rPr>
        <w:t>interventions</w:t>
      </w:r>
      <w:r w:rsidR="00354DDA" w:rsidRPr="00610FE1">
        <w:rPr>
          <w:rFonts w:ascii="Times New Roman" w:hAnsi="Times New Roman" w:cs="Times New Roman"/>
          <w:color w:val="auto"/>
          <w:sz w:val="20"/>
          <w:szCs w:val="20"/>
          <w:lang w:val="en-US"/>
        </w:rPr>
        <w:t xml:space="preserve">. </w:t>
      </w:r>
      <w:r w:rsidR="00557931" w:rsidRPr="00610FE1">
        <w:rPr>
          <w:rFonts w:ascii="Times New Roman" w:hAnsi="Times New Roman" w:cs="Times New Roman"/>
          <w:color w:val="auto"/>
          <w:sz w:val="20"/>
          <w:szCs w:val="20"/>
          <w:lang w:val="en-US"/>
        </w:rPr>
        <w:t>When</w:t>
      </w:r>
      <w:r w:rsidR="0067528F" w:rsidRPr="00610FE1">
        <w:rPr>
          <w:rFonts w:ascii="Times New Roman" w:hAnsi="Times New Roman" w:cs="Times New Roman"/>
          <w:color w:val="auto"/>
          <w:sz w:val="20"/>
          <w:szCs w:val="20"/>
          <w:lang w:val="en-US"/>
        </w:rPr>
        <w:t xml:space="preserve"> these projects ended</w:t>
      </w:r>
      <w:r w:rsidR="00D924E2" w:rsidRPr="00610FE1">
        <w:rPr>
          <w:rFonts w:ascii="Times New Roman" w:hAnsi="Times New Roman" w:cs="Times New Roman"/>
          <w:color w:val="auto"/>
          <w:sz w:val="20"/>
          <w:szCs w:val="20"/>
          <w:lang w:val="en-US"/>
        </w:rPr>
        <w:t>, the</w:t>
      </w:r>
      <w:r w:rsidR="00354DDA" w:rsidRPr="00610FE1">
        <w:rPr>
          <w:rFonts w:ascii="Times New Roman" w:hAnsi="Times New Roman" w:cs="Times New Roman"/>
          <w:color w:val="auto"/>
          <w:sz w:val="20"/>
          <w:szCs w:val="20"/>
          <w:lang w:val="en-US"/>
        </w:rPr>
        <w:t xml:space="preserve"> young people </w:t>
      </w:r>
      <w:r w:rsidR="00B7643E" w:rsidRPr="00610FE1">
        <w:rPr>
          <w:rFonts w:ascii="Times New Roman" w:hAnsi="Times New Roman" w:cs="Times New Roman"/>
          <w:color w:val="auto"/>
          <w:sz w:val="20"/>
          <w:szCs w:val="20"/>
          <w:lang w:val="en-US"/>
        </w:rPr>
        <w:t>hanging</w:t>
      </w:r>
      <w:r w:rsidR="00354DDA" w:rsidRPr="00610FE1">
        <w:rPr>
          <w:rFonts w:ascii="Times New Roman" w:hAnsi="Times New Roman" w:cs="Times New Roman"/>
          <w:color w:val="auto"/>
          <w:sz w:val="20"/>
          <w:szCs w:val="20"/>
          <w:lang w:val="en-US"/>
        </w:rPr>
        <w:t xml:space="preserve"> out </w:t>
      </w:r>
      <w:r w:rsidR="002A3352" w:rsidRPr="00610FE1">
        <w:rPr>
          <w:rFonts w:ascii="Times New Roman" w:hAnsi="Times New Roman" w:cs="Times New Roman"/>
          <w:color w:val="auto"/>
          <w:sz w:val="20"/>
          <w:szCs w:val="20"/>
          <w:lang w:val="en-US"/>
        </w:rPr>
        <w:t>on the estate</w:t>
      </w:r>
      <w:r w:rsidR="0038526E" w:rsidRPr="00610FE1">
        <w:rPr>
          <w:rFonts w:ascii="Times New Roman" w:hAnsi="Times New Roman" w:cs="Times New Roman"/>
          <w:color w:val="auto"/>
          <w:sz w:val="20"/>
          <w:szCs w:val="20"/>
          <w:lang w:val="en-US"/>
        </w:rPr>
        <w:t xml:space="preserve"> had</w:t>
      </w:r>
      <w:r w:rsidR="00354DDA" w:rsidRPr="00610FE1">
        <w:rPr>
          <w:rFonts w:ascii="Times New Roman" w:hAnsi="Times New Roman" w:cs="Times New Roman"/>
          <w:color w:val="auto"/>
          <w:sz w:val="20"/>
          <w:szCs w:val="20"/>
          <w:lang w:val="en-US"/>
        </w:rPr>
        <w:t xml:space="preserve"> doubled from around 15 to 30</w:t>
      </w:r>
      <w:r w:rsidR="00B53AB2" w:rsidRPr="00610FE1">
        <w:rPr>
          <w:rFonts w:ascii="Times New Roman" w:hAnsi="Times New Roman" w:cs="Times New Roman"/>
          <w:color w:val="auto"/>
          <w:sz w:val="20"/>
          <w:szCs w:val="20"/>
          <w:lang w:val="en-US"/>
        </w:rPr>
        <w:t>, with the</w:t>
      </w:r>
      <w:r w:rsidR="00354DDA" w:rsidRPr="00610FE1">
        <w:rPr>
          <w:rFonts w:ascii="Times New Roman" w:hAnsi="Times New Roman" w:cs="Times New Roman"/>
          <w:color w:val="auto"/>
          <w:sz w:val="20"/>
          <w:szCs w:val="20"/>
          <w:lang w:val="en-US"/>
        </w:rPr>
        <w:t xml:space="preserve"> additional </w:t>
      </w:r>
      <w:r w:rsidR="0038526E" w:rsidRPr="00610FE1">
        <w:rPr>
          <w:rFonts w:ascii="Times New Roman" w:hAnsi="Times New Roman" w:cs="Times New Roman"/>
          <w:color w:val="auto"/>
          <w:sz w:val="20"/>
          <w:szCs w:val="20"/>
          <w:lang w:val="en-US"/>
        </w:rPr>
        <w:t>numbers</w:t>
      </w:r>
      <w:r w:rsidR="00B53AB2" w:rsidRPr="00610FE1">
        <w:rPr>
          <w:rFonts w:ascii="Times New Roman" w:hAnsi="Times New Roman" w:cs="Times New Roman"/>
          <w:color w:val="auto"/>
          <w:sz w:val="20"/>
          <w:szCs w:val="20"/>
          <w:lang w:val="en-US"/>
        </w:rPr>
        <w:t xml:space="preserve"> having</w:t>
      </w:r>
      <w:r w:rsidR="00354DDA" w:rsidRPr="00610FE1">
        <w:rPr>
          <w:rFonts w:ascii="Times New Roman" w:hAnsi="Times New Roman" w:cs="Times New Roman"/>
          <w:color w:val="auto"/>
          <w:sz w:val="20"/>
          <w:szCs w:val="20"/>
          <w:lang w:val="en-US"/>
        </w:rPr>
        <w:t xml:space="preserve"> no intrinsic link outside of </w:t>
      </w:r>
      <w:r w:rsidR="00E55FD0" w:rsidRPr="00610FE1">
        <w:rPr>
          <w:rFonts w:ascii="Times New Roman" w:hAnsi="Times New Roman" w:cs="Times New Roman"/>
          <w:color w:val="auto"/>
          <w:sz w:val="20"/>
          <w:szCs w:val="20"/>
          <w:lang w:val="en-US"/>
        </w:rPr>
        <w:t xml:space="preserve">attending the specialist activities. </w:t>
      </w:r>
      <w:r w:rsidR="00354DDA" w:rsidRPr="00610FE1">
        <w:rPr>
          <w:rFonts w:ascii="Times New Roman" w:hAnsi="Times New Roman" w:cs="Times New Roman"/>
          <w:color w:val="auto"/>
          <w:sz w:val="20"/>
          <w:szCs w:val="20"/>
          <w:lang w:val="en-US"/>
        </w:rPr>
        <w:t xml:space="preserve">Seeing the need to continue some form of </w:t>
      </w:r>
      <w:r w:rsidR="00E10B53" w:rsidRPr="00610FE1">
        <w:rPr>
          <w:rFonts w:ascii="Times New Roman" w:hAnsi="Times New Roman" w:cs="Times New Roman"/>
          <w:color w:val="auto"/>
          <w:sz w:val="20"/>
          <w:szCs w:val="20"/>
          <w:lang w:val="en-US"/>
        </w:rPr>
        <w:t>provision,</w:t>
      </w:r>
      <w:r w:rsidR="00354DDA" w:rsidRPr="00610FE1">
        <w:rPr>
          <w:rFonts w:ascii="Times New Roman" w:hAnsi="Times New Roman" w:cs="Times New Roman"/>
          <w:color w:val="auto"/>
          <w:sz w:val="20"/>
          <w:szCs w:val="20"/>
          <w:lang w:val="en-US"/>
        </w:rPr>
        <w:t xml:space="preserve"> the council </w:t>
      </w:r>
      <w:r w:rsidR="00ED5845" w:rsidRPr="00610FE1">
        <w:rPr>
          <w:rFonts w:ascii="Times New Roman" w:hAnsi="Times New Roman" w:cs="Times New Roman"/>
          <w:color w:val="auto"/>
          <w:sz w:val="20"/>
          <w:szCs w:val="20"/>
          <w:lang w:val="en-US"/>
        </w:rPr>
        <w:t>moved</w:t>
      </w:r>
      <w:r w:rsidR="0094324A" w:rsidRPr="00610FE1">
        <w:rPr>
          <w:rFonts w:ascii="Times New Roman" w:hAnsi="Times New Roman" w:cs="Times New Roman"/>
          <w:color w:val="auto"/>
          <w:sz w:val="20"/>
          <w:szCs w:val="20"/>
          <w:lang w:val="en-US"/>
        </w:rPr>
        <w:t xml:space="preserve"> </w:t>
      </w:r>
      <w:r w:rsidR="00354DDA" w:rsidRPr="00610FE1">
        <w:rPr>
          <w:rFonts w:ascii="Times New Roman" w:hAnsi="Times New Roman" w:cs="Times New Roman"/>
          <w:color w:val="auto"/>
          <w:sz w:val="20"/>
          <w:szCs w:val="20"/>
          <w:lang w:val="en-US"/>
        </w:rPr>
        <w:t xml:space="preserve">two of their youth workers </w:t>
      </w:r>
      <w:r w:rsidR="00B133C8" w:rsidRPr="00610FE1">
        <w:rPr>
          <w:rFonts w:ascii="Times New Roman" w:hAnsi="Times New Roman" w:cs="Times New Roman"/>
          <w:color w:val="auto"/>
          <w:sz w:val="20"/>
          <w:szCs w:val="20"/>
          <w:lang w:val="en-US"/>
        </w:rPr>
        <w:t>on</w:t>
      </w:r>
      <w:r w:rsidR="00354DDA" w:rsidRPr="00610FE1">
        <w:rPr>
          <w:rFonts w:ascii="Times New Roman" w:hAnsi="Times New Roman" w:cs="Times New Roman"/>
          <w:color w:val="auto"/>
          <w:sz w:val="20"/>
          <w:szCs w:val="20"/>
          <w:lang w:val="en-US"/>
        </w:rPr>
        <w:t>to the estate to run</w:t>
      </w:r>
      <w:r w:rsidR="00DB0072" w:rsidRPr="00610FE1">
        <w:rPr>
          <w:rFonts w:ascii="Times New Roman" w:hAnsi="Times New Roman" w:cs="Times New Roman"/>
          <w:color w:val="auto"/>
          <w:sz w:val="20"/>
          <w:szCs w:val="20"/>
          <w:lang w:val="en-US"/>
        </w:rPr>
        <w:t xml:space="preserve"> Friday night</w:t>
      </w:r>
      <w:r w:rsidR="00354DDA" w:rsidRPr="00610FE1">
        <w:rPr>
          <w:rFonts w:ascii="Times New Roman" w:hAnsi="Times New Roman" w:cs="Times New Roman"/>
          <w:color w:val="auto"/>
          <w:sz w:val="20"/>
          <w:szCs w:val="20"/>
          <w:lang w:val="en-US"/>
        </w:rPr>
        <w:t xml:space="preserve"> session</w:t>
      </w:r>
      <w:r w:rsidR="00DB0072" w:rsidRPr="00610FE1">
        <w:rPr>
          <w:rFonts w:ascii="Times New Roman" w:hAnsi="Times New Roman" w:cs="Times New Roman"/>
          <w:color w:val="auto"/>
          <w:sz w:val="20"/>
          <w:szCs w:val="20"/>
          <w:lang w:val="en-US"/>
        </w:rPr>
        <w:t>s</w:t>
      </w:r>
      <w:r w:rsidR="00354DDA" w:rsidRPr="00610FE1">
        <w:rPr>
          <w:rFonts w:ascii="Times New Roman" w:hAnsi="Times New Roman" w:cs="Times New Roman"/>
          <w:color w:val="auto"/>
          <w:sz w:val="20"/>
          <w:szCs w:val="20"/>
          <w:lang w:val="en-US"/>
        </w:rPr>
        <w:t xml:space="preserve">. </w:t>
      </w:r>
    </w:p>
    <w:p w14:paraId="5959B588" w14:textId="2263AB5B" w:rsidR="00354DDA" w:rsidRPr="00610FE1" w:rsidRDefault="00354DDA" w:rsidP="003D6C9A">
      <w:pPr>
        <w:pStyle w:val="Body"/>
        <w:spacing w:after="240" w:line="480" w:lineRule="auto"/>
        <w:jc w:val="both"/>
        <w:rPr>
          <w:rFonts w:ascii="Times New Roman" w:hAnsi="Times New Roman" w:cs="Times New Roman"/>
          <w:color w:val="auto"/>
          <w:sz w:val="20"/>
          <w:szCs w:val="20"/>
          <w:lang w:val="en-US"/>
        </w:rPr>
      </w:pPr>
      <w:r w:rsidRPr="00610FE1">
        <w:rPr>
          <w:rFonts w:ascii="Times New Roman" w:hAnsi="Times New Roman" w:cs="Times New Roman"/>
          <w:color w:val="auto"/>
          <w:sz w:val="20"/>
          <w:szCs w:val="20"/>
          <w:lang w:val="en-US"/>
        </w:rPr>
        <w:t xml:space="preserve">One evening in June 2011, Kwaku, a 17 year old who lived above Our </w:t>
      </w:r>
      <w:r w:rsidR="008956F7" w:rsidRPr="00610FE1">
        <w:rPr>
          <w:rFonts w:ascii="Times New Roman" w:hAnsi="Times New Roman" w:cs="Times New Roman"/>
          <w:color w:val="auto"/>
          <w:sz w:val="20"/>
          <w:szCs w:val="20"/>
          <w:lang w:val="en-US"/>
        </w:rPr>
        <w:t>Place,</w:t>
      </w:r>
      <w:r w:rsidRPr="00610FE1">
        <w:rPr>
          <w:rFonts w:ascii="Times New Roman" w:hAnsi="Times New Roman" w:cs="Times New Roman"/>
          <w:color w:val="auto"/>
          <w:sz w:val="20"/>
          <w:szCs w:val="20"/>
          <w:lang w:val="en-US"/>
        </w:rPr>
        <w:t xml:space="preserve"> was shot dead outside his block after hanging out in the building</w:t>
      </w:r>
      <w:r w:rsidR="00907744" w:rsidRPr="00610FE1">
        <w:rPr>
          <w:rFonts w:ascii="Times New Roman" w:hAnsi="Times New Roman" w:cs="Times New Roman"/>
          <w:color w:val="auto"/>
          <w:sz w:val="20"/>
          <w:szCs w:val="20"/>
          <w:lang w:val="en-US"/>
        </w:rPr>
        <w:t>. Th</w:t>
      </w:r>
      <w:r w:rsidR="00E55FD0" w:rsidRPr="00610FE1">
        <w:rPr>
          <w:rFonts w:ascii="Times New Roman" w:hAnsi="Times New Roman" w:cs="Times New Roman"/>
          <w:color w:val="auto"/>
          <w:sz w:val="20"/>
          <w:szCs w:val="20"/>
          <w:lang w:val="en-US"/>
        </w:rPr>
        <w:t>is</w:t>
      </w:r>
      <w:r w:rsidR="00907744" w:rsidRPr="00610FE1">
        <w:rPr>
          <w:rFonts w:ascii="Times New Roman" w:hAnsi="Times New Roman" w:cs="Times New Roman"/>
          <w:color w:val="auto"/>
          <w:sz w:val="20"/>
          <w:szCs w:val="20"/>
          <w:lang w:val="en-US"/>
        </w:rPr>
        <w:t xml:space="preserve"> incident</w:t>
      </w:r>
      <w:r w:rsidR="00D20918" w:rsidRPr="00610FE1">
        <w:rPr>
          <w:rFonts w:ascii="Times New Roman" w:hAnsi="Times New Roman" w:cs="Times New Roman"/>
          <w:color w:val="auto"/>
          <w:sz w:val="20"/>
          <w:szCs w:val="20"/>
          <w:lang w:val="en-US"/>
        </w:rPr>
        <w:t xml:space="preserve"> </w:t>
      </w:r>
      <w:r w:rsidRPr="00610FE1">
        <w:rPr>
          <w:rFonts w:ascii="Times New Roman" w:hAnsi="Times New Roman" w:cs="Times New Roman"/>
          <w:color w:val="auto"/>
          <w:sz w:val="20"/>
          <w:szCs w:val="20"/>
          <w:lang w:val="en-US"/>
        </w:rPr>
        <w:t xml:space="preserve">intensified both the </w:t>
      </w:r>
      <w:r w:rsidR="00E37FCA" w:rsidRPr="00610FE1">
        <w:rPr>
          <w:rFonts w:ascii="Times New Roman" w:hAnsi="Times New Roman" w:cs="Times New Roman"/>
          <w:color w:val="auto"/>
          <w:sz w:val="20"/>
          <w:szCs w:val="20"/>
          <w:lang w:val="en-US"/>
        </w:rPr>
        <w:t>R</w:t>
      </w:r>
      <w:r w:rsidRPr="00610FE1">
        <w:rPr>
          <w:rFonts w:ascii="Times New Roman" w:hAnsi="Times New Roman" w:cs="Times New Roman"/>
          <w:color w:val="auto"/>
          <w:sz w:val="20"/>
          <w:szCs w:val="20"/>
          <w:lang w:val="en-US"/>
        </w:rPr>
        <w:t xml:space="preserve">esidents </w:t>
      </w:r>
      <w:r w:rsidR="00E37FCA" w:rsidRPr="00610FE1">
        <w:rPr>
          <w:rFonts w:ascii="Times New Roman" w:hAnsi="Times New Roman" w:cs="Times New Roman"/>
          <w:color w:val="auto"/>
          <w:sz w:val="20"/>
          <w:szCs w:val="20"/>
          <w:lang w:val="en-US"/>
        </w:rPr>
        <w:t>C</w:t>
      </w:r>
      <w:r w:rsidRPr="00610FE1">
        <w:rPr>
          <w:rFonts w:ascii="Times New Roman" w:hAnsi="Times New Roman" w:cs="Times New Roman"/>
          <w:color w:val="auto"/>
          <w:sz w:val="20"/>
          <w:szCs w:val="20"/>
          <w:lang w:val="en-US"/>
        </w:rPr>
        <w:t>ommittees</w:t>
      </w:r>
      <w:r w:rsidR="002A5CE3" w:rsidRPr="00610FE1">
        <w:rPr>
          <w:rFonts w:ascii="Times New Roman" w:hAnsi="Times New Roman" w:cs="Times New Roman"/>
          <w:color w:val="auto"/>
          <w:sz w:val="20"/>
          <w:szCs w:val="20"/>
          <w:lang w:val="en-US"/>
        </w:rPr>
        <w:t>’</w:t>
      </w:r>
      <w:r w:rsidRPr="00610FE1">
        <w:rPr>
          <w:rFonts w:ascii="Times New Roman" w:hAnsi="Times New Roman" w:cs="Times New Roman"/>
          <w:color w:val="auto"/>
          <w:sz w:val="20"/>
          <w:szCs w:val="20"/>
          <w:lang w:val="en-US"/>
        </w:rPr>
        <w:t xml:space="preserve"> and </w:t>
      </w:r>
      <w:r w:rsidR="00230F20" w:rsidRPr="00610FE1">
        <w:rPr>
          <w:rFonts w:ascii="Times New Roman" w:hAnsi="Times New Roman" w:cs="Times New Roman"/>
          <w:color w:val="auto"/>
          <w:sz w:val="20"/>
          <w:szCs w:val="20"/>
          <w:lang w:val="en-US"/>
        </w:rPr>
        <w:t xml:space="preserve">the </w:t>
      </w:r>
      <w:r w:rsidRPr="00610FE1">
        <w:rPr>
          <w:rFonts w:ascii="Times New Roman" w:hAnsi="Times New Roman" w:cs="Times New Roman"/>
          <w:color w:val="auto"/>
          <w:sz w:val="20"/>
          <w:szCs w:val="20"/>
          <w:lang w:val="en-US"/>
        </w:rPr>
        <w:t xml:space="preserve">council’s desire to find a more </w:t>
      </w:r>
      <w:r w:rsidR="001955AA" w:rsidRPr="00610FE1">
        <w:rPr>
          <w:rFonts w:ascii="Times New Roman" w:hAnsi="Times New Roman" w:cs="Times New Roman"/>
          <w:color w:val="auto"/>
          <w:sz w:val="20"/>
          <w:szCs w:val="20"/>
          <w:lang w:val="en-US"/>
        </w:rPr>
        <w:t>permanent</w:t>
      </w:r>
      <w:r w:rsidRPr="00610FE1">
        <w:rPr>
          <w:rFonts w:ascii="Times New Roman" w:hAnsi="Times New Roman" w:cs="Times New Roman"/>
          <w:color w:val="auto"/>
          <w:sz w:val="20"/>
          <w:szCs w:val="20"/>
          <w:lang w:val="en-US"/>
        </w:rPr>
        <w:t xml:space="preserve"> and effective solution.</w:t>
      </w:r>
    </w:p>
    <w:p w14:paraId="619610A0" w14:textId="77777777" w:rsidR="00354DDA" w:rsidRPr="00610FE1" w:rsidRDefault="00354DDA" w:rsidP="003D6C9A">
      <w:pPr>
        <w:pStyle w:val="Heading3"/>
      </w:pPr>
      <w:bookmarkStart w:id="5" w:name="_Toc29"/>
      <w:bookmarkStart w:id="6" w:name="_Toc516352856"/>
      <w:r w:rsidRPr="00610FE1">
        <w:t>A New Interest in the Estate and New Ways of Working</w:t>
      </w:r>
      <w:bookmarkEnd w:id="5"/>
      <w:bookmarkEnd w:id="6"/>
    </w:p>
    <w:p w14:paraId="656A4A24" w14:textId="624A537D" w:rsidR="00DD12CF" w:rsidRPr="00610FE1" w:rsidRDefault="008044A5" w:rsidP="00551DF8">
      <w:pPr>
        <w:pStyle w:val="Body"/>
        <w:spacing w:after="240" w:line="480" w:lineRule="auto"/>
        <w:jc w:val="both"/>
        <w:rPr>
          <w:rFonts w:ascii="Times New Roman" w:hAnsi="Times New Roman" w:cs="Times New Roman"/>
          <w:color w:val="auto"/>
          <w:sz w:val="20"/>
          <w:szCs w:val="20"/>
        </w:rPr>
      </w:pPr>
      <w:r w:rsidRPr="00610FE1">
        <w:rPr>
          <w:rFonts w:ascii="Times New Roman" w:hAnsi="Times New Roman" w:cs="Times New Roman"/>
          <w:color w:val="auto"/>
          <w:sz w:val="20"/>
          <w:szCs w:val="20"/>
          <w:lang w:val="en-US"/>
        </w:rPr>
        <w:t>This happened as</w:t>
      </w:r>
      <w:r w:rsidR="00354DDA" w:rsidRPr="00610FE1">
        <w:rPr>
          <w:rFonts w:ascii="Times New Roman" w:hAnsi="Times New Roman" w:cs="Times New Roman"/>
          <w:color w:val="auto"/>
          <w:sz w:val="20"/>
          <w:szCs w:val="20"/>
          <w:lang w:val="en-US"/>
        </w:rPr>
        <w:t xml:space="preserve"> the</w:t>
      </w:r>
      <w:r w:rsidR="0064042B" w:rsidRPr="00610FE1">
        <w:rPr>
          <w:rFonts w:ascii="Times New Roman" w:hAnsi="Times New Roman" w:cs="Times New Roman"/>
          <w:color w:val="auto"/>
          <w:sz w:val="20"/>
          <w:szCs w:val="20"/>
          <w:lang w:val="en-US"/>
        </w:rPr>
        <w:t xml:space="preserve"> </w:t>
      </w:r>
      <w:r w:rsidR="00E377E8" w:rsidRPr="00610FE1">
        <w:rPr>
          <w:rFonts w:ascii="Times New Roman" w:hAnsi="Times New Roman" w:cs="Times New Roman"/>
          <w:color w:val="auto"/>
          <w:sz w:val="20"/>
          <w:szCs w:val="20"/>
          <w:lang w:val="en-US"/>
        </w:rPr>
        <w:t>impact</w:t>
      </w:r>
      <w:r w:rsidR="00932EE6" w:rsidRPr="00610FE1">
        <w:rPr>
          <w:rFonts w:ascii="Times New Roman" w:hAnsi="Times New Roman" w:cs="Times New Roman"/>
          <w:color w:val="auto"/>
          <w:sz w:val="20"/>
          <w:szCs w:val="20"/>
          <w:lang w:val="en-US"/>
        </w:rPr>
        <w:t>s</w:t>
      </w:r>
      <w:r w:rsidR="0064042B" w:rsidRPr="00610FE1">
        <w:rPr>
          <w:rFonts w:ascii="Times New Roman" w:hAnsi="Times New Roman" w:cs="Times New Roman"/>
          <w:color w:val="auto"/>
          <w:sz w:val="20"/>
          <w:szCs w:val="20"/>
          <w:lang w:val="en-US"/>
        </w:rPr>
        <w:t xml:space="preserve"> of</w:t>
      </w:r>
      <w:r w:rsidR="00607F02" w:rsidRPr="00610FE1">
        <w:rPr>
          <w:rFonts w:ascii="Times New Roman" w:hAnsi="Times New Roman" w:cs="Times New Roman"/>
          <w:color w:val="auto"/>
          <w:sz w:val="20"/>
          <w:szCs w:val="20"/>
          <w:lang w:val="en-US"/>
        </w:rPr>
        <w:t xml:space="preserve"> the</w:t>
      </w:r>
      <w:r w:rsidR="00354DDA" w:rsidRPr="00610FE1">
        <w:rPr>
          <w:rFonts w:ascii="Times New Roman" w:hAnsi="Times New Roman" w:cs="Times New Roman"/>
          <w:color w:val="auto"/>
          <w:sz w:val="20"/>
          <w:szCs w:val="20"/>
          <w:lang w:val="en-US"/>
        </w:rPr>
        <w:t xml:space="preserve"> </w:t>
      </w:r>
      <w:r w:rsidR="00176520" w:rsidRPr="00610FE1">
        <w:rPr>
          <w:rFonts w:ascii="Times New Roman" w:hAnsi="Times New Roman" w:cs="Times New Roman"/>
          <w:color w:val="auto"/>
          <w:sz w:val="20"/>
          <w:szCs w:val="20"/>
          <w:lang w:val="en-US"/>
        </w:rPr>
        <w:t>austerity</w:t>
      </w:r>
      <w:r w:rsidR="00354DDA" w:rsidRPr="00610FE1">
        <w:rPr>
          <w:rFonts w:ascii="Times New Roman" w:hAnsi="Times New Roman" w:cs="Times New Roman"/>
          <w:color w:val="auto"/>
          <w:sz w:val="20"/>
          <w:szCs w:val="20"/>
          <w:lang w:val="en-US"/>
        </w:rPr>
        <w:t xml:space="preserve"> budget</w:t>
      </w:r>
      <w:r w:rsidR="0064042B" w:rsidRPr="00610FE1">
        <w:rPr>
          <w:rFonts w:ascii="Times New Roman" w:hAnsi="Times New Roman" w:cs="Times New Roman"/>
          <w:color w:val="auto"/>
          <w:sz w:val="20"/>
          <w:szCs w:val="20"/>
          <w:lang w:val="en-US"/>
        </w:rPr>
        <w:t xml:space="preserve"> were</w:t>
      </w:r>
      <w:r w:rsidR="00354DDA" w:rsidRPr="00610FE1">
        <w:rPr>
          <w:rFonts w:ascii="Times New Roman" w:hAnsi="Times New Roman" w:cs="Times New Roman"/>
          <w:color w:val="auto"/>
          <w:sz w:val="20"/>
          <w:szCs w:val="20"/>
          <w:lang w:val="en-US"/>
        </w:rPr>
        <w:t xml:space="preserve"> </w:t>
      </w:r>
      <w:r w:rsidR="0064042B" w:rsidRPr="00610FE1">
        <w:rPr>
          <w:rFonts w:ascii="Times New Roman" w:hAnsi="Times New Roman" w:cs="Times New Roman"/>
          <w:color w:val="auto"/>
          <w:sz w:val="20"/>
          <w:szCs w:val="20"/>
          <w:lang w:val="en-US"/>
        </w:rPr>
        <w:t>taking effect</w:t>
      </w:r>
      <w:r w:rsidR="00B133C8" w:rsidRPr="00610FE1">
        <w:rPr>
          <w:rFonts w:ascii="Times New Roman" w:hAnsi="Times New Roman" w:cs="Times New Roman"/>
          <w:color w:val="auto"/>
          <w:sz w:val="20"/>
          <w:szCs w:val="20"/>
          <w:lang w:val="en-US"/>
        </w:rPr>
        <w:t>, t</w:t>
      </w:r>
      <w:r w:rsidR="000B3BB4" w:rsidRPr="00610FE1">
        <w:rPr>
          <w:rFonts w:ascii="Times New Roman" w:hAnsi="Times New Roman" w:cs="Times New Roman"/>
          <w:color w:val="auto"/>
          <w:sz w:val="20"/>
          <w:szCs w:val="20"/>
          <w:lang w:val="en-US"/>
        </w:rPr>
        <w:t>o which</w:t>
      </w:r>
      <w:r w:rsidR="00684390" w:rsidRPr="00610FE1">
        <w:rPr>
          <w:rFonts w:ascii="Times New Roman" w:hAnsi="Times New Roman" w:cs="Times New Roman"/>
          <w:color w:val="auto"/>
          <w:sz w:val="20"/>
          <w:szCs w:val="20"/>
          <w:lang w:val="en-US"/>
        </w:rPr>
        <w:t xml:space="preserve"> </w:t>
      </w:r>
      <w:r w:rsidR="00354DDA" w:rsidRPr="00610FE1">
        <w:rPr>
          <w:rFonts w:ascii="Times New Roman" w:hAnsi="Times New Roman" w:cs="Times New Roman"/>
          <w:color w:val="auto"/>
          <w:sz w:val="20"/>
          <w:szCs w:val="20"/>
          <w:lang w:val="en-US"/>
        </w:rPr>
        <w:t xml:space="preserve">the local authority responded by becoming a </w:t>
      </w:r>
      <w:r w:rsidR="00561ECE" w:rsidRPr="00610FE1">
        <w:rPr>
          <w:rFonts w:ascii="Times New Roman" w:hAnsi="Times New Roman" w:cs="Times New Roman"/>
          <w:color w:val="auto"/>
          <w:sz w:val="20"/>
          <w:szCs w:val="20"/>
          <w:lang w:val="en-US"/>
        </w:rPr>
        <w:t>co-operative</w:t>
      </w:r>
      <w:r w:rsidR="00354DDA" w:rsidRPr="00610FE1">
        <w:rPr>
          <w:rFonts w:ascii="Times New Roman" w:hAnsi="Times New Roman" w:cs="Times New Roman"/>
          <w:color w:val="auto"/>
          <w:sz w:val="20"/>
          <w:szCs w:val="20"/>
          <w:lang w:val="en-US"/>
        </w:rPr>
        <w:t xml:space="preserve"> council</w:t>
      </w:r>
      <w:r w:rsidR="007178C5" w:rsidRPr="00610FE1">
        <w:rPr>
          <w:rFonts w:ascii="Times New Roman" w:hAnsi="Times New Roman" w:cs="Times New Roman"/>
          <w:color w:val="auto"/>
          <w:sz w:val="20"/>
          <w:szCs w:val="20"/>
          <w:lang w:val="en-US"/>
        </w:rPr>
        <w:t xml:space="preserve">, </w:t>
      </w:r>
      <w:r w:rsidR="00266FB4" w:rsidRPr="00610FE1">
        <w:rPr>
          <w:rFonts w:ascii="Times New Roman" w:hAnsi="Times New Roman" w:cs="Times New Roman"/>
          <w:color w:val="auto"/>
          <w:sz w:val="20"/>
          <w:szCs w:val="20"/>
          <w:lang w:val="en-US"/>
        </w:rPr>
        <w:t>emphasizing empowering</w:t>
      </w:r>
      <w:r w:rsidR="007178C5" w:rsidRPr="00610FE1">
        <w:rPr>
          <w:rFonts w:ascii="Times New Roman" w:hAnsi="Times New Roman" w:cs="Times New Roman"/>
          <w:color w:val="auto"/>
          <w:sz w:val="20"/>
          <w:szCs w:val="20"/>
          <w:lang w:val="en-US"/>
        </w:rPr>
        <w:t xml:space="preserve"> local people</w:t>
      </w:r>
      <w:r w:rsidR="00266FB4" w:rsidRPr="00610FE1">
        <w:rPr>
          <w:rFonts w:ascii="Times New Roman" w:hAnsi="Times New Roman" w:cs="Times New Roman"/>
          <w:color w:val="auto"/>
          <w:sz w:val="20"/>
          <w:szCs w:val="20"/>
          <w:lang w:val="en-US"/>
        </w:rPr>
        <w:t xml:space="preserve"> to</w:t>
      </w:r>
      <w:r w:rsidR="007178C5" w:rsidRPr="00610FE1">
        <w:rPr>
          <w:rFonts w:ascii="Times New Roman" w:hAnsi="Times New Roman" w:cs="Times New Roman"/>
          <w:color w:val="auto"/>
          <w:sz w:val="20"/>
          <w:szCs w:val="20"/>
          <w:lang w:val="en-US"/>
        </w:rPr>
        <w:t xml:space="preserve"> fill the void left</w:t>
      </w:r>
      <w:r w:rsidR="002F170A" w:rsidRPr="00610FE1">
        <w:rPr>
          <w:rFonts w:ascii="Times New Roman" w:hAnsi="Times New Roman" w:cs="Times New Roman"/>
          <w:color w:val="auto"/>
          <w:sz w:val="20"/>
          <w:szCs w:val="20"/>
          <w:lang w:val="en-US"/>
        </w:rPr>
        <w:t xml:space="preserve"> by </w:t>
      </w:r>
      <w:r w:rsidR="00A37412" w:rsidRPr="00610FE1">
        <w:rPr>
          <w:rFonts w:ascii="Times New Roman" w:hAnsi="Times New Roman" w:cs="Times New Roman"/>
          <w:color w:val="auto"/>
          <w:sz w:val="20"/>
          <w:szCs w:val="20"/>
          <w:lang w:val="en-US"/>
        </w:rPr>
        <w:t>the shrinking b</w:t>
      </w:r>
      <w:r w:rsidR="002F170A" w:rsidRPr="00610FE1">
        <w:rPr>
          <w:rFonts w:ascii="Times New Roman" w:hAnsi="Times New Roman" w:cs="Times New Roman"/>
          <w:color w:val="auto"/>
          <w:sz w:val="20"/>
          <w:szCs w:val="20"/>
          <w:lang w:val="en-US"/>
        </w:rPr>
        <w:t>udgets</w:t>
      </w:r>
      <w:r w:rsidR="00354DDA" w:rsidRPr="00610FE1">
        <w:rPr>
          <w:rFonts w:ascii="Times New Roman" w:hAnsi="Times New Roman" w:cs="Times New Roman"/>
          <w:color w:val="auto"/>
          <w:sz w:val="20"/>
          <w:szCs w:val="20"/>
          <w:lang w:val="en-US"/>
        </w:rPr>
        <w:t xml:space="preserve">. </w:t>
      </w:r>
      <w:r w:rsidR="00FF660A" w:rsidRPr="00610FE1">
        <w:rPr>
          <w:rFonts w:ascii="Times New Roman" w:hAnsi="Times New Roman" w:cs="Times New Roman"/>
          <w:color w:val="auto"/>
          <w:sz w:val="20"/>
          <w:szCs w:val="20"/>
        </w:rPr>
        <w:t xml:space="preserve">The co-operative approach </w:t>
      </w:r>
      <w:r w:rsidR="00DD12CF" w:rsidRPr="00610FE1">
        <w:rPr>
          <w:rFonts w:ascii="Times New Roman" w:hAnsi="Times New Roman" w:cs="Times New Roman"/>
          <w:color w:val="auto"/>
          <w:sz w:val="20"/>
          <w:szCs w:val="20"/>
        </w:rPr>
        <w:t>was a result of t</w:t>
      </w:r>
      <w:r w:rsidR="007D76C8" w:rsidRPr="00610FE1">
        <w:rPr>
          <w:rFonts w:ascii="Times New Roman" w:hAnsi="Times New Roman" w:cs="Times New Roman"/>
          <w:color w:val="auto"/>
          <w:sz w:val="20"/>
          <w:szCs w:val="20"/>
        </w:rPr>
        <w:t>he council’s</w:t>
      </w:r>
      <w:r w:rsidR="00DD12CF" w:rsidRPr="00610FE1">
        <w:rPr>
          <w:rFonts w:ascii="Times New Roman" w:hAnsi="Times New Roman" w:cs="Times New Roman"/>
          <w:color w:val="auto"/>
          <w:sz w:val="20"/>
          <w:szCs w:val="20"/>
        </w:rPr>
        <w:t xml:space="preserve"> </w:t>
      </w:r>
      <w:r w:rsidR="00561ECE" w:rsidRPr="00610FE1">
        <w:rPr>
          <w:rFonts w:ascii="Times New Roman" w:hAnsi="Times New Roman" w:cs="Times New Roman"/>
          <w:color w:val="auto"/>
          <w:sz w:val="20"/>
          <w:szCs w:val="20"/>
        </w:rPr>
        <w:t>co-operative</w:t>
      </w:r>
      <w:r w:rsidR="00DD12CF" w:rsidRPr="00610FE1">
        <w:rPr>
          <w:rFonts w:ascii="Times New Roman" w:hAnsi="Times New Roman" w:cs="Times New Roman"/>
          <w:color w:val="auto"/>
          <w:sz w:val="20"/>
          <w:szCs w:val="20"/>
        </w:rPr>
        <w:t xml:space="preserve"> commission document which stated:</w:t>
      </w:r>
    </w:p>
    <w:p w14:paraId="07738415" w14:textId="77777777" w:rsidR="003677D1" w:rsidRPr="00610FE1" w:rsidRDefault="003677D1" w:rsidP="003677D1">
      <w:pPr>
        <w:autoSpaceDE w:val="0"/>
        <w:autoSpaceDN w:val="0"/>
        <w:adjustRightInd w:val="0"/>
        <w:ind w:left="720"/>
        <w:rPr>
          <w:rFonts w:ascii="Times New Roman" w:hAnsi="Times New Roman"/>
          <w:i/>
          <w:iCs/>
          <w:sz w:val="20"/>
          <w:szCs w:val="20"/>
        </w:rPr>
      </w:pPr>
      <w:r w:rsidRPr="00610FE1">
        <w:rPr>
          <w:rFonts w:ascii="Times New Roman" w:hAnsi="Times New Roman"/>
          <w:i/>
          <w:iCs/>
          <w:sz w:val="20"/>
          <w:szCs w:val="20"/>
        </w:rPr>
        <w:t>“A significant body of evidence shows that in a number of cases community-led or</w:t>
      </w:r>
    </w:p>
    <w:p w14:paraId="759EE12F" w14:textId="77777777" w:rsidR="003677D1" w:rsidRPr="00610FE1" w:rsidRDefault="003677D1" w:rsidP="003677D1">
      <w:pPr>
        <w:autoSpaceDE w:val="0"/>
        <w:autoSpaceDN w:val="0"/>
        <w:adjustRightInd w:val="0"/>
        <w:ind w:left="720"/>
        <w:rPr>
          <w:rFonts w:ascii="Times New Roman" w:hAnsi="Times New Roman"/>
          <w:i/>
          <w:iCs/>
          <w:sz w:val="20"/>
          <w:szCs w:val="20"/>
        </w:rPr>
      </w:pPr>
      <w:r w:rsidRPr="00610FE1">
        <w:rPr>
          <w:rFonts w:ascii="Times New Roman" w:hAnsi="Times New Roman"/>
          <w:i/>
          <w:iCs/>
          <w:sz w:val="20"/>
          <w:szCs w:val="20"/>
        </w:rPr>
        <w:t>community-run organisations can provide more responsive services that lead to better</w:t>
      </w:r>
    </w:p>
    <w:p w14:paraId="6B31B3D2" w14:textId="77777777" w:rsidR="003677D1" w:rsidRPr="00610FE1" w:rsidRDefault="003677D1" w:rsidP="003677D1">
      <w:pPr>
        <w:pStyle w:val="Body"/>
        <w:spacing w:after="0" w:line="480" w:lineRule="auto"/>
        <w:ind w:left="720"/>
        <w:jc w:val="both"/>
        <w:rPr>
          <w:rFonts w:ascii="Times New Roman" w:hAnsi="Times New Roman" w:cs="Times New Roman"/>
          <w:i/>
          <w:iCs/>
          <w:color w:val="auto"/>
          <w:sz w:val="20"/>
          <w:szCs w:val="20"/>
        </w:rPr>
      </w:pPr>
      <w:r w:rsidRPr="00610FE1">
        <w:rPr>
          <w:rFonts w:ascii="Times New Roman" w:hAnsi="Times New Roman" w:cs="Times New Roman"/>
          <w:i/>
          <w:iCs/>
          <w:color w:val="auto"/>
          <w:sz w:val="20"/>
          <w:szCs w:val="20"/>
        </w:rPr>
        <w:t>outcomes”</w:t>
      </w:r>
    </w:p>
    <w:p w14:paraId="6CCC60EB" w14:textId="42F75552" w:rsidR="003677D1" w:rsidRPr="00610FE1" w:rsidRDefault="003677D1" w:rsidP="003677D1">
      <w:pPr>
        <w:pStyle w:val="Body"/>
        <w:spacing w:after="0" w:line="480" w:lineRule="auto"/>
        <w:ind w:left="720"/>
        <w:jc w:val="both"/>
        <w:rPr>
          <w:rFonts w:ascii="Times New Roman" w:eastAsia="Times New Roman" w:hAnsi="Times New Roman" w:cs="Times New Roman"/>
          <w:color w:val="auto"/>
          <w:sz w:val="20"/>
          <w:szCs w:val="20"/>
          <w:bdr w:val="none" w:sz="0" w:space="0" w:color="auto"/>
          <w:lang w:eastAsia="en-US"/>
        </w:rPr>
      </w:pPr>
      <w:r w:rsidRPr="00610FE1">
        <w:rPr>
          <w:rFonts w:ascii="Times New Roman" w:hAnsi="Times New Roman" w:cs="Times New Roman"/>
          <w:color w:val="auto"/>
          <w:sz w:val="20"/>
          <w:szCs w:val="20"/>
        </w:rPr>
        <w:t>(</w:t>
      </w:r>
      <w:r w:rsidR="00085DEE" w:rsidRPr="00610FE1">
        <w:rPr>
          <w:rFonts w:ascii="Times New Roman" w:hAnsi="Times New Roman" w:cs="Times New Roman"/>
          <w:color w:val="auto"/>
          <w:sz w:val="20"/>
          <w:szCs w:val="20"/>
        </w:rPr>
        <w:t xml:space="preserve">Taken from the </w:t>
      </w:r>
      <w:r w:rsidR="00E17F42" w:rsidRPr="00610FE1">
        <w:rPr>
          <w:rFonts w:ascii="Times New Roman" w:hAnsi="Times New Roman" w:cs="Times New Roman"/>
          <w:color w:val="auto"/>
          <w:sz w:val="20"/>
          <w:szCs w:val="20"/>
        </w:rPr>
        <w:t>Local Authorit</w:t>
      </w:r>
      <w:r w:rsidR="00085DEE" w:rsidRPr="00610FE1">
        <w:rPr>
          <w:rFonts w:ascii="Times New Roman" w:hAnsi="Times New Roman" w:cs="Times New Roman"/>
          <w:color w:val="auto"/>
          <w:sz w:val="20"/>
          <w:szCs w:val="20"/>
        </w:rPr>
        <w:t>y’s Co-operative Commissioning Report,</w:t>
      </w:r>
      <w:r w:rsidRPr="00610FE1">
        <w:rPr>
          <w:rFonts w:ascii="Times New Roman" w:hAnsi="Times New Roman" w:cs="Times New Roman"/>
          <w:color w:val="auto"/>
          <w:sz w:val="20"/>
          <w:szCs w:val="20"/>
        </w:rPr>
        <w:t xml:space="preserve"> 2011)</w:t>
      </w:r>
    </w:p>
    <w:p w14:paraId="77AF0B48" w14:textId="6AEAE598" w:rsidR="003677D1" w:rsidRPr="00610FE1" w:rsidRDefault="00842ED0" w:rsidP="003677D1">
      <w:pPr>
        <w:autoSpaceDE w:val="0"/>
        <w:autoSpaceDN w:val="0"/>
        <w:adjustRightInd w:val="0"/>
        <w:rPr>
          <w:rFonts w:ascii="Times New Roman" w:hAnsi="Times New Roman"/>
          <w:sz w:val="20"/>
          <w:szCs w:val="20"/>
        </w:rPr>
      </w:pPr>
      <w:r w:rsidRPr="00610FE1">
        <w:rPr>
          <w:rFonts w:ascii="Times New Roman" w:hAnsi="Times New Roman"/>
          <w:sz w:val="20"/>
          <w:szCs w:val="20"/>
        </w:rPr>
        <w:lastRenderedPageBreak/>
        <w:t>However</w:t>
      </w:r>
      <w:r w:rsidR="004C2A0A" w:rsidRPr="00610FE1">
        <w:rPr>
          <w:rFonts w:ascii="Times New Roman" w:hAnsi="Times New Roman"/>
          <w:sz w:val="20"/>
          <w:szCs w:val="20"/>
        </w:rPr>
        <w:t>, it also stated</w:t>
      </w:r>
      <w:r w:rsidR="006D788A" w:rsidRPr="00610FE1">
        <w:rPr>
          <w:rFonts w:ascii="Times New Roman" w:hAnsi="Times New Roman"/>
          <w:sz w:val="20"/>
          <w:szCs w:val="20"/>
        </w:rPr>
        <w:t xml:space="preserve"> that there was </w:t>
      </w:r>
      <w:r w:rsidR="00662CF9" w:rsidRPr="00610FE1">
        <w:rPr>
          <w:rFonts w:ascii="Times New Roman" w:hAnsi="Times New Roman"/>
          <w:sz w:val="20"/>
          <w:szCs w:val="20"/>
        </w:rPr>
        <w:t>a</w:t>
      </w:r>
      <w:r w:rsidR="006D788A" w:rsidRPr="00610FE1">
        <w:rPr>
          <w:rFonts w:ascii="Times New Roman" w:hAnsi="Times New Roman"/>
          <w:sz w:val="20"/>
          <w:szCs w:val="20"/>
        </w:rPr>
        <w:t xml:space="preserve"> need for</w:t>
      </w:r>
      <w:r w:rsidR="003677D1" w:rsidRPr="00610FE1">
        <w:rPr>
          <w:rFonts w:ascii="Times New Roman" w:hAnsi="Times New Roman"/>
          <w:sz w:val="20"/>
          <w:szCs w:val="20"/>
        </w:rPr>
        <w:t>:</w:t>
      </w:r>
    </w:p>
    <w:p w14:paraId="1150C95D" w14:textId="77777777" w:rsidR="003677D1" w:rsidRPr="00610FE1" w:rsidRDefault="003677D1" w:rsidP="003677D1">
      <w:pPr>
        <w:autoSpaceDE w:val="0"/>
        <w:autoSpaceDN w:val="0"/>
        <w:adjustRightInd w:val="0"/>
        <w:rPr>
          <w:rFonts w:ascii="Times New Roman" w:hAnsi="Times New Roman"/>
          <w:sz w:val="20"/>
          <w:szCs w:val="20"/>
        </w:rPr>
      </w:pPr>
    </w:p>
    <w:p w14:paraId="6349A02B" w14:textId="77777777" w:rsidR="003677D1" w:rsidRPr="00610FE1" w:rsidRDefault="003677D1" w:rsidP="003677D1">
      <w:pPr>
        <w:autoSpaceDE w:val="0"/>
        <w:autoSpaceDN w:val="0"/>
        <w:adjustRightInd w:val="0"/>
        <w:ind w:left="720"/>
        <w:rPr>
          <w:rFonts w:ascii="Times New Roman" w:hAnsi="Times New Roman"/>
          <w:i/>
          <w:iCs/>
          <w:sz w:val="20"/>
          <w:szCs w:val="20"/>
        </w:rPr>
      </w:pPr>
      <w:r w:rsidRPr="00610FE1">
        <w:rPr>
          <w:rFonts w:ascii="Times New Roman" w:hAnsi="Times New Roman"/>
          <w:i/>
          <w:iCs/>
          <w:sz w:val="20"/>
          <w:szCs w:val="20"/>
        </w:rPr>
        <w:t>“an assessment of which organisations are best placed to meet local need and deliver the improvements citizens and staff wish to see in a local area… This framework would be called the Co-operative Council Safeguarding Framework.”</w:t>
      </w:r>
    </w:p>
    <w:p w14:paraId="1A9271FB" w14:textId="77777777" w:rsidR="003677D1" w:rsidRPr="00610FE1" w:rsidRDefault="003677D1" w:rsidP="003677D1">
      <w:pPr>
        <w:autoSpaceDE w:val="0"/>
        <w:autoSpaceDN w:val="0"/>
        <w:adjustRightInd w:val="0"/>
        <w:ind w:left="720"/>
        <w:rPr>
          <w:rFonts w:ascii="Times New Roman" w:hAnsi="Times New Roman"/>
          <w:sz w:val="20"/>
          <w:szCs w:val="20"/>
        </w:rPr>
      </w:pPr>
    </w:p>
    <w:p w14:paraId="79F4712C" w14:textId="324ED1DC" w:rsidR="00DD12CF" w:rsidRPr="00610FE1" w:rsidRDefault="003677D1" w:rsidP="00004B85">
      <w:pPr>
        <w:pStyle w:val="Body"/>
        <w:spacing w:after="240" w:line="480" w:lineRule="auto"/>
        <w:ind w:left="720"/>
        <w:jc w:val="both"/>
        <w:rPr>
          <w:rFonts w:ascii="Times New Roman" w:eastAsia="Times New Roman" w:hAnsi="Times New Roman" w:cs="Times New Roman"/>
          <w:color w:val="auto"/>
          <w:sz w:val="20"/>
          <w:szCs w:val="20"/>
          <w:bdr w:val="none" w:sz="0" w:space="0" w:color="auto"/>
          <w:lang w:eastAsia="en-US"/>
        </w:rPr>
      </w:pPr>
      <w:r w:rsidRPr="00610FE1">
        <w:rPr>
          <w:rFonts w:ascii="Times New Roman" w:hAnsi="Times New Roman" w:cs="Times New Roman"/>
          <w:color w:val="auto"/>
          <w:sz w:val="20"/>
          <w:szCs w:val="20"/>
        </w:rPr>
        <w:t>(</w:t>
      </w:r>
      <w:r w:rsidR="00085DEE" w:rsidRPr="00610FE1">
        <w:rPr>
          <w:rFonts w:ascii="Times New Roman" w:hAnsi="Times New Roman" w:cs="Times New Roman"/>
          <w:color w:val="auto"/>
          <w:sz w:val="20"/>
          <w:szCs w:val="20"/>
        </w:rPr>
        <w:t xml:space="preserve">Taken from the </w:t>
      </w:r>
      <w:r w:rsidR="00E17F42" w:rsidRPr="00610FE1">
        <w:rPr>
          <w:rFonts w:ascii="Times New Roman" w:hAnsi="Times New Roman" w:cs="Times New Roman"/>
          <w:color w:val="auto"/>
          <w:sz w:val="20"/>
          <w:szCs w:val="20"/>
        </w:rPr>
        <w:t>Local Authority</w:t>
      </w:r>
      <w:r w:rsidR="00085DEE" w:rsidRPr="00610FE1">
        <w:rPr>
          <w:rFonts w:ascii="Times New Roman" w:hAnsi="Times New Roman" w:cs="Times New Roman"/>
          <w:color w:val="auto"/>
          <w:sz w:val="20"/>
          <w:szCs w:val="20"/>
        </w:rPr>
        <w:t>’s Co-operative Commissioning Report</w:t>
      </w:r>
      <w:r w:rsidRPr="00610FE1">
        <w:rPr>
          <w:rFonts w:ascii="Times New Roman" w:hAnsi="Times New Roman" w:cs="Times New Roman"/>
          <w:color w:val="auto"/>
          <w:sz w:val="20"/>
          <w:szCs w:val="20"/>
        </w:rPr>
        <w:t>, 2011)</w:t>
      </w:r>
    </w:p>
    <w:p w14:paraId="58DC6F4B" w14:textId="5871DC78" w:rsidR="00FF660A" w:rsidRPr="00610FE1" w:rsidRDefault="006D788A" w:rsidP="00551DF8">
      <w:pPr>
        <w:pStyle w:val="Body"/>
        <w:spacing w:after="240" w:line="480" w:lineRule="auto"/>
        <w:jc w:val="both"/>
        <w:rPr>
          <w:rFonts w:ascii="Times New Roman" w:hAnsi="Times New Roman" w:cs="Times New Roman"/>
          <w:color w:val="auto"/>
          <w:sz w:val="20"/>
          <w:szCs w:val="20"/>
          <w:lang w:val="en-US"/>
        </w:rPr>
      </w:pPr>
      <w:r w:rsidRPr="00610FE1">
        <w:rPr>
          <w:rFonts w:ascii="Times New Roman" w:hAnsi="Times New Roman" w:cs="Times New Roman"/>
          <w:color w:val="auto"/>
          <w:sz w:val="20"/>
          <w:szCs w:val="20"/>
        </w:rPr>
        <w:t xml:space="preserve">The commission resulted in a </w:t>
      </w:r>
      <w:r w:rsidR="00561ECE" w:rsidRPr="00610FE1">
        <w:rPr>
          <w:rFonts w:ascii="Times New Roman" w:hAnsi="Times New Roman" w:cs="Times New Roman"/>
          <w:color w:val="auto"/>
          <w:sz w:val="20"/>
          <w:szCs w:val="20"/>
        </w:rPr>
        <w:t>Co-operative</w:t>
      </w:r>
      <w:r w:rsidR="00FF660A" w:rsidRPr="00610FE1">
        <w:rPr>
          <w:rFonts w:ascii="Times New Roman" w:hAnsi="Times New Roman" w:cs="Times New Roman"/>
          <w:color w:val="auto"/>
          <w:sz w:val="20"/>
          <w:szCs w:val="20"/>
        </w:rPr>
        <w:t xml:space="preserve"> Council Constitution,</w:t>
      </w:r>
      <w:r w:rsidR="006C1677" w:rsidRPr="00610FE1">
        <w:rPr>
          <w:rFonts w:ascii="Times New Roman" w:hAnsi="Times New Roman" w:cs="Times New Roman"/>
          <w:color w:val="auto"/>
          <w:sz w:val="20"/>
          <w:szCs w:val="20"/>
        </w:rPr>
        <w:t xml:space="preserve"> </w:t>
      </w:r>
      <w:r w:rsidR="001A634C" w:rsidRPr="00610FE1">
        <w:rPr>
          <w:rFonts w:ascii="Times New Roman" w:hAnsi="Times New Roman" w:cs="Times New Roman"/>
          <w:color w:val="auto"/>
          <w:sz w:val="20"/>
          <w:szCs w:val="20"/>
        </w:rPr>
        <w:t xml:space="preserve">which focused on moving </w:t>
      </w:r>
      <w:r w:rsidR="00FF660A" w:rsidRPr="00610FE1">
        <w:rPr>
          <w:rFonts w:ascii="Times New Roman" w:hAnsi="Times New Roman" w:cs="Times New Roman"/>
          <w:color w:val="auto"/>
          <w:sz w:val="20"/>
          <w:szCs w:val="20"/>
        </w:rPr>
        <w:t xml:space="preserve">away from </w:t>
      </w:r>
      <w:r w:rsidR="00B3395B" w:rsidRPr="00610FE1">
        <w:rPr>
          <w:rFonts w:ascii="Times New Roman" w:hAnsi="Times New Roman" w:cs="Times New Roman"/>
          <w:color w:val="auto"/>
          <w:sz w:val="20"/>
          <w:szCs w:val="20"/>
        </w:rPr>
        <w:t>‘</w:t>
      </w:r>
      <w:r w:rsidR="00FF660A" w:rsidRPr="00610FE1">
        <w:rPr>
          <w:rFonts w:ascii="Times New Roman" w:hAnsi="Times New Roman" w:cs="Times New Roman"/>
          <w:color w:val="auto"/>
          <w:sz w:val="20"/>
          <w:szCs w:val="20"/>
        </w:rPr>
        <w:t>doing to</w:t>
      </w:r>
      <w:r w:rsidR="00B3395B" w:rsidRPr="00610FE1">
        <w:rPr>
          <w:rFonts w:ascii="Times New Roman" w:hAnsi="Times New Roman" w:cs="Times New Roman"/>
          <w:color w:val="auto"/>
          <w:sz w:val="20"/>
          <w:szCs w:val="20"/>
        </w:rPr>
        <w:t>’</w:t>
      </w:r>
      <w:r w:rsidR="00FF660A" w:rsidRPr="00610FE1">
        <w:rPr>
          <w:rFonts w:ascii="Times New Roman" w:hAnsi="Times New Roman" w:cs="Times New Roman"/>
          <w:color w:val="auto"/>
          <w:sz w:val="20"/>
          <w:szCs w:val="20"/>
        </w:rPr>
        <w:t xml:space="preserve"> towards a </w:t>
      </w:r>
      <w:r w:rsidR="00B3395B" w:rsidRPr="00610FE1">
        <w:rPr>
          <w:rFonts w:ascii="Times New Roman" w:hAnsi="Times New Roman" w:cs="Times New Roman"/>
          <w:color w:val="auto"/>
          <w:sz w:val="20"/>
          <w:szCs w:val="20"/>
        </w:rPr>
        <w:t>‘</w:t>
      </w:r>
      <w:r w:rsidR="00FF660A" w:rsidRPr="00610FE1">
        <w:rPr>
          <w:rFonts w:ascii="Times New Roman" w:hAnsi="Times New Roman" w:cs="Times New Roman"/>
          <w:color w:val="auto"/>
          <w:sz w:val="20"/>
          <w:szCs w:val="20"/>
        </w:rPr>
        <w:t>doing with</w:t>
      </w:r>
      <w:r w:rsidR="00B3395B" w:rsidRPr="00610FE1">
        <w:rPr>
          <w:rFonts w:ascii="Times New Roman" w:hAnsi="Times New Roman" w:cs="Times New Roman"/>
          <w:color w:val="auto"/>
          <w:sz w:val="20"/>
          <w:szCs w:val="20"/>
        </w:rPr>
        <w:t>’</w:t>
      </w:r>
      <w:r w:rsidR="00FF660A" w:rsidRPr="00610FE1">
        <w:rPr>
          <w:rFonts w:ascii="Times New Roman" w:hAnsi="Times New Roman" w:cs="Times New Roman"/>
          <w:color w:val="auto"/>
          <w:sz w:val="20"/>
          <w:szCs w:val="20"/>
        </w:rPr>
        <w:t xml:space="preserve"> approach to public services based on mutualism and co</w:t>
      </w:r>
      <w:r w:rsidR="00B133C8" w:rsidRPr="00610FE1">
        <w:rPr>
          <w:rFonts w:ascii="Times New Roman" w:hAnsi="Times New Roman" w:cs="Times New Roman"/>
          <w:color w:val="auto"/>
          <w:sz w:val="20"/>
          <w:szCs w:val="20"/>
        </w:rPr>
        <w:t>-</w:t>
      </w:r>
      <w:r w:rsidR="00FF660A" w:rsidRPr="00610FE1">
        <w:rPr>
          <w:rFonts w:ascii="Times New Roman" w:hAnsi="Times New Roman" w:cs="Times New Roman"/>
          <w:color w:val="auto"/>
          <w:sz w:val="20"/>
          <w:szCs w:val="20"/>
        </w:rPr>
        <w:t xml:space="preserve">operation. </w:t>
      </w:r>
      <w:r w:rsidR="00BD05D9" w:rsidRPr="00610FE1">
        <w:rPr>
          <w:rFonts w:ascii="Times New Roman" w:hAnsi="Times New Roman" w:cs="Times New Roman"/>
          <w:color w:val="auto"/>
          <w:sz w:val="20"/>
          <w:szCs w:val="20"/>
        </w:rPr>
        <w:t>One of the core principles of this approach would be</w:t>
      </w:r>
      <w:r w:rsidR="00121FB9" w:rsidRPr="00610FE1">
        <w:rPr>
          <w:rFonts w:ascii="Times New Roman" w:hAnsi="Times New Roman" w:cs="Times New Roman"/>
          <w:color w:val="auto"/>
          <w:sz w:val="20"/>
          <w:szCs w:val="20"/>
        </w:rPr>
        <w:t>:</w:t>
      </w:r>
    </w:p>
    <w:p w14:paraId="36CEDD8D" w14:textId="4E1C6DD9" w:rsidR="00516A06" w:rsidRPr="00610FE1" w:rsidRDefault="00632DF5" w:rsidP="00632DF5">
      <w:pPr>
        <w:pStyle w:val="Default"/>
        <w:ind w:left="720"/>
        <w:rPr>
          <w:rFonts w:ascii="Times New Roman" w:hAnsi="Times New Roman" w:cs="Times New Roman"/>
          <w:i/>
          <w:iCs/>
          <w:color w:val="auto"/>
          <w:sz w:val="20"/>
          <w:szCs w:val="20"/>
          <w:lang w:val="en-US"/>
        </w:rPr>
      </w:pPr>
      <w:r w:rsidRPr="00610FE1">
        <w:rPr>
          <w:rFonts w:ascii="Times New Roman" w:hAnsi="Times New Roman" w:cs="Times New Roman"/>
          <w:i/>
          <w:iCs/>
          <w:color w:val="auto"/>
          <w:sz w:val="20"/>
          <w:szCs w:val="20"/>
          <w:lang w:val="en-US"/>
        </w:rPr>
        <w:t>“</w:t>
      </w:r>
      <w:r w:rsidR="00FF660A" w:rsidRPr="00610FE1">
        <w:rPr>
          <w:rFonts w:ascii="Times New Roman" w:hAnsi="Times New Roman" w:cs="Times New Roman"/>
          <w:i/>
          <w:iCs/>
          <w:color w:val="auto"/>
          <w:sz w:val="20"/>
          <w:szCs w:val="20"/>
          <w:lang w:val="en-US"/>
        </w:rPr>
        <w:t>Public services planned together and delivered through a variety of organisations, which will improve outcomes, empower citizens and users, and strengthen civil society: staff will play a vital role in providing expertise and experience and we need to align this with citizens working as equal partners.</w:t>
      </w:r>
      <w:r w:rsidRPr="00610FE1">
        <w:rPr>
          <w:rFonts w:ascii="Times New Roman" w:hAnsi="Times New Roman" w:cs="Times New Roman"/>
          <w:i/>
          <w:iCs/>
          <w:color w:val="auto"/>
          <w:sz w:val="20"/>
          <w:szCs w:val="20"/>
          <w:lang w:val="en-US"/>
        </w:rPr>
        <w:t>”</w:t>
      </w:r>
    </w:p>
    <w:p w14:paraId="3878B3E2" w14:textId="77777777" w:rsidR="00032278" w:rsidRPr="00610FE1" w:rsidRDefault="00032278" w:rsidP="00632DF5">
      <w:pPr>
        <w:pStyle w:val="Default"/>
        <w:ind w:left="720"/>
        <w:rPr>
          <w:rFonts w:ascii="Times New Roman" w:hAnsi="Times New Roman" w:cs="Times New Roman"/>
          <w:i/>
          <w:iCs/>
          <w:color w:val="auto"/>
          <w:sz w:val="20"/>
          <w:szCs w:val="20"/>
        </w:rPr>
      </w:pPr>
    </w:p>
    <w:p w14:paraId="2AC0379A" w14:textId="67FB4563" w:rsidR="00516A06" w:rsidRPr="00610FE1" w:rsidRDefault="00FF660A" w:rsidP="007F536A">
      <w:pPr>
        <w:pStyle w:val="Default"/>
        <w:ind w:left="720"/>
        <w:rPr>
          <w:rFonts w:ascii="Times New Roman" w:hAnsi="Times New Roman" w:cs="Times New Roman"/>
          <w:color w:val="auto"/>
          <w:sz w:val="20"/>
          <w:szCs w:val="20"/>
        </w:rPr>
      </w:pPr>
      <w:r w:rsidRPr="00610FE1">
        <w:rPr>
          <w:rFonts w:ascii="Times New Roman" w:hAnsi="Times New Roman" w:cs="Times New Roman"/>
          <w:color w:val="auto"/>
          <w:sz w:val="20"/>
          <w:szCs w:val="20"/>
        </w:rPr>
        <w:t>(</w:t>
      </w:r>
      <w:r w:rsidR="00085DEE" w:rsidRPr="00610FE1">
        <w:rPr>
          <w:rFonts w:ascii="Times New Roman" w:hAnsi="Times New Roman" w:cs="Times New Roman"/>
          <w:color w:val="auto"/>
          <w:sz w:val="20"/>
          <w:szCs w:val="20"/>
        </w:rPr>
        <w:t xml:space="preserve">Taken from the </w:t>
      </w:r>
      <w:r w:rsidR="00E17F42" w:rsidRPr="00610FE1">
        <w:rPr>
          <w:rFonts w:ascii="Times New Roman" w:hAnsi="Times New Roman" w:cs="Times New Roman"/>
          <w:color w:val="auto"/>
          <w:sz w:val="20"/>
          <w:szCs w:val="20"/>
        </w:rPr>
        <w:t>Local Authority</w:t>
      </w:r>
      <w:r w:rsidR="00085DEE" w:rsidRPr="00610FE1">
        <w:rPr>
          <w:rFonts w:ascii="Times New Roman" w:hAnsi="Times New Roman" w:cs="Times New Roman"/>
          <w:color w:val="auto"/>
          <w:sz w:val="20"/>
          <w:szCs w:val="20"/>
        </w:rPr>
        <w:t>’s Co-operative Council Constitution</w:t>
      </w:r>
      <w:r w:rsidRPr="00610FE1">
        <w:rPr>
          <w:rFonts w:ascii="Times New Roman" w:hAnsi="Times New Roman" w:cs="Times New Roman"/>
          <w:color w:val="auto"/>
          <w:sz w:val="20"/>
          <w:szCs w:val="20"/>
        </w:rPr>
        <w:t>, 2013)</w:t>
      </w:r>
    </w:p>
    <w:p w14:paraId="6BBC9890" w14:textId="77777777" w:rsidR="00121FB9" w:rsidRPr="00610FE1" w:rsidRDefault="00121FB9" w:rsidP="007F536A">
      <w:pPr>
        <w:pStyle w:val="Default"/>
        <w:ind w:left="720"/>
        <w:rPr>
          <w:rFonts w:ascii="Times New Roman" w:hAnsi="Times New Roman" w:cs="Times New Roman"/>
          <w:color w:val="auto"/>
          <w:sz w:val="20"/>
          <w:szCs w:val="20"/>
        </w:rPr>
      </w:pPr>
    </w:p>
    <w:p w14:paraId="410997AB" w14:textId="650DD750" w:rsidR="0042221E" w:rsidRPr="00610FE1" w:rsidRDefault="003101E6" w:rsidP="00FF660A">
      <w:pPr>
        <w:pStyle w:val="Body"/>
        <w:spacing w:after="240" w:line="480" w:lineRule="auto"/>
        <w:jc w:val="both"/>
        <w:rPr>
          <w:rFonts w:ascii="Times New Roman" w:eastAsia="Times New Roman" w:hAnsi="Times New Roman" w:cs="Times New Roman"/>
          <w:color w:val="auto"/>
          <w:sz w:val="20"/>
          <w:szCs w:val="20"/>
          <w:bdr w:val="none" w:sz="0" w:space="0" w:color="auto"/>
          <w:lang w:eastAsia="en-US"/>
        </w:rPr>
      </w:pPr>
      <w:r w:rsidRPr="00610FE1">
        <w:rPr>
          <w:rFonts w:ascii="Times New Roman" w:eastAsia="Times New Roman" w:hAnsi="Times New Roman" w:cs="Times New Roman"/>
          <w:color w:val="auto"/>
          <w:sz w:val="20"/>
          <w:szCs w:val="20"/>
          <w:bdr w:val="none" w:sz="0" w:space="0" w:color="auto"/>
          <w:lang w:eastAsia="en-US"/>
        </w:rPr>
        <w:t>W</w:t>
      </w:r>
      <w:r w:rsidR="00753712" w:rsidRPr="00610FE1">
        <w:rPr>
          <w:rFonts w:ascii="Times New Roman" w:eastAsia="Times New Roman" w:hAnsi="Times New Roman" w:cs="Times New Roman"/>
          <w:color w:val="auto"/>
          <w:sz w:val="20"/>
          <w:szCs w:val="20"/>
          <w:bdr w:val="none" w:sz="0" w:space="0" w:color="auto"/>
          <w:lang w:eastAsia="en-US"/>
        </w:rPr>
        <w:t xml:space="preserve">hat this </w:t>
      </w:r>
      <w:r w:rsidR="00561ECE" w:rsidRPr="00610FE1">
        <w:rPr>
          <w:rFonts w:ascii="Times New Roman" w:eastAsia="Times New Roman" w:hAnsi="Times New Roman" w:cs="Times New Roman"/>
          <w:color w:val="auto"/>
          <w:sz w:val="20"/>
          <w:szCs w:val="20"/>
          <w:bdr w:val="none" w:sz="0" w:space="0" w:color="auto"/>
          <w:lang w:eastAsia="en-US"/>
        </w:rPr>
        <w:t>co-operative</w:t>
      </w:r>
      <w:r w:rsidR="00753712" w:rsidRPr="00610FE1">
        <w:rPr>
          <w:rFonts w:ascii="Times New Roman" w:eastAsia="Times New Roman" w:hAnsi="Times New Roman" w:cs="Times New Roman"/>
          <w:color w:val="auto"/>
          <w:sz w:val="20"/>
          <w:szCs w:val="20"/>
          <w:bdr w:val="none" w:sz="0" w:space="0" w:color="auto"/>
          <w:lang w:eastAsia="en-US"/>
        </w:rPr>
        <w:t xml:space="preserve"> approach meant in practice was not clear</w:t>
      </w:r>
      <w:r w:rsidR="00A0556D" w:rsidRPr="00610FE1">
        <w:rPr>
          <w:rFonts w:ascii="Times New Roman" w:eastAsia="Times New Roman" w:hAnsi="Times New Roman" w:cs="Times New Roman"/>
          <w:color w:val="auto"/>
          <w:sz w:val="20"/>
          <w:szCs w:val="20"/>
          <w:bdr w:val="none" w:sz="0" w:space="0" w:color="auto"/>
          <w:lang w:eastAsia="en-US"/>
        </w:rPr>
        <w:t>.</w:t>
      </w:r>
      <w:r w:rsidR="00753712" w:rsidRPr="00610FE1">
        <w:rPr>
          <w:rFonts w:ascii="Times New Roman" w:eastAsia="Times New Roman" w:hAnsi="Times New Roman" w:cs="Times New Roman"/>
          <w:color w:val="auto"/>
          <w:sz w:val="20"/>
          <w:szCs w:val="20"/>
          <w:bdr w:val="none" w:sz="0" w:space="0" w:color="auto"/>
          <w:lang w:eastAsia="en-US"/>
        </w:rPr>
        <w:t xml:space="preserve"> </w:t>
      </w:r>
      <w:r w:rsidRPr="00610FE1">
        <w:rPr>
          <w:rFonts w:ascii="Times New Roman" w:eastAsia="Times New Roman" w:hAnsi="Times New Roman" w:cs="Times New Roman"/>
          <w:color w:val="auto"/>
          <w:sz w:val="20"/>
          <w:szCs w:val="20"/>
          <w:bdr w:val="none" w:sz="0" w:space="0" w:color="auto"/>
          <w:lang w:eastAsia="en-US"/>
        </w:rPr>
        <w:t>However, the rhetoric was around new ways of working</w:t>
      </w:r>
      <w:r w:rsidR="008E3E30" w:rsidRPr="00610FE1">
        <w:rPr>
          <w:rFonts w:ascii="Times New Roman" w:eastAsia="Times New Roman" w:hAnsi="Times New Roman" w:cs="Times New Roman"/>
          <w:color w:val="auto"/>
          <w:sz w:val="20"/>
          <w:szCs w:val="20"/>
          <w:bdr w:val="none" w:sz="0" w:space="0" w:color="auto"/>
          <w:lang w:eastAsia="en-US"/>
        </w:rPr>
        <w:t xml:space="preserve"> and</w:t>
      </w:r>
      <w:r w:rsidRPr="00610FE1">
        <w:rPr>
          <w:rFonts w:ascii="Times New Roman" w:eastAsia="Times New Roman" w:hAnsi="Times New Roman" w:cs="Times New Roman"/>
          <w:color w:val="auto"/>
          <w:sz w:val="20"/>
          <w:szCs w:val="20"/>
          <w:bdr w:val="none" w:sz="0" w:space="0" w:color="auto"/>
          <w:lang w:eastAsia="en-US"/>
        </w:rPr>
        <w:t xml:space="preserve"> seeing local people as partners </w:t>
      </w:r>
      <w:r w:rsidR="009312E6" w:rsidRPr="00610FE1">
        <w:rPr>
          <w:rFonts w:ascii="Times New Roman" w:eastAsia="Times New Roman" w:hAnsi="Times New Roman" w:cs="Times New Roman"/>
          <w:color w:val="auto"/>
          <w:sz w:val="20"/>
          <w:szCs w:val="20"/>
          <w:bdr w:val="none" w:sz="0" w:space="0" w:color="auto"/>
          <w:lang w:eastAsia="en-US"/>
        </w:rPr>
        <w:t>in</w:t>
      </w:r>
      <w:r w:rsidR="00066ED4" w:rsidRPr="00610FE1">
        <w:rPr>
          <w:rFonts w:ascii="Times New Roman" w:eastAsia="Times New Roman" w:hAnsi="Times New Roman" w:cs="Times New Roman"/>
          <w:color w:val="auto"/>
          <w:sz w:val="20"/>
          <w:szCs w:val="20"/>
          <w:bdr w:val="none" w:sz="0" w:space="0" w:color="auto"/>
          <w:lang w:eastAsia="en-US"/>
        </w:rPr>
        <w:t xml:space="preserve"> the</w:t>
      </w:r>
      <w:r w:rsidR="009312E6" w:rsidRPr="00610FE1">
        <w:rPr>
          <w:rFonts w:ascii="Times New Roman" w:eastAsia="Times New Roman" w:hAnsi="Times New Roman" w:cs="Times New Roman"/>
          <w:color w:val="auto"/>
          <w:sz w:val="20"/>
          <w:szCs w:val="20"/>
          <w:bdr w:val="none" w:sz="0" w:space="0" w:color="auto"/>
          <w:lang w:eastAsia="en-US"/>
        </w:rPr>
        <w:t xml:space="preserve"> </w:t>
      </w:r>
      <w:r w:rsidRPr="00610FE1">
        <w:rPr>
          <w:rFonts w:ascii="Times New Roman" w:eastAsia="Times New Roman" w:hAnsi="Times New Roman" w:cs="Times New Roman"/>
          <w:color w:val="auto"/>
          <w:sz w:val="20"/>
          <w:szCs w:val="20"/>
          <w:bdr w:val="none" w:sz="0" w:space="0" w:color="auto"/>
          <w:lang w:eastAsia="en-US"/>
        </w:rPr>
        <w:t>co-</w:t>
      </w:r>
      <w:r w:rsidR="000B0042" w:rsidRPr="00610FE1">
        <w:rPr>
          <w:rFonts w:ascii="Times New Roman" w:eastAsia="Times New Roman" w:hAnsi="Times New Roman" w:cs="Times New Roman"/>
          <w:color w:val="auto"/>
          <w:sz w:val="20"/>
          <w:szCs w:val="20"/>
          <w:bdr w:val="none" w:sz="0" w:space="0" w:color="auto"/>
          <w:lang w:eastAsia="en-US"/>
        </w:rPr>
        <w:t>production of services</w:t>
      </w:r>
      <w:r w:rsidRPr="00610FE1">
        <w:rPr>
          <w:rFonts w:ascii="Times New Roman" w:eastAsia="Times New Roman" w:hAnsi="Times New Roman" w:cs="Times New Roman"/>
          <w:color w:val="auto"/>
          <w:sz w:val="20"/>
          <w:szCs w:val="20"/>
          <w:bdr w:val="none" w:sz="0" w:space="0" w:color="auto"/>
          <w:lang w:eastAsia="en-US"/>
        </w:rPr>
        <w:t xml:space="preserve">. </w:t>
      </w:r>
      <w:r w:rsidR="0042221E" w:rsidRPr="00610FE1">
        <w:rPr>
          <w:rFonts w:ascii="Times New Roman" w:hAnsi="Times New Roman" w:cs="Times New Roman"/>
          <w:color w:val="auto"/>
          <w:sz w:val="20"/>
          <w:szCs w:val="20"/>
          <w:lang w:val="en-US"/>
        </w:rPr>
        <w:t>Over the course of six months, the council commissioned several projects</w:t>
      </w:r>
      <w:r w:rsidR="00066ED4" w:rsidRPr="00610FE1">
        <w:rPr>
          <w:rFonts w:ascii="Times New Roman" w:hAnsi="Times New Roman" w:cs="Times New Roman"/>
          <w:color w:val="auto"/>
          <w:sz w:val="20"/>
          <w:szCs w:val="20"/>
          <w:lang w:val="en-US"/>
        </w:rPr>
        <w:t xml:space="preserve"> on the estate</w:t>
      </w:r>
      <w:r w:rsidR="0042221E" w:rsidRPr="00610FE1">
        <w:rPr>
          <w:rFonts w:ascii="Times New Roman" w:hAnsi="Times New Roman" w:cs="Times New Roman"/>
          <w:color w:val="auto"/>
          <w:sz w:val="20"/>
          <w:szCs w:val="20"/>
          <w:lang w:val="en-US"/>
        </w:rPr>
        <w:t xml:space="preserve"> run by outside organisations, including an asset mapping</w:t>
      </w:r>
      <w:r w:rsidR="00370219" w:rsidRPr="00610FE1">
        <w:rPr>
          <w:rFonts w:ascii="Times New Roman" w:hAnsi="Times New Roman" w:cs="Times New Roman"/>
          <w:color w:val="auto"/>
          <w:sz w:val="20"/>
          <w:szCs w:val="20"/>
          <w:lang w:val="en-US"/>
        </w:rPr>
        <w:t xml:space="preserve"> and project development</w:t>
      </w:r>
      <w:r w:rsidR="0042221E" w:rsidRPr="00610FE1">
        <w:rPr>
          <w:rFonts w:ascii="Times New Roman" w:hAnsi="Times New Roman" w:cs="Times New Roman"/>
          <w:color w:val="auto"/>
          <w:sz w:val="20"/>
          <w:szCs w:val="20"/>
          <w:lang w:val="en-US"/>
        </w:rPr>
        <w:t xml:space="preserve"> exercise and the building of a polytunnel </w:t>
      </w:r>
      <w:r w:rsidR="00753712" w:rsidRPr="00610FE1">
        <w:rPr>
          <w:rFonts w:ascii="Times New Roman" w:hAnsi="Times New Roman" w:cs="Times New Roman"/>
          <w:color w:val="auto"/>
          <w:sz w:val="20"/>
          <w:szCs w:val="20"/>
          <w:lang w:val="en-US"/>
        </w:rPr>
        <w:t xml:space="preserve">to </w:t>
      </w:r>
      <w:r w:rsidR="0042221E" w:rsidRPr="00610FE1">
        <w:rPr>
          <w:rFonts w:ascii="Times New Roman" w:hAnsi="Times New Roman" w:cs="Times New Roman"/>
          <w:color w:val="auto"/>
          <w:sz w:val="20"/>
          <w:szCs w:val="20"/>
          <w:lang w:val="en-US"/>
        </w:rPr>
        <w:t>increas</w:t>
      </w:r>
      <w:r w:rsidR="009B22AC" w:rsidRPr="00610FE1">
        <w:rPr>
          <w:rFonts w:ascii="Times New Roman" w:hAnsi="Times New Roman" w:cs="Times New Roman"/>
          <w:color w:val="auto"/>
          <w:sz w:val="20"/>
          <w:szCs w:val="20"/>
          <w:lang w:val="en-US"/>
        </w:rPr>
        <w:t>e</w:t>
      </w:r>
      <w:r w:rsidR="0042221E" w:rsidRPr="00610FE1">
        <w:rPr>
          <w:rFonts w:ascii="Times New Roman" w:hAnsi="Times New Roman" w:cs="Times New Roman"/>
          <w:color w:val="auto"/>
          <w:sz w:val="20"/>
          <w:szCs w:val="20"/>
          <w:lang w:val="en-US"/>
        </w:rPr>
        <w:t xml:space="preserve"> resident participation</w:t>
      </w:r>
      <w:r w:rsidR="008E3E30" w:rsidRPr="00610FE1">
        <w:rPr>
          <w:rFonts w:ascii="Times New Roman" w:hAnsi="Times New Roman" w:cs="Times New Roman"/>
          <w:color w:val="auto"/>
          <w:sz w:val="20"/>
          <w:szCs w:val="20"/>
          <w:lang w:val="en-US"/>
        </w:rPr>
        <w:t xml:space="preserve"> and ownership</w:t>
      </w:r>
      <w:r w:rsidR="0042221E" w:rsidRPr="00610FE1">
        <w:rPr>
          <w:rFonts w:ascii="Times New Roman" w:hAnsi="Times New Roman" w:cs="Times New Roman"/>
          <w:color w:val="auto"/>
          <w:sz w:val="20"/>
          <w:szCs w:val="20"/>
          <w:lang w:val="en-US"/>
        </w:rPr>
        <w:t xml:space="preserve">.  </w:t>
      </w:r>
      <w:r w:rsidR="00647884" w:rsidRPr="00610FE1">
        <w:rPr>
          <w:rFonts w:ascii="Times New Roman" w:hAnsi="Times New Roman" w:cs="Times New Roman"/>
          <w:color w:val="auto"/>
          <w:sz w:val="20"/>
          <w:szCs w:val="20"/>
          <w:lang w:val="en-US"/>
        </w:rPr>
        <w:t>Yet</w:t>
      </w:r>
      <w:r w:rsidR="0042221E" w:rsidRPr="00610FE1">
        <w:rPr>
          <w:rFonts w:ascii="Times New Roman" w:hAnsi="Times New Roman" w:cs="Times New Roman"/>
          <w:color w:val="auto"/>
          <w:sz w:val="20"/>
          <w:szCs w:val="20"/>
          <w:lang w:val="en-US"/>
        </w:rPr>
        <w:t xml:space="preserve">, </w:t>
      </w:r>
      <w:r w:rsidR="00E85691" w:rsidRPr="00610FE1">
        <w:rPr>
          <w:rFonts w:ascii="Times New Roman" w:hAnsi="Times New Roman" w:cs="Times New Roman"/>
          <w:color w:val="auto"/>
          <w:sz w:val="20"/>
          <w:szCs w:val="20"/>
          <w:lang w:val="en-US"/>
        </w:rPr>
        <w:t xml:space="preserve">despite the co-productive labeling, the projects </w:t>
      </w:r>
      <w:r w:rsidR="0042221E" w:rsidRPr="00610FE1">
        <w:rPr>
          <w:rFonts w:ascii="Times New Roman" w:hAnsi="Times New Roman" w:cs="Times New Roman"/>
          <w:color w:val="auto"/>
          <w:sz w:val="20"/>
          <w:szCs w:val="20"/>
          <w:lang w:val="en-US"/>
        </w:rPr>
        <w:t xml:space="preserve">failed to engage anyone new. </w:t>
      </w:r>
    </w:p>
    <w:p w14:paraId="4DABF656" w14:textId="75648881" w:rsidR="00FF660A" w:rsidRPr="00610FE1" w:rsidRDefault="00F64CEA" w:rsidP="00FF660A">
      <w:pPr>
        <w:pStyle w:val="Body"/>
        <w:spacing w:after="240" w:line="480" w:lineRule="auto"/>
        <w:jc w:val="both"/>
        <w:rPr>
          <w:rFonts w:ascii="Times New Roman" w:eastAsia="Times New Roman" w:hAnsi="Times New Roman" w:cs="Times New Roman"/>
          <w:color w:val="auto"/>
          <w:sz w:val="20"/>
          <w:szCs w:val="20"/>
          <w:bdr w:val="none" w:sz="0" w:space="0" w:color="auto"/>
          <w:lang w:eastAsia="en-US"/>
        </w:rPr>
      </w:pPr>
      <w:r w:rsidRPr="00610FE1">
        <w:rPr>
          <w:rFonts w:ascii="Times New Roman" w:eastAsia="Times New Roman" w:hAnsi="Times New Roman" w:cs="Times New Roman"/>
          <w:color w:val="auto"/>
          <w:sz w:val="20"/>
          <w:szCs w:val="20"/>
          <w:bdr w:val="none" w:sz="0" w:space="0" w:color="auto"/>
          <w:lang w:eastAsia="en-US"/>
        </w:rPr>
        <w:t xml:space="preserve">The lack of clarity of what the </w:t>
      </w:r>
      <w:r w:rsidR="00932EE6" w:rsidRPr="00610FE1">
        <w:rPr>
          <w:rFonts w:ascii="Times New Roman" w:eastAsia="Times New Roman" w:hAnsi="Times New Roman" w:cs="Times New Roman"/>
          <w:color w:val="auto"/>
          <w:sz w:val="20"/>
          <w:szCs w:val="20"/>
          <w:bdr w:val="none" w:sz="0" w:space="0" w:color="auto"/>
          <w:lang w:eastAsia="en-US"/>
        </w:rPr>
        <w:t>council's</w:t>
      </w:r>
      <w:r w:rsidRPr="00610FE1">
        <w:rPr>
          <w:rFonts w:ascii="Times New Roman" w:eastAsia="Times New Roman" w:hAnsi="Times New Roman" w:cs="Times New Roman"/>
          <w:color w:val="auto"/>
          <w:sz w:val="20"/>
          <w:szCs w:val="20"/>
          <w:bdr w:val="none" w:sz="0" w:space="0" w:color="auto"/>
          <w:lang w:eastAsia="en-US"/>
        </w:rPr>
        <w:t xml:space="preserve"> new approach meant was expressed by t</w:t>
      </w:r>
      <w:r w:rsidR="00FF660A" w:rsidRPr="00610FE1">
        <w:rPr>
          <w:rFonts w:ascii="Times New Roman" w:eastAsia="Times New Roman" w:hAnsi="Times New Roman" w:cs="Times New Roman"/>
          <w:color w:val="auto"/>
          <w:sz w:val="20"/>
          <w:szCs w:val="20"/>
          <w:bdr w:val="none" w:sz="0" w:space="0" w:color="auto"/>
          <w:lang w:eastAsia="en-US"/>
        </w:rPr>
        <w:t>he deputy director for youth services, during th</w:t>
      </w:r>
      <w:r w:rsidRPr="00610FE1">
        <w:rPr>
          <w:rFonts w:ascii="Times New Roman" w:eastAsia="Times New Roman" w:hAnsi="Times New Roman" w:cs="Times New Roman"/>
          <w:color w:val="auto"/>
          <w:sz w:val="20"/>
          <w:szCs w:val="20"/>
          <w:bdr w:val="none" w:sz="0" w:space="0" w:color="auto"/>
          <w:lang w:eastAsia="en-US"/>
        </w:rPr>
        <w:t>e initial phase of the change, who</w:t>
      </w:r>
      <w:r w:rsidR="00FF660A" w:rsidRPr="00610FE1">
        <w:rPr>
          <w:rFonts w:ascii="Times New Roman" w:eastAsia="Times New Roman" w:hAnsi="Times New Roman" w:cs="Times New Roman"/>
          <w:color w:val="auto"/>
          <w:sz w:val="20"/>
          <w:szCs w:val="20"/>
          <w:bdr w:val="none" w:sz="0" w:space="0" w:color="auto"/>
          <w:lang w:eastAsia="en-US"/>
        </w:rPr>
        <w:t xml:space="preserve"> commented</w:t>
      </w:r>
      <w:r w:rsidR="001F0588" w:rsidRPr="00610FE1">
        <w:rPr>
          <w:rFonts w:ascii="Times New Roman" w:eastAsia="Times New Roman" w:hAnsi="Times New Roman" w:cs="Times New Roman"/>
          <w:color w:val="auto"/>
          <w:sz w:val="20"/>
          <w:szCs w:val="20"/>
          <w:bdr w:val="none" w:sz="0" w:space="0" w:color="auto"/>
          <w:lang w:eastAsia="en-US"/>
        </w:rPr>
        <w:t>:</w:t>
      </w:r>
    </w:p>
    <w:p w14:paraId="591616E2" w14:textId="20C35E54" w:rsidR="00FF660A" w:rsidRPr="00610FE1" w:rsidRDefault="00FF660A" w:rsidP="00DB5E8A">
      <w:pPr>
        <w:pStyle w:val="Body"/>
        <w:spacing w:after="240" w:line="480" w:lineRule="auto"/>
        <w:ind w:left="720"/>
        <w:jc w:val="both"/>
        <w:rPr>
          <w:rFonts w:ascii="Times New Roman" w:eastAsia="Times New Roman" w:hAnsi="Times New Roman" w:cs="Times New Roman"/>
          <w:i/>
          <w:iCs/>
          <w:color w:val="auto"/>
          <w:sz w:val="20"/>
          <w:szCs w:val="20"/>
          <w:bdr w:val="none" w:sz="0" w:space="0" w:color="auto"/>
          <w:lang w:eastAsia="en-US"/>
        </w:rPr>
      </w:pPr>
      <w:r w:rsidRPr="00610FE1">
        <w:rPr>
          <w:rFonts w:ascii="Times New Roman" w:eastAsia="Times New Roman" w:hAnsi="Times New Roman" w:cs="Times New Roman"/>
          <w:i/>
          <w:iCs/>
          <w:color w:val="auto"/>
          <w:sz w:val="20"/>
          <w:szCs w:val="20"/>
          <w:bdr w:val="none" w:sz="0" w:space="0" w:color="auto"/>
          <w:lang w:eastAsia="en-US"/>
        </w:rPr>
        <w:t xml:space="preserve">“We have to deliver in a </w:t>
      </w:r>
      <w:r w:rsidR="00DB5E8A" w:rsidRPr="00610FE1">
        <w:rPr>
          <w:rFonts w:ascii="Times New Roman" w:eastAsia="Times New Roman" w:hAnsi="Times New Roman" w:cs="Times New Roman"/>
          <w:i/>
          <w:iCs/>
          <w:color w:val="auto"/>
          <w:sz w:val="20"/>
          <w:szCs w:val="20"/>
          <w:bdr w:val="none" w:sz="0" w:space="0" w:color="auto"/>
          <w:lang w:eastAsia="en-US"/>
        </w:rPr>
        <w:t>co-productive</w:t>
      </w:r>
      <w:r w:rsidRPr="00610FE1">
        <w:rPr>
          <w:rFonts w:ascii="Times New Roman" w:eastAsia="Times New Roman" w:hAnsi="Times New Roman" w:cs="Times New Roman"/>
          <w:i/>
          <w:iCs/>
          <w:color w:val="auto"/>
          <w:sz w:val="20"/>
          <w:szCs w:val="20"/>
          <w:bdr w:val="none" w:sz="0" w:space="0" w:color="auto"/>
          <w:lang w:eastAsia="en-US"/>
        </w:rPr>
        <w:t xml:space="preserve"> manner, whatever that means… I am not sure that anyone at the council knows what this means or is fully supportive of the idea, but it</w:t>
      </w:r>
      <w:r w:rsidR="001135DD" w:rsidRPr="00610FE1">
        <w:rPr>
          <w:rFonts w:ascii="Times New Roman" w:eastAsia="Times New Roman" w:hAnsi="Times New Roman" w:cs="Times New Roman"/>
          <w:i/>
          <w:iCs/>
          <w:color w:val="auto"/>
          <w:sz w:val="20"/>
          <w:szCs w:val="20"/>
          <w:bdr w:val="none" w:sz="0" w:space="0" w:color="auto"/>
          <w:lang w:eastAsia="en-US"/>
        </w:rPr>
        <w:t>’</w:t>
      </w:r>
      <w:r w:rsidRPr="00610FE1">
        <w:rPr>
          <w:rFonts w:ascii="Times New Roman" w:eastAsia="Times New Roman" w:hAnsi="Times New Roman" w:cs="Times New Roman"/>
          <w:i/>
          <w:iCs/>
          <w:color w:val="auto"/>
          <w:sz w:val="20"/>
          <w:szCs w:val="20"/>
          <w:bdr w:val="none" w:sz="0" w:space="0" w:color="auto"/>
          <w:lang w:eastAsia="en-US"/>
        </w:rPr>
        <w:t>s what has been decided so we have to do it…</w:t>
      </w:r>
      <w:r w:rsidR="0019783D" w:rsidRPr="00610FE1">
        <w:rPr>
          <w:rFonts w:ascii="Times New Roman" w:eastAsia="Times New Roman" w:hAnsi="Times New Roman" w:cs="Times New Roman"/>
          <w:i/>
          <w:iCs/>
          <w:color w:val="auto"/>
          <w:sz w:val="20"/>
          <w:szCs w:val="20"/>
          <w:bdr w:val="none" w:sz="0" w:space="0" w:color="auto"/>
          <w:lang w:eastAsia="en-US"/>
        </w:rPr>
        <w:t>”</w:t>
      </w:r>
    </w:p>
    <w:p w14:paraId="068C1483" w14:textId="6447B449" w:rsidR="00905112" w:rsidRPr="00610FE1" w:rsidRDefault="002879FB" w:rsidP="00D252AB">
      <w:pPr>
        <w:pStyle w:val="Body"/>
        <w:spacing w:after="240" w:line="480" w:lineRule="auto"/>
        <w:ind w:firstLine="720"/>
        <w:jc w:val="both"/>
        <w:rPr>
          <w:rFonts w:ascii="Times New Roman" w:eastAsia="Times New Roman" w:hAnsi="Times New Roman" w:cs="Times New Roman"/>
          <w:color w:val="auto"/>
          <w:sz w:val="20"/>
          <w:szCs w:val="20"/>
          <w:bdr w:val="none" w:sz="0" w:space="0" w:color="auto"/>
          <w:lang w:eastAsia="en-US"/>
        </w:rPr>
      </w:pPr>
      <w:r w:rsidRPr="00610FE1">
        <w:rPr>
          <w:rFonts w:ascii="Times New Roman" w:eastAsia="Times New Roman" w:hAnsi="Times New Roman" w:cs="Times New Roman"/>
          <w:color w:val="auto"/>
          <w:sz w:val="20"/>
          <w:szCs w:val="20"/>
          <w:bdr w:val="none" w:sz="0" w:space="0" w:color="auto"/>
          <w:lang w:eastAsia="en-US"/>
        </w:rPr>
        <w:t>(</w:t>
      </w:r>
      <w:r w:rsidR="00FF660A" w:rsidRPr="00610FE1">
        <w:rPr>
          <w:rFonts w:ascii="Times New Roman" w:eastAsia="Times New Roman" w:hAnsi="Times New Roman" w:cs="Times New Roman"/>
          <w:color w:val="auto"/>
          <w:sz w:val="20"/>
          <w:szCs w:val="20"/>
          <w:bdr w:val="none" w:sz="0" w:space="0" w:color="auto"/>
          <w:lang w:eastAsia="en-US"/>
        </w:rPr>
        <w:t xml:space="preserve">Field note journal </w:t>
      </w:r>
      <w:r w:rsidR="005D120A" w:rsidRPr="00610FE1">
        <w:rPr>
          <w:rFonts w:ascii="Times New Roman" w:eastAsia="Times New Roman" w:hAnsi="Times New Roman" w:cs="Times New Roman"/>
          <w:color w:val="auto"/>
          <w:sz w:val="20"/>
          <w:szCs w:val="20"/>
          <w:bdr w:val="none" w:sz="0" w:space="0" w:color="auto"/>
          <w:lang w:eastAsia="en-US"/>
        </w:rPr>
        <w:t>08</w:t>
      </w:r>
      <w:r w:rsidR="0079273C" w:rsidRPr="00610FE1">
        <w:rPr>
          <w:rFonts w:ascii="Times New Roman" w:eastAsia="Times New Roman" w:hAnsi="Times New Roman" w:cs="Times New Roman"/>
          <w:color w:val="auto"/>
          <w:sz w:val="20"/>
          <w:szCs w:val="20"/>
          <w:bdr w:val="none" w:sz="0" w:space="0" w:color="auto"/>
          <w:lang w:eastAsia="en-US"/>
        </w:rPr>
        <w:t>/</w:t>
      </w:r>
      <w:r w:rsidR="005D120A" w:rsidRPr="00610FE1">
        <w:rPr>
          <w:rFonts w:ascii="Times New Roman" w:eastAsia="Times New Roman" w:hAnsi="Times New Roman" w:cs="Times New Roman"/>
          <w:color w:val="auto"/>
          <w:sz w:val="20"/>
          <w:szCs w:val="20"/>
          <w:bdr w:val="none" w:sz="0" w:space="0" w:color="auto"/>
          <w:lang w:eastAsia="en-US"/>
        </w:rPr>
        <w:t>02</w:t>
      </w:r>
      <w:r w:rsidR="0079273C" w:rsidRPr="00610FE1">
        <w:rPr>
          <w:rFonts w:ascii="Times New Roman" w:eastAsia="Times New Roman" w:hAnsi="Times New Roman" w:cs="Times New Roman"/>
          <w:color w:val="auto"/>
          <w:sz w:val="20"/>
          <w:szCs w:val="20"/>
          <w:bdr w:val="none" w:sz="0" w:space="0" w:color="auto"/>
          <w:lang w:eastAsia="en-US"/>
        </w:rPr>
        <w:t>/</w:t>
      </w:r>
      <w:r w:rsidR="005D120A" w:rsidRPr="00610FE1">
        <w:rPr>
          <w:rFonts w:ascii="Times New Roman" w:eastAsia="Times New Roman" w:hAnsi="Times New Roman" w:cs="Times New Roman"/>
          <w:color w:val="auto"/>
          <w:sz w:val="20"/>
          <w:szCs w:val="20"/>
          <w:bdr w:val="none" w:sz="0" w:space="0" w:color="auto"/>
          <w:lang w:eastAsia="en-US"/>
        </w:rPr>
        <w:t>12</w:t>
      </w:r>
      <w:r w:rsidR="00FF660A" w:rsidRPr="00610FE1">
        <w:rPr>
          <w:rFonts w:ascii="Times New Roman" w:eastAsia="Times New Roman" w:hAnsi="Times New Roman" w:cs="Times New Roman"/>
          <w:color w:val="auto"/>
          <w:sz w:val="20"/>
          <w:szCs w:val="20"/>
          <w:bdr w:val="none" w:sz="0" w:space="0" w:color="auto"/>
          <w:lang w:eastAsia="en-US"/>
        </w:rPr>
        <w:t>)</w:t>
      </w:r>
    </w:p>
    <w:p w14:paraId="3EE69EEF" w14:textId="25DFA26A" w:rsidR="00905112" w:rsidRPr="00610FE1" w:rsidRDefault="005A0CB0" w:rsidP="003D6C9A">
      <w:pPr>
        <w:pStyle w:val="Body"/>
        <w:spacing w:after="240" w:line="480" w:lineRule="auto"/>
        <w:jc w:val="both"/>
        <w:rPr>
          <w:rFonts w:ascii="Times New Roman" w:hAnsi="Times New Roman" w:cs="Times New Roman"/>
          <w:color w:val="auto"/>
          <w:sz w:val="20"/>
          <w:szCs w:val="20"/>
          <w:lang w:val="en-US"/>
        </w:rPr>
      </w:pPr>
      <w:r w:rsidRPr="00610FE1">
        <w:rPr>
          <w:rFonts w:ascii="Times New Roman" w:hAnsi="Times New Roman" w:cs="Times New Roman"/>
          <w:color w:val="auto"/>
          <w:sz w:val="20"/>
          <w:szCs w:val="20"/>
          <w:lang w:val="en-US"/>
        </w:rPr>
        <w:t xml:space="preserve">This lack of clarity over what </w:t>
      </w:r>
      <w:r w:rsidR="00561ECE" w:rsidRPr="00610FE1">
        <w:rPr>
          <w:rFonts w:ascii="Times New Roman" w:hAnsi="Times New Roman" w:cs="Times New Roman"/>
          <w:color w:val="auto"/>
          <w:sz w:val="20"/>
          <w:szCs w:val="20"/>
          <w:lang w:val="en-US"/>
        </w:rPr>
        <w:t>co-production</w:t>
      </w:r>
      <w:r w:rsidRPr="00610FE1">
        <w:rPr>
          <w:rFonts w:ascii="Times New Roman" w:hAnsi="Times New Roman" w:cs="Times New Roman"/>
          <w:color w:val="auto"/>
          <w:sz w:val="20"/>
          <w:szCs w:val="20"/>
          <w:lang w:val="en-US"/>
        </w:rPr>
        <w:t xml:space="preserve"> meant </w:t>
      </w:r>
      <w:r w:rsidR="004D37B8" w:rsidRPr="00610FE1">
        <w:rPr>
          <w:rFonts w:ascii="Times New Roman" w:hAnsi="Times New Roman" w:cs="Times New Roman"/>
          <w:color w:val="auto"/>
          <w:sz w:val="20"/>
          <w:szCs w:val="20"/>
          <w:lang w:val="en-US"/>
        </w:rPr>
        <w:t>had</w:t>
      </w:r>
      <w:r w:rsidRPr="00610FE1">
        <w:rPr>
          <w:rFonts w:ascii="Times New Roman" w:hAnsi="Times New Roman" w:cs="Times New Roman"/>
          <w:color w:val="auto"/>
          <w:sz w:val="20"/>
          <w:szCs w:val="20"/>
          <w:lang w:val="en-US"/>
        </w:rPr>
        <w:t xml:space="preserve"> ramification</w:t>
      </w:r>
      <w:r w:rsidR="00AD60C0" w:rsidRPr="00610FE1">
        <w:rPr>
          <w:rFonts w:ascii="Times New Roman" w:hAnsi="Times New Roman" w:cs="Times New Roman"/>
          <w:color w:val="auto"/>
          <w:sz w:val="20"/>
          <w:szCs w:val="20"/>
          <w:lang w:val="en-US"/>
        </w:rPr>
        <w:t>s</w:t>
      </w:r>
      <w:r w:rsidRPr="00610FE1">
        <w:rPr>
          <w:rFonts w:ascii="Times New Roman" w:hAnsi="Times New Roman" w:cs="Times New Roman"/>
          <w:color w:val="auto"/>
          <w:sz w:val="20"/>
          <w:szCs w:val="20"/>
          <w:lang w:val="en-US"/>
        </w:rPr>
        <w:t xml:space="preserve"> for what was commissioned and how residents could engage. </w:t>
      </w:r>
      <w:r w:rsidR="00BD127A" w:rsidRPr="00610FE1">
        <w:rPr>
          <w:rFonts w:ascii="Times New Roman" w:hAnsi="Times New Roman" w:cs="Times New Roman"/>
          <w:color w:val="auto"/>
          <w:sz w:val="20"/>
          <w:szCs w:val="20"/>
          <w:lang w:val="en-US"/>
        </w:rPr>
        <w:t>Malcolm Howard, the council’s resident participation manager</w:t>
      </w:r>
      <w:r w:rsidR="00845FF0" w:rsidRPr="00610FE1">
        <w:rPr>
          <w:rFonts w:ascii="Times New Roman" w:hAnsi="Times New Roman" w:cs="Times New Roman"/>
          <w:color w:val="auto"/>
          <w:sz w:val="20"/>
          <w:szCs w:val="20"/>
          <w:lang w:val="en-US"/>
        </w:rPr>
        <w:t xml:space="preserve">, had a clearer idea of the </w:t>
      </w:r>
      <w:r w:rsidR="00561ECE" w:rsidRPr="00610FE1">
        <w:rPr>
          <w:rFonts w:ascii="Times New Roman" w:hAnsi="Times New Roman" w:cs="Times New Roman"/>
          <w:color w:val="auto"/>
          <w:sz w:val="20"/>
          <w:szCs w:val="20"/>
          <w:lang w:val="en-US"/>
        </w:rPr>
        <w:t>co-operative</w:t>
      </w:r>
      <w:r w:rsidR="00845FF0" w:rsidRPr="00610FE1">
        <w:rPr>
          <w:rFonts w:ascii="Times New Roman" w:hAnsi="Times New Roman" w:cs="Times New Roman"/>
          <w:color w:val="auto"/>
          <w:sz w:val="20"/>
          <w:szCs w:val="20"/>
          <w:lang w:val="en-US"/>
        </w:rPr>
        <w:t xml:space="preserve"> approach</w:t>
      </w:r>
      <w:r w:rsidR="001F0588" w:rsidRPr="00610FE1">
        <w:rPr>
          <w:rFonts w:ascii="Times New Roman" w:hAnsi="Times New Roman" w:cs="Times New Roman"/>
          <w:color w:val="auto"/>
          <w:sz w:val="20"/>
          <w:szCs w:val="20"/>
          <w:lang w:val="en-US"/>
        </w:rPr>
        <w:t>:</w:t>
      </w:r>
    </w:p>
    <w:p w14:paraId="563389FC" w14:textId="2A7C395E" w:rsidR="00F25EE6" w:rsidRPr="00610FE1" w:rsidRDefault="0078441E" w:rsidP="00601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ind w:left="720"/>
        <w:rPr>
          <w:rFonts w:ascii="Times New Roman" w:hAnsi="Times New Roman"/>
          <w:i/>
          <w:iCs/>
          <w:sz w:val="20"/>
          <w:szCs w:val="20"/>
        </w:rPr>
      </w:pPr>
      <w:r w:rsidRPr="00610FE1">
        <w:rPr>
          <w:rFonts w:ascii="Times New Roman" w:hAnsi="Times New Roman"/>
          <w:i/>
          <w:iCs/>
          <w:sz w:val="20"/>
          <w:szCs w:val="20"/>
        </w:rPr>
        <w:lastRenderedPageBreak/>
        <w:t>“</w:t>
      </w:r>
      <w:r w:rsidR="00F25EE6" w:rsidRPr="00610FE1">
        <w:rPr>
          <w:rFonts w:ascii="Times New Roman" w:hAnsi="Times New Roman"/>
          <w:i/>
          <w:iCs/>
          <w:sz w:val="20"/>
          <w:szCs w:val="20"/>
        </w:rPr>
        <w:t>It is about trying as many different things and seeing what works, we need to be a bit more acknowledging that it is not one size fits all. To force a particular mode across the borough wouldn’t work</w:t>
      </w:r>
      <w:r w:rsidRPr="00610FE1">
        <w:rPr>
          <w:rFonts w:ascii="Times New Roman" w:hAnsi="Times New Roman"/>
          <w:i/>
          <w:iCs/>
          <w:sz w:val="20"/>
          <w:szCs w:val="20"/>
        </w:rPr>
        <w:t>”</w:t>
      </w:r>
    </w:p>
    <w:p w14:paraId="5EB18847" w14:textId="71A685D9" w:rsidR="00845FF0" w:rsidRPr="00610FE1" w:rsidRDefault="009D2F97" w:rsidP="00601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left="720"/>
        <w:rPr>
          <w:rFonts w:ascii="Times New Roman" w:hAnsi="Times New Roman"/>
          <w:sz w:val="20"/>
          <w:szCs w:val="20"/>
        </w:rPr>
      </w:pPr>
      <w:r w:rsidRPr="00610FE1">
        <w:rPr>
          <w:rFonts w:ascii="Times New Roman" w:hAnsi="Times New Roman"/>
          <w:sz w:val="20"/>
          <w:szCs w:val="20"/>
        </w:rPr>
        <w:t>(Interview with Malcolm Howar</w:t>
      </w:r>
      <w:r w:rsidR="00924EC0" w:rsidRPr="00610FE1">
        <w:rPr>
          <w:rFonts w:ascii="Times New Roman" w:hAnsi="Times New Roman"/>
          <w:sz w:val="20"/>
          <w:szCs w:val="20"/>
        </w:rPr>
        <w:t>d</w:t>
      </w:r>
      <w:r w:rsidR="004C452C" w:rsidRPr="00610FE1">
        <w:rPr>
          <w:rFonts w:ascii="Times New Roman" w:hAnsi="Times New Roman"/>
          <w:sz w:val="20"/>
          <w:szCs w:val="20"/>
        </w:rPr>
        <w:t xml:space="preserve"> </w:t>
      </w:r>
      <w:r w:rsidR="004C452C" w:rsidRPr="00610FE1">
        <w:rPr>
          <w:rFonts w:ascii="Times New Roman" w:hAnsi="Times New Roman"/>
          <w:i/>
          <w:iCs/>
          <w:sz w:val="20"/>
          <w:szCs w:val="20"/>
          <w:lang w:val="en-US"/>
        </w:rPr>
        <w:t>25</w:t>
      </w:r>
      <w:r w:rsidR="0079273C" w:rsidRPr="00610FE1">
        <w:rPr>
          <w:rFonts w:ascii="Times New Roman" w:hAnsi="Times New Roman"/>
          <w:i/>
          <w:iCs/>
          <w:sz w:val="20"/>
          <w:szCs w:val="20"/>
          <w:lang w:val="en-US"/>
        </w:rPr>
        <w:t>/</w:t>
      </w:r>
      <w:r w:rsidR="004C452C" w:rsidRPr="00610FE1">
        <w:rPr>
          <w:rFonts w:ascii="Times New Roman" w:hAnsi="Times New Roman"/>
          <w:i/>
          <w:iCs/>
          <w:sz w:val="20"/>
          <w:szCs w:val="20"/>
          <w:lang w:val="en-US"/>
        </w:rPr>
        <w:t>11</w:t>
      </w:r>
      <w:r w:rsidR="0079273C" w:rsidRPr="00610FE1">
        <w:rPr>
          <w:rFonts w:ascii="Times New Roman" w:hAnsi="Times New Roman"/>
          <w:i/>
          <w:iCs/>
          <w:sz w:val="20"/>
          <w:szCs w:val="20"/>
          <w:lang w:val="en-US"/>
        </w:rPr>
        <w:t>/</w:t>
      </w:r>
      <w:r w:rsidR="004C452C" w:rsidRPr="00610FE1">
        <w:rPr>
          <w:rFonts w:ascii="Times New Roman" w:hAnsi="Times New Roman"/>
          <w:i/>
          <w:iCs/>
          <w:sz w:val="20"/>
          <w:szCs w:val="20"/>
          <w:lang w:val="en-US"/>
        </w:rPr>
        <w:t>13)</w:t>
      </w:r>
    </w:p>
    <w:p w14:paraId="24184F2B" w14:textId="6A8F0970" w:rsidR="006F042B" w:rsidRPr="00610FE1" w:rsidRDefault="006F042B" w:rsidP="006F042B">
      <w:pPr>
        <w:pStyle w:val="Body"/>
        <w:spacing w:after="240" w:line="480" w:lineRule="auto"/>
        <w:jc w:val="both"/>
        <w:rPr>
          <w:rFonts w:ascii="Times New Roman" w:hAnsi="Times New Roman" w:cs="Times New Roman"/>
          <w:color w:val="auto"/>
          <w:sz w:val="20"/>
          <w:szCs w:val="20"/>
          <w:lang w:val="en-US"/>
        </w:rPr>
      </w:pPr>
      <w:r w:rsidRPr="00610FE1">
        <w:rPr>
          <w:rFonts w:ascii="Times New Roman" w:hAnsi="Times New Roman" w:cs="Times New Roman"/>
          <w:color w:val="auto"/>
          <w:sz w:val="20"/>
          <w:szCs w:val="20"/>
          <w:lang w:val="en-US"/>
        </w:rPr>
        <w:t xml:space="preserve">  Malcolm Howard explained</w:t>
      </w:r>
      <w:r w:rsidR="007343FB" w:rsidRPr="00610FE1">
        <w:rPr>
          <w:rFonts w:ascii="Times New Roman" w:hAnsi="Times New Roman" w:cs="Times New Roman"/>
          <w:color w:val="auto"/>
          <w:sz w:val="20"/>
          <w:szCs w:val="20"/>
          <w:lang w:val="en-US"/>
        </w:rPr>
        <w:t xml:space="preserve"> the reason f</w:t>
      </w:r>
      <w:r w:rsidR="005D7670" w:rsidRPr="00610FE1">
        <w:rPr>
          <w:rFonts w:ascii="Times New Roman" w:hAnsi="Times New Roman" w:cs="Times New Roman"/>
          <w:color w:val="auto"/>
          <w:sz w:val="20"/>
          <w:szCs w:val="20"/>
          <w:lang w:val="en-US"/>
        </w:rPr>
        <w:t>or t</w:t>
      </w:r>
      <w:r w:rsidR="007A45E9" w:rsidRPr="00610FE1">
        <w:rPr>
          <w:rFonts w:ascii="Times New Roman" w:hAnsi="Times New Roman" w:cs="Times New Roman"/>
          <w:color w:val="auto"/>
          <w:sz w:val="20"/>
          <w:szCs w:val="20"/>
          <w:lang w:val="en-US"/>
        </w:rPr>
        <w:t>he new initiatives</w:t>
      </w:r>
      <w:r w:rsidR="008A4FC6" w:rsidRPr="00610FE1">
        <w:rPr>
          <w:rFonts w:ascii="Times New Roman" w:hAnsi="Times New Roman" w:cs="Times New Roman"/>
          <w:color w:val="auto"/>
          <w:sz w:val="20"/>
          <w:szCs w:val="20"/>
          <w:lang w:val="en-US"/>
        </w:rPr>
        <w:t>’</w:t>
      </w:r>
      <w:r w:rsidR="007A45E9" w:rsidRPr="00610FE1">
        <w:rPr>
          <w:rFonts w:ascii="Times New Roman" w:hAnsi="Times New Roman" w:cs="Times New Roman"/>
          <w:color w:val="auto"/>
          <w:sz w:val="20"/>
          <w:szCs w:val="20"/>
          <w:lang w:val="en-US"/>
        </w:rPr>
        <w:t xml:space="preserve"> initial focus on the estate</w:t>
      </w:r>
      <w:r w:rsidR="001F0588" w:rsidRPr="00610FE1">
        <w:rPr>
          <w:rFonts w:ascii="Times New Roman" w:hAnsi="Times New Roman" w:cs="Times New Roman"/>
          <w:color w:val="auto"/>
          <w:sz w:val="20"/>
          <w:szCs w:val="20"/>
          <w:lang w:val="en-US"/>
        </w:rPr>
        <w:t>:</w:t>
      </w:r>
    </w:p>
    <w:p w14:paraId="53A1D89F" w14:textId="47CE204F" w:rsidR="006F042B" w:rsidRPr="00610FE1" w:rsidRDefault="006F042B" w:rsidP="006F042B">
      <w:pPr>
        <w:pStyle w:val="Body"/>
        <w:spacing w:after="240" w:line="480" w:lineRule="auto"/>
        <w:ind w:left="720"/>
        <w:jc w:val="both"/>
        <w:rPr>
          <w:rFonts w:ascii="Times New Roman" w:hAnsi="Times New Roman" w:cs="Times New Roman"/>
          <w:i/>
          <w:iCs/>
          <w:color w:val="auto"/>
          <w:sz w:val="20"/>
          <w:szCs w:val="20"/>
          <w:lang w:val="en-US"/>
        </w:rPr>
      </w:pPr>
      <w:r w:rsidRPr="00610FE1">
        <w:rPr>
          <w:rFonts w:ascii="Times New Roman" w:hAnsi="Times New Roman" w:cs="Times New Roman"/>
          <w:i/>
          <w:iCs/>
          <w:color w:val="auto"/>
          <w:sz w:val="20"/>
          <w:szCs w:val="20"/>
          <w:lang w:val="en-US"/>
        </w:rPr>
        <w:t>The estate is getting considerable attention</w:t>
      </w:r>
      <w:r w:rsidR="005A5F2B" w:rsidRPr="00610FE1">
        <w:rPr>
          <w:rFonts w:ascii="Times New Roman" w:hAnsi="Times New Roman" w:cs="Times New Roman"/>
          <w:i/>
          <w:iCs/>
          <w:color w:val="auto"/>
          <w:sz w:val="20"/>
          <w:szCs w:val="20"/>
          <w:lang w:val="en-US"/>
        </w:rPr>
        <w:t xml:space="preserve"> </w:t>
      </w:r>
      <w:r w:rsidR="00304D6A" w:rsidRPr="00610FE1">
        <w:rPr>
          <w:rFonts w:ascii="Times New Roman" w:hAnsi="Times New Roman" w:cs="Times New Roman"/>
          <w:i/>
          <w:iCs/>
          <w:color w:val="auto"/>
          <w:sz w:val="20"/>
          <w:szCs w:val="20"/>
          <w:lang w:val="en-US"/>
        </w:rPr>
        <w:t>and</w:t>
      </w:r>
      <w:r w:rsidRPr="00610FE1">
        <w:rPr>
          <w:rFonts w:ascii="Times New Roman" w:hAnsi="Times New Roman" w:cs="Times New Roman"/>
          <w:i/>
          <w:iCs/>
          <w:color w:val="auto"/>
          <w:sz w:val="20"/>
          <w:szCs w:val="20"/>
          <w:lang w:val="en-US"/>
        </w:rPr>
        <w:t xml:space="preserve"> the leader of the council wants something </w:t>
      </w:r>
      <w:r w:rsidR="00304D6A" w:rsidRPr="00610FE1">
        <w:rPr>
          <w:rFonts w:ascii="Times New Roman" w:hAnsi="Times New Roman" w:cs="Times New Roman"/>
          <w:i/>
          <w:iCs/>
          <w:color w:val="auto"/>
          <w:sz w:val="20"/>
          <w:szCs w:val="20"/>
          <w:lang w:val="en-US"/>
        </w:rPr>
        <w:t>done;</w:t>
      </w:r>
      <w:r w:rsidRPr="00610FE1">
        <w:rPr>
          <w:rFonts w:ascii="Times New Roman" w:hAnsi="Times New Roman" w:cs="Times New Roman"/>
          <w:i/>
          <w:iCs/>
          <w:color w:val="auto"/>
          <w:sz w:val="20"/>
          <w:szCs w:val="20"/>
          <w:lang w:val="en-US"/>
        </w:rPr>
        <w:t xml:space="preserve"> the MP is putting pressure on the cabinet to find </w:t>
      </w:r>
      <w:r w:rsidR="00304D6A" w:rsidRPr="00610FE1">
        <w:rPr>
          <w:rFonts w:ascii="Times New Roman" w:hAnsi="Times New Roman" w:cs="Times New Roman"/>
          <w:i/>
          <w:iCs/>
          <w:color w:val="auto"/>
          <w:sz w:val="20"/>
          <w:szCs w:val="20"/>
          <w:lang w:val="en-US"/>
        </w:rPr>
        <w:t>answers,</w:t>
      </w:r>
      <w:r w:rsidRPr="00610FE1">
        <w:rPr>
          <w:rFonts w:ascii="Times New Roman" w:hAnsi="Times New Roman" w:cs="Times New Roman"/>
          <w:i/>
          <w:iCs/>
          <w:color w:val="auto"/>
          <w:sz w:val="20"/>
          <w:szCs w:val="20"/>
          <w:lang w:val="en-US"/>
        </w:rPr>
        <w:t xml:space="preserve"> and we don’t have the money like we once did. </w:t>
      </w:r>
      <w:r w:rsidR="00924EC0" w:rsidRPr="00610FE1">
        <w:rPr>
          <w:rFonts w:ascii="Times New Roman" w:hAnsi="Times New Roman" w:cs="Times New Roman"/>
          <w:i/>
          <w:iCs/>
          <w:color w:val="auto"/>
          <w:sz w:val="20"/>
          <w:szCs w:val="20"/>
          <w:lang w:val="en-US"/>
        </w:rPr>
        <w:t>The Residents Committee</w:t>
      </w:r>
      <w:r w:rsidRPr="00610FE1">
        <w:rPr>
          <w:rFonts w:ascii="Times New Roman" w:hAnsi="Times New Roman" w:cs="Times New Roman"/>
          <w:i/>
          <w:iCs/>
          <w:color w:val="auto"/>
          <w:sz w:val="20"/>
          <w:szCs w:val="20"/>
          <w:lang w:val="en-US"/>
        </w:rPr>
        <w:t xml:space="preserve"> has some great people, but they are struggling, so we have to find a way to get more people involved.</w:t>
      </w:r>
    </w:p>
    <w:p w14:paraId="02341BBA" w14:textId="7267C18B" w:rsidR="006F042B" w:rsidRPr="00610FE1" w:rsidRDefault="006F042B" w:rsidP="00175B0D">
      <w:pPr>
        <w:pStyle w:val="Body"/>
        <w:spacing w:after="240" w:line="480" w:lineRule="auto"/>
        <w:ind w:left="720"/>
        <w:jc w:val="both"/>
        <w:rPr>
          <w:rFonts w:ascii="Times New Roman" w:hAnsi="Times New Roman" w:cs="Times New Roman"/>
          <w:i/>
          <w:iCs/>
          <w:color w:val="auto"/>
          <w:sz w:val="20"/>
          <w:szCs w:val="20"/>
          <w:lang w:val="en-US"/>
        </w:rPr>
      </w:pPr>
      <w:r w:rsidRPr="00610FE1">
        <w:rPr>
          <w:rFonts w:ascii="Times New Roman" w:hAnsi="Times New Roman" w:cs="Times New Roman"/>
          <w:i/>
          <w:iCs/>
          <w:color w:val="auto"/>
          <w:sz w:val="20"/>
          <w:szCs w:val="20"/>
          <w:lang w:val="en-US"/>
        </w:rPr>
        <w:t>(Interview with Malcolm Howard 25</w:t>
      </w:r>
      <w:r w:rsidR="005F36C2" w:rsidRPr="00610FE1">
        <w:rPr>
          <w:rFonts w:ascii="Times New Roman" w:hAnsi="Times New Roman" w:cs="Times New Roman"/>
          <w:i/>
          <w:iCs/>
          <w:color w:val="auto"/>
          <w:sz w:val="20"/>
          <w:szCs w:val="20"/>
          <w:lang w:val="en-US"/>
        </w:rPr>
        <w:t>/</w:t>
      </w:r>
      <w:r w:rsidRPr="00610FE1">
        <w:rPr>
          <w:rFonts w:ascii="Times New Roman" w:hAnsi="Times New Roman" w:cs="Times New Roman"/>
          <w:i/>
          <w:iCs/>
          <w:color w:val="auto"/>
          <w:sz w:val="20"/>
          <w:szCs w:val="20"/>
          <w:lang w:val="en-US"/>
        </w:rPr>
        <w:t>11</w:t>
      </w:r>
      <w:r w:rsidR="005F36C2" w:rsidRPr="00610FE1">
        <w:rPr>
          <w:rFonts w:ascii="Times New Roman" w:hAnsi="Times New Roman" w:cs="Times New Roman"/>
          <w:i/>
          <w:iCs/>
          <w:color w:val="auto"/>
          <w:sz w:val="20"/>
          <w:szCs w:val="20"/>
          <w:lang w:val="en-US"/>
        </w:rPr>
        <w:t>/</w:t>
      </w:r>
      <w:r w:rsidRPr="00610FE1">
        <w:rPr>
          <w:rFonts w:ascii="Times New Roman" w:hAnsi="Times New Roman" w:cs="Times New Roman"/>
          <w:i/>
          <w:iCs/>
          <w:color w:val="auto"/>
          <w:sz w:val="20"/>
          <w:szCs w:val="20"/>
          <w:lang w:val="en-US"/>
        </w:rPr>
        <w:t>13)</w:t>
      </w:r>
    </w:p>
    <w:p w14:paraId="4D44DEC5" w14:textId="160D3AC8" w:rsidR="00F64CEA" w:rsidRPr="00610FE1" w:rsidRDefault="00CC5310" w:rsidP="00F64CEA">
      <w:pPr>
        <w:pStyle w:val="Body"/>
        <w:spacing w:after="240" w:line="480" w:lineRule="auto"/>
        <w:jc w:val="both"/>
        <w:rPr>
          <w:rFonts w:ascii="Times New Roman" w:hAnsi="Times New Roman" w:cs="Times New Roman"/>
          <w:color w:val="auto"/>
          <w:sz w:val="20"/>
          <w:szCs w:val="20"/>
          <w:lang w:val="en-US"/>
        </w:rPr>
      </w:pPr>
      <w:r w:rsidRPr="00610FE1">
        <w:rPr>
          <w:rFonts w:ascii="Times New Roman" w:hAnsi="Times New Roman" w:cs="Times New Roman"/>
          <w:color w:val="auto"/>
          <w:sz w:val="20"/>
          <w:szCs w:val="20"/>
          <w:lang w:val="en-US"/>
        </w:rPr>
        <w:t>The backbone of this new collaborative approach w</w:t>
      </w:r>
      <w:r w:rsidR="00097067" w:rsidRPr="00610FE1">
        <w:rPr>
          <w:rFonts w:ascii="Times New Roman" w:hAnsi="Times New Roman" w:cs="Times New Roman"/>
          <w:color w:val="auto"/>
          <w:sz w:val="20"/>
          <w:szCs w:val="20"/>
          <w:lang w:val="en-US"/>
        </w:rPr>
        <w:t>ere local council networks</w:t>
      </w:r>
      <w:r w:rsidR="00407C0C" w:rsidRPr="00610FE1">
        <w:rPr>
          <w:rFonts w:ascii="Times New Roman" w:hAnsi="Times New Roman" w:cs="Times New Roman"/>
          <w:color w:val="auto"/>
          <w:sz w:val="20"/>
          <w:szCs w:val="20"/>
          <w:lang w:val="en-US"/>
        </w:rPr>
        <w:t xml:space="preserve"> made up of</w:t>
      </w:r>
      <w:r w:rsidR="00F64CEA" w:rsidRPr="00610FE1">
        <w:rPr>
          <w:rFonts w:ascii="Times New Roman" w:hAnsi="Times New Roman" w:cs="Times New Roman"/>
          <w:color w:val="auto"/>
          <w:sz w:val="20"/>
          <w:szCs w:val="20"/>
          <w:lang w:val="en-US"/>
        </w:rPr>
        <w:t xml:space="preserve"> local businesses, charities, resident groups, and individual residents</w:t>
      </w:r>
      <w:r w:rsidR="00562577" w:rsidRPr="00610FE1">
        <w:rPr>
          <w:rFonts w:ascii="Times New Roman" w:hAnsi="Times New Roman" w:cs="Times New Roman"/>
          <w:color w:val="auto"/>
          <w:sz w:val="20"/>
          <w:szCs w:val="20"/>
          <w:lang w:val="en-US"/>
        </w:rPr>
        <w:t xml:space="preserve">, </w:t>
      </w:r>
      <w:r w:rsidR="00A85621" w:rsidRPr="00610FE1">
        <w:rPr>
          <w:rFonts w:ascii="Times New Roman" w:hAnsi="Times New Roman" w:cs="Times New Roman"/>
          <w:color w:val="auto"/>
          <w:sz w:val="20"/>
          <w:szCs w:val="20"/>
          <w:lang w:val="en-US"/>
        </w:rPr>
        <w:t>which</w:t>
      </w:r>
      <w:r w:rsidR="00562577" w:rsidRPr="00610FE1">
        <w:rPr>
          <w:rFonts w:ascii="Times New Roman" w:hAnsi="Times New Roman" w:cs="Times New Roman"/>
          <w:color w:val="auto"/>
          <w:sz w:val="20"/>
          <w:szCs w:val="20"/>
          <w:lang w:val="en-US"/>
        </w:rPr>
        <w:t xml:space="preserve"> were tasked to</w:t>
      </w:r>
      <w:r w:rsidR="00932E82" w:rsidRPr="00610FE1">
        <w:rPr>
          <w:rFonts w:ascii="Times New Roman" w:hAnsi="Times New Roman" w:cs="Times New Roman"/>
          <w:color w:val="auto"/>
          <w:sz w:val="20"/>
          <w:szCs w:val="20"/>
          <w:lang w:val="en-US"/>
        </w:rPr>
        <w:t xml:space="preserve"> </w:t>
      </w:r>
      <w:r w:rsidR="00660A5D" w:rsidRPr="00610FE1">
        <w:rPr>
          <w:rFonts w:ascii="Times New Roman" w:hAnsi="Times New Roman" w:cs="Times New Roman"/>
          <w:color w:val="auto"/>
          <w:sz w:val="20"/>
          <w:szCs w:val="20"/>
          <w:lang w:val="en-US"/>
        </w:rPr>
        <w:t>take ownership and co-produce</w:t>
      </w:r>
      <w:r w:rsidR="00932E82" w:rsidRPr="00610FE1">
        <w:rPr>
          <w:rFonts w:ascii="Times New Roman" w:hAnsi="Times New Roman" w:cs="Times New Roman"/>
          <w:color w:val="auto"/>
          <w:sz w:val="20"/>
          <w:szCs w:val="20"/>
          <w:lang w:val="en-US"/>
        </w:rPr>
        <w:t xml:space="preserve"> </w:t>
      </w:r>
      <w:r w:rsidR="00D56A1C" w:rsidRPr="00610FE1">
        <w:rPr>
          <w:rFonts w:ascii="Times New Roman" w:hAnsi="Times New Roman" w:cs="Times New Roman"/>
          <w:color w:val="auto"/>
          <w:sz w:val="20"/>
          <w:szCs w:val="20"/>
          <w:lang w:val="en-US"/>
        </w:rPr>
        <w:t>p</w:t>
      </w:r>
      <w:r w:rsidR="00A85621" w:rsidRPr="00610FE1">
        <w:rPr>
          <w:rFonts w:ascii="Times New Roman" w:hAnsi="Times New Roman" w:cs="Times New Roman"/>
          <w:color w:val="auto"/>
          <w:sz w:val="20"/>
          <w:szCs w:val="20"/>
          <w:lang w:val="en-US"/>
        </w:rPr>
        <w:t>r</w:t>
      </w:r>
      <w:r w:rsidR="00D56A1C" w:rsidRPr="00610FE1">
        <w:rPr>
          <w:rFonts w:ascii="Times New Roman" w:hAnsi="Times New Roman" w:cs="Times New Roman"/>
          <w:color w:val="auto"/>
          <w:sz w:val="20"/>
          <w:szCs w:val="20"/>
          <w:lang w:val="en-US"/>
        </w:rPr>
        <w:t xml:space="preserve">ojects to address identified </w:t>
      </w:r>
      <w:r w:rsidR="00D44D4C" w:rsidRPr="00610FE1">
        <w:rPr>
          <w:rFonts w:ascii="Times New Roman" w:hAnsi="Times New Roman" w:cs="Times New Roman"/>
          <w:color w:val="auto"/>
          <w:sz w:val="20"/>
          <w:szCs w:val="20"/>
          <w:lang w:val="en-US"/>
        </w:rPr>
        <w:t>local issues</w:t>
      </w:r>
      <w:r w:rsidR="00D56A1C" w:rsidRPr="00610FE1">
        <w:rPr>
          <w:rFonts w:ascii="Times New Roman" w:hAnsi="Times New Roman" w:cs="Times New Roman"/>
          <w:color w:val="auto"/>
          <w:sz w:val="20"/>
          <w:szCs w:val="20"/>
          <w:lang w:val="en-US"/>
        </w:rPr>
        <w:t>.</w:t>
      </w:r>
      <w:r w:rsidR="00F64CEA" w:rsidRPr="00610FE1">
        <w:rPr>
          <w:rFonts w:ascii="Times New Roman" w:hAnsi="Times New Roman" w:cs="Times New Roman"/>
          <w:color w:val="auto"/>
          <w:sz w:val="20"/>
          <w:szCs w:val="20"/>
          <w:lang w:val="en-US"/>
        </w:rPr>
        <w:t xml:space="preserve"> </w:t>
      </w:r>
    </w:p>
    <w:p w14:paraId="40075998" w14:textId="5B87FBA8" w:rsidR="008F6223" w:rsidRPr="00610FE1" w:rsidRDefault="00354DDA" w:rsidP="00333378">
      <w:pPr>
        <w:spacing w:after="240" w:line="480" w:lineRule="auto"/>
        <w:jc w:val="both"/>
        <w:rPr>
          <w:rFonts w:ascii="Times New Roman" w:hAnsi="Times New Roman"/>
          <w:sz w:val="20"/>
          <w:szCs w:val="20"/>
        </w:rPr>
      </w:pPr>
      <w:r w:rsidRPr="00610FE1">
        <w:rPr>
          <w:rFonts w:ascii="Times New Roman" w:hAnsi="Times New Roman"/>
          <w:sz w:val="20"/>
          <w:szCs w:val="20"/>
          <w:lang w:val="en-US"/>
        </w:rPr>
        <w:t xml:space="preserve">One of the first projects </w:t>
      </w:r>
      <w:r w:rsidR="006A31CF" w:rsidRPr="00610FE1">
        <w:rPr>
          <w:rFonts w:ascii="Times New Roman" w:hAnsi="Times New Roman"/>
          <w:sz w:val="20"/>
          <w:szCs w:val="20"/>
          <w:lang w:val="en-US"/>
        </w:rPr>
        <w:t xml:space="preserve">for the St Mary’s network </w:t>
      </w:r>
      <w:r w:rsidR="00A23ECE" w:rsidRPr="00610FE1">
        <w:rPr>
          <w:rFonts w:ascii="Times New Roman" w:hAnsi="Times New Roman"/>
          <w:sz w:val="20"/>
          <w:szCs w:val="20"/>
          <w:lang w:val="en-US"/>
        </w:rPr>
        <w:t xml:space="preserve">was </w:t>
      </w:r>
      <w:r w:rsidRPr="00610FE1">
        <w:rPr>
          <w:rFonts w:ascii="Times New Roman" w:hAnsi="Times New Roman"/>
          <w:sz w:val="20"/>
          <w:szCs w:val="20"/>
          <w:lang w:val="en-US"/>
        </w:rPr>
        <w:t>the</w:t>
      </w:r>
      <w:r w:rsidR="00FF2D6E" w:rsidRPr="00610FE1">
        <w:rPr>
          <w:rFonts w:ascii="Times New Roman" w:hAnsi="Times New Roman"/>
          <w:sz w:val="20"/>
          <w:szCs w:val="20"/>
          <w:lang w:val="en-US"/>
        </w:rPr>
        <w:t xml:space="preserve"> </w:t>
      </w:r>
      <w:r w:rsidR="00377CED" w:rsidRPr="00610FE1">
        <w:rPr>
          <w:rFonts w:ascii="Times New Roman" w:hAnsi="Times New Roman"/>
          <w:sz w:val="20"/>
          <w:szCs w:val="20"/>
          <w:lang w:val="en-US"/>
        </w:rPr>
        <w:t xml:space="preserve">co-commissioning </w:t>
      </w:r>
      <w:r w:rsidRPr="00610FE1">
        <w:rPr>
          <w:rFonts w:ascii="Times New Roman" w:hAnsi="Times New Roman"/>
          <w:sz w:val="20"/>
          <w:szCs w:val="20"/>
          <w:lang w:val="en-US"/>
        </w:rPr>
        <w:t xml:space="preserve">of youth activities </w:t>
      </w:r>
      <w:r w:rsidR="0037425C" w:rsidRPr="00610FE1">
        <w:rPr>
          <w:rFonts w:ascii="Times New Roman" w:hAnsi="Times New Roman"/>
          <w:sz w:val="20"/>
          <w:szCs w:val="20"/>
          <w:lang w:val="en-US"/>
        </w:rPr>
        <w:t>on St Mary’s Estate</w:t>
      </w:r>
      <w:r w:rsidR="0064042B" w:rsidRPr="00610FE1">
        <w:rPr>
          <w:rFonts w:ascii="Times New Roman" w:hAnsi="Times New Roman"/>
          <w:sz w:val="20"/>
          <w:szCs w:val="20"/>
          <w:lang w:val="en-US"/>
        </w:rPr>
        <w:t xml:space="preserve">. </w:t>
      </w:r>
      <w:r w:rsidR="003F0946" w:rsidRPr="00610FE1">
        <w:rPr>
          <w:rFonts w:ascii="Times New Roman" w:hAnsi="Times New Roman"/>
          <w:sz w:val="20"/>
          <w:szCs w:val="20"/>
        </w:rPr>
        <w:t>T</w:t>
      </w:r>
      <w:r w:rsidRPr="00610FE1">
        <w:rPr>
          <w:rFonts w:ascii="Times New Roman" w:hAnsi="Times New Roman"/>
          <w:sz w:val="20"/>
          <w:szCs w:val="20"/>
        </w:rPr>
        <w:t xml:space="preserve">he </w:t>
      </w:r>
      <w:r w:rsidR="00FF2D6E" w:rsidRPr="00610FE1">
        <w:rPr>
          <w:rFonts w:ascii="Times New Roman" w:hAnsi="Times New Roman"/>
          <w:sz w:val="20"/>
          <w:szCs w:val="20"/>
        </w:rPr>
        <w:t>kick-off</w:t>
      </w:r>
      <w:r w:rsidRPr="00610FE1">
        <w:rPr>
          <w:rFonts w:ascii="Times New Roman" w:hAnsi="Times New Roman"/>
          <w:sz w:val="20"/>
          <w:szCs w:val="20"/>
        </w:rPr>
        <w:t xml:space="preserve"> </w:t>
      </w:r>
      <w:r w:rsidR="003F0946" w:rsidRPr="00610FE1">
        <w:rPr>
          <w:rFonts w:ascii="Times New Roman" w:hAnsi="Times New Roman"/>
          <w:sz w:val="20"/>
          <w:szCs w:val="20"/>
        </w:rPr>
        <w:t>meeting was attended by</w:t>
      </w:r>
      <w:r w:rsidRPr="00610FE1">
        <w:rPr>
          <w:rFonts w:ascii="Times New Roman" w:hAnsi="Times New Roman"/>
          <w:sz w:val="20"/>
          <w:szCs w:val="20"/>
        </w:rPr>
        <w:t xml:space="preserve"> </w:t>
      </w:r>
      <w:r w:rsidR="00656F77" w:rsidRPr="00610FE1">
        <w:rPr>
          <w:rFonts w:ascii="Times New Roman" w:hAnsi="Times New Roman"/>
          <w:sz w:val="20"/>
          <w:szCs w:val="20"/>
        </w:rPr>
        <w:t>Darren, the Deputy Director for Youth Services</w:t>
      </w:r>
      <w:r w:rsidR="0064042B" w:rsidRPr="00610FE1">
        <w:rPr>
          <w:rFonts w:ascii="Times New Roman" w:hAnsi="Times New Roman"/>
          <w:sz w:val="20"/>
          <w:szCs w:val="20"/>
        </w:rPr>
        <w:t>,</w:t>
      </w:r>
      <w:r w:rsidRPr="00610FE1">
        <w:rPr>
          <w:rFonts w:ascii="Times New Roman" w:hAnsi="Times New Roman"/>
          <w:sz w:val="20"/>
          <w:szCs w:val="20"/>
        </w:rPr>
        <w:t xml:space="preserve"> </w:t>
      </w:r>
      <w:r w:rsidR="0064042B" w:rsidRPr="00610FE1">
        <w:rPr>
          <w:rFonts w:ascii="Times New Roman" w:hAnsi="Times New Roman"/>
          <w:sz w:val="20"/>
          <w:szCs w:val="20"/>
        </w:rPr>
        <w:t>several local cou</w:t>
      </w:r>
      <w:r w:rsidR="00442821" w:rsidRPr="00610FE1">
        <w:rPr>
          <w:rFonts w:ascii="Times New Roman" w:hAnsi="Times New Roman"/>
          <w:sz w:val="20"/>
          <w:szCs w:val="20"/>
        </w:rPr>
        <w:t>ncillors</w:t>
      </w:r>
      <w:r w:rsidR="004A22F1" w:rsidRPr="00610FE1">
        <w:rPr>
          <w:rFonts w:ascii="Times New Roman" w:hAnsi="Times New Roman"/>
          <w:sz w:val="20"/>
          <w:szCs w:val="20"/>
        </w:rPr>
        <w:t>,</w:t>
      </w:r>
      <w:r w:rsidR="0064042B" w:rsidRPr="00610FE1">
        <w:rPr>
          <w:rFonts w:ascii="Times New Roman" w:hAnsi="Times New Roman"/>
          <w:sz w:val="20"/>
          <w:szCs w:val="20"/>
        </w:rPr>
        <w:t xml:space="preserve"> </w:t>
      </w:r>
      <w:r w:rsidRPr="00610FE1">
        <w:rPr>
          <w:rFonts w:ascii="Times New Roman" w:hAnsi="Times New Roman"/>
          <w:sz w:val="20"/>
          <w:szCs w:val="20"/>
        </w:rPr>
        <w:t>and commissioning officers</w:t>
      </w:r>
      <w:r w:rsidR="00442821" w:rsidRPr="00610FE1">
        <w:rPr>
          <w:rFonts w:ascii="Times New Roman" w:hAnsi="Times New Roman"/>
          <w:sz w:val="20"/>
          <w:szCs w:val="20"/>
        </w:rPr>
        <w:t>,</w:t>
      </w:r>
      <w:r w:rsidRPr="00610FE1">
        <w:rPr>
          <w:rFonts w:ascii="Times New Roman" w:hAnsi="Times New Roman"/>
          <w:sz w:val="20"/>
          <w:szCs w:val="20"/>
        </w:rPr>
        <w:t xml:space="preserve"> </w:t>
      </w:r>
      <w:r w:rsidR="00F41DB2" w:rsidRPr="00610FE1">
        <w:rPr>
          <w:rFonts w:ascii="Times New Roman" w:hAnsi="Times New Roman"/>
          <w:sz w:val="20"/>
          <w:szCs w:val="20"/>
        </w:rPr>
        <w:t>[author]</w:t>
      </w:r>
      <w:r w:rsidRPr="00610FE1">
        <w:rPr>
          <w:rFonts w:ascii="Times New Roman" w:hAnsi="Times New Roman"/>
          <w:sz w:val="20"/>
          <w:szCs w:val="20"/>
        </w:rPr>
        <w:t>, Elizabeth, Dorothy</w:t>
      </w:r>
      <w:r w:rsidR="00230F20" w:rsidRPr="00610FE1">
        <w:rPr>
          <w:rFonts w:ascii="Times New Roman" w:hAnsi="Times New Roman"/>
          <w:sz w:val="20"/>
          <w:szCs w:val="20"/>
        </w:rPr>
        <w:t>,</w:t>
      </w:r>
      <w:r w:rsidRPr="00610FE1">
        <w:rPr>
          <w:rFonts w:ascii="Times New Roman" w:hAnsi="Times New Roman"/>
          <w:sz w:val="20"/>
          <w:szCs w:val="20"/>
        </w:rPr>
        <w:t xml:space="preserve"> and Charis,</w:t>
      </w:r>
      <w:r w:rsidR="0075381D" w:rsidRPr="00610FE1">
        <w:rPr>
          <w:rFonts w:ascii="Times New Roman" w:hAnsi="Times New Roman"/>
          <w:sz w:val="20"/>
          <w:szCs w:val="20"/>
        </w:rPr>
        <w:t xml:space="preserve"> representing the estate,</w:t>
      </w:r>
      <w:r w:rsidRPr="00610FE1">
        <w:rPr>
          <w:rFonts w:ascii="Times New Roman" w:hAnsi="Times New Roman"/>
          <w:sz w:val="20"/>
          <w:szCs w:val="20"/>
        </w:rPr>
        <w:t xml:space="preserve"> </w:t>
      </w:r>
      <w:r w:rsidR="00481E77" w:rsidRPr="00610FE1">
        <w:rPr>
          <w:rFonts w:ascii="Times New Roman" w:hAnsi="Times New Roman"/>
          <w:sz w:val="20"/>
          <w:szCs w:val="20"/>
        </w:rPr>
        <w:t>three staff members from</w:t>
      </w:r>
      <w:r w:rsidRPr="00610FE1">
        <w:rPr>
          <w:rFonts w:ascii="Times New Roman" w:hAnsi="Times New Roman"/>
          <w:sz w:val="20"/>
          <w:szCs w:val="20"/>
        </w:rPr>
        <w:t xml:space="preserve"> Saplings, a local council funded adult education charity and </w:t>
      </w:r>
      <w:r w:rsidR="00A95A12" w:rsidRPr="00610FE1">
        <w:rPr>
          <w:rFonts w:ascii="Times New Roman" w:hAnsi="Times New Roman"/>
          <w:sz w:val="20"/>
          <w:szCs w:val="20"/>
        </w:rPr>
        <w:t xml:space="preserve">a few </w:t>
      </w:r>
      <w:r w:rsidRPr="00610FE1">
        <w:rPr>
          <w:rFonts w:ascii="Times New Roman" w:hAnsi="Times New Roman"/>
          <w:sz w:val="20"/>
          <w:szCs w:val="20"/>
        </w:rPr>
        <w:t>residents from</w:t>
      </w:r>
      <w:r w:rsidR="0064042B" w:rsidRPr="00610FE1">
        <w:rPr>
          <w:rFonts w:ascii="Times New Roman" w:hAnsi="Times New Roman"/>
          <w:sz w:val="20"/>
          <w:szCs w:val="20"/>
        </w:rPr>
        <w:t xml:space="preserve"> </w:t>
      </w:r>
      <w:r w:rsidR="0009718C" w:rsidRPr="00610FE1">
        <w:rPr>
          <w:rFonts w:ascii="Times New Roman" w:hAnsi="Times New Roman"/>
          <w:sz w:val="20"/>
          <w:szCs w:val="20"/>
        </w:rPr>
        <w:t>nearby estates</w:t>
      </w:r>
      <w:r w:rsidRPr="00610FE1">
        <w:rPr>
          <w:rFonts w:ascii="Times New Roman" w:hAnsi="Times New Roman"/>
          <w:sz w:val="20"/>
          <w:szCs w:val="20"/>
        </w:rPr>
        <w:t>.</w:t>
      </w:r>
    </w:p>
    <w:p w14:paraId="3E896B80" w14:textId="3BE1AF34" w:rsidR="00354DDA" w:rsidRPr="00610FE1" w:rsidRDefault="00354DDA" w:rsidP="003D6C9A">
      <w:pPr>
        <w:spacing w:after="240" w:line="480" w:lineRule="auto"/>
        <w:jc w:val="both"/>
        <w:rPr>
          <w:rFonts w:ascii="Times New Roman" w:hAnsi="Times New Roman"/>
          <w:sz w:val="20"/>
          <w:szCs w:val="20"/>
        </w:rPr>
      </w:pPr>
      <w:r w:rsidRPr="00610FE1">
        <w:rPr>
          <w:rFonts w:ascii="Times New Roman" w:hAnsi="Times New Roman"/>
          <w:sz w:val="20"/>
          <w:szCs w:val="20"/>
        </w:rPr>
        <w:t>A</w:t>
      </w:r>
      <w:r w:rsidR="009E52B7" w:rsidRPr="00610FE1">
        <w:rPr>
          <w:rFonts w:ascii="Times New Roman" w:hAnsi="Times New Roman"/>
          <w:sz w:val="20"/>
          <w:szCs w:val="20"/>
        </w:rPr>
        <w:t>t</w:t>
      </w:r>
      <w:r w:rsidR="00377CED" w:rsidRPr="00610FE1">
        <w:rPr>
          <w:rFonts w:ascii="Times New Roman" w:hAnsi="Times New Roman"/>
          <w:sz w:val="20"/>
          <w:szCs w:val="20"/>
        </w:rPr>
        <w:t xml:space="preserve"> the meeting</w:t>
      </w:r>
      <w:r w:rsidR="00805470" w:rsidRPr="00610FE1">
        <w:rPr>
          <w:rFonts w:ascii="Times New Roman" w:hAnsi="Times New Roman"/>
          <w:sz w:val="20"/>
          <w:szCs w:val="20"/>
        </w:rPr>
        <w:t>,</w:t>
      </w:r>
      <w:r w:rsidR="00B50A60" w:rsidRPr="00610FE1">
        <w:rPr>
          <w:rFonts w:ascii="Times New Roman" w:hAnsi="Times New Roman"/>
          <w:sz w:val="20"/>
          <w:szCs w:val="20"/>
        </w:rPr>
        <w:t xml:space="preserve"> </w:t>
      </w:r>
      <w:r w:rsidR="00A10BF8" w:rsidRPr="00610FE1">
        <w:rPr>
          <w:rFonts w:ascii="Times New Roman" w:hAnsi="Times New Roman"/>
          <w:sz w:val="20"/>
          <w:szCs w:val="20"/>
        </w:rPr>
        <w:t xml:space="preserve">Darren </w:t>
      </w:r>
      <w:r w:rsidR="00377CED" w:rsidRPr="00610FE1">
        <w:rPr>
          <w:rFonts w:ascii="Times New Roman" w:hAnsi="Times New Roman"/>
          <w:sz w:val="20"/>
          <w:szCs w:val="20"/>
        </w:rPr>
        <w:t>explained that</w:t>
      </w:r>
      <w:r w:rsidR="00B50A60" w:rsidRPr="00610FE1">
        <w:rPr>
          <w:rFonts w:ascii="Times New Roman" w:hAnsi="Times New Roman"/>
          <w:sz w:val="20"/>
          <w:szCs w:val="20"/>
        </w:rPr>
        <w:t xml:space="preserve"> </w:t>
      </w:r>
      <w:r w:rsidR="00B7634B" w:rsidRPr="00610FE1">
        <w:rPr>
          <w:rFonts w:ascii="Times New Roman" w:hAnsi="Times New Roman"/>
          <w:sz w:val="20"/>
          <w:szCs w:val="20"/>
        </w:rPr>
        <w:t>t</w:t>
      </w:r>
      <w:r w:rsidR="00B50A60" w:rsidRPr="00610FE1">
        <w:rPr>
          <w:rFonts w:ascii="Times New Roman" w:hAnsi="Times New Roman"/>
          <w:sz w:val="20"/>
          <w:szCs w:val="20"/>
        </w:rPr>
        <w:t>he</w:t>
      </w:r>
      <w:r w:rsidR="00B7634B" w:rsidRPr="00610FE1">
        <w:rPr>
          <w:rFonts w:ascii="Times New Roman" w:hAnsi="Times New Roman"/>
          <w:sz w:val="20"/>
          <w:szCs w:val="20"/>
        </w:rPr>
        <w:t xml:space="preserve"> c</w:t>
      </w:r>
      <w:r w:rsidR="007C5F8E" w:rsidRPr="00610FE1">
        <w:rPr>
          <w:rFonts w:ascii="Times New Roman" w:hAnsi="Times New Roman"/>
          <w:sz w:val="20"/>
          <w:szCs w:val="20"/>
        </w:rPr>
        <w:t>ouncil</w:t>
      </w:r>
      <w:r w:rsidR="00B50A60" w:rsidRPr="00610FE1">
        <w:rPr>
          <w:rFonts w:ascii="Times New Roman" w:hAnsi="Times New Roman"/>
          <w:sz w:val="20"/>
          <w:szCs w:val="20"/>
        </w:rPr>
        <w:t xml:space="preserve"> would invest </w:t>
      </w:r>
      <w:r w:rsidR="00B7634B" w:rsidRPr="00610FE1">
        <w:rPr>
          <w:rFonts w:ascii="Times New Roman" w:hAnsi="Times New Roman"/>
          <w:sz w:val="20"/>
          <w:szCs w:val="20"/>
        </w:rPr>
        <w:t>£25,000</w:t>
      </w:r>
      <w:r w:rsidR="00716D7A" w:rsidRPr="00610FE1">
        <w:rPr>
          <w:rFonts w:ascii="Times New Roman" w:hAnsi="Times New Roman"/>
          <w:sz w:val="20"/>
          <w:szCs w:val="20"/>
        </w:rPr>
        <w:t xml:space="preserve"> in youth provision</w:t>
      </w:r>
      <w:r w:rsidR="00803E5E" w:rsidRPr="00610FE1">
        <w:rPr>
          <w:rFonts w:ascii="Times New Roman" w:hAnsi="Times New Roman"/>
          <w:sz w:val="20"/>
          <w:szCs w:val="20"/>
        </w:rPr>
        <w:t>,</w:t>
      </w:r>
      <w:r w:rsidR="00A31F5B" w:rsidRPr="00610FE1">
        <w:rPr>
          <w:rFonts w:ascii="Times New Roman" w:hAnsi="Times New Roman"/>
          <w:sz w:val="20"/>
          <w:szCs w:val="20"/>
        </w:rPr>
        <w:t xml:space="preserve"> </w:t>
      </w:r>
      <w:r w:rsidR="00171241" w:rsidRPr="00610FE1">
        <w:rPr>
          <w:rFonts w:ascii="Times New Roman" w:hAnsi="Times New Roman"/>
          <w:sz w:val="20"/>
          <w:szCs w:val="20"/>
        </w:rPr>
        <w:t>circulating</w:t>
      </w:r>
      <w:r w:rsidR="004276DC" w:rsidRPr="00610FE1">
        <w:rPr>
          <w:rFonts w:ascii="Times New Roman" w:hAnsi="Times New Roman"/>
          <w:sz w:val="20"/>
          <w:szCs w:val="20"/>
        </w:rPr>
        <w:t xml:space="preserve"> a</w:t>
      </w:r>
      <w:r w:rsidRPr="00610FE1">
        <w:rPr>
          <w:rFonts w:ascii="Times New Roman" w:hAnsi="Times New Roman"/>
          <w:sz w:val="20"/>
          <w:szCs w:val="20"/>
        </w:rPr>
        <w:t xml:space="preserve"> document </w:t>
      </w:r>
      <w:r w:rsidR="00A31F5B" w:rsidRPr="00610FE1">
        <w:rPr>
          <w:rFonts w:ascii="Times New Roman" w:hAnsi="Times New Roman"/>
          <w:sz w:val="20"/>
          <w:szCs w:val="20"/>
        </w:rPr>
        <w:t>outlining the</w:t>
      </w:r>
      <w:r w:rsidR="00803E5E" w:rsidRPr="00610FE1">
        <w:rPr>
          <w:rFonts w:ascii="Times New Roman" w:hAnsi="Times New Roman"/>
          <w:sz w:val="20"/>
          <w:szCs w:val="20"/>
        </w:rPr>
        <w:t>ir</w:t>
      </w:r>
      <w:r w:rsidR="00A31F5B" w:rsidRPr="00610FE1">
        <w:rPr>
          <w:rFonts w:ascii="Times New Roman" w:hAnsi="Times New Roman"/>
          <w:sz w:val="20"/>
          <w:szCs w:val="20"/>
        </w:rPr>
        <w:t xml:space="preserve"> aims and objectives</w:t>
      </w:r>
      <w:r w:rsidR="00F2795F" w:rsidRPr="00610FE1">
        <w:rPr>
          <w:rFonts w:ascii="Times New Roman" w:hAnsi="Times New Roman"/>
          <w:sz w:val="20"/>
          <w:szCs w:val="20"/>
        </w:rPr>
        <w:t xml:space="preserve">, which </w:t>
      </w:r>
      <w:r w:rsidRPr="00610FE1">
        <w:rPr>
          <w:rFonts w:ascii="Times New Roman" w:hAnsi="Times New Roman"/>
          <w:sz w:val="20"/>
          <w:szCs w:val="20"/>
        </w:rPr>
        <w:t>stated:</w:t>
      </w:r>
    </w:p>
    <w:p w14:paraId="38EDD5E2" w14:textId="77777777" w:rsidR="00354DDA" w:rsidRPr="00610FE1" w:rsidRDefault="00354DDA" w:rsidP="003D6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left="360"/>
        <w:rPr>
          <w:rFonts w:ascii="Times New Roman" w:hAnsi="Times New Roman"/>
          <w:b/>
          <w:bCs/>
          <w:i/>
          <w:sz w:val="20"/>
          <w:szCs w:val="20"/>
        </w:rPr>
      </w:pPr>
      <w:r w:rsidRPr="00610FE1">
        <w:rPr>
          <w:rFonts w:ascii="Times New Roman" w:hAnsi="Times New Roman"/>
          <w:b/>
          <w:bCs/>
          <w:i/>
          <w:sz w:val="20"/>
          <w:szCs w:val="20"/>
        </w:rPr>
        <w:t>Background</w:t>
      </w:r>
    </w:p>
    <w:p w14:paraId="1733046A" w14:textId="122DB909" w:rsidR="00354DDA" w:rsidRPr="00610FE1" w:rsidRDefault="00354DDA" w:rsidP="003D6C9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left="1080"/>
        <w:rPr>
          <w:rFonts w:ascii="Times New Roman" w:hAnsi="Times New Roman"/>
          <w:i/>
          <w:sz w:val="20"/>
          <w:szCs w:val="20"/>
        </w:rPr>
      </w:pPr>
      <w:r w:rsidRPr="00610FE1">
        <w:rPr>
          <w:rFonts w:ascii="Times New Roman" w:hAnsi="Times New Roman"/>
          <w:i/>
          <w:sz w:val="20"/>
          <w:szCs w:val="20"/>
        </w:rPr>
        <w:t>The youth service ha</w:t>
      </w:r>
      <w:r w:rsidR="00230F20" w:rsidRPr="00610FE1">
        <w:rPr>
          <w:rFonts w:ascii="Times New Roman" w:hAnsi="Times New Roman"/>
          <w:i/>
          <w:sz w:val="20"/>
          <w:szCs w:val="20"/>
        </w:rPr>
        <w:t>s</w:t>
      </w:r>
      <w:r w:rsidRPr="00610FE1">
        <w:rPr>
          <w:rFonts w:ascii="Times New Roman" w:hAnsi="Times New Roman"/>
          <w:i/>
          <w:sz w:val="20"/>
          <w:szCs w:val="20"/>
        </w:rPr>
        <w:t xml:space="preserve"> delivered targeted programmes for St Mary’s Estate between May 2010 and September 2011</w:t>
      </w:r>
      <w:r w:rsidR="001332F4" w:rsidRPr="00610FE1">
        <w:rPr>
          <w:rFonts w:ascii="Times New Roman" w:hAnsi="Times New Roman"/>
          <w:i/>
          <w:sz w:val="20"/>
          <w:szCs w:val="20"/>
        </w:rPr>
        <w:t xml:space="preserve"> but is not something the youth service has the capacity to deliver in the long term</w:t>
      </w:r>
      <w:r w:rsidRPr="00610FE1">
        <w:rPr>
          <w:rFonts w:ascii="Times New Roman" w:hAnsi="Times New Roman"/>
          <w:i/>
          <w:sz w:val="20"/>
          <w:szCs w:val="20"/>
        </w:rPr>
        <w:t>.</w:t>
      </w:r>
    </w:p>
    <w:p w14:paraId="0FCEB90F" w14:textId="4D9A544C" w:rsidR="00354DDA" w:rsidRPr="00610FE1" w:rsidRDefault="00354DDA" w:rsidP="003D6C9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left="1080"/>
        <w:rPr>
          <w:rFonts w:ascii="Times New Roman" w:hAnsi="Times New Roman"/>
          <w:i/>
          <w:sz w:val="20"/>
          <w:szCs w:val="20"/>
        </w:rPr>
      </w:pPr>
      <w:r w:rsidRPr="00610FE1">
        <w:rPr>
          <w:rFonts w:ascii="Times New Roman" w:hAnsi="Times New Roman"/>
          <w:i/>
          <w:sz w:val="20"/>
          <w:szCs w:val="20"/>
        </w:rPr>
        <w:t>These sessions tended to attract young people who police intelligence show</w:t>
      </w:r>
      <w:r w:rsidR="003C0CE8" w:rsidRPr="00610FE1">
        <w:rPr>
          <w:rFonts w:ascii="Times New Roman" w:hAnsi="Times New Roman"/>
          <w:i/>
          <w:sz w:val="20"/>
          <w:szCs w:val="20"/>
        </w:rPr>
        <w:t>s</w:t>
      </w:r>
      <w:r w:rsidRPr="00610FE1">
        <w:rPr>
          <w:rFonts w:ascii="Times New Roman" w:hAnsi="Times New Roman"/>
          <w:i/>
          <w:sz w:val="20"/>
          <w:szCs w:val="20"/>
        </w:rPr>
        <w:t xml:space="preserve"> are involved in youth crime and who</w:t>
      </w:r>
      <w:r w:rsidR="005E282A" w:rsidRPr="00610FE1">
        <w:rPr>
          <w:rFonts w:ascii="Times New Roman" w:hAnsi="Times New Roman"/>
          <w:i/>
          <w:sz w:val="20"/>
          <w:szCs w:val="20"/>
        </w:rPr>
        <w:t>m</w:t>
      </w:r>
      <w:r w:rsidRPr="00610FE1">
        <w:rPr>
          <w:rFonts w:ascii="Times New Roman" w:hAnsi="Times New Roman"/>
          <w:i/>
          <w:sz w:val="20"/>
          <w:szCs w:val="20"/>
        </w:rPr>
        <w:t xml:space="preserve"> the police believe to be members of a gang.</w:t>
      </w:r>
    </w:p>
    <w:p w14:paraId="39139D76" w14:textId="289145A0" w:rsidR="00354DDA" w:rsidRPr="00610FE1" w:rsidRDefault="00354DDA" w:rsidP="00FB224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left="1080"/>
        <w:rPr>
          <w:rFonts w:ascii="Times New Roman" w:hAnsi="Times New Roman"/>
          <w:i/>
          <w:sz w:val="20"/>
          <w:szCs w:val="20"/>
        </w:rPr>
      </w:pPr>
      <w:r w:rsidRPr="00610FE1">
        <w:rPr>
          <w:rFonts w:ascii="Times New Roman" w:hAnsi="Times New Roman"/>
          <w:i/>
          <w:sz w:val="20"/>
          <w:szCs w:val="20"/>
        </w:rPr>
        <w:lastRenderedPageBreak/>
        <w:t xml:space="preserve">More recently St Mary’s Estate </w:t>
      </w:r>
      <w:r w:rsidR="00150B5E" w:rsidRPr="00610FE1">
        <w:rPr>
          <w:rFonts w:ascii="Times New Roman" w:hAnsi="Times New Roman"/>
          <w:i/>
          <w:sz w:val="20"/>
          <w:szCs w:val="20"/>
        </w:rPr>
        <w:t>resi</w:t>
      </w:r>
      <w:r w:rsidR="006B3724" w:rsidRPr="00610FE1">
        <w:rPr>
          <w:rFonts w:ascii="Times New Roman" w:hAnsi="Times New Roman"/>
          <w:i/>
          <w:sz w:val="20"/>
          <w:szCs w:val="20"/>
        </w:rPr>
        <w:t>dents’ committee</w:t>
      </w:r>
      <w:r w:rsidRPr="00610FE1">
        <w:rPr>
          <w:rFonts w:ascii="Times New Roman" w:hAnsi="Times New Roman"/>
          <w:i/>
          <w:sz w:val="20"/>
          <w:szCs w:val="20"/>
        </w:rPr>
        <w:t xml:space="preserve"> approached the youth service with a request to </w:t>
      </w:r>
      <w:r w:rsidR="0017554C" w:rsidRPr="00610FE1">
        <w:rPr>
          <w:rFonts w:ascii="Times New Roman" w:hAnsi="Times New Roman"/>
          <w:i/>
          <w:sz w:val="20"/>
          <w:szCs w:val="20"/>
        </w:rPr>
        <w:t>‘</w:t>
      </w:r>
      <w:r w:rsidRPr="00610FE1">
        <w:rPr>
          <w:rFonts w:ascii="Times New Roman" w:hAnsi="Times New Roman"/>
          <w:i/>
          <w:sz w:val="20"/>
          <w:szCs w:val="20"/>
        </w:rPr>
        <w:t>quality assure</w:t>
      </w:r>
      <w:r w:rsidR="0017554C" w:rsidRPr="00610FE1">
        <w:rPr>
          <w:rFonts w:ascii="Times New Roman" w:hAnsi="Times New Roman"/>
          <w:i/>
          <w:sz w:val="20"/>
          <w:szCs w:val="20"/>
        </w:rPr>
        <w:t>’</w:t>
      </w:r>
      <w:r w:rsidRPr="00610FE1">
        <w:rPr>
          <w:rFonts w:ascii="Times New Roman" w:hAnsi="Times New Roman"/>
          <w:i/>
          <w:sz w:val="20"/>
          <w:szCs w:val="20"/>
        </w:rPr>
        <w:t xml:space="preserve"> some volunteers they had identified in order for them to open and run the Community Flat but this is not something the youth service </w:t>
      </w:r>
      <w:r w:rsidR="003C0CE8" w:rsidRPr="00610FE1">
        <w:rPr>
          <w:rFonts w:ascii="Times New Roman" w:hAnsi="Times New Roman"/>
          <w:i/>
          <w:sz w:val="20"/>
          <w:szCs w:val="20"/>
        </w:rPr>
        <w:t>is</w:t>
      </w:r>
      <w:r w:rsidRPr="00610FE1">
        <w:rPr>
          <w:rFonts w:ascii="Times New Roman" w:hAnsi="Times New Roman"/>
          <w:i/>
          <w:sz w:val="20"/>
          <w:szCs w:val="20"/>
        </w:rPr>
        <w:t xml:space="preserve"> able to do.</w:t>
      </w:r>
    </w:p>
    <w:p w14:paraId="408C833F" w14:textId="77777777" w:rsidR="00354DDA" w:rsidRPr="00610FE1" w:rsidRDefault="00354DDA" w:rsidP="003D6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left="360"/>
        <w:rPr>
          <w:rFonts w:ascii="Times New Roman" w:hAnsi="Times New Roman"/>
          <w:b/>
          <w:bCs/>
          <w:i/>
          <w:sz w:val="20"/>
          <w:szCs w:val="20"/>
        </w:rPr>
      </w:pPr>
      <w:r w:rsidRPr="00610FE1">
        <w:rPr>
          <w:rFonts w:ascii="Times New Roman" w:hAnsi="Times New Roman"/>
          <w:b/>
          <w:bCs/>
          <w:i/>
          <w:sz w:val="20"/>
          <w:szCs w:val="20"/>
        </w:rPr>
        <w:t>Proposal</w:t>
      </w:r>
    </w:p>
    <w:p w14:paraId="6993D762" w14:textId="7176230A" w:rsidR="00354DDA" w:rsidRPr="00610FE1" w:rsidRDefault="00354DDA" w:rsidP="003D6C9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left="1080"/>
        <w:rPr>
          <w:rFonts w:ascii="Times New Roman" w:hAnsi="Times New Roman"/>
          <w:i/>
          <w:sz w:val="20"/>
          <w:szCs w:val="20"/>
        </w:rPr>
      </w:pPr>
      <w:r w:rsidRPr="00610FE1">
        <w:rPr>
          <w:rFonts w:ascii="Times New Roman" w:hAnsi="Times New Roman"/>
          <w:i/>
          <w:sz w:val="20"/>
          <w:szCs w:val="20"/>
        </w:rPr>
        <w:t xml:space="preserve">St Mary’s is a priority for the Police and Community Safety.  </w:t>
      </w:r>
    </w:p>
    <w:p w14:paraId="67BAC016" w14:textId="11AE2B11" w:rsidR="00354DDA" w:rsidRPr="00610FE1" w:rsidRDefault="00354DDA" w:rsidP="003D6C9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left="1080"/>
        <w:rPr>
          <w:rFonts w:ascii="Times New Roman" w:hAnsi="Times New Roman"/>
          <w:i/>
          <w:sz w:val="20"/>
          <w:szCs w:val="20"/>
        </w:rPr>
      </w:pPr>
      <w:r w:rsidRPr="00610FE1">
        <w:rPr>
          <w:rFonts w:ascii="Times New Roman" w:hAnsi="Times New Roman"/>
          <w:i/>
          <w:sz w:val="20"/>
          <w:szCs w:val="20"/>
        </w:rPr>
        <w:t>The youth service ha</w:t>
      </w:r>
      <w:r w:rsidR="003C0CE8" w:rsidRPr="00610FE1">
        <w:rPr>
          <w:rFonts w:ascii="Times New Roman" w:hAnsi="Times New Roman"/>
          <w:i/>
          <w:sz w:val="20"/>
          <w:szCs w:val="20"/>
        </w:rPr>
        <w:t>s</w:t>
      </w:r>
      <w:r w:rsidRPr="00610FE1">
        <w:rPr>
          <w:rFonts w:ascii="Times New Roman" w:hAnsi="Times New Roman"/>
          <w:i/>
          <w:sz w:val="20"/>
          <w:szCs w:val="20"/>
        </w:rPr>
        <w:t xml:space="preserve"> put aside £25K for youth activities but this funding will need to target the </w:t>
      </w:r>
      <w:r w:rsidR="00AD13D9" w:rsidRPr="00610FE1">
        <w:rPr>
          <w:rFonts w:ascii="Times New Roman" w:hAnsi="Times New Roman"/>
          <w:i/>
          <w:sz w:val="20"/>
          <w:szCs w:val="20"/>
        </w:rPr>
        <w:t>identified</w:t>
      </w:r>
      <w:r w:rsidRPr="00610FE1">
        <w:rPr>
          <w:rFonts w:ascii="Times New Roman" w:hAnsi="Times New Roman"/>
          <w:i/>
          <w:sz w:val="20"/>
          <w:szCs w:val="20"/>
        </w:rPr>
        <w:t xml:space="preserve"> client group and will require an acceptance that there is a youth crime</w:t>
      </w:r>
      <w:r w:rsidR="003C0CE8" w:rsidRPr="00610FE1">
        <w:rPr>
          <w:rFonts w:ascii="Times New Roman" w:hAnsi="Times New Roman"/>
          <w:i/>
          <w:sz w:val="20"/>
          <w:szCs w:val="20"/>
        </w:rPr>
        <w:t>/</w:t>
      </w:r>
      <w:r w:rsidRPr="00610FE1">
        <w:rPr>
          <w:rFonts w:ascii="Times New Roman" w:hAnsi="Times New Roman"/>
          <w:i/>
          <w:sz w:val="20"/>
          <w:szCs w:val="20"/>
        </w:rPr>
        <w:t>gang issue</w:t>
      </w:r>
      <w:r w:rsidR="00AD13D9" w:rsidRPr="00610FE1">
        <w:rPr>
          <w:rFonts w:ascii="Times New Roman" w:hAnsi="Times New Roman"/>
          <w:i/>
          <w:sz w:val="20"/>
          <w:szCs w:val="20"/>
        </w:rPr>
        <w:t xml:space="preserve"> in the area.</w:t>
      </w:r>
      <w:r w:rsidRPr="00610FE1">
        <w:rPr>
          <w:rFonts w:ascii="Times New Roman" w:hAnsi="Times New Roman"/>
          <w:i/>
          <w:sz w:val="20"/>
          <w:szCs w:val="20"/>
        </w:rPr>
        <w:t xml:space="preserve"> </w:t>
      </w:r>
    </w:p>
    <w:p w14:paraId="436D54A1" w14:textId="415D0943" w:rsidR="00354DDA" w:rsidRPr="00610FE1" w:rsidRDefault="00354DDA" w:rsidP="003D6C9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left="1080"/>
        <w:rPr>
          <w:rFonts w:ascii="Times New Roman" w:hAnsi="Times New Roman"/>
          <w:i/>
          <w:sz w:val="20"/>
          <w:szCs w:val="20"/>
        </w:rPr>
      </w:pPr>
      <w:r w:rsidRPr="00610FE1">
        <w:rPr>
          <w:rFonts w:ascii="Times New Roman" w:hAnsi="Times New Roman"/>
          <w:i/>
          <w:sz w:val="20"/>
          <w:szCs w:val="20"/>
        </w:rPr>
        <w:t>It is proposed that a meeting is held in the first instance with St Mary’s Forum and Council partners.</w:t>
      </w:r>
    </w:p>
    <w:p w14:paraId="54548C1D" w14:textId="77777777" w:rsidR="00354DDA" w:rsidRPr="00610FE1" w:rsidRDefault="00354DDA" w:rsidP="003D6C9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left="1080"/>
        <w:rPr>
          <w:rFonts w:ascii="Times New Roman" w:hAnsi="Times New Roman"/>
          <w:i/>
          <w:sz w:val="20"/>
          <w:szCs w:val="20"/>
        </w:rPr>
      </w:pPr>
      <w:r w:rsidRPr="00610FE1">
        <w:rPr>
          <w:rFonts w:ascii="Times New Roman" w:hAnsi="Times New Roman"/>
          <w:i/>
          <w:sz w:val="20"/>
          <w:szCs w:val="20"/>
        </w:rPr>
        <w:t xml:space="preserve">That this meeting looks at:  </w:t>
      </w:r>
    </w:p>
    <w:p w14:paraId="14B7DCB6" w14:textId="48C89B10" w:rsidR="00354DDA" w:rsidRPr="00610FE1" w:rsidRDefault="00354DDA" w:rsidP="000C35D1">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40" w:line="480" w:lineRule="auto"/>
        <w:ind w:left="1800"/>
        <w:rPr>
          <w:rFonts w:ascii="Times New Roman" w:hAnsi="Times New Roman"/>
          <w:i/>
          <w:sz w:val="20"/>
          <w:szCs w:val="20"/>
        </w:rPr>
      </w:pPr>
      <w:r w:rsidRPr="00610FE1">
        <w:rPr>
          <w:rFonts w:ascii="Times New Roman" w:hAnsi="Times New Roman"/>
          <w:i/>
          <w:sz w:val="20"/>
          <w:szCs w:val="20"/>
        </w:rPr>
        <w:t>What is in place and what the community might want in terms of universal and targeted services</w:t>
      </w:r>
    </w:p>
    <w:p w14:paraId="36F2AFA2" w14:textId="5EE057E5" w:rsidR="00354DDA" w:rsidRPr="00610FE1" w:rsidRDefault="00354DDA" w:rsidP="00DD40B3">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40" w:line="480" w:lineRule="auto"/>
        <w:ind w:left="1800"/>
        <w:rPr>
          <w:rFonts w:ascii="Times New Roman" w:hAnsi="Times New Roman"/>
          <w:i/>
          <w:sz w:val="20"/>
          <w:szCs w:val="20"/>
        </w:rPr>
      </w:pPr>
      <w:r w:rsidRPr="00610FE1">
        <w:rPr>
          <w:rFonts w:ascii="Times New Roman" w:hAnsi="Times New Roman"/>
          <w:i/>
          <w:sz w:val="20"/>
          <w:szCs w:val="20"/>
        </w:rPr>
        <w:t>What venues can be used, for what activities and for what age</w:t>
      </w:r>
      <w:r w:rsidR="003C0CE8" w:rsidRPr="00610FE1">
        <w:rPr>
          <w:rFonts w:ascii="Times New Roman" w:hAnsi="Times New Roman"/>
          <w:i/>
          <w:sz w:val="20"/>
          <w:szCs w:val="20"/>
        </w:rPr>
        <w:t>/</w:t>
      </w:r>
      <w:r w:rsidRPr="00610FE1">
        <w:rPr>
          <w:rFonts w:ascii="Times New Roman" w:hAnsi="Times New Roman"/>
          <w:i/>
          <w:sz w:val="20"/>
          <w:szCs w:val="20"/>
        </w:rPr>
        <w:t>target group (this needs to build on the community audit completed</w:t>
      </w:r>
      <w:r w:rsidR="003C0CE8" w:rsidRPr="00610FE1">
        <w:rPr>
          <w:rFonts w:ascii="Times New Roman" w:hAnsi="Times New Roman"/>
          <w:i/>
          <w:sz w:val="20"/>
          <w:szCs w:val="20"/>
        </w:rPr>
        <w:t>/</w:t>
      </w:r>
      <w:r w:rsidRPr="00610FE1">
        <w:rPr>
          <w:rFonts w:ascii="Times New Roman" w:hAnsi="Times New Roman"/>
          <w:i/>
          <w:sz w:val="20"/>
          <w:szCs w:val="20"/>
        </w:rPr>
        <w:t>is being completed by Saplings).</w:t>
      </w:r>
      <w:r w:rsidR="00FA429B" w:rsidRPr="00610FE1">
        <w:rPr>
          <w:rFonts w:ascii="Times New Roman" w:hAnsi="Times New Roman"/>
          <w:i/>
          <w:sz w:val="20"/>
          <w:szCs w:val="20"/>
        </w:rPr>
        <w:t xml:space="preserve"> </w:t>
      </w:r>
    </w:p>
    <w:p w14:paraId="70C469FC" w14:textId="310C5941" w:rsidR="0084508A" w:rsidRPr="00610FE1" w:rsidRDefault="0084508A" w:rsidP="003D6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ind w:left="1080"/>
        <w:jc w:val="both"/>
        <w:rPr>
          <w:rFonts w:ascii="Times New Roman" w:hAnsi="Times New Roman"/>
          <w:i/>
          <w:sz w:val="20"/>
          <w:szCs w:val="20"/>
        </w:rPr>
      </w:pPr>
      <w:r w:rsidRPr="00610FE1">
        <w:rPr>
          <w:rFonts w:ascii="Times New Roman" w:hAnsi="Times New Roman"/>
          <w:i/>
          <w:sz w:val="20"/>
          <w:szCs w:val="20"/>
        </w:rPr>
        <w:t>(taken</w:t>
      </w:r>
      <w:r w:rsidR="004470EF" w:rsidRPr="00610FE1">
        <w:rPr>
          <w:rFonts w:ascii="Times New Roman" w:hAnsi="Times New Roman"/>
          <w:i/>
          <w:sz w:val="20"/>
          <w:szCs w:val="20"/>
        </w:rPr>
        <w:t xml:space="preserve"> and abridged</w:t>
      </w:r>
      <w:r w:rsidRPr="00610FE1">
        <w:rPr>
          <w:rFonts w:ascii="Times New Roman" w:hAnsi="Times New Roman"/>
          <w:i/>
          <w:sz w:val="20"/>
          <w:szCs w:val="20"/>
        </w:rPr>
        <w:t xml:space="preserve"> from the local authority’s St Mary</w:t>
      </w:r>
      <w:r w:rsidR="001F0588" w:rsidRPr="00610FE1">
        <w:rPr>
          <w:rFonts w:ascii="Times New Roman" w:hAnsi="Times New Roman"/>
          <w:i/>
          <w:sz w:val="20"/>
          <w:szCs w:val="20"/>
        </w:rPr>
        <w:t>’</w:t>
      </w:r>
      <w:r w:rsidRPr="00610FE1">
        <w:rPr>
          <w:rFonts w:ascii="Times New Roman" w:hAnsi="Times New Roman"/>
          <w:i/>
          <w:sz w:val="20"/>
          <w:szCs w:val="20"/>
        </w:rPr>
        <w:t>s Youth Commissioning plan)</w:t>
      </w:r>
    </w:p>
    <w:p w14:paraId="17489ABE" w14:textId="0D2AADF5" w:rsidR="00354DDA" w:rsidRPr="00610FE1" w:rsidRDefault="00354DDA" w:rsidP="003D6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jc w:val="both"/>
        <w:rPr>
          <w:rFonts w:ascii="Times New Roman" w:hAnsi="Times New Roman"/>
          <w:sz w:val="20"/>
          <w:szCs w:val="20"/>
        </w:rPr>
      </w:pPr>
      <w:r w:rsidRPr="00610FE1">
        <w:rPr>
          <w:rFonts w:ascii="Times New Roman" w:hAnsi="Times New Roman"/>
          <w:sz w:val="20"/>
          <w:szCs w:val="20"/>
        </w:rPr>
        <w:t>During the discussion, there were some objections regarding some background points, namely</w:t>
      </w:r>
      <w:r w:rsidR="002C3190" w:rsidRPr="00610FE1">
        <w:rPr>
          <w:rFonts w:ascii="Times New Roman" w:hAnsi="Times New Roman"/>
          <w:sz w:val="20"/>
          <w:szCs w:val="20"/>
        </w:rPr>
        <w:t>,</w:t>
      </w:r>
      <w:r w:rsidRPr="00610FE1">
        <w:rPr>
          <w:rFonts w:ascii="Times New Roman" w:hAnsi="Times New Roman"/>
          <w:sz w:val="20"/>
          <w:szCs w:val="20"/>
        </w:rPr>
        <w:t xml:space="preserve"> there was no mention of the residents</w:t>
      </w:r>
      <w:r w:rsidR="00454180" w:rsidRPr="00610FE1">
        <w:rPr>
          <w:rFonts w:ascii="Times New Roman" w:hAnsi="Times New Roman"/>
          <w:sz w:val="20"/>
          <w:szCs w:val="20"/>
        </w:rPr>
        <w:t>’ support</w:t>
      </w:r>
      <w:r w:rsidR="003B0C5F" w:rsidRPr="00610FE1">
        <w:rPr>
          <w:rFonts w:ascii="Times New Roman" w:hAnsi="Times New Roman"/>
          <w:sz w:val="20"/>
          <w:szCs w:val="20"/>
        </w:rPr>
        <w:t xml:space="preserve"> for </w:t>
      </w:r>
      <w:r w:rsidRPr="00610FE1">
        <w:rPr>
          <w:rFonts w:ascii="Times New Roman" w:hAnsi="Times New Roman"/>
          <w:sz w:val="20"/>
          <w:szCs w:val="20"/>
        </w:rPr>
        <w:t>young people</w:t>
      </w:r>
      <w:r w:rsidR="00AD13D9" w:rsidRPr="00610FE1">
        <w:rPr>
          <w:rFonts w:ascii="Times New Roman" w:hAnsi="Times New Roman"/>
          <w:sz w:val="20"/>
          <w:szCs w:val="20"/>
        </w:rPr>
        <w:t xml:space="preserve"> and the timeline appeared incorrect</w:t>
      </w:r>
      <w:r w:rsidRPr="00610FE1">
        <w:rPr>
          <w:rFonts w:ascii="Times New Roman" w:hAnsi="Times New Roman"/>
          <w:sz w:val="20"/>
          <w:szCs w:val="20"/>
        </w:rPr>
        <w:t>. Elizabeth also wanted the ‘quality assure’ point clarified stating:</w:t>
      </w:r>
    </w:p>
    <w:p w14:paraId="57652A09" w14:textId="58584FF8" w:rsidR="00354DDA" w:rsidRPr="00610FE1" w:rsidRDefault="00AD38AD" w:rsidP="003D6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ind w:left="720"/>
        <w:jc w:val="both"/>
        <w:rPr>
          <w:rFonts w:ascii="Times New Roman" w:hAnsi="Times New Roman"/>
          <w:i/>
          <w:sz w:val="20"/>
          <w:szCs w:val="20"/>
        </w:rPr>
      </w:pPr>
      <w:r w:rsidRPr="00610FE1">
        <w:rPr>
          <w:rFonts w:ascii="Times New Roman" w:hAnsi="Times New Roman"/>
          <w:i/>
          <w:sz w:val="20"/>
          <w:szCs w:val="20"/>
        </w:rPr>
        <w:t>“</w:t>
      </w:r>
      <w:r w:rsidR="003C0CE8" w:rsidRPr="00610FE1">
        <w:rPr>
          <w:rFonts w:ascii="Times New Roman" w:hAnsi="Times New Roman"/>
          <w:i/>
          <w:sz w:val="20"/>
          <w:szCs w:val="20"/>
        </w:rPr>
        <w:t>T</w:t>
      </w:r>
      <w:r w:rsidR="00354DDA" w:rsidRPr="00610FE1">
        <w:rPr>
          <w:rFonts w:ascii="Times New Roman" w:hAnsi="Times New Roman"/>
          <w:i/>
          <w:sz w:val="20"/>
          <w:szCs w:val="20"/>
        </w:rPr>
        <w:t>his is not exactly true</w:t>
      </w:r>
      <w:r w:rsidRPr="00610FE1">
        <w:rPr>
          <w:rFonts w:ascii="Times New Roman" w:hAnsi="Times New Roman"/>
          <w:i/>
          <w:sz w:val="20"/>
          <w:szCs w:val="20"/>
        </w:rPr>
        <w:t>. We</w:t>
      </w:r>
      <w:r w:rsidR="00354DDA" w:rsidRPr="00610FE1">
        <w:rPr>
          <w:rFonts w:ascii="Times New Roman" w:hAnsi="Times New Roman"/>
          <w:i/>
          <w:sz w:val="20"/>
          <w:szCs w:val="20"/>
        </w:rPr>
        <w:t xml:space="preserve"> really wanted someone with a recognised qualification to let others know we were doing the right thing</w:t>
      </w:r>
      <w:r w:rsidRPr="00610FE1">
        <w:rPr>
          <w:rFonts w:ascii="Times New Roman" w:hAnsi="Times New Roman"/>
          <w:i/>
          <w:sz w:val="20"/>
          <w:szCs w:val="20"/>
        </w:rPr>
        <w:t>.”</w:t>
      </w:r>
    </w:p>
    <w:p w14:paraId="3399B289" w14:textId="506B7349" w:rsidR="00354DDA" w:rsidRPr="00610FE1" w:rsidRDefault="00354DDA" w:rsidP="003D6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ind w:left="720"/>
        <w:jc w:val="both"/>
        <w:rPr>
          <w:rFonts w:ascii="Times New Roman" w:hAnsi="Times New Roman"/>
          <w:i/>
          <w:sz w:val="20"/>
          <w:szCs w:val="20"/>
        </w:rPr>
      </w:pPr>
      <w:r w:rsidRPr="00610FE1">
        <w:rPr>
          <w:rFonts w:ascii="Times New Roman" w:hAnsi="Times New Roman"/>
          <w:i/>
          <w:sz w:val="20"/>
          <w:szCs w:val="20"/>
        </w:rPr>
        <w:t xml:space="preserve">(Fieldnote </w:t>
      </w:r>
      <w:r w:rsidR="0079586F" w:rsidRPr="00610FE1">
        <w:rPr>
          <w:rFonts w:ascii="Times New Roman" w:hAnsi="Times New Roman"/>
          <w:i/>
          <w:sz w:val="20"/>
          <w:szCs w:val="20"/>
        </w:rPr>
        <w:t>J</w:t>
      </w:r>
      <w:r w:rsidRPr="00610FE1">
        <w:rPr>
          <w:rFonts w:ascii="Times New Roman" w:hAnsi="Times New Roman"/>
          <w:i/>
          <w:sz w:val="20"/>
          <w:szCs w:val="20"/>
        </w:rPr>
        <w:t>ournal 26</w:t>
      </w:r>
      <w:r w:rsidR="005F36C2" w:rsidRPr="00610FE1">
        <w:rPr>
          <w:rFonts w:ascii="Times New Roman" w:hAnsi="Times New Roman"/>
          <w:i/>
          <w:sz w:val="20"/>
          <w:szCs w:val="20"/>
        </w:rPr>
        <w:t>/</w:t>
      </w:r>
      <w:r w:rsidRPr="00610FE1">
        <w:rPr>
          <w:rFonts w:ascii="Times New Roman" w:hAnsi="Times New Roman"/>
          <w:i/>
          <w:sz w:val="20"/>
          <w:szCs w:val="20"/>
        </w:rPr>
        <w:t>10</w:t>
      </w:r>
      <w:r w:rsidR="005F36C2" w:rsidRPr="00610FE1">
        <w:rPr>
          <w:rFonts w:ascii="Times New Roman" w:hAnsi="Times New Roman"/>
          <w:i/>
          <w:sz w:val="20"/>
          <w:szCs w:val="20"/>
        </w:rPr>
        <w:t>/</w:t>
      </w:r>
      <w:r w:rsidRPr="00610FE1">
        <w:rPr>
          <w:rFonts w:ascii="Times New Roman" w:hAnsi="Times New Roman"/>
          <w:i/>
          <w:sz w:val="20"/>
          <w:szCs w:val="20"/>
        </w:rPr>
        <w:t>11)</w:t>
      </w:r>
    </w:p>
    <w:p w14:paraId="392EF3E2" w14:textId="41C8E509" w:rsidR="00EE5E89" w:rsidRPr="00610FE1" w:rsidRDefault="006C20DA" w:rsidP="003D6C9A">
      <w:pPr>
        <w:pStyle w:val="Body"/>
        <w:spacing w:after="240" w:line="480" w:lineRule="auto"/>
        <w:jc w:val="both"/>
        <w:rPr>
          <w:rFonts w:ascii="Times New Roman" w:hAnsi="Times New Roman" w:cs="Times New Roman"/>
          <w:color w:val="auto"/>
          <w:sz w:val="20"/>
          <w:szCs w:val="20"/>
          <w:lang w:val="en-US"/>
        </w:rPr>
      </w:pPr>
      <w:r w:rsidRPr="00610FE1">
        <w:rPr>
          <w:rFonts w:ascii="Times New Roman" w:hAnsi="Times New Roman" w:cs="Times New Roman"/>
          <w:color w:val="auto"/>
          <w:sz w:val="20"/>
          <w:szCs w:val="20"/>
          <w:lang w:val="en-US"/>
        </w:rPr>
        <w:t>T</w:t>
      </w:r>
      <w:r w:rsidR="009E52B7" w:rsidRPr="00610FE1">
        <w:rPr>
          <w:rFonts w:ascii="Times New Roman" w:hAnsi="Times New Roman" w:cs="Times New Roman"/>
          <w:color w:val="auto"/>
          <w:sz w:val="20"/>
          <w:szCs w:val="20"/>
          <w:lang w:val="en-US"/>
        </w:rPr>
        <w:t xml:space="preserve">he </w:t>
      </w:r>
      <w:r w:rsidR="00ED3278" w:rsidRPr="00610FE1">
        <w:rPr>
          <w:rFonts w:ascii="Times New Roman" w:hAnsi="Times New Roman" w:cs="Times New Roman"/>
          <w:color w:val="auto"/>
          <w:sz w:val="20"/>
          <w:szCs w:val="20"/>
          <w:lang w:val="en-US"/>
        </w:rPr>
        <w:t>R</w:t>
      </w:r>
      <w:r w:rsidR="009E52B7" w:rsidRPr="00610FE1">
        <w:rPr>
          <w:rFonts w:ascii="Times New Roman" w:hAnsi="Times New Roman" w:cs="Times New Roman"/>
          <w:color w:val="auto"/>
          <w:sz w:val="20"/>
          <w:szCs w:val="20"/>
          <w:lang w:val="en-US"/>
        </w:rPr>
        <w:t xml:space="preserve">esidents </w:t>
      </w:r>
      <w:r w:rsidR="00ED3278" w:rsidRPr="00610FE1">
        <w:rPr>
          <w:rFonts w:ascii="Times New Roman" w:hAnsi="Times New Roman" w:cs="Times New Roman"/>
          <w:color w:val="auto"/>
          <w:sz w:val="20"/>
          <w:szCs w:val="20"/>
          <w:lang w:val="en-US"/>
        </w:rPr>
        <w:t>C</w:t>
      </w:r>
      <w:r w:rsidR="009E52B7" w:rsidRPr="00610FE1">
        <w:rPr>
          <w:rFonts w:ascii="Times New Roman" w:hAnsi="Times New Roman" w:cs="Times New Roman"/>
          <w:color w:val="auto"/>
          <w:sz w:val="20"/>
          <w:szCs w:val="20"/>
          <w:lang w:val="en-US"/>
        </w:rPr>
        <w:t>ommittee</w:t>
      </w:r>
      <w:r w:rsidR="00F60A87" w:rsidRPr="00610FE1">
        <w:rPr>
          <w:rFonts w:ascii="Times New Roman" w:hAnsi="Times New Roman" w:cs="Times New Roman"/>
          <w:color w:val="auto"/>
          <w:sz w:val="20"/>
          <w:szCs w:val="20"/>
          <w:lang w:val="en-US"/>
        </w:rPr>
        <w:t xml:space="preserve"> felt </w:t>
      </w:r>
      <w:r w:rsidR="004C026C" w:rsidRPr="00610FE1">
        <w:rPr>
          <w:rFonts w:ascii="Times New Roman" w:hAnsi="Times New Roman" w:cs="Times New Roman"/>
          <w:color w:val="auto"/>
          <w:sz w:val="20"/>
          <w:szCs w:val="20"/>
          <w:lang w:val="en-US"/>
        </w:rPr>
        <w:t>that they should be managing, if not delivering</w:t>
      </w:r>
      <w:r w:rsidR="001F0588" w:rsidRPr="00610FE1">
        <w:rPr>
          <w:rFonts w:ascii="Times New Roman" w:hAnsi="Times New Roman" w:cs="Times New Roman"/>
          <w:color w:val="auto"/>
          <w:sz w:val="20"/>
          <w:szCs w:val="20"/>
          <w:lang w:val="en-US"/>
        </w:rPr>
        <w:t>,</w:t>
      </w:r>
      <w:r w:rsidR="004C026C" w:rsidRPr="00610FE1">
        <w:rPr>
          <w:rFonts w:ascii="Times New Roman" w:hAnsi="Times New Roman" w:cs="Times New Roman"/>
          <w:color w:val="auto"/>
          <w:sz w:val="20"/>
          <w:szCs w:val="20"/>
          <w:lang w:val="en-US"/>
        </w:rPr>
        <w:t xml:space="preserve"> any project</w:t>
      </w:r>
      <w:r w:rsidR="00F60A87" w:rsidRPr="00610FE1">
        <w:rPr>
          <w:rFonts w:ascii="Times New Roman" w:hAnsi="Times New Roman" w:cs="Times New Roman"/>
          <w:color w:val="auto"/>
          <w:sz w:val="20"/>
          <w:szCs w:val="20"/>
          <w:lang w:val="en-US"/>
        </w:rPr>
        <w:t xml:space="preserve">, and with the increased political attention had </w:t>
      </w:r>
      <w:r w:rsidR="00991887" w:rsidRPr="00610FE1">
        <w:rPr>
          <w:rFonts w:ascii="Times New Roman" w:hAnsi="Times New Roman" w:cs="Times New Roman"/>
          <w:color w:val="auto"/>
          <w:sz w:val="20"/>
          <w:szCs w:val="20"/>
          <w:lang w:val="en-US"/>
        </w:rPr>
        <w:t xml:space="preserve">reached out </w:t>
      </w:r>
      <w:r w:rsidRPr="00610FE1">
        <w:rPr>
          <w:rFonts w:ascii="Times New Roman" w:hAnsi="Times New Roman" w:cs="Times New Roman"/>
          <w:color w:val="auto"/>
          <w:sz w:val="20"/>
          <w:szCs w:val="20"/>
          <w:lang w:val="en-US"/>
        </w:rPr>
        <w:t xml:space="preserve">to get confirmation from someone with professional status that they were doing </w:t>
      </w:r>
      <w:r w:rsidRPr="00610FE1">
        <w:rPr>
          <w:rFonts w:ascii="Times New Roman" w:hAnsi="Times New Roman" w:cs="Times New Roman"/>
          <w:color w:val="auto"/>
          <w:sz w:val="20"/>
          <w:szCs w:val="20"/>
          <w:lang w:val="en-US"/>
        </w:rPr>
        <w:lastRenderedPageBreak/>
        <w:t>the right thing</w:t>
      </w:r>
      <w:r w:rsidR="00991887" w:rsidRPr="00610FE1">
        <w:rPr>
          <w:rFonts w:ascii="Times New Roman" w:hAnsi="Times New Roman" w:cs="Times New Roman"/>
          <w:color w:val="auto"/>
          <w:sz w:val="20"/>
          <w:szCs w:val="20"/>
          <w:lang w:val="en-US"/>
        </w:rPr>
        <w:t xml:space="preserve">. However, </w:t>
      </w:r>
      <w:r w:rsidR="009E52B7" w:rsidRPr="00610FE1">
        <w:rPr>
          <w:rFonts w:ascii="Times New Roman" w:hAnsi="Times New Roman" w:cs="Times New Roman"/>
          <w:color w:val="auto"/>
          <w:sz w:val="20"/>
          <w:szCs w:val="20"/>
          <w:lang w:val="en-US"/>
        </w:rPr>
        <w:t xml:space="preserve">the </w:t>
      </w:r>
      <w:r w:rsidR="00415E53" w:rsidRPr="00610FE1">
        <w:rPr>
          <w:rFonts w:ascii="Times New Roman" w:hAnsi="Times New Roman" w:cs="Times New Roman"/>
          <w:color w:val="auto"/>
          <w:sz w:val="20"/>
          <w:szCs w:val="20"/>
          <w:lang w:val="en-US"/>
        </w:rPr>
        <w:t>council</w:t>
      </w:r>
      <w:r w:rsidR="009E52B7" w:rsidRPr="00610FE1">
        <w:rPr>
          <w:rFonts w:ascii="Times New Roman" w:hAnsi="Times New Roman" w:cs="Times New Roman"/>
          <w:color w:val="auto"/>
          <w:sz w:val="20"/>
          <w:szCs w:val="20"/>
          <w:lang w:val="en-US"/>
        </w:rPr>
        <w:t xml:space="preserve"> was concerned </w:t>
      </w:r>
      <w:r w:rsidR="007F1D25" w:rsidRPr="00610FE1">
        <w:rPr>
          <w:rFonts w:ascii="Times New Roman" w:hAnsi="Times New Roman" w:cs="Times New Roman"/>
          <w:color w:val="auto"/>
          <w:sz w:val="20"/>
          <w:szCs w:val="20"/>
          <w:lang w:val="en-US"/>
        </w:rPr>
        <w:t xml:space="preserve">that the committee neither had </w:t>
      </w:r>
      <w:r w:rsidR="008D0622" w:rsidRPr="00610FE1">
        <w:rPr>
          <w:rFonts w:ascii="Times New Roman" w:hAnsi="Times New Roman" w:cs="Times New Roman"/>
          <w:color w:val="auto"/>
          <w:sz w:val="20"/>
          <w:szCs w:val="20"/>
          <w:lang w:val="en-US"/>
        </w:rPr>
        <w:t xml:space="preserve">the </w:t>
      </w:r>
      <w:r w:rsidR="007F1D25" w:rsidRPr="00610FE1">
        <w:rPr>
          <w:rFonts w:ascii="Times New Roman" w:hAnsi="Times New Roman" w:cs="Times New Roman"/>
          <w:color w:val="auto"/>
          <w:sz w:val="20"/>
          <w:szCs w:val="20"/>
          <w:lang w:val="en-US"/>
        </w:rPr>
        <w:t xml:space="preserve">skill set needed </w:t>
      </w:r>
      <w:r w:rsidR="008D0622" w:rsidRPr="00610FE1">
        <w:rPr>
          <w:rFonts w:ascii="Times New Roman" w:hAnsi="Times New Roman" w:cs="Times New Roman"/>
          <w:color w:val="auto"/>
          <w:sz w:val="20"/>
          <w:szCs w:val="20"/>
          <w:lang w:val="en-US"/>
        </w:rPr>
        <w:t>n</w:t>
      </w:r>
      <w:r w:rsidR="007F1D25" w:rsidRPr="00610FE1">
        <w:rPr>
          <w:rFonts w:ascii="Times New Roman" w:hAnsi="Times New Roman" w:cs="Times New Roman"/>
          <w:color w:val="auto"/>
          <w:sz w:val="20"/>
          <w:szCs w:val="20"/>
          <w:lang w:val="en-US"/>
        </w:rPr>
        <w:t xml:space="preserve">or </w:t>
      </w:r>
      <w:r w:rsidR="009E52B7" w:rsidRPr="00610FE1">
        <w:rPr>
          <w:rFonts w:ascii="Times New Roman" w:hAnsi="Times New Roman" w:cs="Times New Roman"/>
          <w:color w:val="auto"/>
          <w:sz w:val="20"/>
          <w:szCs w:val="20"/>
          <w:lang w:val="en-US"/>
        </w:rPr>
        <w:t>that th</w:t>
      </w:r>
      <w:r w:rsidR="00692A62" w:rsidRPr="00610FE1">
        <w:rPr>
          <w:rFonts w:ascii="Times New Roman" w:hAnsi="Times New Roman" w:cs="Times New Roman"/>
          <w:color w:val="auto"/>
          <w:sz w:val="20"/>
          <w:szCs w:val="20"/>
          <w:lang w:val="en-US"/>
        </w:rPr>
        <w:t>is</w:t>
      </w:r>
      <w:r w:rsidR="009E52B7" w:rsidRPr="00610FE1">
        <w:rPr>
          <w:rFonts w:ascii="Times New Roman" w:hAnsi="Times New Roman" w:cs="Times New Roman"/>
          <w:color w:val="auto"/>
          <w:sz w:val="20"/>
          <w:szCs w:val="20"/>
          <w:lang w:val="en-US"/>
        </w:rPr>
        <w:t xml:space="preserve"> </w:t>
      </w:r>
      <w:r w:rsidR="00112E1F" w:rsidRPr="00610FE1">
        <w:rPr>
          <w:rFonts w:ascii="Times New Roman" w:hAnsi="Times New Roman" w:cs="Times New Roman"/>
          <w:color w:val="auto"/>
          <w:sz w:val="20"/>
          <w:szCs w:val="20"/>
          <w:lang w:val="en-US"/>
        </w:rPr>
        <w:t>view</w:t>
      </w:r>
      <w:r w:rsidR="008A66E4" w:rsidRPr="00610FE1">
        <w:rPr>
          <w:rFonts w:ascii="Times New Roman" w:hAnsi="Times New Roman" w:cs="Times New Roman"/>
          <w:color w:val="auto"/>
          <w:sz w:val="20"/>
          <w:szCs w:val="20"/>
          <w:lang w:val="en-US"/>
        </w:rPr>
        <w:t xml:space="preserve"> was representative of </w:t>
      </w:r>
      <w:r w:rsidR="00191231" w:rsidRPr="00610FE1">
        <w:rPr>
          <w:rFonts w:ascii="Times New Roman" w:hAnsi="Times New Roman" w:cs="Times New Roman"/>
          <w:color w:val="auto"/>
          <w:sz w:val="20"/>
          <w:szCs w:val="20"/>
          <w:lang w:val="en-US"/>
        </w:rPr>
        <w:t>other locals.</w:t>
      </w:r>
    </w:p>
    <w:p w14:paraId="016301DE" w14:textId="7AE9CBBE" w:rsidR="009E0660" w:rsidRPr="00610FE1" w:rsidRDefault="00354DDA" w:rsidP="003D6C9A">
      <w:pPr>
        <w:pStyle w:val="Body"/>
        <w:spacing w:after="240" w:line="480" w:lineRule="auto"/>
        <w:jc w:val="both"/>
        <w:rPr>
          <w:rFonts w:ascii="Times New Roman" w:hAnsi="Times New Roman" w:cs="Times New Roman"/>
          <w:color w:val="auto"/>
          <w:sz w:val="20"/>
          <w:szCs w:val="20"/>
          <w:lang w:val="en-US"/>
        </w:rPr>
      </w:pPr>
      <w:r w:rsidRPr="00610FE1">
        <w:rPr>
          <w:rFonts w:ascii="Times New Roman" w:hAnsi="Times New Roman" w:cs="Times New Roman"/>
          <w:color w:val="auto"/>
          <w:sz w:val="20"/>
          <w:szCs w:val="20"/>
          <w:lang w:val="en-US"/>
        </w:rPr>
        <w:t>Despite th</w:t>
      </w:r>
      <w:r w:rsidR="00C117B6" w:rsidRPr="00610FE1">
        <w:rPr>
          <w:rFonts w:ascii="Times New Roman" w:hAnsi="Times New Roman" w:cs="Times New Roman"/>
          <w:color w:val="auto"/>
          <w:sz w:val="20"/>
          <w:szCs w:val="20"/>
          <w:lang w:val="en-US"/>
        </w:rPr>
        <w:t>e i</w:t>
      </w:r>
      <w:r w:rsidR="00014F24" w:rsidRPr="00610FE1">
        <w:rPr>
          <w:rFonts w:ascii="Times New Roman" w:hAnsi="Times New Roman" w:cs="Times New Roman"/>
          <w:color w:val="auto"/>
          <w:sz w:val="20"/>
          <w:szCs w:val="20"/>
          <w:lang w:val="en-US"/>
        </w:rPr>
        <w:t>mmin</w:t>
      </w:r>
      <w:r w:rsidR="00C117B6" w:rsidRPr="00610FE1">
        <w:rPr>
          <w:rFonts w:ascii="Times New Roman" w:hAnsi="Times New Roman" w:cs="Times New Roman"/>
          <w:color w:val="auto"/>
          <w:sz w:val="20"/>
          <w:szCs w:val="20"/>
          <w:lang w:val="en-US"/>
        </w:rPr>
        <w:t>ent</w:t>
      </w:r>
      <w:r w:rsidRPr="00610FE1">
        <w:rPr>
          <w:rFonts w:ascii="Times New Roman" w:hAnsi="Times New Roman" w:cs="Times New Roman"/>
          <w:color w:val="auto"/>
          <w:sz w:val="20"/>
          <w:szCs w:val="20"/>
          <w:lang w:val="en-US"/>
        </w:rPr>
        <w:t xml:space="preserve"> passing of responsibility from the local authority to other organisations, the</w:t>
      </w:r>
      <w:r w:rsidR="00C07191" w:rsidRPr="00610FE1">
        <w:rPr>
          <w:rFonts w:ascii="Times New Roman" w:hAnsi="Times New Roman" w:cs="Times New Roman"/>
          <w:color w:val="auto"/>
          <w:sz w:val="20"/>
          <w:szCs w:val="20"/>
          <w:lang w:val="en-US"/>
        </w:rPr>
        <w:t xml:space="preserve"> council </w:t>
      </w:r>
      <w:r w:rsidR="00F6321E" w:rsidRPr="00610FE1">
        <w:rPr>
          <w:rFonts w:ascii="Times New Roman" w:hAnsi="Times New Roman" w:cs="Times New Roman"/>
          <w:color w:val="auto"/>
          <w:sz w:val="20"/>
          <w:szCs w:val="20"/>
          <w:lang w:val="en-US"/>
        </w:rPr>
        <w:t>w</w:t>
      </w:r>
      <w:r w:rsidR="008D0622" w:rsidRPr="00610FE1">
        <w:rPr>
          <w:rFonts w:ascii="Times New Roman" w:hAnsi="Times New Roman" w:cs="Times New Roman"/>
          <w:color w:val="auto"/>
          <w:sz w:val="20"/>
          <w:szCs w:val="20"/>
          <w:lang w:val="en-US"/>
        </w:rPr>
        <w:t>as</w:t>
      </w:r>
      <w:r w:rsidR="00F6321E" w:rsidRPr="00610FE1">
        <w:rPr>
          <w:rFonts w:ascii="Times New Roman" w:hAnsi="Times New Roman" w:cs="Times New Roman"/>
          <w:color w:val="auto"/>
          <w:sz w:val="20"/>
          <w:szCs w:val="20"/>
          <w:lang w:val="en-US"/>
        </w:rPr>
        <w:t xml:space="preserve"> dutybound</w:t>
      </w:r>
      <w:r w:rsidR="00A31F5B" w:rsidRPr="00610FE1">
        <w:rPr>
          <w:rFonts w:ascii="Times New Roman" w:hAnsi="Times New Roman" w:cs="Times New Roman"/>
          <w:color w:val="auto"/>
          <w:sz w:val="20"/>
          <w:szCs w:val="20"/>
          <w:lang w:val="en-US"/>
        </w:rPr>
        <w:t xml:space="preserve"> </w:t>
      </w:r>
      <w:r w:rsidR="008D0622" w:rsidRPr="00610FE1">
        <w:rPr>
          <w:rFonts w:ascii="Times New Roman" w:hAnsi="Times New Roman" w:cs="Times New Roman"/>
          <w:color w:val="auto"/>
          <w:sz w:val="20"/>
          <w:szCs w:val="20"/>
          <w:lang w:val="en-US"/>
        </w:rPr>
        <w:t xml:space="preserve">to </w:t>
      </w:r>
      <w:r w:rsidR="00A31F5B" w:rsidRPr="00610FE1">
        <w:rPr>
          <w:rFonts w:ascii="Times New Roman" w:hAnsi="Times New Roman" w:cs="Times New Roman"/>
          <w:color w:val="auto"/>
          <w:sz w:val="20"/>
          <w:szCs w:val="20"/>
          <w:lang w:val="en-US"/>
        </w:rPr>
        <w:t>ensure what resulted from the process was effective and would benefit the wider community</w:t>
      </w:r>
      <w:r w:rsidR="009C6E19" w:rsidRPr="00610FE1">
        <w:rPr>
          <w:rFonts w:ascii="Times New Roman" w:hAnsi="Times New Roman" w:cs="Times New Roman"/>
          <w:color w:val="auto"/>
          <w:sz w:val="20"/>
          <w:szCs w:val="20"/>
          <w:lang w:val="en-US"/>
        </w:rPr>
        <w:t xml:space="preserve">. </w:t>
      </w:r>
      <w:r w:rsidR="000779D4" w:rsidRPr="00610FE1">
        <w:rPr>
          <w:rFonts w:ascii="Times New Roman" w:hAnsi="Times New Roman" w:cs="Times New Roman"/>
          <w:color w:val="auto"/>
          <w:sz w:val="20"/>
          <w:szCs w:val="20"/>
          <w:lang w:val="en-US"/>
        </w:rPr>
        <w:t>F</w:t>
      </w:r>
      <w:r w:rsidR="009E0660" w:rsidRPr="00610FE1">
        <w:rPr>
          <w:rFonts w:ascii="Times New Roman" w:hAnsi="Times New Roman" w:cs="Times New Roman"/>
          <w:color w:val="auto"/>
          <w:sz w:val="20"/>
          <w:szCs w:val="20"/>
          <w:lang w:val="en-US"/>
        </w:rPr>
        <w:t xml:space="preserve">or the council, the project </w:t>
      </w:r>
      <w:r w:rsidR="00FB5B30" w:rsidRPr="00610FE1">
        <w:rPr>
          <w:rFonts w:ascii="Times New Roman" w:hAnsi="Times New Roman" w:cs="Times New Roman"/>
          <w:color w:val="auto"/>
          <w:sz w:val="20"/>
          <w:szCs w:val="20"/>
          <w:lang w:val="en-US"/>
        </w:rPr>
        <w:t>could only</w:t>
      </w:r>
      <w:r w:rsidR="009E0660" w:rsidRPr="00610FE1">
        <w:rPr>
          <w:rFonts w:ascii="Times New Roman" w:hAnsi="Times New Roman" w:cs="Times New Roman"/>
          <w:color w:val="auto"/>
          <w:sz w:val="20"/>
          <w:szCs w:val="20"/>
          <w:lang w:val="en-US"/>
        </w:rPr>
        <w:t xml:space="preserve"> be successful</w:t>
      </w:r>
      <w:r w:rsidR="00FB5B30" w:rsidRPr="00610FE1">
        <w:rPr>
          <w:rFonts w:ascii="Times New Roman" w:hAnsi="Times New Roman" w:cs="Times New Roman"/>
          <w:color w:val="auto"/>
          <w:sz w:val="20"/>
          <w:szCs w:val="20"/>
          <w:lang w:val="en-US"/>
        </w:rPr>
        <w:t xml:space="preserve"> if r</w:t>
      </w:r>
      <w:r w:rsidR="00C13B68" w:rsidRPr="00610FE1">
        <w:rPr>
          <w:rFonts w:ascii="Times New Roman" w:hAnsi="Times New Roman" w:cs="Times New Roman"/>
          <w:color w:val="auto"/>
          <w:sz w:val="20"/>
          <w:szCs w:val="20"/>
          <w:lang w:val="en-US"/>
        </w:rPr>
        <w:t>u</w:t>
      </w:r>
      <w:r w:rsidR="00FB5B30" w:rsidRPr="00610FE1">
        <w:rPr>
          <w:rFonts w:ascii="Times New Roman" w:hAnsi="Times New Roman" w:cs="Times New Roman"/>
          <w:color w:val="auto"/>
          <w:sz w:val="20"/>
          <w:szCs w:val="20"/>
          <w:lang w:val="en-US"/>
        </w:rPr>
        <w:t xml:space="preserve">n by </w:t>
      </w:r>
      <w:r w:rsidR="009E0660" w:rsidRPr="00610FE1">
        <w:rPr>
          <w:rFonts w:ascii="Times New Roman" w:hAnsi="Times New Roman" w:cs="Times New Roman"/>
          <w:color w:val="auto"/>
          <w:sz w:val="20"/>
          <w:szCs w:val="20"/>
          <w:lang w:val="en-US"/>
        </w:rPr>
        <w:t>a</w:t>
      </w:r>
      <w:r w:rsidR="000A661A" w:rsidRPr="00610FE1">
        <w:rPr>
          <w:rFonts w:ascii="Times New Roman" w:hAnsi="Times New Roman" w:cs="Times New Roman"/>
          <w:color w:val="auto"/>
          <w:sz w:val="20"/>
          <w:szCs w:val="20"/>
          <w:lang w:val="en-US"/>
        </w:rPr>
        <w:t xml:space="preserve"> likeminded</w:t>
      </w:r>
      <w:r w:rsidR="009E0660" w:rsidRPr="00610FE1">
        <w:rPr>
          <w:rFonts w:ascii="Times New Roman" w:hAnsi="Times New Roman" w:cs="Times New Roman"/>
          <w:color w:val="auto"/>
          <w:sz w:val="20"/>
          <w:szCs w:val="20"/>
          <w:lang w:val="en-US"/>
        </w:rPr>
        <w:t xml:space="preserve"> professional organisation, rather than a group of residents who may </w:t>
      </w:r>
      <w:r w:rsidR="000A661A" w:rsidRPr="00610FE1">
        <w:rPr>
          <w:rFonts w:ascii="Times New Roman" w:hAnsi="Times New Roman" w:cs="Times New Roman"/>
          <w:color w:val="auto"/>
          <w:sz w:val="20"/>
          <w:szCs w:val="20"/>
          <w:lang w:val="en-US"/>
        </w:rPr>
        <w:t>be willing, but who lacked the skill</w:t>
      </w:r>
      <w:r w:rsidR="009C3CEB" w:rsidRPr="00610FE1">
        <w:rPr>
          <w:rFonts w:ascii="Times New Roman" w:hAnsi="Times New Roman" w:cs="Times New Roman"/>
          <w:color w:val="auto"/>
          <w:sz w:val="20"/>
          <w:szCs w:val="20"/>
          <w:lang w:val="en-US"/>
        </w:rPr>
        <w:t xml:space="preserve"> </w:t>
      </w:r>
      <w:r w:rsidR="000A661A" w:rsidRPr="00610FE1">
        <w:rPr>
          <w:rFonts w:ascii="Times New Roman" w:hAnsi="Times New Roman" w:cs="Times New Roman"/>
          <w:color w:val="auto"/>
          <w:sz w:val="20"/>
          <w:szCs w:val="20"/>
          <w:lang w:val="en-US"/>
        </w:rPr>
        <w:t>set required</w:t>
      </w:r>
      <w:r w:rsidR="009E0660" w:rsidRPr="00610FE1">
        <w:rPr>
          <w:rFonts w:ascii="Times New Roman" w:hAnsi="Times New Roman" w:cs="Times New Roman"/>
          <w:color w:val="auto"/>
          <w:sz w:val="20"/>
          <w:szCs w:val="20"/>
          <w:lang w:val="en-US"/>
        </w:rPr>
        <w:t xml:space="preserve">. </w:t>
      </w:r>
      <w:r w:rsidR="001F0588" w:rsidRPr="00610FE1">
        <w:rPr>
          <w:rFonts w:ascii="Times New Roman" w:hAnsi="Times New Roman" w:cs="Times New Roman"/>
          <w:color w:val="auto"/>
          <w:sz w:val="20"/>
          <w:szCs w:val="20"/>
          <w:lang w:val="en-US"/>
        </w:rPr>
        <w:t>Within the process, the</w:t>
      </w:r>
      <w:r w:rsidR="009E0660" w:rsidRPr="00610FE1">
        <w:rPr>
          <w:rFonts w:ascii="Times New Roman" w:hAnsi="Times New Roman" w:cs="Times New Roman"/>
          <w:color w:val="auto"/>
          <w:sz w:val="20"/>
          <w:szCs w:val="20"/>
          <w:lang w:val="en-US"/>
        </w:rPr>
        <w:t xml:space="preserve"> notion of professionalism </w:t>
      </w:r>
      <w:r w:rsidR="001F0588" w:rsidRPr="00610FE1">
        <w:rPr>
          <w:rFonts w:ascii="Times New Roman" w:hAnsi="Times New Roman" w:cs="Times New Roman"/>
          <w:color w:val="auto"/>
          <w:sz w:val="20"/>
          <w:szCs w:val="20"/>
          <w:lang w:val="en-US"/>
        </w:rPr>
        <w:t>framed</w:t>
      </w:r>
      <w:r w:rsidR="009B1C28" w:rsidRPr="00610FE1">
        <w:rPr>
          <w:rFonts w:ascii="Times New Roman" w:hAnsi="Times New Roman" w:cs="Times New Roman"/>
          <w:color w:val="auto"/>
          <w:sz w:val="20"/>
          <w:szCs w:val="20"/>
          <w:lang w:val="en-US"/>
        </w:rPr>
        <w:t xml:space="preserve"> what was expected and</w:t>
      </w:r>
      <w:r w:rsidR="00681E98" w:rsidRPr="00610FE1">
        <w:rPr>
          <w:rFonts w:ascii="Times New Roman" w:hAnsi="Times New Roman" w:cs="Times New Roman"/>
          <w:color w:val="auto"/>
          <w:sz w:val="20"/>
          <w:szCs w:val="20"/>
          <w:lang w:val="en-US"/>
        </w:rPr>
        <w:t xml:space="preserve"> ensure</w:t>
      </w:r>
      <w:r w:rsidR="009E0660" w:rsidRPr="00610FE1">
        <w:rPr>
          <w:rFonts w:ascii="Times New Roman" w:hAnsi="Times New Roman" w:cs="Times New Roman"/>
          <w:color w:val="auto"/>
          <w:sz w:val="20"/>
          <w:szCs w:val="20"/>
          <w:lang w:val="en-US"/>
        </w:rPr>
        <w:t xml:space="preserve"> the commissioned intervention </w:t>
      </w:r>
      <w:r w:rsidR="00D55D26" w:rsidRPr="00610FE1">
        <w:rPr>
          <w:rFonts w:ascii="Times New Roman" w:hAnsi="Times New Roman" w:cs="Times New Roman"/>
          <w:color w:val="auto"/>
          <w:sz w:val="20"/>
          <w:szCs w:val="20"/>
          <w:lang w:val="en-US"/>
        </w:rPr>
        <w:t xml:space="preserve">was </w:t>
      </w:r>
      <w:r w:rsidR="009E0660" w:rsidRPr="00610FE1">
        <w:rPr>
          <w:rFonts w:ascii="Times New Roman" w:hAnsi="Times New Roman" w:cs="Times New Roman"/>
          <w:color w:val="auto"/>
          <w:sz w:val="20"/>
          <w:szCs w:val="20"/>
          <w:lang w:val="en-US"/>
        </w:rPr>
        <w:t>similar to the council’s own</w:t>
      </w:r>
      <w:r w:rsidR="00D55D26" w:rsidRPr="00610FE1">
        <w:rPr>
          <w:rFonts w:ascii="Times New Roman" w:hAnsi="Times New Roman" w:cs="Times New Roman"/>
          <w:color w:val="auto"/>
          <w:sz w:val="20"/>
          <w:szCs w:val="20"/>
          <w:lang w:val="en-US"/>
        </w:rPr>
        <w:t xml:space="preserve"> services</w:t>
      </w:r>
      <w:r w:rsidR="009E0660" w:rsidRPr="00610FE1">
        <w:rPr>
          <w:rFonts w:ascii="Times New Roman" w:hAnsi="Times New Roman" w:cs="Times New Roman"/>
          <w:color w:val="auto"/>
          <w:sz w:val="20"/>
          <w:szCs w:val="20"/>
          <w:lang w:val="en-US"/>
        </w:rPr>
        <w:t>. (</w:t>
      </w:r>
      <w:r w:rsidR="009E0660" w:rsidRPr="00610FE1">
        <w:rPr>
          <w:rFonts w:ascii="Times New Roman" w:hAnsi="Times New Roman" w:cs="Times New Roman"/>
          <w:color w:val="auto"/>
          <w:sz w:val="20"/>
          <w:szCs w:val="20"/>
        </w:rPr>
        <w:t>Brubaker and Keegan 2018;</w:t>
      </w:r>
      <w:r w:rsidR="009E0660" w:rsidRPr="00610FE1">
        <w:rPr>
          <w:rFonts w:ascii="Times New Roman" w:hAnsi="Times New Roman" w:cs="Times New Roman"/>
          <w:color w:val="auto"/>
          <w:sz w:val="20"/>
          <w:szCs w:val="20"/>
          <w:lang w:val="en-US"/>
        </w:rPr>
        <w:t xml:space="preserve"> Evetts 2006, 2011</w:t>
      </w:r>
      <w:r w:rsidR="002B0A93" w:rsidRPr="00610FE1">
        <w:rPr>
          <w:rFonts w:ascii="Times New Roman" w:hAnsi="Times New Roman" w:cs="Times New Roman"/>
          <w:color w:val="auto"/>
          <w:sz w:val="20"/>
          <w:szCs w:val="20"/>
          <w:lang w:val="en-US"/>
        </w:rPr>
        <w:t>a</w:t>
      </w:r>
      <w:r w:rsidR="009E0660" w:rsidRPr="00610FE1">
        <w:rPr>
          <w:rFonts w:ascii="Times New Roman" w:hAnsi="Times New Roman" w:cs="Times New Roman"/>
          <w:color w:val="auto"/>
          <w:sz w:val="20"/>
          <w:szCs w:val="20"/>
          <w:lang w:val="en-US"/>
        </w:rPr>
        <w:t xml:space="preserve">, 2013; Waring and Waring 2009). </w:t>
      </w:r>
    </w:p>
    <w:p w14:paraId="458D39A8" w14:textId="15B43590" w:rsidR="00354DDA" w:rsidRPr="00610FE1" w:rsidRDefault="296A9BC7" w:rsidP="008C53AF">
      <w:pPr>
        <w:pStyle w:val="Body"/>
        <w:spacing w:after="240" w:line="480" w:lineRule="auto"/>
        <w:jc w:val="both"/>
        <w:rPr>
          <w:rFonts w:ascii="Times New Roman" w:hAnsi="Times New Roman"/>
          <w:color w:val="auto"/>
          <w:sz w:val="20"/>
          <w:szCs w:val="20"/>
        </w:rPr>
      </w:pPr>
      <w:r w:rsidRPr="00610FE1">
        <w:rPr>
          <w:rFonts w:ascii="Times New Roman" w:hAnsi="Times New Roman" w:cs="Times New Roman"/>
          <w:color w:val="auto"/>
          <w:sz w:val="20"/>
          <w:szCs w:val="20"/>
          <w:lang w:val="en-US"/>
        </w:rPr>
        <w:t xml:space="preserve">To cut short </w:t>
      </w:r>
      <w:r w:rsidR="00596F98" w:rsidRPr="00610FE1">
        <w:rPr>
          <w:rFonts w:ascii="Times New Roman" w:hAnsi="Times New Roman" w:cs="Times New Roman"/>
          <w:color w:val="auto"/>
          <w:sz w:val="20"/>
          <w:szCs w:val="20"/>
          <w:lang w:val="en-US"/>
        </w:rPr>
        <w:t>discussions about</w:t>
      </w:r>
      <w:r w:rsidRPr="00610FE1">
        <w:rPr>
          <w:rFonts w:ascii="Times New Roman" w:hAnsi="Times New Roman" w:cs="Times New Roman"/>
          <w:color w:val="auto"/>
          <w:sz w:val="20"/>
          <w:szCs w:val="20"/>
          <w:lang w:val="en-US"/>
        </w:rPr>
        <w:t xml:space="preserve"> the</w:t>
      </w:r>
      <w:r w:rsidR="00444A95" w:rsidRPr="00610FE1">
        <w:rPr>
          <w:rFonts w:ascii="Times New Roman" w:hAnsi="Times New Roman" w:cs="Times New Roman"/>
          <w:color w:val="auto"/>
          <w:sz w:val="20"/>
          <w:szCs w:val="20"/>
          <w:lang w:val="en-US"/>
        </w:rPr>
        <w:t xml:space="preserve"> </w:t>
      </w:r>
      <w:r w:rsidR="00D97F2A" w:rsidRPr="00610FE1">
        <w:rPr>
          <w:rFonts w:ascii="Times New Roman" w:hAnsi="Times New Roman" w:cs="Times New Roman"/>
          <w:color w:val="auto"/>
          <w:sz w:val="20"/>
          <w:szCs w:val="20"/>
          <w:lang w:val="en-US"/>
        </w:rPr>
        <w:t>residents</w:t>
      </w:r>
      <w:r w:rsidR="007E64ED" w:rsidRPr="00610FE1">
        <w:rPr>
          <w:rFonts w:ascii="Times New Roman" w:hAnsi="Times New Roman" w:cs="Times New Roman"/>
          <w:color w:val="auto"/>
          <w:sz w:val="20"/>
          <w:szCs w:val="20"/>
          <w:lang w:val="en-US"/>
        </w:rPr>
        <w:t>’</w:t>
      </w:r>
      <w:r w:rsidR="00D97F2A" w:rsidRPr="00610FE1">
        <w:rPr>
          <w:rFonts w:ascii="Times New Roman" w:hAnsi="Times New Roman" w:cs="Times New Roman"/>
          <w:color w:val="auto"/>
          <w:sz w:val="20"/>
          <w:szCs w:val="20"/>
          <w:lang w:val="en-US"/>
        </w:rPr>
        <w:t xml:space="preserve"> role</w:t>
      </w:r>
      <w:r w:rsidRPr="00610FE1">
        <w:rPr>
          <w:rFonts w:ascii="Times New Roman" w:hAnsi="Times New Roman" w:cs="Times New Roman"/>
          <w:color w:val="auto"/>
          <w:sz w:val="20"/>
          <w:szCs w:val="20"/>
          <w:lang w:val="en-US"/>
        </w:rPr>
        <w:t xml:space="preserve">, it was agreed that </w:t>
      </w:r>
      <w:r w:rsidR="00D97F2A" w:rsidRPr="00610FE1">
        <w:rPr>
          <w:rFonts w:ascii="Times New Roman" w:hAnsi="Times New Roman" w:cs="Times New Roman"/>
          <w:color w:val="auto"/>
          <w:sz w:val="20"/>
          <w:szCs w:val="20"/>
          <w:lang w:val="en-US"/>
        </w:rPr>
        <w:t>the committee</w:t>
      </w:r>
      <w:r w:rsidRPr="00610FE1">
        <w:rPr>
          <w:rFonts w:ascii="Times New Roman" w:hAnsi="Times New Roman" w:cs="Times New Roman"/>
          <w:color w:val="auto"/>
          <w:sz w:val="20"/>
          <w:szCs w:val="20"/>
          <w:lang w:val="en-US"/>
        </w:rPr>
        <w:t xml:space="preserve"> could apply for the funding alongside Saplings. </w:t>
      </w:r>
      <w:r w:rsidR="00C25F70" w:rsidRPr="00610FE1">
        <w:rPr>
          <w:rFonts w:ascii="Times New Roman" w:eastAsia="Arial" w:hAnsi="Times New Roman"/>
          <w:color w:val="auto"/>
          <w:sz w:val="20"/>
          <w:szCs w:val="20"/>
          <w:lang w:val="en-US"/>
        </w:rPr>
        <w:t>T</w:t>
      </w:r>
      <w:r w:rsidR="00A31F5B" w:rsidRPr="00610FE1">
        <w:rPr>
          <w:rFonts w:ascii="Times New Roman" w:eastAsia="Arial" w:hAnsi="Times New Roman"/>
          <w:color w:val="auto"/>
          <w:sz w:val="20"/>
          <w:szCs w:val="20"/>
          <w:lang w:val="en-US"/>
        </w:rPr>
        <w:t>he residents</w:t>
      </w:r>
      <w:r w:rsidR="00C25F70" w:rsidRPr="00610FE1">
        <w:rPr>
          <w:rFonts w:ascii="Times New Roman" w:eastAsia="Arial" w:hAnsi="Times New Roman"/>
          <w:color w:val="auto"/>
          <w:sz w:val="20"/>
          <w:szCs w:val="20"/>
          <w:lang w:val="en-US"/>
        </w:rPr>
        <w:t>’ proposal</w:t>
      </w:r>
      <w:r w:rsidR="00A31F5B" w:rsidRPr="00610FE1">
        <w:rPr>
          <w:rFonts w:ascii="Times New Roman" w:eastAsia="Arial" w:hAnsi="Times New Roman"/>
          <w:color w:val="auto"/>
          <w:sz w:val="20"/>
          <w:szCs w:val="20"/>
          <w:lang w:val="en-US"/>
        </w:rPr>
        <w:t xml:space="preserve"> stress</w:t>
      </w:r>
      <w:r w:rsidR="00C25F70" w:rsidRPr="00610FE1">
        <w:rPr>
          <w:rFonts w:ascii="Times New Roman" w:eastAsia="Arial" w:hAnsi="Times New Roman"/>
          <w:color w:val="auto"/>
          <w:sz w:val="20"/>
          <w:szCs w:val="20"/>
          <w:lang w:val="en-US"/>
        </w:rPr>
        <w:t>ed</w:t>
      </w:r>
      <w:r w:rsidR="00A31F5B" w:rsidRPr="00610FE1">
        <w:rPr>
          <w:rFonts w:ascii="Times New Roman" w:eastAsia="Arial" w:hAnsi="Times New Roman"/>
          <w:color w:val="auto"/>
          <w:sz w:val="20"/>
          <w:szCs w:val="20"/>
          <w:lang w:val="en-US"/>
        </w:rPr>
        <w:t xml:space="preserve"> </w:t>
      </w:r>
      <w:r w:rsidR="00D10E45" w:rsidRPr="00610FE1">
        <w:rPr>
          <w:rFonts w:ascii="Times New Roman" w:eastAsia="Arial" w:hAnsi="Times New Roman"/>
          <w:color w:val="auto"/>
          <w:sz w:val="20"/>
          <w:szCs w:val="20"/>
          <w:lang w:val="en-US"/>
        </w:rPr>
        <w:t>the importance</w:t>
      </w:r>
      <w:r w:rsidR="00A31F5B" w:rsidRPr="00610FE1">
        <w:rPr>
          <w:rFonts w:ascii="Times New Roman" w:eastAsia="Arial" w:hAnsi="Times New Roman"/>
          <w:color w:val="auto"/>
          <w:sz w:val="20"/>
          <w:szCs w:val="20"/>
          <w:lang w:val="en-US"/>
        </w:rPr>
        <w:t xml:space="preserve"> of their locally informed relational approach. In contrast, Saplings produced a well structured, </w:t>
      </w:r>
      <w:r w:rsidR="00D10E45" w:rsidRPr="00610FE1">
        <w:rPr>
          <w:rFonts w:ascii="Times New Roman" w:eastAsia="Arial" w:hAnsi="Times New Roman"/>
          <w:color w:val="auto"/>
          <w:sz w:val="20"/>
          <w:szCs w:val="20"/>
          <w:lang w:val="en-US"/>
        </w:rPr>
        <w:t>budgeted</w:t>
      </w:r>
      <w:r w:rsidR="00A31F5B" w:rsidRPr="00610FE1">
        <w:rPr>
          <w:rFonts w:ascii="Times New Roman" w:eastAsia="Arial" w:hAnsi="Times New Roman"/>
          <w:color w:val="auto"/>
          <w:sz w:val="20"/>
          <w:szCs w:val="20"/>
          <w:lang w:val="en-US"/>
        </w:rPr>
        <w:t xml:space="preserve"> proposal that focused on the intervention being delivered by trained professionals. </w:t>
      </w:r>
    </w:p>
    <w:p w14:paraId="58C521D5" w14:textId="2C2144F7" w:rsidR="007E0916" w:rsidRPr="00610FE1" w:rsidRDefault="296A9BC7" w:rsidP="003D6C9A">
      <w:pPr>
        <w:pStyle w:val="Body"/>
        <w:spacing w:after="240" w:line="480" w:lineRule="auto"/>
        <w:jc w:val="both"/>
        <w:rPr>
          <w:rFonts w:ascii="Times New Roman" w:hAnsi="Times New Roman" w:cs="Times New Roman"/>
          <w:color w:val="auto"/>
          <w:sz w:val="20"/>
          <w:szCs w:val="20"/>
          <w:lang w:val="en-US"/>
        </w:rPr>
      </w:pPr>
      <w:r w:rsidRPr="00610FE1">
        <w:rPr>
          <w:rFonts w:ascii="Times New Roman" w:hAnsi="Times New Roman" w:cs="Times New Roman"/>
          <w:color w:val="auto"/>
          <w:sz w:val="20"/>
          <w:szCs w:val="20"/>
          <w:lang w:val="en-US"/>
        </w:rPr>
        <w:t xml:space="preserve">The difference in approach </w:t>
      </w:r>
      <w:r w:rsidR="00AE11EA" w:rsidRPr="00610FE1">
        <w:rPr>
          <w:rFonts w:ascii="Times New Roman" w:hAnsi="Times New Roman" w:cs="Times New Roman"/>
          <w:color w:val="auto"/>
          <w:sz w:val="20"/>
          <w:szCs w:val="20"/>
          <w:lang w:val="en-US"/>
        </w:rPr>
        <w:t>between</w:t>
      </w:r>
      <w:r w:rsidRPr="00610FE1">
        <w:rPr>
          <w:rFonts w:ascii="Times New Roman" w:hAnsi="Times New Roman" w:cs="Times New Roman"/>
          <w:color w:val="auto"/>
          <w:sz w:val="20"/>
          <w:szCs w:val="20"/>
          <w:lang w:val="en-US"/>
        </w:rPr>
        <w:t xml:space="preserve"> the two groups is exemplified in the staffing section of each </w:t>
      </w:r>
      <w:r w:rsidR="00D10E45" w:rsidRPr="00610FE1">
        <w:rPr>
          <w:rFonts w:ascii="Times New Roman" w:hAnsi="Times New Roman" w:cs="Times New Roman"/>
          <w:color w:val="auto"/>
          <w:sz w:val="20"/>
          <w:szCs w:val="20"/>
          <w:lang w:val="en-US"/>
        </w:rPr>
        <w:t>proposal,</w:t>
      </w:r>
      <w:r w:rsidRPr="00610FE1">
        <w:rPr>
          <w:rFonts w:ascii="Times New Roman" w:hAnsi="Times New Roman" w:cs="Times New Roman"/>
          <w:color w:val="auto"/>
          <w:sz w:val="20"/>
          <w:szCs w:val="20"/>
          <w:lang w:val="en-US"/>
        </w:rPr>
        <w:t xml:space="preserve"> an excerpt of which is included</w:t>
      </w:r>
      <w:r w:rsidR="007E0916" w:rsidRPr="00610FE1">
        <w:rPr>
          <w:rFonts w:ascii="Times New Roman" w:hAnsi="Times New Roman" w:cs="Times New Roman"/>
          <w:color w:val="auto"/>
          <w:sz w:val="20"/>
          <w:szCs w:val="20"/>
          <w:lang w:val="en-US"/>
        </w:rPr>
        <w:t xml:space="preserve"> in the table </w:t>
      </w:r>
      <w:r w:rsidRPr="00610FE1">
        <w:rPr>
          <w:rFonts w:ascii="Times New Roman" w:hAnsi="Times New Roman" w:cs="Times New Roman"/>
          <w:color w:val="auto"/>
          <w:sz w:val="20"/>
          <w:szCs w:val="20"/>
          <w:lang w:val="en-US"/>
        </w:rPr>
        <w:t>below</w:t>
      </w:r>
      <w:r w:rsidR="007E0916" w:rsidRPr="00610FE1">
        <w:rPr>
          <w:rFonts w:ascii="Times New Roman" w:hAnsi="Times New Roman" w:cs="Times New Roman"/>
          <w:color w:val="auto"/>
          <w:sz w:val="20"/>
          <w:szCs w:val="20"/>
          <w:lang w:val="en-US"/>
        </w:rPr>
        <w:t>:</w:t>
      </w:r>
    </w:p>
    <w:tbl>
      <w:tblPr>
        <w:tblStyle w:val="TableGrid"/>
        <w:tblW w:w="0" w:type="auto"/>
        <w:tblInd w:w="-113" w:type="dxa"/>
        <w:tblLook w:val="04A0" w:firstRow="1" w:lastRow="0" w:firstColumn="1" w:lastColumn="0" w:noHBand="0" w:noVBand="1"/>
      </w:tblPr>
      <w:tblGrid>
        <w:gridCol w:w="4508"/>
        <w:gridCol w:w="4508"/>
      </w:tblGrid>
      <w:tr w:rsidR="00610FE1" w:rsidRPr="00610FE1" w14:paraId="646E9A34" w14:textId="77777777" w:rsidTr="00E95753">
        <w:trPr>
          <w:trHeight w:val="367"/>
        </w:trPr>
        <w:tc>
          <w:tcPr>
            <w:tcW w:w="4508" w:type="dxa"/>
          </w:tcPr>
          <w:p w14:paraId="14F5D2B0" w14:textId="6F9AF0AA" w:rsidR="007E0916" w:rsidRPr="00610FE1" w:rsidRDefault="007E0916" w:rsidP="007E0916">
            <w:pPr>
              <w:pStyle w:val="Body"/>
              <w:spacing w:after="240" w:line="240" w:lineRule="auto"/>
              <w:ind w:left="720"/>
              <w:rPr>
                <w:rFonts w:ascii="Times New Roman" w:hAnsi="Times New Roman" w:cs="Times New Roman"/>
                <w:color w:val="auto"/>
                <w:sz w:val="20"/>
                <w:szCs w:val="20"/>
                <w:lang w:val="en-US"/>
              </w:rPr>
            </w:pPr>
            <w:r w:rsidRPr="00610FE1">
              <w:rPr>
                <w:rFonts w:ascii="Times New Roman" w:hAnsi="Times New Roman" w:cs="Times New Roman"/>
                <w:b/>
                <w:i/>
                <w:color w:val="auto"/>
                <w:sz w:val="20"/>
                <w:szCs w:val="20"/>
                <w:lang w:val="en-US"/>
              </w:rPr>
              <w:t>Residents Committee Proposal</w:t>
            </w:r>
          </w:p>
        </w:tc>
        <w:tc>
          <w:tcPr>
            <w:tcW w:w="4508" w:type="dxa"/>
          </w:tcPr>
          <w:p w14:paraId="35A05F23" w14:textId="79AB436A" w:rsidR="007E0916" w:rsidRPr="00610FE1" w:rsidRDefault="007E0916" w:rsidP="007E0916">
            <w:pPr>
              <w:pStyle w:val="Body"/>
              <w:spacing w:after="240" w:line="240" w:lineRule="auto"/>
              <w:ind w:left="720"/>
              <w:rPr>
                <w:rFonts w:ascii="Times New Roman" w:hAnsi="Times New Roman" w:cs="Times New Roman"/>
                <w:color w:val="auto"/>
                <w:sz w:val="20"/>
                <w:szCs w:val="20"/>
                <w:lang w:val="en-US"/>
              </w:rPr>
            </w:pPr>
            <w:r w:rsidRPr="00610FE1">
              <w:rPr>
                <w:rFonts w:ascii="Times New Roman" w:hAnsi="Times New Roman" w:cs="Times New Roman"/>
                <w:b/>
                <w:i/>
                <w:color w:val="auto"/>
                <w:sz w:val="20"/>
                <w:szCs w:val="20"/>
                <w:lang w:val="en-US"/>
              </w:rPr>
              <w:t>Saplings Proposal</w:t>
            </w:r>
          </w:p>
        </w:tc>
      </w:tr>
      <w:tr w:rsidR="00610FE1" w:rsidRPr="00610FE1" w14:paraId="588991BA" w14:textId="77777777" w:rsidTr="007E0916">
        <w:tc>
          <w:tcPr>
            <w:tcW w:w="4508" w:type="dxa"/>
          </w:tcPr>
          <w:p w14:paraId="32F7A191" w14:textId="14969948" w:rsidR="008E5F4B" w:rsidRPr="00610FE1" w:rsidRDefault="007E0916" w:rsidP="007E0916">
            <w:pPr>
              <w:spacing w:after="240"/>
              <w:rPr>
                <w:rFonts w:ascii="Times New Roman" w:hAnsi="Times New Roman"/>
                <w:i/>
                <w:sz w:val="20"/>
                <w:szCs w:val="20"/>
              </w:rPr>
            </w:pPr>
            <w:r w:rsidRPr="00610FE1">
              <w:rPr>
                <w:rFonts w:ascii="Times New Roman" w:hAnsi="Times New Roman"/>
                <w:b/>
                <w:i/>
                <w:sz w:val="20"/>
                <w:szCs w:val="20"/>
              </w:rPr>
              <w:t xml:space="preserve">Wages for Charis: </w:t>
            </w:r>
            <w:r w:rsidRPr="00610FE1">
              <w:rPr>
                <w:rFonts w:ascii="Times New Roman" w:hAnsi="Times New Roman"/>
                <w:i/>
                <w:sz w:val="20"/>
                <w:szCs w:val="20"/>
              </w:rPr>
              <w:t>Charis was doing a huge amount of work on the understanding that she would never be paid</w:t>
            </w:r>
            <w:r w:rsidR="00806744" w:rsidRPr="00610FE1">
              <w:rPr>
                <w:rFonts w:ascii="Times New Roman" w:hAnsi="Times New Roman"/>
                <w:i/>
                <w:sz w:val="20"/>
                <w:szCs w:val="20"/>
              </w:rPr>
              <w:t>…</w:t>
            </w:r>
            <w:r w:rsidR="000D19B9" w:rsidRPr="00610FE1">
              <w:rPr>
                <w:rFonts w:ascii="Times New Roman" w:hAnsi="Times New Roman"/>
                <w:i/>
                <w:sz w:val="20"/>
                <w:szCs w:val="20"/>
              </w:rPr>
              <w:t xml:space="preserve"> </w:t>
            </w:r>
            <w:r w:rsidR="00806744" w:rsidRPr="00610FE1">
              <w:rPr>
                <w:rFonts w:ascii="Times New Roman" w:hAnsi="Times New Roman"/>
                <w:i/>
                <w:sz w:val="20"/>
                <w:szCs w:val="20"/>
              </w:rPr>
              <w:t>[however]</w:t>
            </w:r>
            <w:r w:rsidRPr="00610FE1">
              <w:rPr>
                <w:rFonts w:ascii="Times New Roman" w:hAnsi="Times New Roman"/>
                <w:i/>
                <w:sz w:val="20"/>
                <w:szCs w:val="20"/>
              </w:rPr>
              <w:t xml:space="preserve"> the responsibility and the time taken to do a good job had grown</w:t>
            </w:r>
            <w:r w:rsidR="00C063BD" w:rsidRPr="00610FE1">
              <w:rPr>
                <w:rFonts w:ascii="Times New Roman" w:hAnsi="Times New Roman"/>
                <w:i/>
                <w:sz w:val="20"/>
                <w:szCs w:val="20"/>
              </w:rPr>
              <w:t xml:space="preserve">… </w:t>
            </w:r>
            <w:r w:rsidRPr="00610FE1">
              <w:rPr>
                <w:rFonts w:ascii="Times New Roman" w:hAnsi="Times New Roman"/>
                <w:i/>
                <w:sz w:val="20"/>
                <w:szCs w:val="20"/>
              </w:rPr>
              <w:t xml:space="preserve">Without Charis, there is no project. Her position as the person who knows all the young people individually as well as many of their parents is incredibly important. She has said that she will visit the parents of any young person who becomes part of the group. She is totally dedicated to the young </w:t>
            </w:r>
            <w:r w:rsidR="00C063BD" w:rsidRPr="00610FE1">
              <w:rPr>
                <w:rFonts w:ascii="Times New Roman" w:hAnsi="Times New Roman"/>
                <w:i/>
                <w:sz w:val="20"/>
                <w:szCs w:val="20"/>
              </w:rPr>
              <w:t>people.</w:t>
            </w:r>
          </w:p>
          <w:p w14:paraId="260B33ED" w14:textId="77777777" w:rsidR="008E5F4B" w:rsidRPr="00610FE1" w:rsidRDefault="008E5F4B" w:rsidP="008E5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iCs/>
                <w:sz w:val="20"/>
                <w:szCs w:val="20"/>
              </w:rPr>
            </w:pPr>
            <w:r w:rsidRPr="00610FE1">
              <w:rPr>
                <w:rFonts w:ascii="Times New Roman" w:hAnsi="Times New Roman"/>
                <w:i/>
                <w:iCs/>
                <w:sz w:val="20"/>
                <w:szCs w:val="20"/>
              </w:rPr>
              <w:t xml:space="preserve">I suggest: - 16 hours a week x £10 an hour = £160 a week x 52 = £8,320 </w:t>
            </w:r>
          </w:p>
          <w:p w14:paraId="0C0FDC5B" w14:textId="70127B26" w:rsidR="008E5F4B" w:rsidRPr="00610FE1" w:rsidRDefault="000D19B9" w:rsidP="007C19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iCs/>
                <w:sz w:val="20"/>
                <w:szCs w:val="20"/>
              </w:rPr>
            </w:pPr>
            <w:r w:rsidRPr="00610FE1">
              <w:rPr>
                <w:rFonts w:ascii="Times New Roman" w:hAnsi="Times New Roman"/>
                <w:i/>
                <w:iCs/>
                <w:sz w:val="20"/>
                <w:szCs w:val="20"/>
              </w:rPr>
              <w:t>For</w:t>
            </w:r>
            <w:r w:rsidR="008E5F4B" w:rsidRPr="00610FE1">
              <w:rPr>
                <w:rFonts w:ascii="Times New Roman" w:hAnsi="Times New Roman"/>
                <w:i/>
                <w:iCs/>
                <w:sz w:val="20"/>
                <w:szCs w:val="20"/>
              </w:rPr>
              <w:t xml:space="preserve"> that we have the best worker – she would function pretty much full time. She could do 3 sessions a week of 5.30 – 9.30 </w:t>
            </w:r>
          </w:p>
          <w:p w14:paraId="2DFC1C9A" w14:textId="77777777" w:rsidR="007C1992" w:rsidRPr="00610FE1" w:rsidRDefault="007C1992" w:rsidP="007C19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iCs/>
                <w:sz w:val="20"/>
                <w:szCs w:val="20"/>
              </w:rPr>
            </w:pPr>
          </w:p>
          <w:p w14:paraId="021EAA97" w14:textId="3469055A" w:rsidR="007E0916" w:rsidRPr="00610FE1" w:rsidRDefault="008E5F4B" w:rsidP="008E5F4B">
            <w:pPr>
              <w:spacing w:after="240"/>
              <w:rPr>
                <w:rFonts w:ascii="Times New Roman" w:hAnsi="Times New Roman"/>
                <w:i/>
                <w:sz w:val="20"/>
                <w:szCs w:val="20"/>
              </w:rPr>
            </w:pPr>
            <w:r w:rsidRPr="00610FE1">
              <w:rPr>
                <w:rFonts w:ascii="Times New Roman" w:hAnsi="Times New Roman"/>
                <w:i/>
                <w:sz w:val="20"/>
                <w:szCs w:val="20"/>
              </w:rPr>
              <w:t>(Taken from the Residents’ Committee’s proposal to run the co</w:t>
            </w:r>
            <w:r w:rsidR="001F0588" w:rsidRPr="00610FE1">
              <w:rPr>
                <w:rFonts w:ascii="Times New Roman" w:hAnsi="Times New Roman"/>
                <w:i/>
                <w:sz w:val="20"/>
                <w:szCs w:val="20"/>
              </w:rPr>
              <w:t>-</w:t>
            </w:r>
            <w:r w:rsidRPr="00610FE1">
              <w:rPr>
                <w:rFonts w:ascii="Times New Roman" w:hAnsi="Times New Roman"/>
                <w:i/>
                <w:sz w:val="20"/>
                <w:szCs w:val="20"/>
              </w:rPr>
              <w:t>produced youth service).</w:t>
            </w:r>
          </w:p>
        </w:tc>
        <w:tc>
          <w:tcPr>
            <w:tcW w:w="4508" w:type="dxa"/>
          </w:tcPr>
          <w:p w14:paraId="33DEDF7C" w14:textId="77777777" w:rsidR="007E0916" w:rsidRPr="00610FE1" w:rsidRDefault="007E0916" w:rsidP="007E0916">
            <w:pPr>
              <w:tabs>
                <w:tab w:val="left" w:pos="-1080"/>
                <w:tab w:val="left" w:pos="-180"/>
                <w:tab w:val="left" w:pos="306"/>
                <w:tab w:val="left" w:pos="720"/>
              </w:tabs>
              <w:suppressAutoHyphens/>
              <w:spacing w:after="240"/>
              <w:rPr>
                <w:rFonts w:ascii="Times New Roman" w:hAnsi="Times New Roman"/>
                <w:i/>
                <w:sz w:val="20"/>
                <w:szCs w:val="20"/>
              </w:rPr>
            </w:pPr>
            <w:r w:rsidRPr="00610FE1">
              <w:rPr>
                <w:rFonts w:ascii="Times New Roman" w:hAnsi="Times New Roman"/>
                <w:i/>
                <w:sz w:val="20"/>
                <w:szCs w:val="20"/>
              </w:rPr>
              <w:t xml:space="preserve">2 weekly sessions for 8 to 13 year olds – Youth club-type activities and music, media, art, sport based activities with personal development embedded. </w:t>
            </w:r>
          </w:p>
          <w:p w14:paraId="08307629" w14:textId="77777777" w:rsidR="007E0916" w:rsidRPr="00610FE1" w:rsidRDefault="007E0916" w:rsidP="007E0916">
            <w:pPr>
              <w:tabs>
                <w:tab w:val="left" w:pos="-1080"/>
                <w:tab w:val="left" w:pos="-180"/>
                <w:tab w:val="left" w:pos="306"/>
                <w:tab w:val="left" w:pos="720"/>
              </w:tabs>
              <w:suppressAutoHyphens/>
              <w:spacing w:after="240"/>
              <w:rPr>
                <w:rFonts w:ascii="Times New Roman" w:hAnsi="Times New Roman"/>
                <w:i/>
                <w:sz w:val="20"/>
                <w:szCs w:val="20"/>
              </w:rPr>
            </w:pPr>
            <w:r w:rsidRPr="00610FE1">
              <w:rPr>
                <w:rFonts w:ascii="Times New Roman" w:hAnsi="Times New Roman"/>
                <w:i/>
                <w:sz w:val="20"/>
                <w:szCs w:val="20"/>
              </w:rPr>
              <w:t xml:space="preserve">2 weekly sessions for 14 to 19 year olds -- Youth club-type activities and music, media, art, sport based activities with personal development embedded. </w:t>
            </w:r>
          </w:p>
          <w:p w14:paraId="4631BBC4" w14:textId="77777777" w:rsidR="007E0916" w:rsidRPr="00610FE1" w:rsidRDefault="007E0916" w:rsidP="007E0916">
            <w:pPr>
              <w:tabs>
                <w:tab w:val="left" w:pos="-1080"/>
                <w:tab w:val="left" w:pos="-180"/>
                <w:tab w:val="left" w:pos="306"/>
                <w:tab w:val="left" w:pos="720"/>
              </w:tabs>
              <w:suppressAutoHyphens/>
              <w:spacing w:after="240"/>
              <w:rPr>
                <w:rFonts w:ascii="Times New Roman" w:hAnsi="Times New Roman"/>
                <w:i/>
                <w:sz w:val="20"/>
                <w:szCs w:val="20"/>
              </w:rPr>
            </w:pPr>
            <w:r w:rsidRPr="00610FE1">
              <w:rPr>
                <w:rFonts w:ascii="Times New Roman" w:hAnsi="Times New Roman"/>
                <w:i/>
                <w:sz w:val="20"/>
                <w:szCs w:val="20"/>
              </w:rPr>
              <w:t>See separate budget sheet attached</w:t>
            </w:r>
          </w:p>
          <w:p w14:paraId="5697B4EE" w14:textId="763A44A9" w:rsidR="008E5F4B" w:rsidRPr="00610FE1" w:rsidRDefault="008E5F4B" w:rsidP="008E5F4B">
            <w:pPr>
              <w:spacing w:after="240"/>
              <w:rPr>
                <w:rFonts w:ascii="Times New Roman" w:hAnsi="Times New Roman"/>
                <w:i/>
                <w:sz w:val="20"/>
                <w:szCs w:val="20"/>
              </w:rPr>
            </w:pPr>
            <w:r w:rsidRPr="00610FE1">
              <w:rPr>
                <w:rFonts w:ascii="Times New Roman" w:hAnsi="Times New Roman"/>
                <w:i/>
                <w:sz w:val="20"/>
                <w:szCs w:val="20"/>
              </w:rPr>
              <w:t>(Taken from the Saplings’ proposal to run the co</w:t>
            </w:r>
            <w:r w:rsidR="001F0588" w:rsidRPr="00610FE1">
              <w:rPr>
                <w:rFonts w:ascii="Times New Roman" w:hAnsi="Times New Roman"/>
                <w:i/>
                <w:sz w:val="20"/>
                <w:szCs w:val="20"/>
              </w:rPr>
              <w:t>-</w:t>
            </w:r>
            <w:r w:rsidRPr="00610FE1">
              <w:rPr>
                <w:rFonts w:ascii="Times New Roman" w:hAnsi="Times New Roman"/>
                <w:i/>
                <w:sz w:val="20"/>
                <w:szCs w:val="20"/>
              </w:rPr>
              <w:t>produced youth service).</w:t>
            </w:r>
          </w:p>
          <w:p w14:paraId="6D831355" w14:textId="77777777" w:rsidR="007E0916" w:rsidRPr="00610FE1" w:rsidRDefault="007E0916" w:rsidP="007E0916">
            <w:pPr>
              <w:spacing w:after="240"/>
              <w:ind w:left="720"/>
              <w:rPr>
                <w:rFonts w:ascii="Times New Roman" w:hAnsi="Times New Roman"/>
                <w:sz w:val="20"/>
                <w:szCs w:val="20"/>
                <w:lang w:val="en-US"/>
              </w:rPr>
            </w:pPr>
          </w:p>
        </w:tc>
      </w:tr>
    </w:tbl>
    <w:p w14:paraId="7D1276C3" w14:textId="77777777" w:rsidR="005E6B45" w:rsidRPr="00610FE1" w:rsidRDefault="005E6B45" w:rsidP="00B0773A">
      <w:pPr>
        <w:pStyle w:val="Body"/>
        <w:spacing w:line="480" w:lineRule="auto"/>
        <w:jc w:val="both"/>
        <w:rPr>
          <w:rFonts w:ascii="Times New Roman" w:hAnsi="Times New Roman" w:cs="Times New Roman"/>
          <w:color w:val="auto"/>
          <w:sz w:val="20"/>
          <w:szCs w:val="20"/>
          <w:lang w:val="en-US"/>
        </w:rPr>
      </w:pPr>
    </w:p>
    <w:p w14:paraId="0D4A99FC" w14:textId="11CF59D4" w:rsidR="00B0773A" w:rsidRPr="00610FE1" w:rsidRDefault="005E6B45" w:rsidP="00B0773A">
      <w:pPr>
        <w:pStyle w:val="Body"/>
        <w:spacing w:line="480" w:lineRule="auto"/>
        <w:jc w:val="both"/>
        <w:rPr>
          <w:rFonts w:ascii="Times New Roman" w:hAnsi="Times New Roman" w:cs="Times New Roman"/>
          <w:color w:val="auto"/>
          <w:sz w:val="20"/>
          <w:szCs w:val="20"/>
          <w:lang w:val="en-US"/>
        </w:rPr>
      </w:pPr>
      <w:r w:rsidRPr="00610FE1">
        <w:rPr>
          <w:rFonts w:ascii="Times New Roman" w:hAnsi="Times New Roman" w:cs="Times New Roman"/>
          <w:color w:val="auto"/>
          <w:sz w:val="20"/>
          <w:szCs w:val="20"/>
          <w:lang w:val="en-US"/>
        </w:rPr>
        <w:t>T</w:t>
      </w:r>
      <w:r w:rsidR="296A9BC7" w:rsidRPr="00610FE1">
        <w:rPr>
          <w:rFonts w:ascii="Times New Roman" w:hAnsi="Times New Roman" w:cs="Times New Roman"/>
          <w:color w:val="auto"/>
          <w:sz w:val="20"/>
          <w:szCs w:val="20"/>
          <w:lang w:val="en-US"/>
        </w:rPr>
        <w:t xml:space="preserve">he desire to show their local </w:t>
      </w:r>
      <w:r w:rsidRPr="00610FE1">
        <w:rPr>
          <w:rFonts w:ascii="Times New Roman" w:hAnsi="Times New Roman" w:cs="Times New Roman"/>
          <w:color w:val="auto"/>
          <w:sz w:val="20"/>
          <w:szCs w:val="20"/>
          <w:lang w:val="en-US"/>
        </w:rPr>
        <w:t>connection and</w:t>
      </w:r>
      <w:r w:rsidR="296A9BC7" w:rsidRPr="00610FE1">
        <w:rPr>
          <w:rFonts w:ascii="Times New Roman" w:hAnsi="Times New Roman" w:cs="Times New Roman"/>
          <w:color w:val="auto"/>
          <w:sz w:val="20"/>
          <w:szCs w:val="20"/>
          <w:lang w:val="en-US"/>
        </w:rPr>
        <w:t xml:space="preserve"> care for the young people, the residents' missed the opportunity to show they kn</w:t>
      </w:r>
      <w:r w:rsidRPr="00610FE1">
        <w:rPr>
          <w:rFonts w:ascii="Times New Roman" w:hAnsi="Times New Roman" w:cs="Times New Roman"/>
          <w:color w:val="auto"/>
          <w:sz w:val="20"/>
          <w:szCs w:val="20"/>
          <w:lang w:val="en-US"/>
        </w:rPr>
        <w:t>e</w:t>
      </w:r>
      <w:r w:rsidR="296A9BC7" w:rsidRPr="00610FE1">
        <w:rPr>
          <w:rFonts w:ascii="Times New Roman" w:hAnsi="Times New Roman" w:cs="Times New Roman"/>
          <w:color w:val="auto"/>
          <w:sz w:val="20"/>
          <w:szCs w:val="20"/>
          <w:lang w:val="en-US"/>
        </w:rPr>
        <w:t>w the rules and habitus of the professional field</w:t>
      </w:r>
      <w:r w:rsidR="00747504" w:rsidRPr="00610FE1">
        <w:rPr>
          <w:rFonts w:ascii="Times New Roman" w:hAnsi="Times New Roman" w:cs="Times New Roman"/>
          <w:color w:val="auto"/>
          <w:sz w:val="20"/>
          <w:szCs w:val="20"/>
          <w:lang w:val="en-US"/>
        </w:rPr>
        <w:t xml:space="preserve"> and</w:t>
      </w:r>
      <w:r w:rsidR="296A9BC7" w:rsidRPr="00610FE1">
        <w:rPr>
          <w:rFonts w:ascii="Times New Roman" w:hAnsi="Times New Roman" w:cs="Times New Roman"/>
          <w:color w:val="auto"/>
          <w:sz w:val="20"/>
          <w:szCs w:val="20"/>
          <w:lang w:val="en-US"/>
        </w:rPr>
        <w:t xml:space="preserve"> confirmed the council’s belief that they were </w:t>
      </w:r>
      <w:r w:rsidR="296A9BC7" w:rsidRPr="00610FE1">
        <w:rPr>
          <w:rFonts w:ascii="Times New Roman" w:hAnsi="Times New Roman" w:cs="Times New Roman"/>
          <w:color w:val="auto"/>
          <w:sz w:val="20"/>
          <w:szCs w:val="20"/>
          <w:lang w:val="en-US"/>
        </w:rPr>
        <w:lastRenderedPageBreak/>
        <w:t xml:space="preserve">incapable of being commissioned. The committee contained an accountant, a retired social worker, and a project manager. However, </w:t>
      </w:r>
      <w:r w:rsidR="003975CE" w:rsidRPr="00610FE1">
        <w:rPr>
          <w:rFonts w:ascii="Times New Roman" w:hAnsi="Times New Roman" w:cs="Times New Roman"/>
          <w:color w:val="auto"/>
          <w:sz w:val="20"/>
          <w:szCs w:val="20"/>
          <w:lang w:val="en-US"/>
        </w:rPr>
        <w:t xml:space="preserve">interacting </w:t>
      </w:r>
      <w:r w:rsidR="296A9BC7" w:rsidRPr="00610FE1">
        <w:rPr>
          <w:rFonts w:ascii="Times New Roman" w:hAnsi="Times New Roman" w:cs="Times New Roman"/>
          <w:color w:val="auto"/>
          <w:sz w:val="20"/>
          <w:szCs w:val="20"/>
          <w:lang w:val="en-US"/>
        </w:rPr>
        <w:t xml:space="preserve">with friends to support people they cared about, led </w:t>
      </w:r>
      <w:r w:rsidR="00FC1552" w:rsidRPr="00610FE1">
        <w:rPr>
          <w:rFonts w:ascii="Times New Roman" w:hAnsi="Times New Roman" w:cs="Times New Roman"/>
          <w:color w:val="auto"/>
          <w:sz w:val="20"/>
          <w:szCs w:val="20"/>
          <w:lang w:val="en-US"/>
        </w:rPr>
        <w:t>to</w:t>
      </w:r>
      <w:r w:rsidR="00555A9C" w:rsidRPr="00610FE1">
        <w:rPr>
          <w:rFonts w:ascii="Times New Roman" w:hAnsi="Times New Roman" w:cs="Times New Roman"/>
          <w:color w:val="auto"/>
          <w:sz w:val="20"/>
          <w:szCs w:val="20"/>
          <w:lang w:val="en-US"/>
        </w:rPr>
        <w:t xml:space="preserve"> </w:t>
      </w:r>
      <w:r w:rsidR="00FC1552" w:rsidRPr="00610FE1">
        <w:rPr>
          <w:rFonts w:ascii="Times New Roman" w:hAnsi="Times New Roman" w:cs="Times New Roman"/>
          <w:color w:val="auto"/>
          <w:sz w:val="20"/>
          <w:szCs w:val="20"/>
          <w:lang w:val="en-US"/>
        </w:rPr>
        <w:t xml:space="preserve">an </w:t>
      </w:r>
      <w:r w:rsidR="296A9BC7" w:rsidRPr="00610FE1">
        <w:rPr>
          <w:rFonts w:ascii="Times New Roman" w:hAnsi="Times New Roman" w:cs="Times New Roman"/>
          <w:color w:val="auto"/>
          <w:sz w:val="20"/>
          <w:szCs w:val="20"/>
          <w:lang w:val="en-US"/>
        </w:rPr>
        <w:t>informal field</w:t>
      </w:r>
      <w:r w:rsidR="00555A9C" w:rsidRPr="00610FE1">
        <w:rPr>
          <w:rFonts w:ascii="Times New Roman" w:hAnsi="Times New Roman" w:cs="Times New Roman"/>
          <w:color w:val="auto"/>
          <w:sz w:val="20"/>
          <w:szCs w:val="20"/>
          <w:lang w:val="en-US"/>
        </w:rPr>
        <w:t xml:space="preserve"> being established</w:t>
      </w:r>
      <w:r w:rsidR="296A9BC7" w:rsidRPr="00610FE1">
        <w:rPr>
          <w:rFonts w:ascii="Times New Roman" w:hAnsi="Times New Roman" w:cs="Times New Roman"/>
          <w:color w:val="auto"/>
          <w:sz w:val="20"/>
          <w:szCs w:val="20"/>
          <w:lang w:val="en-US"/>
        </w:rPr>
        <w:t>, developed out of residents</w:t>
      </w:r>
      <w:r w:rsidR="001F0588" w:rsidRPr="00610FE1">
        <w:rPr>
          <w:rFonts w:ascii="Times New Roman" w:hAnsi="Times New Roman" w:cs="Times New Roman"/>
          <w:color w:val="auto"/>
          <w:sz w:val="20"/>
          <w:szCs w:val="20"/>
          <w:lang w:val="en-US"/>
        </w:rPr>
        <w:t>’</w:t>
      </w:r>
      <w:r w:rsidR="296A9BC7" w:rsidRPr="00610FE1">
        <w:rPr>
          <w:rFonts w:ascii="Times New Roman" w:hAnsi="Times New Roman" w:cs="Times New Roman"/>
          <w:color w:val="auto"/>
          <w:sz w:val="20"/>
          <w:szCs w:val="20"/>
          <w:lang w:val="en-US"/>
        </w:rPr>
        <w:t xml:space="preserve"> everyday interactions. </w:t>
      </w:r>
      <w:r w:rsidR="008A30A6" w:rsidRPr="00610FE1">
        <w:rPr>
          <w:rFonts w:ascii="Times New Roman" w:hAnsi="Times New Roman" w:cs="Times New Roman"/>
          <w:color w:val="auto"/>
          <w:sz w:val="20"/>
          <w:szCs w:val="20"/>
          <w:lang w:val="en-US"/>
        </w:rPr>
        <w:t>In this field</w:t>
      </w:r>
      <w:r w:rsidR="00BB7D79" w:rsidRPr="00610FE1">
        <w:rPr>
          <w:rFonts w:ascii="Times New Roman" w:hAnsi="Times New Roman" w:cs="Times New Roman"/>
          <w:color w:val="auto"/>
          <w:sz w:val="20"/>
          <w:szCs w:val="20"/>
          <w:lang w:val="en-US"/>
        </w:rPr>
        <w:t>,</w:t>
      </w:r>
      <w:r w:rsidR="008A30A6" w:rsidRPr="00610FE1">
        <w:rPr>
          <w:rFonts w:ascii="Times New Roman" w:hAnsi="Times New Roman" w:cs="Times New Roman"/>
          <w:color w:val="auto"/>
          <w:sz w:val="20"/>
          <w:szCs w:val="20"/>
          <w:lang w:val="en-US"/>
        </w:rPr>
        <w:t xml:space="preserve"> t</w:t>
      </w:r>
      <w:r w:rsidR="296A9BC7" w:rsidRPr="00610FE1">
        <w:rPr>
          <w:rFonts w:ascii="Times New Roman" w:hAnsi="Times New Roman" w:cs="Times New Roman"/>
          <w:color w:val="auto"/>
          <w:sz w:val="20"/>
          <w:szCs w:val="20"/>
          <w:lang w:val="en-US"/>
        </w:rPr>
        <w:t xml:space="preserve">he more care and support someone offered, the more respected they were. People such as Charis </w:t>
      </w:r>
      <w:r w:rsidR="296A9BC7" w:rsidRPr="00610FE1">
        <w:rPr>
          <w:rFonts w:ascii="Times New Roman" w:hAnsi="Times New Roman" w:cs="Times New Roman"/>
          <w:noProof/>
          <w:color w:val="auto"/>
          <w:sz w:val="20"/>
          <w:szCs w:val="20"/>
          <w:lang w:val="en-US"/>
        </w:rPr>
        <w:t>and</w:t>
      </w:r>
      <w:r w:rsidR="296A9BC7" w:rsidRPr="00610FE1">
        <w:rPr>
          <w:rFonts w:ascii="Times New Roman" w:hAnsi="Times New Roman" w:cs="Times New Roman"/>
          <w:color w:val="auto"/>
          <w:sz w:val="20"/>
          <w:szCs w:val="20"/>
          <w:lang w:val="en-US"/>
        </w:rPr>
        <w:t xml:space="preserve"> Elizabeth had top status because of the number of people they knew and the care and concern they had shown over a long time. They believed their habitus and relational capital would have value</w:t>
      </w:r>
      <w:r w:rsidR="00F33A81" w:rsidRPr="00610FE1">
        <w:rPr>
          <w:rFonts w:ascii="Times New Roman" w:hAnsi="Times New Roman" w:cs="Times New Roman"/>
          <w:color w:val="auto"/>
          <w:sz w:val="20"/>
          <w:szCs w:val="20"/>
          <w:lang w:val="en-US"/>
        </w:rPr>
        <w:t xml:space="preserve"> when collaborating with those from</w:t>
      </w:r>
      <w:r w:rsidR="296A9BC7" w:rsidRPr="00610FE1">
        <w:rPr>
          <w:rFonts w:ascii="Times New Roman" w:hAnsi="Times New Roman" w:cs="Times New Roman"/>
          <w:color w:val="auto"/>
          <w:sz w:val="20"/>
          <w:szCs w:val="20"/>
          <w:lang w:val="en-US"/>
        </w:rPr>
        <w:t xml:space="preserve"> </w:t>
      </w:r>
      <w:r w:rsidR="00111610" w:rsidRPr="00610FE1">
        <w:rPr>
          <w:rFonts w:ascii="Times New Roman" w:hAnsi="Times New Roman" w:cs="Times New Roman"/>
          <w:color w:val="auto"/>
          <w:sz w:val="20"/>
          <w:szCs w:val="20"/>
          <w:lang w:val="en-US"/>
        </w:rPr>
        <w:t>a professional</w:t>
      </w:r>
      <w:r w:rsidR="296A9BC7" w:rsidRPr="00610FE1">
        <w:rPr>
          <w:rFonts w:ascii="Times New Roman" w:hAnsi="Times New Roman" w:cs="Times New Roman"/>
          <w:color w:val="auto"/>
          <w:sz w:val="20"/>
          <w:szCs w:val="20"/>
          <w:lang w:val="en-US"/>
        </w:rPr>
        <w:t xml:space="preserve"> </w:t>
      </w:r>
      <w:r w:rsidR="00111610" w:rsidRPr="00610FE1">
        <w:rPr>
          <w:rFonts w:ascii="Times New Roman" w:hAnsi="Times New Roman" w:cs="Times New Roman"/>
          <w:color w:val="auto"/>
          <w:sz w:val="20"/>
          <w:szCs w:val="20"/>
          <w:lang w:val="en-US"/>
        </w:rPr>
        <w:t>field;</w:t>
      </w:r>
      <w:r w:rsidR="296A9BC7" w:rsidRPr="00610FE1">
        <w:rPr>
          <w:rFonts w:ascii="Times New Roman" w:hAnsi="Times New Roman" w:cs="Times New Roman"/>
          <w:color w:val="auto"/>
          <w:sz w:val="20"/>
          <w:szCs w:val="20"/>
          <w:lang w:val="en-US"/>
        </w:rPr>
        <w:t xml:space="preserve"> it didn’t.</w:t>
      </w:r>
      <w:r w:rsidR="00B0773A" w:rsidRPr="00610FE1">
        <w:rPr>
          <w:rFonts w:ascii="Times New Roman" w:hAnsi="Times New Roman" w:cs="Times New Roman"/>
          <w:color w:val="auto"/>
          <w:sz w:val="20"/>
          <w:szCs w:val="20"/>
          <w:lang w:val="en-US"/>
        </w:rPr>
        <w:t xml:space="preserve"> Their approach led to </w:t>
      </w:r>
      <w:r w:rsidR="000D19B9" w:rsidRPr="00610FE1">
        <w:rPr>
          <w:rFonts w:ascii="Times New Roman" w:hAnsi="Times New Roman" w:cs="Times New Roman"/>
          <w:color w:val="auto"/>
          <w:sz w:val="20"/>
          <w:szCs w:val="20"/>
          <w:lang w:val="en-US"/>
        </w:rPr>
        <w:t>Darren</w:t>
      </w:r>
      <w:r w:rsidR="00B0773A" w:rsidRPr="00610FE1">
        <w:rPr>
          <w:rFonts w:ascii="Times New Roman" w:hAnsi="Times New Roman" w:cs="Times New Roman"/>
          <w:color w:val="auto"/>
          <w:sz w:val="20"/>
          <w:szCs w:val="20"/>
          <w:lang w:val="en-US"/>
        </w:rPr>
        <w:t xml:space="preserve"> at a subsequent meeting to state:</w:t>
      </w:r>
    </w:p>
    <w:p w14:paraId="02021192" w14:textId="77777777" w:rsidR="00B0773A" w:rsidRPr="00610FE1" w:rsidRDefault="00B0773A" w:rsidP="00B0773A">
      <w:pPr>
        <w:pStyle w:val="Body"/>
        <w:spacing w:line="480" w:lineRule="auto"/>
        <w:ind w:left="720"/>
        <w:jc w:val="both"/>
        <w:rPr>
          <w:rFonts w:ascii="Times New Roman" w:hAnsi="Times New Roman" w:cs="Times New Roman"/>
          <w:color w:val="auto"/>
          <w:sz w:val="20"/>
          <w:szCs w:val="20"/>
          <w:lang w:val="en-US"/>
        </w:rPr>
      </w:pPr>
      <w:r w:rsidRPr="00610FE1">
        <w:rPr>
          <w:rFonts w:ascii="Times New Roman" w:hAnsi="Times New Roman" w:cs="Times New Roman"/>
          <w:i/>
          <w:iCs/>
          <w:color w:val="auto"/>
          <w:sz w:val="20"/>
          <w:szCs w:val="20"/>
        </w:rPr>
        <w:t xml:space="preserve"> “</w:t>
      </w:r>
      <w:r w:rsidRPr="00610FE1">
        <w:rPr>
          <w:rFonts w:ascii="Times New Roman" w:hAnsi="Times New Roman" w:cs="Times New Roman"/>
          <w:i/>
          <w:iCs/>
          <w:color w:val="auto"/>
          <w:sz w:val="20"/>
          <w:szCs w:val="20"/>
          <w:lang w:val="en-US"/>
        </w:rPr>
        <w:t>Well, you have read it, you can see why it can</w:t>
      </w:r>
      <w:r w:rsidRPr="00610FE1">
        <w:rPr>
          <w:rFonts w:ascii="Times New Roman" w:hAnsi="Times New Roman" w:cs="Times New Roman"/>
          <w:i/>
          <w:iCs/>
          <w:color w:val="auto"/>
          <w:sz w:val="20"/>
          <w:szCs w:val="20"/>
        </w:rPr>
        <w:t>’</w:t>
      </w:r>
      <w:r w:rsidRPr="00610FE1">
        <w:rPr>
          <w:rFonts w:ascii="Times New Roman" w:hAnsi="Times New Roman" w:cs="Times New Roman"/>
          <w:i/>
          <w:iCs/>
          <w:color w:val="auto"/>
          <w:sz w:val="20"/>
          <w:szCs w:val="20"/>
          <w:lang w:val="en-US"/>
        </w:rPr>
        <w:t>t be accepted, I mean it just can</w:t>
      </w:r>
      <w:r w:rsidRPr="00610FE1">
        <w:rPr>
          <w:rFonts w:ascii="Times New Roman" w:hAnsi="Times New Roman" w:cs="Times New Roman"/>
          <w:i/>
          <w:iCs/>
          <w:color w:val="auto"/>
          <w:sz w:val="20"/>
          <w:szCs w:val="20"/>
        </w:rPr>
        <w:t>’t be.”</w:t>
      </w:r>
      <w:r w:rsidRPr="00610FE1">
        <w:rPr>
          <w:rFonts w:ascii="Times New Roman" w:hAnsi="Times New Roman" w:cs="Times New Roman"/>
          <w:color w:val="auto"/>
          <w:sz w:val="20"/>
          <w:szCs w:val="20"/>
          <w:lang w:val="en-US"/>
        </w:rPr>
        <w:t xml:space="preserve">  </w:t>
      </w:r>
    </w:p>
    <w:p w14:paraId="286A1B39" w14:textId="125BD37A" w:rsidR="008F6223" w:rsidRPr="00610FE1" w:rsidRDefault="00B0773A" w:rsidP="006D6357">
      <w:pPr>
        <w:pStyle w:val="Body"/>
        <w:spacing w:line="480" w:lineRule="auto"/>
        <w:ind w:left="720"/>
        <w:jc w:val="both"/>
        <w:rPr>
          <w:rFonts w:ascii="Times New Roman" w:hAnsi="Times New Roman" w:cs="Times New Roman"/>
          <w:color w:val="auto"/>
          <w:sz w:val="20"/>
          <w:szCs w:val="20"/>
          <w:lang w:val="en-US"/>
        </w:rPr>
      </w:pPr>
      <w:r w:rsidRPr="00610FE1">
        <w:rPr>
          <w:rFonts w:ascii="Times New Roman" w:hAnsi="Times New Roman" w:cs="Times New Roman"/>
          <w:color w:val="auto"/>
          <w:sz w:val="20"/>
          <w:szCs w:val="20"/>
          <w:lang w:val="en-US"/>
        </w:rPr>
        <w:t>(Field Note Journal 27/11/11)</w:t>
      </w:r>
    </w:p>
    <w:p w14:paraId="4E57D069" w14:textId="6413C1E8" w:rsidR="00354DDA" w:rsidRPr="00610FE1" w:rsidRDefault="296A9BC7" w:rsidP="003D6C9A">
      <w:pPr>
        <w:pStyle w:val="Body"/>
        <w:spacing w:after="240" w:line="480" w:lineRule="auto"/>
        <w:jc w:val="both"/>
        <w:rPr>
          <w:rFonts w:ascii="Times New Roman" w:hAnsi="Times New Roman" w:cs="Times New Roman"/>
          <w:noProof/>
          <w:color w:val="auto"/>
          <w:sz w:val="20"/>
          <w:szCs w:val="20"/>
          <w:lang w:val="en-US"/>
        </w:rPr>
      </w:pPr>
      <w:r w:rsidRPr="00610FE1">
        <w:rPr>
          <w:rFonts w:ascii="Times New Roman" w:hAnsi="Times New Roman" w:cs="Times New Roman"/>
          <w:color w:val="auto"/>
          <w:sz w:val="20"/>
          <w:szCs w:val="20"/>
          <w:lang w:val="en-US"/>
        </w:rPr>
        <w:t>The Saplings proposal was weighted in the opposite direction, setting out a structure for the weekly sessions. Its budget looked far more thought through and was professionally presented in a format</w:t>
      </w:r>
      <w:r w:rsidR="001F0588" w:rsidRPr="00610FE1">
        <w:rPr>
          <w:rFonts w:ascii="Times New Roman" w:hAnsi="Times New Roman" w:cs="Times New Roman"/>
          <w:color w:val="auto"/>
          <w:sz w:val="20"/>
          <w:szCs w:val="20"/>
          <w:lang w:val="en-US"/>
        </w:rPr>
        <w:t xml:space="preserve"> that</w:t>
      </w:r>
      <w:r w:rsidRPr="00610FE1">
        <w:rPr>
          <w:rFonts w:ascii="Times New Roman" w:hAnsi="Times New Roman" w:cs="Times New Roman"/>
          <w:color w:val="auto"/>
          <w:sz w:val="20"/>
          <w:szCs w:val="20"/>
          <w:lang w:val="en-US"/>
        </w:rPr>
        <w:t xml:space="preserve"> the council recognized as operational. </w:t>
      </w:r>
    </w:p>
    <w:p w14:paraId="21185FB0" w14:textId="14F0A91E" w:rsidR="000B5704" w:rsidRPr="00610FE1" w:rsidRDefault="00935075" w:rsidP="296A9BC7">
      <w:pPr>
        <w:pStyle w:val="Body"/>
        <w:spacing w:after="240" w:line="480" w:lineRule="auto"/>
        <w:jc w:val="both"/>
        <w:rPr>
          <w:rFonts w:ascii="Times New Roman" w:hAnsi="Times New Roman" w:cs="Times New Roman"/>
          <w:color w:val="auto"/>
          <w:sz w:val="20"/>
          <w:szCs w:val="20"/>
          <w:lang w:val="en-US"/>
        </w:rPr>
      </w:pPr>
      <w:r w:rsidRPr="00610FE1">
        <w:rPr>
          <w:rFonts w:ascii="Times New Roman" w:hAnsi="Times New Roman" w:cs="Times New Roman"/>
          <w:color w:val="auto"/>
          <w:sz w:val="20"/>
          <w:szCs w:val="20"/>
          <w:lang w:val="en-US"/>
        </w:rPr>
        <w:t>Once the project sta</w:t>
      </w:r>
      <w:r w:rsidR="00C9628C" w:rsidRPr="00610FE1">
        <w:rPr>
          <w:rFonts w:ascii="Times New Roman" w:hAnsi="Times New Roman" w:cs="Times New Roman"/>
          <w:color w:val="auto"/>
          <w:sz w:val="20"/>
          <w:szCs w:val="20"/>
          <w:lang w:val="en-US"/>
        </w:rPr>
        <w:t>rted,</w:t>
      </w:r>
      <w:r w:rsidR="006B245D" w:rsidRPr="00610FE1">
        <w:rPr>
          <w:rFonts w:ascii="Times New Roman" w:hAnsi="Times New Roman" w:cs="Times New Roman"/>
          <w:color w:val="auto"/>
          <w:sz w:val="20"/>
          <w:szCs w:val="20"/>
          <w:lang w:val="en-US"/>
        </w:rPr>
        <w:t xml:space="preserve"> </w:t>
      </w:r>
      <w:r w:rsidR="005C631F" w:rsidRPr="00610FE1">
        <w:rPr>
          <w:rFonts w:ascii="Times New Roman" w:hAnsi="Times New Roman" w:cs="Times New Roman"/>
          <w:color w:val="auto"/>
          <w:sz w:val="20"/>
          <w:szCs w:val="20"/>
          <w:lang w:val="en-US"/>
        </w:rPr>
        <w:t>the council</w:t>
      </w:r>
      <w:r w:rsidR="00127B4C" w:rsidRPr="00610FE1">
        <w:rPr>
          <w:rFonts w:ascii="Times New Roman" w:hAnsi="Times New Roman" w:cs="Times New Roman"/>
          <w:color w:val="auto"/>
          <w:sz w:val="20"/>
          <w:szCs w:val="20"/>
          <w:lang w:val="en-US"/>
        </w:rPr>
        <w:t xml:space="preserve"> (as seen in the excerpt below)</w:t>
      </w:r>
      <w:r w:rsidR="005C631F" w:rsidRPr="00610FE1">
        <w:rPr>
          <w:rFonts w:ascii="Times New Roman" w:hAnsi="Times New Roman" w:cs="Times New Roman"/>
          <w:color w:val="auto"/>
          <w:sz w:val="20"/>
          <w:szCs w:val="20"/>
          <w:lang w:val="en-US"/>
        </w:rPr>
        <w:t xml:space="preserve"> w</w:t>
      </w:r>
      <w:r w:rsidR="0062604B" w:rsidRPr="00610FE1">
        <w:rPr>
          <w:rFonts w:ascii="Times New Roman" w:hAnsi="Times New Roman" w:cs="Times New Roman"/>
          <w:color w:val="auto"/>
          <w:sz w:val="20"/>
          <w:szCs w:val="20"/>
          <w:lang w:val="en-US"/>
        </w:rPr>
        <w:t>as</w:t>
      </w:r>
      <w:r w:rsidR="005C631F" w:rsidRPr="00610FE1">
        <w:rPr>
          <w:rFonts w:ascii="Times New Roman" w:hAnsi="Times New Roman" w:cs="Times New Roman"/>
          <w:color w:val="auto"/>
          <w:sz w:val="20"/>
          <w:szCs w:val="20"/>
          <w:lang w:val="en-US"/>
        </w:rPr>
        <w:t xml:space="preserve"> keen</w:t>
      </w:r>
      <w:r w:rsidR="00241A97" w:rsidRPr="00610FE1">
        <w:rPr>
          <w:rFonts w:ascii="Times New Roman" w:hAnsi="Times New Roman" w:cs="Times New Roman"/>
          <w:color w:val="auto"/>
          <w:sz w:val="20"/>
          <w:szCs w:val="20"/>
          <w:lang w:val="en-US"/>
        </w:rPr>
        <w:t xml:space="preserve"> for </w:t>
      </w:r>
      <w:r w:rsidR="00127B4C" w:rsidRPr="00610FE1">
        <w:rPr>
          <w:rFonts w:ascii="Times New Roman" w:hAnsi="Times New Roman" w:cs="Times New Roman"/>
          <w:color w:val="auto"/>
          <w:sz w:val="20"/>
          <w:szCs w:val="20"/>
          <w:lang w:val="en-US"/>
        </w:rPr>
        <w:t xml:space="preserve">the </w:t>
      </w:r>
      <w:r w:rsidR="003A686B" w:rsidRPr="00610FE1">
        <w:rPr>
          <w:rFonts w:ascii="Times New Roman" w:hAnsi="Times New Roman" w:cs="Times New Roman"/>
          <w:color w:val="auto"/>
          <w:sz w:val="20"/>
          <w:szCs w:val="20"/>
          <w:lang w:val="en-US"/>
        </w:rPr>
        <w:t>St Mary’s Network</w:t>
      </w:r>
      <w:r w:rsidR="00914B01" w:rsidRPr="00610FE1">
        <w:rPr>
          <w:rFonts w:ascii="Times New Roman" w:hAnsi="Times New Roman" w:cs="Times New Roman"/>
          <w:color w:val="auto"/>
          <w:sz w:val="20"/>
          <w:szCs w:val="20"/>
          <w:lang w:val="en-US"/>
        </w:rPr>
        <w:t xml:space="preserve"> to </w:t>
      </w:r>
      <w:r w:rsidR="00246C5C" w:rsidRPr="00610FE1">
        <w:rPr>
          <w:rFonts w:ascii="Times New Roman" w:hAnsi="Times New Roman" w:cs="Times New Roman"/>
          <w:color w:val="auto"/>
          <w:sz w:val="20"/>
          <w:szCs w:val="20"/>
          <w:lang w:val="en-US"/>
        </w:rPr>
        <w:t>manage the project</w:t>
      </w:r>
      <w:r w:rsidR="001F0588" w:rsidRPr="00610FE1">
        <w:rPr>
          <w:rFonts w:ascii="Times New Roman" w:hAnsi="Times New Roman" w:cs="Times New Roman"/>
          <w:color w:val="auto"/>
          <w:sz w:val="20"/>
          <w:szCs w:val="20"/>
          <w:lang w:val="en-US"/>
        </w:rPr>
        <w:t>,</w:t>
      </w:r>
      <w:r w:rsidR="00246C5C" w:rsidRPr="00610FE1">
        <w:rPr>
          <w:rFonts w:ascii="Times New Roman" w:hAnsi="Times New Roman" w:cs="Times New Roman"/>
          <w:color w:val="auto"/>
          <w:sz w:val="20"/>
          <w:szCs w:val="20"/>
          <w:lang w:val="en-US"/>
        </w:rPr>
        <w:t xml:space="preserve"> </w:t>
      </w:r>
      <w:r w:rsidR="0095700B" w:rsidRPr="00610FE1">
        <w:rPr>
          <w:rFonts w:ascii="Times New Roman" w:hAnsi="Times New Roman" w:cs="Times New Roman"/>
          <w:color w:val="auto"/>
          <w:sz w:val="20"/>
          <w:szCs w:val="20"/>
          <w:lang w:val="en-US"/>
        </w:rPr>
        <w:t>ensuring</w:t>
      </w:r>
      <w:r w:rsidR="00246C5C" w:rsidRPr="00610FE1">
        <w:rPr>
          <w:rFonts w:ascii="Times New Roman" w:hAnsi="Times New Roman" w:cs="Times New Roman"/>
          <w:color w:val="auto"/>
          <w:sz w:val="20"/>
          <w:szCs w:val="20"/>
          <w:lang w:val="en-US"/>
        </w:rPr>
        <w:t xml:space="preserve"> local</w:t>
      </w:r>
      <w:r w:rsidR="0075720F" w:rsidRPr="00610FE1">
        <w:rPr>
          <w:rFonts w:ascii="Times New Roman" w:hAnsi="Times New Roman" w:cs="Times New Roman"/>
          <w:color w:val="auto"/>
          <w:sz w:val="20"/>
          <w:szCs w:val="20"/>
          <w:lang w:val="en-US"/>
        </w:rPr>
        <w:t xml:space="preserve"> people were empowered </w:t>
      </w:r>
      <w:r w:rsidR="0095700B" w:rsidRPr="00610FE1">
        <w:rPr>
          <w:rFonts w:ascii="Times New Roman" w:hAnsi="Times New Roman" w:cs="Times New Roman"/>
          <w:color w:val="auto"/>
          <w:sz w:val="20"/>
          <w:szCs w:val="20"/>
          <w:lang w:val="en-US"/>
        </w:rPr>
        <w:t>and</w:t>
      </w:r>
      <w:r w:rsidR="00246C5C" w:rsidRPr="00610FE1">
        <w:rPr>
          <w:rFonts w:ascii="Times New Roman" w:hAnsi="Times New Roman" w:cs="Times New Roman"/>
          <w:color w:val="auto"/>
          <w:sz w:val="20"/>
          <w:szCs w:val="20"/>
          <w:lang w:val="en-US"/>
        </w:rPr>
        <w:t xml:space="preserve"> the project met </w:t>
      </w:r>
      <w:r w:rsidR="00AE11EA" w:rsidRPr="00610FE1">
        <w:rPr>
          <w:rFonts w:ascii="Times New Roman" w:hAnsi="Times New Roman" w:cs="Times New Roman"/>
          <w:color w:val="auto"/>
          <w:sz w:val="20"/>
          <w:szCs w:val="20"/>
          <w:lang w:val="en-US"/>
        </w:rPr>
        <w:t xml:space="preserve">the </w:t>
      </w:r>
      <w:r w:rsidR="00246C5C" w:rsidRPr="00610FE1">
        <w:rPr>
          <w:rFonts w:ascii="Times New Roman" w:hAnsi="Times New Roman" w:cs="Times New Roman"/>
          <w:color w:val="auto"/>
          <w:sz w:val="20"/>
          <w:szCs w:val="20"/>
          <w:lang w:val="en-US"/>
        </w:rPr>
        <w:t>local need</w:t>
      </w:r>
      <w:r w:rsidR="001F0588" w:rsidRPr="00610FE1">
        <w:rPr>
          <w:rFonts w:ascii="Times New Roman" w:hAnsi="Times New Roman" w:cs="Times New Roman"/>
          <w:color w:val="auto"/>
          <w:sz w:val="20"/>
          <w:szCs w:val="20"/>
          <w:lang w:val="en-US"/>
        </w:rPr>
        <w:t>:</w:t>
      </w:r>
      <w:r w:rsidR="006B245D" w:rsidRPr="00610FE1">
        <w:rPr>
          <w:rFonts w:ascii="Times New Roman" w:hAnsi="Times New Roman" w:cs="Times New Roman"/>
          <w:color w:val="auto"/>
          <w:sz w:val="20"/>
          <w:szCs w:val="20"/>
          <w:lang w:val="en-US"/>
        </w:rPr>
        <w:t xml:space="preserve"> </w:t>
      </w:r>
    </w:p>
    <w:p w14:paraId="2514DC41" w14:textId="135C9DFC" w:rsidR="000B5704" w:rsidRPr="00610FE1" w:rsidRDefault="003368C7" w:rsidP="00096FDE">
      <w:pPr>
        <w:pStyle w:val="Body"/>
        <w:spacing w:after="240" w:line="480" w:lineRule="auto"/>
        <w:ind w:left="720"/>
        <w:jc w:val="both"/>
        <w:rPr>
          <w:rFonts w:ascii="Times New Roman" w:hAnsi="Times New Roman" w:cs="Times New Roman"/>
          <w:i/>
          <w:iCs/>
          <w:color w:val="auto"/>
          <w:sz w:val="20"/>
          <w:szCs w:val="20"/>
          <w:lang w:val="en-US"/>
        </w:rPr>
      </w:pPr>
      <w:r w:rsidRPr="00610FE1">
        <w:rPr>
          <w:rFonts w:ascii="Times New Roman" w:hAnsi="Times New Roman" w:cs="Times New Roman"/>
          <w:i/>
          <w:iCs/>
          <w:color w:val="auto"/>
          <w:sz w:val="20"/>
          <w:szCs w:val="20"/>
          <w:lang w:val="en-US"/>
        </w:rPr>
        <w:t>“</w:t>
      </w:r>
      <w:r w:rsidR="000B5704" w:rsidRPr="00610FE1">
        <w:rPr>
          <w:rFonts w:ascii="Times New Roman" w:hAnsi="Times New Roman" w:cs="Times New Roman"/>
          <w:i/>
          <w:iCs/>
          <w:color w:val="auto"/>
          <w:sz w:val="20"/>
          <w:szCs w:val="20"/>
          <w:lang w:val="en-US"/>
        </w:rPr>
        <w:t xml:space="preserve">We also discussed that I would like all major changes to the project and progress reports to go to the  </w:t>
      </w:r>
      <w:r w:rsidR="00A301D2" w:rsidRPr="00610FE1">
        <w:rPr>
          <w:rFonts w:ascii="Times New Roman" w:hAnsi="Times New Roman" w:cs="Times New Roman"/>
          <w:i/>
          <w:iCs/>
          <w:color w:val="auto"/>
          <w:sz w:val="20"/>
          <w:szCs w:val="20"/>
          <w:lang w:val="en-US"/>
        </w:rPr>
        <w:t>Network</w:t>
      </w:r>
      <w:r w:rsidR="000B5704" w:rsidRPr="00610FE1">
        <w:rPr>
          <w:rFonts w:ascii="Times New Roman" w:hAnsi="Times New Roman" w:cs="Times New Roman"/>
          <w:i/>
          <w:iCs/>
          <w:color w:val="auto"/>
          <w:sz w:val="20"/>
          <w:szCs w:val="20"/>
          <w:lang w:val="en-US"/>
        </w:rPr>
        <w:t xml:space="preserve"> for approval in the first instance rather than to me as contract manager as I think this is a better way of ensuring activity is adapted </w:t>
      </w:r>
      <w:r w:rsidR="00AE1FF2" w:rsidRPr="00610FE1">
        <w:rPr>
          <w:rFonts w:ascii="Times New Roman" w:hAnsi="Times New Roman" w:cs="Times New Roman"/>
          <w:i/>
          <w:iCs/>
          <w:color w:val="auto"/>
          <w:sz w:val="20"/>
          <w:szCs w:val="20"/>
          <w:lang w:val="en-US"/>
        </w:rPr>
        <w:t>dependent</w:t>
      </w:r>
      <w:r w:rsidR="000B5704" w:rsidRPr="00610FE1">
        <w:rPr>
          <w:rFonts w:ascii="Times New Roman" w:hAnsi="Times New Roman" w:cs="Times New Roman"/>
          <w:i/>
          <w:iCs/>
          <w:color w:val="auto"/>
          <w:sz w:val="20"/>
          <w:szCs w:val="20"/>
          <w:lang w:val="en-US"/>
        </w:rPr>
        <w:t xml:space="preserve"> on local  need.</w:t>
      </w:r>
      <w:r w:rsidRPr="00610FE1">
        <w:rPr>
          <w:rFonts w:ascii="Times New Roman" w:hAnsi="Times New Roman" w:cs="Times New Roman"/>
          <w:i/>
          <w:iCs/>
          <w:color w:val="auto"/>
          <w:sz w:val="20"/>
          <w:szCs w:val="20"/>
          <w:lang w:val="en-US"/>
        </w:rPr>
        <w:t>”</w:t>
      </w:r>
    </w:p>
    <w:p w14:paraId="638AE4D5" w14:textId="53A2A83F" w:rsidR="00096FDE" w:rsidRPr="00610FE1" w:rsidRDefault="00096FDE" w:rsidP="00096FDE">
      <w:pPr>
        <w:pStyle w:val="Body"/>
        <w:spacing w:after="240" w:line="480" w:lineRule="auto"/>
        <w:ind w:left="720"/>
        <w:jc w:val="both"/>
        <w:rPr>
          <w:rFonts w:ascii="Times New Roman" w:hAnsi="Times New Roman" w:cs="Times New Roman"/>
          <w:color w:val="auto"/>
          <w:sz w:val="20"/>
          <w:szCs w:val="20"/>
          <w:lang w:val="en-US"/>
        </w:rPr>
      </w:pPr>
      <w:r w:rsidRPr="00610FE1">
        <w:rPr>
          <w:rFonts w:ascii="Times New Roman" w:hAnsi="Times New Roman" w:cs="Times New Roman"/>
          <w:color w:val="auto"/>
          <w:sz w:val="20"/>
          <w:szCs w:val="20"/>
          <w:lang w:val="en-US"/>
        </w:rPr>
        <w:t xml:space="preserve">(Email from the </w:t>
      </w:r>
      <w:r w:rsidR="001C772E" w:rsidRPr="00610FE1">
        <w:rPr>
          <w:rFonts w:ascii="Times New Roman" w:hAnsi="Times New Roman" w:cs="Times New Roman"/>
          <w:color w:val="auto"/>
          <w:sz w:val="20"/>
          <w:szCs w:val="20"/>
          <w:lang w:val="en-US"/>
        </w:rPr>
        <w:t>Youth Service Contracts Manager</w:t>
      </w:r>
      <w:r w:rsidR="0041495A" w:rsidRPr="00610FE1">
        <w:rPr>
          <w:rFonts w:ascii="Times New Roman" w:hAnsi="Times New Roman" w:cs="Times New Roman"/>
          <w:color w:val="auto"/>
          <w:sz w:val="20"/>
          <w:szCs w:val="20"/>
          <w:lang w:val="en-US"/>
        </w:rPr>
        <w:t xml:space="preserve"> 01/02/12)</w:t>
      </w:r>
    </w:p>
    <w:p w14:paraId="2E20A098" w14:textId="110315F9" w:rsidR="00DE4BDE" w:rsidRPr="00610FE1" w:rsidRDefault="00046E3F" w:rsidP="296A9BC7">
      <w:pPr>
        <w:pStyle w:val="Body"/>
        <w:spacing w:after="240" w:line="480" w:lineRule="auto"/>
        <w:jc w:val="both"/>
        <w:rPr>
          <w:rFonts w:ascii="Times New Roman" w:hAnsi="Times New Roman" w:cs="Times New Roman"/>
          <w:color w:val="auto"/>
          <w:sz w:val="20"/>
          <w:szCs w:val="20"/>
          <w:lang w:val="en-US"/>
        </w:rPr>
      </w:pPr>
      <w:r w:rsidRPr="00610FE1">
        <w:rPr>
          <w:rFonts w:ascii="Times New Roman" w:hAnsi="Times New Roman" w:cs="Times New Roman"/>
          <w:color w:val="auto"/>
          <w:sz w:val="20"/>
          <w:szCs w:val="20"/>
          <w:lang w:val="en-US"/>
        </w:rPr>
        <w:t>However,</w:t>
      </w:r>
      <w:r w:rsidR="006B245D" w:rsidRPr="00610FE1">
        <w:rPr>
          <w:rFonts w:ascii="Times New Roman" w:hAnsi="Times New Roman" w:cs="Times New Roman"/>
          <w:color w:val="auto"/>
          <w:sz w:val="20"/>
          <w:szCs w:val="20"/>
          <w:lang w:val="en-US"/>
        </w:rPr>
        <w:t xml:space="preserve"> the process further </w:t>
      </w:r>
      <w:r w:rsidR="00154F6B" w:rsidRPr="00610FE1">
        <w:rPr>
          <w:rFonts w:ascii="Times New Roman" w:hAnsi="Times New Roman" w:cs="Times New Roman"/>
          <w:color w:val="auto"/>
          <w:sz w:val="20"/>
          <w:szCs w:val="20"/>
          <w:lang w:val="en-US"/>
        </w:rPr>
        <w:t xml:space="preserve">disempowered residents. The local </w:t>
      </w:r>
      <w:r w:rsidRPr="00610FE1">
        <w:rPr>
          <w:rFonts w:ascii="Times New Roman" w:hAnsi="Times New Roman" w:cs="Times New Roman"/>
          <w:color w:val="auto"/>
          <w:sz w:val="20"/>
          <w:szCs w:val="20"/>
          <w:lang w:val="en-US"/>
        </w:rPr>
        <w:t>network</w:t>
      </w:r>
      <w:r w:rsidR="00154F6B" w:rsidRPr="00610FE1">
        <w:rPr>
          <w:rFonts w:ascii="Times New Roman" w:hAnsi="Times New Roman" w:cs="Times New Roman"/>
          <w:color w:val="auto"/>
          <w:sz w:val="20"/>
          <w:szCs w:val="20"/>
          <w:lang w:val="en-US"/>
        </w:rPr>
        <w:t xml:space="preserve"> </w:t>
      </w:r>
      <w:r w:rsidR="001B34F3" w:rsidRPr="00610FE1">
        <w:rPr>
          <w:rFonts w:ascii="Times New Roman" w:hAnsi="Times New Roman" w:cs="Times New Roman"/>
          <w:color w:val="auto"/>
          <w:sz w:val="20"/>
          <w:szCs w:val="20"/>
          <w:lang w:val="en-US"/>
        </w:rPr>
        <w:t>only had two residents</w:t>
      </w:r>
      <w:r w:rsidR="004D3461" w:rsidRPr="00610FE1">
        <w:rPr>
          <w:rFonts w:ascii="Times New Roman" w:hAnsi="Times New Roman" w:cs="Times New Roman"/>
          <w:color w:val="auto"/>
          <w:sz w:val="20"/>
          <w:szCs w:val="20"/>
          <w:lang w:val="en-US"/>
        </w:rPr>
        <w:t xml:space="preserve"> as its members</w:t>
      </w:r>
      <w:r w:rsidR="00C32C8A" w:rsidRPr="00610FE1">
        <w:rPr>
          <w:rFonts w:ascii="Times New Roman" w:hAnsi="Times New Roman" w:cs="Times New Roman"/>
          <w:color w:val="auto"/>
          <w:sz w:val="20"/>
          <w:szCs w:val="20"/>
          <w:lang w:val="en-US"/>
        </w:rPr>
        <w:t xml:space="preserve"> but included directors and staff of three local organisations</w:t>
      </w:r>
      <w:r w:rsidR="007A52D5" w:rsidRPr="00610FE1">
        <w:rPr>
          <w:rFonts w:ascii="Times New Roman" w:hAnsi="Times New Roman" w:cs="Times New Roman"/>
          <w:color w:val="auto"/>
          <w:sz w:val="20"/>
          <w:szCs w:val="20"/>
          <w:lang w:val="en-US"/>
        </w:rPr>
        <w:t>.</w:t>
      </w:r>
      <w:r w:rsidR="00C35985" w:rsidRPr="00610FE1">
        <w:rPr>
          <w:rFonts w:ascii="Times New Roman" w:hAnsi="Times New Roman" w:cs="Times New Roman"/>
          <w:color w:val="auto"/>
          <w:sz w:val="20"/>
          <w:szCs w:val="20"/>
          <w:lang w:val="en-US"/>
        </w:rPr>
        <w:t xml:space="preserve"> </w:t>
      </w:r>
      <w:r w:rsidR="006C2B36" w:rsidRPr="00610FE1">
        <w:rPr>
          <w:rFonts w:ascii="Times New Roman" w:hAnsi="Times New Roman" w:cs="Times New Roman"/>
          <w:color w:val="auto"/>
          <w:sz w:val="20"/>
          <w:szCs w:val="20"/>
          <w:lang w:val="en-US"/>
        </w:rPr>
        <w:t>T</w:t>
      </w:r>
      <w:r w:rsidR="00675153" w:rsidRPr="00610FE1">
        <w:rPr>
          <w:rFonts w:ascii="Times New Roman" w:hAnsi="Times New Roman" w:cs="Times New Roman"/>
          <w:color w:val="auto"/>
          <w:sz w:val="20"/>
          <w:szCs w:val="20"/>
          <w:lang w:val="en-US"/>
        </w:rPr>
        <w:t xml:space="preserve">he act of taking the project’s management out of the hands of the local authority and </w:t>
      </w:r>
      <w:r w:rsidR="006C56AD" w:rsidRPr="00610FE1">
        <w:rPr>
          <w:rFonts w:ascii="Times New Roman" w:hAnsi="Times New Roman" w:cs="Times New Roman"/>
          <w:color w:val="auto"/>
          <w:sz w:val="20"/>
          <w:szCs w:val="20"/>
          <w:lang w:val="en-US"/>
        </w:rPr>
        <w:t>giving it to</w:t>
      </w:r>
      <w:r w:rsidR="009507A7" w:rsidRPr="00610FE1">
        <w:rPr>
          <w:rFonts w:ascii="Times New Roman" w:hAnsi="Times New Roman" w:cs="Times New Roman"/>
          <w:color w:val="auto"/>
          <w:sz w:val="20"/>
          <w:szCs w:val="20"/>
          <w:lang w:val="en-US"/>
        </w:rPr>
        <w:t xml:space="preserve"> the new representative body</w:t>
      </w:r>
      <w:r w:rsidR="00902341" w:rsidRPr="00610FE1">
        <w:rPr>
          <w:rFonts w:ascii="Times New Roman" w:hAnsi="Times New Roman" w:cs="Times New Roman"/>
          <w:color w:val="auto"/>
          <w:sz w:val="20"/>
          <w:szCs w:val="20"/>
          <w:lang w:val="en-US"/>
        </w:rPr>
        <w:t xml:space="preserve"> placed the residents</w:t>
      </w:r>
      <w:r w:rsidR="00571B81" w:rsidRPr="00610FE1">
        <w:rPr>
          <w:rFonts w:ascii="Times New Roman" w:hAnsi="Times New Roman" w:cs="Times New Roman"/>
          <w:color w:val="auto"/>
          <w:sz w:val="20"/>
          <w:szCs w:val="20"/>
          <w:lang w:val="en-US"/>
        </w:rPr>
        <w:t xml:space="preserve"> as</w:t>
      </w:r>
      <w:r w:rsidR="00F5563C" w:rsidRPr="00610FE1">
        <w:rPr>
          <w:rFonts w:ascii="Times New Roman" w:hAnsi="Times New Roman" w:cs="Times New Roman"/>
          <w:color w:val="auto"/>
          <w:sz w:val="20"/>
          <w:szCs w:val="20"/>
          <w:lang w:val="en-US"/>
        </w:rPr>
        <w:t xml:space="preserve"> two of many </w:t>
      </w:r>
      <w:r w:rsidR="00B545DB" w:rsidRPr="00610FE1">
        <w:rPr>
          <w:rFonts w:ascii="Times New Roman" w:hAnsi="Times New Roman" w:cs="Times New Roman"/>
          <w:color w:val="auto"/>
          <w:sz w:val="20"/>
          <w:szCs w:val="20"/>
          <w:lang w:val="en-US"/>
        </w:rPr>
        <w:t>stakeholders</w:t>
      </w:r>
      <w:r w:rsidR="00F5563C" w:rsidRPr="00610FE1">
        <w:rPr>
          <w:rFonts w:ascii="Times New Roman" w:hAnsi="Times New Roman" w:cs="Times New Roman"/>
          <w:color w:val="auto"/>
          <w:sz w:val="20"/>
          <w:szCs w:val="20"/>
          <w:lang w:val="en-US"/>
        </w:rPr>
        <w:t>, most of whom had no intrinsic connection to the estate.</w:t>
      </w:r>
      <w:r w:rsidR="00EA763F" w:rsidRPr="00610FE1">
        <w:rPr>
          <w:rFonts w:ascii="Times New Roman" w:hAnsi="Times New Roman" w:cs="Times New Roman"/>
          <w:color w:val="auto"/>
          <w:sz w:val="20"/>
          <w:szCs w:val="20"/>
          <w:lang w:val="en-US"/>
        </w:rPr>
        <w:t xml:space="preserve"> </w:t>
      </w:r>
      <w:r w:rsidR="00B300C1" w:rsidRPr="00610FE1">
        <w:rPr>
          <w:rFonts w:ascii="Times New Roman" w:hAnsi="Times New Roman" w:cs="Times New Roman"/>
          <w:color w:val="auto"/>
          <w:sz w:val="20"/>
          <w:szCs w:val="20"/>
          <w:lang w:val="en-US"/>
        </w:rPr>
        <w:t xml:space="preserve">The importance of the </w:t>
      </w:r>
      <w:r w:rsidR="0044634C" w:rsidRPr="00610FE1">
        <w:rPr>
          <w:rFonts w:ascii="Times New Roman" w:hAnsi="Times New Roman" w:cs="Times New Roman"/>
          <w:color w:val="auto"/>
          <w:sz w:val="20"/>
          <w:szCs w:val="20"/>
          <w:lang w:val="en-US"/>
        </w:rPr>
        <w:t>network</w:t>
      </w:r>
      <w:r w:rsidR="00B300C1" w:rsidRPr="00610FE1">
        <w:rPr>
          <w:rFonts w:ascii="Times New Roman" w:hAnsi="Times New Roman" w:cs="Times New Roman"/>
          <w:color w:val="auto"/>
          <w:sz w:val="20"/>
          <w:szCs w:val="20"/>
          <w:lang w:val="en-US"/>
        </w:rPr>
        <w:t xml:space="preserve"> </w:t>
      </w:r>
      <w:r w:rsidR="004406C8" w:rsidRPr="00610FE1">
        <w:rPr>
          <w:rFonts w:ascii="Times New Roman" w:hAnsi="Times New Roman" w:cs="Times New Roman"/>
          <w:color w:val="auto"/>
          <w:sz w:val="20"/>
          <w:szCs w:val="20"/>
          <w:lang w:val="en-US"/>
        </w:rPr>
        <w:t>in the</w:t>
      </w:r>
      <w:r w:rsidR="00195871" w:rsidRPr="00610FE1">
        <w:rPr>
          <w:rFonts w:ascii="Times New Roman" w:hAnsi="Times New Roman" w:cs="Times New Roman"/>
          <w:color w:val="auto"/>
          <w:sz w:val="20"/>
          <w:szCs w:val="20"/>
          <w:lang w:val="en-US"/>
        </w:rPr>
        <w:t xml:space="preserve"> </w:t>
      </w:r>
      <w:r w:rsidR="00561ECE" w:rsidRPr="00610FE1">
        <w:rPr>
          <w:rFonts w:ascii="Times New Roman" w:hAnsi="Times New Roman" w:cs="Times New Roman"/>
          <w:color w:val="auto"/>
          <w:sz w:val="20"/>
          <w:szCs w:val="20"/>
          <w:lang w:val="en-US"/>
        </w:rPr>
        <w:t>co-operative</w:t>
      </w:r>
      <w:r w:rsidR="004406C8" w:rsidRPr="00610FE1">
        <w:rPr>
          <w:rFonts w:ascii="Times New Roman" w:hAnsi="Times New Roman" w:cs="Times New Roman"/>
          <w:color w:val="auto"/>
          <w:sz w:val="20"/>
          <w:szCs w:val="20"/>
          <w:lang w:val="en-US"/>
        </w:rPr>
        <w:t xml:space="preserve"> council structure</w:t>
      </w:r>
      <w:r w:rsidR="005F5747" w:rsidRPr="00610FE1">
        <w:rPr>
          <w:rFonts w:ascii="Times New Roman" w:hAnsi="Times New Roman" w:cs="Times New Roman"/>
          <w:color w:val="auto"/>
          <w:sz w:val="20"/>
          <w:szCs w:val="20"/>
          <w:lang w:val="en-US"/>
        </w:rPr>
        <w:t xml:space="preserve"> </w:t>
      </w:r>
      <w:r w:rsidR="004406C8" w:rsidRPr="00610FE1">
        <w:rPr>
          <w:rFonts w:ascii="Times New Roman" w:hAnsi="Times New Roman" w:cs="Times New Roman"/>
          <w:color w:val="auto"/>
          <w:sz w:val="20"/>
          <w:szCs w:val="20"/>
          <w:lang w:val="en-US"/>
        </w:rPr>
        <w:t>legitimi</w:t>
      </w:r>
      <w:r w:rsidR="00B41399" w:rsidRPr="00610FE1">
        <w:rPr>
          <w:rFonts w:ascii="Times New Roman" w:hAnsi="Times New Roman" w:cs="Times New Roman"/>
          <w:color w:val="auto"/>
          <w:sz w:val="20"/>
          <w:szCs w:val="20"/>
          <w:lang w:val="en-US"/>
        </w:rPr>
        <w:t>s</w:t>
      </w:r>
      <w:r w:rsidR="004406C8" w:rsidRPr="00610FE1">
        <w:rPr>
          <w:rFonts w:ascii="Times New Roman" w:hAnsi="Times New Roman" w:cs="Times New Roman"/>
          <w:color w:val="auto"/>
          <w:sz w:val="20"/>
          <w:szCs w:val="20"/>
          <w:lang w:val="en-US"/>
        </w:rPr>
        <w:t xml:space="preserve">ed this disempowering </w:t>
      </w:r>
      <w:r w:rsidR="00172683" w:rsidRPr="00610FE1">
        <w:rPr>
          <w:rFonts w:ascii="Times New Roman" w:hAnsi="Times New Roman" w:cs="Times New Roman"/>
          <w:color w:val="auto"/>
          <w:sz w:val="20"/>
          <w:szCs w:val="20"/>
          <w:lang w:val="en-US"/>
        </w:rPr>
        <w:t>of the residents</w:t>
      </w:r>
      <w:r w:rsidR="00F97CBA" w:rsidRPr="00610FE1">
        <w:rPr>
          <w:rFonts w:ascii="Times New Roman" w:hAnsi="Times New Roman" w:cs="Times New Roman"/>
          <w:color w:val="auto"/>
          <w:sz w:val="20"/>
          <w:szCs w:val="20"/>
          <w:lang w:val="en-US"/>
        </w:rPr>
        <w:t xml:space="preserve"> and the preferencing of the local professional voices.</w:t>
      </w:r>
      <w:r w:rsidR="00B84E5E" w:rsidRPr="00610FE1">
        <w:rPr>
          <w:rFonts w:ascii="Times New Roman" w:hAnsi="Times New Roman" w:cs="Times New Roman"/>
          <w:color w:val="auto"/>
          <w:sz w:val="20"/>
          <w:szCs w:val="20"/>
          <w:lang w:val="en-US"/>
        </w:rPr>
        <w:t xml:space="preserve"> </w:t>
      </w:r>
      <w:r w:rsidR="004F7B7C" w:rsidRPr="00610FE1">
        <w:rPr>
          <w:rFonts w:ascii="Times New Roman" w:hAnsi="Times New Roman" w:cs="Times New Roman"/>
          <w:color w:val="auto"/>
          <w:sz w:val="20"/>
          <w:szCs w:val="20"/>
          <w:lang w:val="en-US"/>
        </w:rPr>
        <w:t>T</w:t>
      </w:r>
      <w:r w:rsidR="003816B2" w:rsidRPr="00610FE1">
        <w:rPr>
          <w:rFonts w:ascii="Times New Roman" w:hAnsi="Times New Roman" w:cs="Times New Roman"/>
          <w:color w:val="auto"/>
          <w:sz w:val="20"/>
          <w:szCs w:val="20"/>
          <w:lang w:val="en-US"/>
        </w:rPr>
        <w:t xml:space="preserve">he residents committee requested that any proposed changes to </w:t>
      </w:r>
      <w:r w:rsidR="00DA08AF" w:rsidRPr="00610FE1">
        <w:rPr>
          <w:rFonts w:ascii="Times New Roman" w:hAnsi="Times New Roman" w:cs="Times New Roman"/>
          <w:color w:val="auto"/>
          <w:sz w:val="20"/>
          <w:szCs w:val="20"/>
          <w:lang w:val="en-US"/>
        </w:rPr>
        <w:t xml:space="preserve">the commissioned youth project be discussed at their meetings first. However, when </w:t>
      </w:r>
      <w:r w:rsidR="001461AE" w:rsidRPr="00610FE1">
        <w:rPr>
          <w:rFonts w:ascii="Times New Roman" w:hAnsi="Times New Roman" w:cs="Times New Roman"/>
          <w:color w:val="auto"/>
          <w:sz w:val="20"/>
          <w:szCs w:val="20"/>
          <w:lang w:val="en-US"/>
        </w:rPr>
        <w:t xml:space="preserve">the </w:t>
      </w:r>
      <w:r w:rsidR="00C81531" w:rsidRPr="00610FE1">
        <w:rPr>
          <w:rFonts w:ascii="Times New Roman" w:hAnsi="Times New Roman" w:cs="Times New Roman"/>
          <w:color w:val="auto"/>
          <w:sz w:val="20"/>
          <w:szCs w:val="20"/>
          <w:lang w:val="en-US"/>
        </w:rPr>
        <w:t>oversight was given to</w:t>
      </w:r>
      <w:r w:rsidR="00B84E5E" w:rsidRPr="00610FE1">
        <w:rPr>
          <w:rFonts w:ascii="Times New Roman" w:hAnsi="Times New Roman" w:cs="Times New Roman"/>
          <w:color w:val="auto"/>
          <w:sz w:val="20"/>
          <w:szCs w:val="20"/>
          <w:lang w:val="en-US"/>
        </w:rPr>
        <w:t xml:space="preserve"> </w:t>
      </w:r>
      <w:r w:rsidR="00C03B2C" w:rsidRPr="00610FE1">
        <w:rPr>
          <w:rFonts w:ascii="Times New Roman" w:hAnsi="Times New Roman" w:cs="Times New Roman"/>
          <w:color w:val="auto"/>
          <w:sz w:val="20"/>
          <w:szCs w:val="20"/>
          <w:lang w:val="en-US"/>
        </w:rPr>
        <w:t xml:space="preserve">the </w:t>
      </w:r>
      <w:r w:rsidR="000E141B" w:rsidRPr="00610FE1">
        <w:rPr>
          <w:rFonts w:ascii="Times New Roman" w:hAnsi="Times New Roman" w:cs="Times New Roman"/>
          <w:color w:val="auto"/>
          <w:sz w:val="20"/>
          <w:szCs w:val="20"/>
          <w:lang w:val="en-US"/>
        </w:rPr>
        <w:t>network</w:t>
      </w:r>
      <w:r w:rsidR="00C81531" w:rsidRPr="00610FE1">
        <w:rPr>
          <w:rFonts w:ascii="Times New Roman" w:hAnsi="Times New Roman" w:cs="Times New Roman"/>
          <w:color w:val="auto"/>
          <w:sz w:val="20"/>
          <w:szCs w:val="20"/>
          <w:lang w:val="en-US"/>
        </w:rPr>
        <w:t xml:space="preserve">, </w:t>
      </w:r>
      <w:r w:rsidR="00745A64" w:rsidRPr="00610FE1">
        <w:rPr>
          <w:rFonts w:ascii="Times New Roman" w:hAnsi="Times New Roman" w:cs="Times New Roman"/>
          <w:color w:val="auto"/>
          <w:sz w:val="20"/>
          <w:szCs w:val="20"/>
          <w:lang w:val="en-US"/>
        </w:rPr>
        <w:t>they</w:t>
      </w:r>
      <w:r w:rsidR="00C03B2C" w:rsidRPr="00610FE1">
        <w:rPr>
          <w:rFonts w:ascii="Times New Roman" w:hAnsi="Times New Roman" w:cs="Times New Roman"/>
          <w:color w:val="auto"/>
          <w:sz w:val="20"/>
          <w:szCs w:val="20"/>
          <w:lang w:val="en-US"/>
        </w:rPr>
        <w:t xml:space="preserve"> </w:t>
      </w:r>
      <w:r w:rsidR="000E141B" w:rsidRPr="00610FE1">
        <w:rPr>
          <w:rFonts w:ascii="Times New Roman" w:hAnsi="Times New Roman" w:cs="Times New Roman"/>
          <w:color w:val="auto"/>
          <w:sz w:val="20"/>
          <w:szCs w:val="20"/>
          <w:lang w:val="en-US"/>
        </w:rPr>
        <w:t>decided the project should be overseen by</w:t>
      </w:r>
      <w:r w:rsidR="00DC757C" w:rsidRPr="00610FE1">
        <w:rPr>
          <w:rFonts w:ascii="Times New Roman" w:hAnsi="Times New Roman" w:cs="Times New Roman"/>
          <w:color w:val="auto"/>
          <w:sz w:val="20"/>
          <w:szCs w:val="20"/>
          <w:lang w:val="en-US"/>
        </w:rPr>
        <w:t xml:space="preserve"> their</w:t>
      </w:r>
      <w:r w:rsidR="00C81531" w:rsidRPr="00610FE1">
        <w:rPr>
          <w:rFonts w:ascii="Times New Roman" w:hAnsi="Times New Roman" w:cs="Times New Roman"/>
          <w:color w:val="auto"/>
          <w:sz w:val="20"/>
          <w:szCs w:val="20"/>
          <w:lang w:val="en-US"/>
        </w:rPr>
        <w:t xml:space="preserve"> youth subgroup</w:t>
      </w:r>
      <w:r w:rsidR="00077E6A" w:rsidRPr="00610FE1">
        <w:rPr>
          <w:rFonts w:ascii="Times New Roman" w:hAnsi="Times New Roman" w:cs="Times New Roman"/>
          <w:color w:val="auto"/>
          <w:sz w:val="20"/>
          <w:szCs w:val="20"/>
          <w:lang w:val="en-US"/>
        </w:rPr>
        <w:t xml:space="preserve">, which would include representatives of the residents </w:t>
      </w:r>
      <w:r w:rsidR="00077E6A" w:rsidRPr="00610FE1">
        <w:rPr>
          <w:rFonts w:ascii="Times New Roman" w:hAnsi="Times New Roman" w:cs="Times New Roman"/>
          <w:color w:val="auto"/>
          <w:sz w:val="20"/>
          <w:szCs w:val="20"/>
          <w:lang w:val="en-US"/>
        </w:rPr>
        <w:lastRenderedPageBreak/>
        <w:t>committee</w:t>
      </w:r>
      <w:r w:rsidR="00C668CD" w:rsidRPr="00610FE1">
        <w:rPr>
          <w:rFonts w:ascii="Times New Roman" w:hAnsi="Times New Roman" w:cs="Times New Roman"/>
          <w:color w:val="auto"/>
          <w:sz w:val="20"/>
          <w:szCs w:val="20"/>
          <w:lang w:val="en-US"/>
        </w:rPr>
        <w:t xml:space="preserve"> and Saplings</w:t>
      </w:r>
      <w:r w:rsidR="002B74AB" w:rsidRPr="00610FE1">
        <w:rPr>
          <w:rFonts w:ascii="Times New Roman" w:hAnsi="Times New Roman" w:cs="Times New Roman"/>
          <w:color w:val="auto"/>
          <w:sz w:val="20"/>
          <w:szCs w:val="20"/>
          <w:lang w:val="en-US"/>
        </w:rPr>
        <w:t>.</w:t>
      </w:r>
      <w:r w:rsidR="001F32F9" w:rsidRPr="00610FE1">
        <w:rPr>
          <w:rFonts w:ascii="Times New Roman" w:hAnsi="Times New Roman" w:cs="Times New Roman"/>
          <w:color w:val="auto"/>
          <w:sz w:val="20"/>
          <w:szCs w:val="20"/>
          <w:lang w:val="en-US"/>
        </w:rPr>
        <w:t xml:space="preserve"> The formalized process and the fact that residents were outnumbered left the resi</w:t>
      </w:r>
      <w:r w:rsidR="009131B8" w:rsidRPr="00610FE1">
        <w:rPr>
          <w:rFonts w:ascii="Times New Roman" w:hAnsi="Times New Roman" w:cs="Times New Roman"/>
          <w:color w:val="auto"/>
          <w:sz w:val="20"/>
          <w:szCs w:val="20"/>
          <w:lang w:val="en-US"/>
        </w:rPr>
        <w:t>dents with little influence.</w:t>
      </w:r>
    </w:p>
    <w:p w14:paraId="794066B2" w14:textId="370B3E64" w:rsidR="00D4567B" w:rsidRPr="00610FE1" w:rsidRDefault="00697238" w:rsidP="00D4567B">
      <w:pPr>
        <w:pStyle w:val="Body"/>
        <w:spacing w:after="0" w:line="480" w:lineRule="auto"/>
        <w:jc w:val="both"/>
        <w:rPr>
          <w:rFonts w:ascii="Times New Roman" w:hAnsi="Times New Roman" w:cs="Times New Roman"/>
          <w:color w:val="auto"/>
          <w:sz w:val="20"/>
          <w:szCs w:val="20"/>
          <w:lang w:val="en-US"/>
        </w:rPr>
      </w:pPr>
      <w:r w:rsidRPr="00610FE1">
        <w:rPr>
          <w:rFonts w:ascii="Times New Roman" w:hAnsi="Times New Roman" w:cs="Times New Roman"/>
          <w:color w:val="auto"/>
          <w:sz w:val="20"/>
          <w:szCs w:val="20"/>
          <w:lang w:val="en-US"/>
        </w:rPr>
        <w:t>Th</w:t>
      </w:r>
      <w:r w:rsidR="0008727B" w:rsidRPr="00610FE1">
        <w:rPr>
          <w:rFonts w:ascii="Times New Roman" w:hAnsi="Times New Roman" w:cs="Times New Roman"/>
          <w:color w:val="auto"/>
          <w:sz w:val="20"/>
          <w:szCs w:val="20"/>
          <w:lang w:val="en-US"/>
        </w:rPr>
        <w:t>is</w:t>
      </w:r>
      <w:r w:rsidRPr="00610FE1">
        <w:rPr>
          <w:rFonts w:ascii="Times New Roman" w:hAnsi="Times New Roman" w:cs="Times New Roman"/>
          <w:color w:val="auto"/>
          <w:sz w:val="20"/>
          <w:szCs w:val="20"/>
          <w:lang w:val="en-US"/>
        </w:rPr>
        <w:t xml:space="preserve"> </w:t>
      </w:r>
      <w:r w:rsidR="00FA16BB" w:rsidRPr="00610FE1">
        <w:rPr>
          <w:rFonts w:ascii="Times New Roman" w:hAnsi="Times New Roman" w:cs="Times New Roman"/>
          <w:color w:val="auto"/>
          <w:sz w:val="20"/>
          <w:szCs w:val="20"/>
          <w:lang w:val="en-US"/>
        </w:rPr>
        <w:t xml:space="preserve">disempowerment </w:t>
      </w:r>
      <w:r w:rsidR="009131B8" w:rsidRPr="00610FE1">
        <w:rPr>
          <w:rFonts w:ascii="Times New Roman" w:hAnsi="Times New Roman" w:cs="Times New Roman"/>
          <w:color w:val="auto"/>
          <w:sz w:val="20"/>
          <w:szCs w:val="20"/>
          <w:lang w:val="en-US"/>
        </w:rPr>
        <w:t>resulted in the</w:t>
      </w:r>
      <w:r w:rsidR="00FA16BB" w:rsidRPr="00610FE1">
        <w:rPr>
          <w:rFonts w:ascii="Times New Roman" w:hAnsi="Times New Roman" w:cs="Times New Roman"/>
          <w:color w:val="auto"/>
          <w:sz w:val="20"/>
          <w:szCs w:val="20"/>
          <w:lang w:val="en-US"/>
        </w:rPr>
        <w:t xml:space="preserve"> </w:t>
      </w:r>
      <w:r w:rsidR="00A52AE6" w:rsidRPr="00610FE1">
        <w:rPr>
          <w:rFonts w:ascii="Times New Roman" w:hAnsi="Times New Roman" w:cs="Times New Roman"/>
          <w:color w:val="auto"/>
          <w:sz w:val="20"/>
          <w:szCs w:val="20"/>
          <w:lang w:val="en-US"/>
        </w:rPr>
        <w:t>R</w:t>
      </w:r>
      <w:r w:rsidR="00FA16BB" w:rsidRPr="00610FE1">
        <w:rPr>
          <w:rFonts w:ascii="Times New Roman" w:hAnsi="Times New Roman" w:cs="Times New Roman"/>
          <w:color w:val="auto"/>
          <w:sz w:val="20"/>
          <w:szCs w:val="20"/>
          <w:lang w:val="en-US"/>
        </w:rPr>
        <w:t xml:space="preserve">esidents </w:t>
      </w:r>
      <w:r w:rsidR="00A52AE6" w:rsidRPr="00610FE1">
        <w:rPr>
          <w:rFonts w:ascii="Times New Roman" w:hAnsi="Times New Roman" w:cs="Times New Roman"/>
          <w:color w:val="auto"/>
          <w:sz w:val="20"/>
          <w:szCs w:val="20"/>
          <w:lang w:val="en-US"/>
        </w:rPr>
        <w:t>C</w:t>
      </w:r>
      <w:r w:rsidR="00FA16BB" w:rsidRPr="00610FE1">
        <w:rPr>
          <w:rFonts w:ascii="Times New Roman" w:hAnsi="Times New Roman" w:cs="Times New Roman"/>
          <w:color w:val="auto"/>
          <w:sz w:val="20"/>
          <w:szCs w:val="20"/>
          <w:lang w:val="en-US"/>
        </w:rPr>
        <w:t>ommittee’s secretary</w:t>
      </w:r>
      <w:r w:rsidR="001019F7" w:rsidRPr="00610FE1">
        <w:rPr>
          <w:rFonts w:ascii="Times New Roman" w:hAnsi="Times New Roman" w:cs="Times New Roman"/>
          <w:color w:val="auto"/>
          <w:sz w:val="20"/>
          <w:szCs w:val="20"/>
          <w:lang w:val="en-US"/>
        </w:rPr>
        <w:t xml:space="preserve"> and originator of the initial youth work on the estate to </w:t>
      </w:r>
      <w:r w:rsidR="009A58D1" w:rsidRPr="00610FE1">
        <w:rPr>
          <w:rFonts w:ascii="Times New Roman" w:hAnsi="Times New Roman" w:cs="Times New Roman"/>
          <w:color w:val="auto"/>
          <w:sz w:val="20"/>
          <w:szCs w:val="20"/>
          <w:lang w:val="en-US"/>
        </w:rPr>
        <w:t xml:space="preserve">send an email to [Author] </w:t>
      </w:r>
      <w:r w:rsidR="0008727B" w:rsidRPr="00610FE1">
        <w:rPr>
          <w:rFonts w:ascii="Times New Roman" w:hAnsi="Times New Roman" w:cs="Times New Roman"/>
          <w:color w:val="auto"/>
          <w:sz w:val="20"/>
          <w:szCs w:val="20"/>
          <w:lang w:val="en-US"/>
        </w:rPr>
        <w:t>before the second</w:t>
      </w:r>
      <w:r w:rsidR="00F70A07" w:rsidRPr="00610FE1">
        <w:rPr>
          <w:rFonts w:ascii="Times New Roman" w:hAnsi="Times New Roman" w:cs="Times New Roman"/>
          <w:color w:val="auto"/>
          <w:sz w:val="20"/>
          <w:szCs w:val="20"/>
          <w:lang w:val="en-US"/>
        </w:rPr>
        <w:t xml:space="preserve"> subgroup meeting stating</w:t>
      </w:r>
      <w:r w:rsidR="00D4567B" w:rsidRPr="00610FE1">
        <w:rPr>
          <w:rFonts w:ascii="Times New Roman" w:hAnsi="Times New Roman" w:cs="Times New Roman"/>
          <w:color w:val="auto"/>
          <w:sz w:val="20"/>
          <w:szCs w:val="20"/>
          <w:lang w:val="en-US"/>
        </w:rPr>
        <w:t>:</w:t>
      </w:r>
    </w:p>
    <w:p w14:paraId="435743F2" w14:textId="1D02913B" w:rsidR="00D05CBF" w:rsidRPr="00610FE1" w:rsidRDefault="00F70A07" w:rsidP="00135B03">
      <w:pPr>
        <w:pStyle w:val="Body"/>
        <w:spacing w:after="240" w:line="480" w:lineRule="auto"/>
        <w:ind w:left="720"/>
        <w:jc w:val="both"/>
        <w:rPr>
          <w:rFonts w:ascii="Times New Roman" w:hAnsi="Times New Roman" w:cs="Times New Roman"/>
          <w:i/>
          <w:iCs/>
          <w:color w:val="auto"/>
          <w:sz w:val="20"/>
          <w:szCs w:val="20"/>
        </w:rPr>
      </w:pPr>
      <w:r w:rsidRPr="00610FE1">
        <w:rPr>
          <w:rFonts w:ascii="Times New Roman" w:hAnsi="Times New Roman" w:cs="Times New Roman"/>
          <w:i/>
          <w:iCs/>
          <w:color w:val="auto"/>
          <w:sz w:val="20"/>
          <w:szCs w:val="20"/>
        </w:rPr>
        <w:t>Wonder if you are free to go to this? I'd normally go but - never again! Last night was a disaster - be ready for tonight - REALLY important to be ready to a) vote Ch</w:t>
      </w:r>
      <w:r w:rsidR="00267508" w:rsidRPr="00610FE1">
        <w:rPr>
          <w:rFonts w:ascii="Times New Roman" w:hAnsi="Times New Roman" w:cs="Times New Roman"/>
          <w:i/>
          <w:iCs/>
          <w:color w:val="auto"/>
          <w:sz w:val="20"/>
          <w:szCs w:val="20"/>
        </w:rPr>
        <w:t>aris</w:t>
      </w:r>
      <w:r w:rsidRPr="00610FE1">
        <w:rPr>
          <w:rFonts w:ascii="Times New Roman" w:hAnsi="Times New Roman" w:cs="Times New Roman"/>
          <w:i/>
          <w:iCs/>
          <w:color w:val="auto"/>
          <w:sz w:val="20"/>
          <w:szCs w:val="20"/>
        </w:rPr>
        <w:t xml:space="preserve"> as caretaker and b) vote for keyholders to be the only people with external keys (i.e. no groups to have personal access</w:t>
      </w:r>
      <w:r w:rsidR="00267508" w:rsidRPr="00610FE1">
        <w:rPr>
          <w:rFonts w:ascii="Times New Roman" w:hAnsi="Times New Roman" w:cs="Times New Roman"/>
          <w:i/>
          <w:iCs/>
          <w:color w:val="auto"/>
          <w:sz w:val="20"/>
          <w:szCs w:val="20"/>
        </w:rPr>
        <w:t>)</w:t>
      </w:r>
    </w:p>
    <w:p w14:paraId="1C917B8E" w14:textId="78209F6A" w:rsidR="00D05CBF" w:rsidRPr="00610FE1" w:rsidRDefault="00D4567B" w:rsidP="00D4567B">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42" w:lineRule="auto"/>
        <w:ind w:right="846"/>
        <w:rPr>
          <w:rFonts w:ascii="Times New Roman" w:hAnsi="Times New Roman"/>
          <w:sz w:val="20"/>
          <w:szCs w:val="20"/>
        </w:rPr>
      </w:pPr>
      <w:r w:rsidRPr="00610FE1">
        <w:rPr>
          <w:rFonts w:ascii="Times New Roman" w:hAnsi="Times New Roman"/>
          <w:sz w:val="20"/>
          <w:szCs w:val="20"/>
        </w:rPr>
        <w:tab/>
      </w:r>
      <w:r w:rsidR="00D05CBF" w:rsidRPr="00610FE1">
        <w:rPr>
          <w:rFonts w:ascii="Times New Roman" w:hAnsi="Times New Roman"/>
          <w:sz w:val="20"/>
          <w:szCs w:val="20"/>
        </w:rPr>
        <w:t>(Email from Elizabeth</w:t>
      </w:r>
      <w:r w:rsidR="009B38A9" w:rsidRPr="00610FE1">
        <w:rPr>
          <w:rFonts w:ascii="Times New Roman" w:hAnsi="Times New Roman"/>
          <w:sz w:val="20"/>
          <w:szCs w:val="20"/>
        </w:rPr>
        <w:t xml:space="preserve"> 02/05/12)</w:t>
      </w:r>
    </w:p>
    <w:p w14:paraId="06C9595B" w14:textId="512209C8" w:rsidR="00F70A07" w:rsidRPr="00610FE1" w:rsidRDefault="001D2C01" w:rsidP="296A9BC7">
      <w:pPr>
        <w:pStyle w:val="Body"/>
        <w:spacing w:after="240" w:line="480" w:lineRule="auto"/>
        <w:jc w:val="both"/>
        <w:rPr>
          <w:rFonts w:ascii="Times New Roman" w:hAnsi="Times New Roman" w:cs="Times New Roman"/>
          <w:color w:val="auto"/>
          <w:sz w:val="20"/>
          <w:szCs w:val="20"/>
          <w:lang w:val="en-US"/>
        </w:rPr>
      </w:pPr>
      <w:r w:rsidRPr="00610FE1">
        <w:rPr>
          <w:rFonts w:ascii="Times New Roman" w:hAnsi="Times New Roman" w:cs="Times New Roman"/>
          <w:color w:val="auto"/>
          <w:sz w:val="20"/>
          <w:szCs w:val="20"/>
          <w:lang w:val="en-US"/>
        </w:rPr>
        <w:t>After 6 years of trying to support young people</w:t>
      </w:r>
      <w:r w:rsidR="00EB0482" w:rsidRPr="00610FE1">
        <w:rPr>
          <w:rFonts w:ascii="Times New Roman" w:hAnsi="Times New Roman" w:cs="Times New Roman"/>
          <w:color w:val="auto"/>
          <w:sz w:val="20"/>
          <w:szCs w:val="20"/>
          <w:lang w:val="en-US"/>
        </w:rPr>
        <w:t xml:space="preserve"> and years of being </w:t>
      </w:r>
      <w:r w:rsidR="001F342B" w:rsidRPr="00610FE1">
        <w:rPr>
          <w:rFonts w:ascii="Times New Roman" w:hAnsi="Times New Roman" w:cs="Times New Roman"/>
          <w:color w:val="auto"/>
          <w:sz w:val="20"/>
          <w:szCs w:val="20"/>
          <w:lang w:val="en-US"/>
        </w:rPr>
        <w:t>a</w:t>
      </w:r>
      <w:r w:rsidR="00EB0482" w:rsidRPr="00610FE1">
        <w:rPr>
          <w:rFonts w:ascii="Times New Roman" w:hAnsi="Times New Roman" w:cs="Times New Roman"/>
          <w:color w:val="auto"/>
          <w:sz w:val="20"/>
          <w:szCs w:val="20"/>
          <w:lang w:val="en-US"/>
        </w:rPr>
        <w:t xml:space="preserve"> go to person</w:t>
      </w:r>
      <w:r w:rsidRPr="00610FE1">
        <w:rPr>
          <w:rFonts w:ascii="Times New Roman" w:hAnsi="Times New Roman" w:cs="Times New Roman"/>
          <w:color w:val="auto"/>
          <w:sz w:val="20"/>
          <w:szCs w:val="20"/>
          <w:lang w:val="en-US"/>
        </w:rPr>
        <w:t xml:space="preserve"> on the estate, Elizabeth’s first experience of the subgroup left her </w:t>
      </w:r>
      <w:r w:rsidR="00C25F8B" w:rsidRPr="00610FE1">
        <w:rPr>
          <w:rFonts w:ascii="Times New Roman" w:hAnsi="Times New Roman" w:cs="Times New Roman"/>
          <w:color w:val="auto"/>
          <w:sz w:val="20"/>
          <w:szCs w:val="20"/>
          <w:lang w:val="en-US"/>
        </w:rPr>
        <w:t xml:space="preserve">withdrawing </w:t>
      </w:r>
      <w:r w:rsidR="009E7885" w:rsidRPr="00610FE1">
        <w:rPr>
          <w:rFonts w:ascii="Times New Roman" w:hAnsi="Times New Roman" w:cs="Times New Roman"/>
          <w:color w:val="auto"/>
          <w:sz w:val="20"/>
          <w:szCs w:val="20"/>
          <w:lang w:val="en-US"/>
        </w:rPr>
        <w:t>and seeing the only way to retain some power was to</w:t>
      </w:r>
      <w:r w:rsidR="00C81F01" w:rsidRPr="00610FE1">
        <w:rPr>
          <w:rFonts w:ascii="Times New Roman" w:hAnsi="Times New Roman" w:cs="Times New Roman"/>
          <w:color w:val="auto"/>
          <w:sz w:val="20"/>
          <w:szCs w:val="20"/>
          <w:lang w:val="en-US"/>
        </w:rPr>
        <w:t xml:space="preserve"> vot</w:t>
      </w:r>
      <w:r w:rsidR="009E7885" w:rsidRPr="00610FE1">
        <w:rPr>
          <w:rFonts w:ascii="Times New Roman" w:hAnsi="Times New Roman" w:cs="Times New Roman"/>
          <w:color w:val="auto"/>
          <w:sz w:val="20"/>
          <w:szCs w:val="20"/>
          <w:lang w:val="en-US"/>
        </w:rPr>
        <w:t>e i</w:t>
      </w:r>
      <w:r w:rsidR="00C81F01" w:rsidRPr="00610FE1">
        <w:rPr>
          <w:rFonts w:ascii="Times New Roman" w:hAnsi="Times New Roman" w:cs="Times New Roman"/>
          <w:color w:val="auto"/>
          <w:sz w:val="20"/>
          <w:szCs w:val="20"/>
          <w:lang w:val="en-US"/>
        </w:rPr>
        <w:t xml:space="preserve">n a (resident) caretaker who </w:t>
      </w:r>
      <w:r w:rsidR="00D3109A" w:rsidRPr="00610FE1">
        <w:rPr>
          <w:rFonts w:ascii="Times New Roman" w:hAnsi="Times New Roman" w:cs="Times New Roman"/>
          <w:color w:val="auto"/>
          <w:sz w:val="20"/>
          <w:szCs w:val="20"/>
          <w:lang w:val="en-US"/>
        </w:rPr>
        <w:t>would hold</w:t>
      </w:r>
      <w:r w:rsidR="00C81F01" w:rsidRPr="00610FE1">
        <w:rPr>
          <w:rFonts w:ascii="Times New Roman" w:hAnsi="Times New Roman" w:cs="Times New Roman"/>
          <w:color w:val="auto"/>
          <w:sz w:val="20"/>
          <w:szCs w:val="20"/>
          <w:lang w:val="en-US"/>
        </w:rPr>
        <w:t xml:space="preserve"> the keys</w:t>
      </w:r>
      <w:r w:rsidR="009C30D7" w:rsidRPr="00610FE1">
        <w:rPr>
          <w:rFonts w:ascii="Times New Roman" w:hAnsi="Times New Roman" w:cs="Times New Roman"/>
          <w:color w:val="auto"/>
          <w:sz w:val="20"/>
          <w:szCs w:val="20"/>
          <w:lang w:val="en-US"/>
        </w:rPr>
        <w:t xml:space="preserve"> to the building</w:t>
      </w:r>
      <w:r w:rsidR="00905112" w:rsidRPr="00610FE1">
        <w:rPr>
          <w:rFonts w:ascii="Times New Roman" w:hAnsi="Times New Roman" w:cs="Times New Roman"/>
          <w:color w:val="auto"/>
          <w:sz w:val="20"/>
          <w:szCs w:val="20"/>
          <w:lang w:val="en-US"/>
        </w:rPr>
        <w:t>.</w:t>
      </w:r>
    </w:p>
    <w:p w14:paraId="777C0AB0" w14:textId="1B0808AD" w:rsidR="00D37219" w:rsidRPr="00610FE1" w:rsidRDefault="00D37219" w:rsidP="00A52809">
      <w:pPr>
        <w:pStyle w:val="Heading2"/>
      </w:pPr>
      <w:r w:rsidRPr="00610FE1">
        <w:t>Discussion</w:t>
      </w:r>
    </w:p>
    <w:p w14:paraId="4FECC150" w14:textId="7C08C50A" w:rsidR="009827B3" w:rsidRPr="00610FE1" w:rsidRDefault="009827B3" w:rsidP="00A52809">
      <w:pPr>
        <w:pStyle w:val="Heading3"/>
        <w:rPr>
          <w:lang w:val="en-US"/>
        </w:rPr>
      </w:pPr>
      <w:r w:rsidRPr="00610FE1">
        <w:rPr>
          <w:lang w:val="en-US"/>
        </w:rPr>
        <w:t>Clarity Matters</w:t>
      </w:r>
    </w:p>
    <w:p w14:paraId="57BA31B2" w14:textId="6F949F50" w:rsidR="001728BC" w:rsidRPr="00610FE1" w:rsidRDefault="001B19A9" w:rsidP="00ED645C">
      <w:pPr>
        <w:pStyle w:val="Body"/>
        <w:spacing w:after="240" w:line="480" w:lineRule="auto"/>
        <w:jc w:val="both"/>
        <w:rPr>
          <w:rFonts w:ascii="Times New Roman" w:hAnsi="Times New Roman" w:cs="Times New Roman"/>
          <w:color w:val="auto"/>
          <w:sz w:val="20"/>
          <w:szCs w:val="20"/>
        </w:rPr>
      </w:pPr>
      <w:r w:rsidRPr="00610FE1">
        <w:rPr>
          <w:rFonts w:ascii="Times New Roman" w:hAnsi="Times New Roman" w:cs="Times New Roman"/>
          <w:color w:val="auto"/>
          <w:sz w:val="20"/>
          <w:szCs w:val="20"/>
          <w:lang w:val="en-US"/>
        </w:rPr>
        <w:t xml:space="preserve">Although the </w:t>
      </w:r>
      <w:r w:rsidR="00C607FC" w:rsidRPr="00610FE1">
        <w:rPr>
          <w:rFonts w:ascii="Times New Roman" w:hAnsi="Times New Roman" w:cs="Times New Roman"/>
          <w:color w:val="auto"/>
          <w:sz w:val="20"/>
          <w:szCs w:val="20"/>
          <w:lang w:val="en-US"/>
        </w:rPr>
        <w:t xml:space="preserve">activities on the estate were </w:t>
      </w:r>
      <w:r w:rsidR="001453F8" w:rsidRPr="00610FE1">
        <w:rPr>
          <w:rFonts w:ascii="Times New Roman" w:hAnsi="Times New Roman" w:cs="Times New Roman"/>
          <w:color w:val="auto"/>
          <w:sz w:val="20"/>
          <w:szCs w:val="20"/>
          <w:lang w:val="en-US"/>
        </w:rPr>
        <w:t xml:space="preserve">based on </w:t>
      </w:r>
      <w:r w:rsidR="00C32ADB" w:rsidRPr="00610FE1">
        <w:rPr>
          <w:rFonts w:ascii="Times New Roman" w:hAnsi="Times New Roman" w:cs="Times New Roman"/>
          <w:color w:val="auto"/>
          <w:sz w:val="20"/>
          <w:szCs w:val="20"/>
          <w:lang w:val="en-US"/>
        </w:rPr>
        <w:t xml:space="preserve">the council’s </w:t>
      </w:r>
      <w:r w:rsidR="00561ECE" w:rsidRPr="00610FE1">
        <w:rPr>
          <w:rFonts w:ascii="Times New Roman" w:hAnsi="Times New Roman" w:cs="Times New Roman"/>
          <w:color w:val="auto"/>
          <w:sz w:val="20"/>
          <w:szCs w:val="20"/>
          <w:lang w:val="en-US"/>
        </w:rPr>
        <w:t>co-operative</w:t>
      </w:r>
      <w:r w:rsidR="00C32ADB" w:rsidRPr="00610FE1">
        <w:rPr>
          <w:rFonts w:ascii="Times New Roman" w:hAnsi="Times New Roman" w:cs="Times New Roman"/>
          <w:color w:val="auto"/>
          <w:sz w:val="20"/>
          <w:szCs w:val="20"/>
          <w:lang w:val="en-US"/>
        </w:rPr>
        <w:t xml:space="preserve"> stance, there was very little understanding of what this meant in practice. This is evident, not only in the Deputy Director’s </w:t>
      </w:r>
      <w:r w:rsidR="00280A4E" w:rsidRPr="00610FE1">
        <w:rPr>
          <w:rFonts w:ascii="Times New Roman" w:hAnsi="Times New Roman" w:cs="Times New Roman"/>
          <w:color w:val="auto"/>
          <w:sz w:val="20"/>
          <w:szCs w:val="20"/>
          <w:lang w:val="en-US"/>
        </w:rPr>
        <w:t xml:space="preserve">statement of not really knowing what the change meant but also in </w:t>
      </w:r>
      <w:r w:rsidR="000E4D07" w:rsidRPr="00610FE1">
        <w:rPr>
          <w:rFonts w:ascii="Times New Roman" w:hAnsi="Times New Roman" w:cs="Times New Roman"/>
          <w:color w:val="auto"/>
          <w:sz w:val="20"/>
          <w:szCs w:val="20"/>
          <w:lang w:val="en-US"/>
        </w:rPr>
        <w:t xml:space="preserve">what took place. </w:t>
      </w:r>
      <w:r w:rsidR="006D2180" w:rsidRPr="00610FE1">
        <w:rPr>
          <w:rFonts w:ascii="Times New Roman" w:hAnsi="Times New Roman" w:cs="Times New Roman"/>
          <w:color w:val="auto"/>
          <w:sz w:val="20"/>
          <w:szCs w:val="20"/>
          <w:lang w:val="en-US"/>
        </w:rPr>
        <w:t>There was a concerted effort on the part of the council to engage more residents, wi</w:t>
      </w:r>
      <w:r w:rsidR="00353026" w:rsidRPr="00610FE1">
        <w:rPr>
          <w:rFonts w:ascii="Times New Roman" w:hAnsi="Times New Roman" w:cs="Times New Roman"/>
          <w:color w:val="auto"/>
          <w:sz w:val="20"/>
          <w:szCs w:val="20"/>
          <w:lang w:val="en-US"/>
        </w:rPr>
        <w:t xml:space="preserve">th the commissioning of </w:t>
      </w:r>
      <w:r w:rsidR="005976EF" w:rsidRPr="00610FE1">
        <w:rPr>
          <w:rFonts w:ascii="Times New Roman" w:hAnsi="Times New Roman" w:cs="Times New Roman"/>
          <w:color w:val="auto"/>
          <w:sz w:val="20"/>
          <w:szCs w:val="20"/>
          <w:lang w:val="en-US"/>
        </w:rPr>
        <w:t>specialist</w:t>
      </w:r>
      <w:r w:rsidR="005173D7" w:rsidRPr="00610FE1">
        <w:rPr>
          <w:rFonts w:ascii="Times New Roman" w:hAnsi="Times New Roman" w:cs="Times New Roman"/>
          <w:color w:val="auto"/>
          <w:sz w:val="20"/>
          <w:szCs w:val="20"/>
          <w:lang w:val="en-US"/>
        </w:rPr>
        <w:t>s</w:t>
      </w:r>
      <w:r w:rsidR="005976EF" w:rsidRPr="00610FE1">
        <w:rPr>
          <w:rFonts w:ascii="Times New Roman" w:hAnsi="Times New Roman" w:cs="Times New Roman"/>
          <w:color w:val="auto"/>
          <w:sz w:val="20"/>
          <w:szCs w:val="20"/>
          <w:lang w:val="en-US"/>
        </w:rPr>
        <w:t xml:space="preserve"> to develop resident led projects on the estate</w:t>
      </w:r>
      <w:r w:rsidR="005173D7" w:rsidRPr="00610FE1">
        <w:rPr>
          <w:rFonts w:ascii="Times New Roman" w:hAnsi="Times New Roman" w:cs="Times New Roman"/>
          <w:color w:val="auto"/>
          <w:sz w:val="20"/>
          <w:szCs w:val="20"/>
          <w:lang w:val="en-US"/>
        </w:rPr>
        <w:t xml:space="preserve">. </w:t>
      </w:r>
      <w:r w:rsidR="00BB6BA5" w:rsidRPr="00610FE1">
        <w:rPr>
          <w:rFonts w:ascii="Times New Roman" w:hAnsi="Times New Roman" w:cs="Times New Roman"/>
          <w:color w:val="auto"/>
          <w:sz w:val="20"/>
          <w:szCs w:val="20"/>
          <w:lang w:val="en-US"/>
        </w:rPr>
        <w:t>Yet although</w:t>
      </w:r>
      <w:r w:rsidR="00682F7C" w:rsidRPr="00610FE1">
        <w:rPr>
          <w:rFonts w:ascii="Times New Roman" w:hAnsi="Times New Roman" w:cs="Times New Roman"/>
          <w:color w:val="auto"/>
          <w:sz w:val="20"/>
          <w:szCs w:val="20"/>
          <w:lang w:val="en-US"/>
        </w:rPr>
        <w:t xml:space="preserve"> </w:t>
      </w:r>
      <w:r w:rsidR="00BB6BA5" w:rsidRPr="00610FE1">
        <w:rPr>
          <w:rFonts w:ascii="Times New Roman" w:hAnsi="Times New Roman" w:cs="Times New Roman"/>
          <w:color w:val="auto"/>
          <w:sz w:val="20"/>
          <w:szCs w:val="20"/>
          <w:lang w:val="en-US"/>
        </w:rPr>
        <w:t>the involvement of professionals is a key component in</w:t>
      </w:r>
      <w:r w:rsidR="00175AD9" w:rsidRPr="00610FE1">
        <w:rPr>
          <w:rFonts w:ascii="Times New Roman" w:hAnsi="Times New Roman" w:cs="Times New Roman"/>
          <w:color w:val="auto"/>
          <w:sz w:val="20"/>
          <w:szCs w:val="20"/>
          <w:lang w:val="en-US"/>
        </w:rPr>
        <w:t xml:space="preserve"> successful co-productive projects </w:t>
      </w:r>
      <w:r w:rsidR="00783E8A" w:rsidRPr="00610FE1">
        <w:rPr>
          <w:rFonts w:ascii="Times New Roman" w:hAnsi="Times New Roman" w:cs="Times New Roman"/>
          <w:color w:val="auto"/>
          <w:sz w:val="20"/>
          <w:szCs w:val="20"/>
        </w:rPr>
        <w:fldChar w:fldCharType="begin"/>
      </w:r>
      <w:r w:rsidR="00783E8A" w:rsidRPr="00610FE1">
        <w:rPr>
          <w:rFonts w:ascii="Times New Roman" w:hAnsi="Times New Roman" w:cs="Times New Roman"/>
          <w:color w:val="auto"/>
          <w:sz w:val="20"/>
          <w:szCs w:val="20"/>
        </w:rPr>
        <w:instrText xml:space="preserve"> ADDIN ZOTERO_ITEM CSL_CITATION {"citationID":"aw02STdw","properties":{"formattedCitation":"(Fledderus et al., 2015; Innes et al., 2018)","plainCitation":"(Fledderus et al., 2015; Innes et al., 2018)","noteIndex":0},"citationItems":[{"id":915,"uris":["http://zotero.org/users/local/atVkMC2A/items/B3DG5HV3"],"uri":["http://zotero.org/users/local/atVkMC2A/items/B3DG5HV3"],"itemData":{"id":915,"type":"article-journal","abstract":"Engaging public service users as co-producers is expected to lead to more efficient services and better outcomes. What has been missing so far, however, is a solid theoretical basis to explain what compels actors to pursue co-production, or not, and what strategies they adopt in this pursuit. Building on established theories, it is argued that although co-production of public service delivery decreases uncertainty for users, it seems to increase uncertainty for organizations. The main conclusion is that the need of organizations to reduce this uncertainty might diminish the possibilities for users to coproduce. The consequences of this conclusion for future research are discussed in this article.","container-title":"Public Policy and Administration","DOI":"10.1177/0952076715572362","ISSN":"0952-0767","issue":"2","journalAbbreviation":"Public Policy and Administration","page":"145-164","title":"User co-production of public service delivery: An uncertainty approach","volume":"30","author":[{"family":"Fledderus","given":"Joost"},{"family":"Brandsen","given":"Taco"},{"family":"Honingh","given":"Marlies Elisabeth"}],"issued":{"date-parts":[["2015",2,26]]}}},{"id":947,"uris":["http://zotero.org/users/local/atVkMC2A/items/9292JJ6E"],"uri":["http://zotero.org/users/local/atVkMC2A/items/9292JJ6E"],"itemData":{"id":947,"type":"article-journal","abstract":"This article examines how and why regulatory influences tend to embed within the practices of co-production. Informed by empirical data derived from semi-structured interviews conducted with a sample of experts in co-production, the analysis seeks to illuminate some of the ?soft? and ?interactive? forms of regulatory work that are performed. In so doing, the discussion provides a ?lightly? critical reading of co-production and draws in Erving Goffman?s hitherto neglected use of the concept of regulation. Framed by this work, a distinction is drawn between the regulation of co-production and regulation by co-production. The analysis contributes to a growing literature on some of the subtle and sophisticated ways in which regulation is being conducted in contemporary societies and how these contribute to the governance of social order more generally.","container-title":"Social &amp; Legal Studies","DOI":"10.1177/0964663918777803","ISSN":"0964-6639","issue":"3","journalAbbreviation":"Social &amp; Legal Studies","page":"370-391","title":"How Co-Production Regulates","volume":"28","author":[{"family":"Innes","given":"Martin"},{"family":"Davies","given":"Bethan"},{"family":"McDermont","given":"Morag"}],"issued":{"date-parts":[["2018",5,23]]}}}],"schema":"https://github.com/citation-style-language/schema/raw/master/csl-citation.json"} </w:instrText>
      </w:r>
      <w:r w:rsidR="00783E8A" w:rsidRPr="00610FE1">
        <w:rPr>
          <w:rFonts w:ascii="Times New Roman" w:hAnsi="Times New Roman" w:cs="Times New Roman"/>
          <w:color w:val="auto"/>
          <w:sz w:val="20"/>
          <w:szCs w:val="20"/>
        </w:rPr>
        <w:fldChar w:fldCharType="separate"/>
      </w:r>
      <w:r w:rsidR="00783E8A" w:rsidRPr="00610FE1">
        <w:rPr>
          <w:rFonts w:ascii="Times New Roman" w:hAnsi="Times New Roman" w:cs="Times New Roman"/>
          <w:color w:val="auto"/>
          <w:sz w:val="20"/>
          <w:szCs w:val="20"/>
        </w:rPr>
        <w:t xml:space="preserve">(Fledderus et al., 2015; Innes et al., 2018; </w:t>
      </w:r>
      <w:r w:rsidR="00AA2615" w:rsidRPr="00610FE1">
        <w:rPr>
          <w:rFonts w:ascii="Times New Roman" w:hAnsi="Times New Roman" w:cs="Times New Roman"/>
          <w:color w:val="auto"/>
          <w:sz w:val="20"/>
          <w:szCs w:val="20"/>
        </w:rPr>
        <w:t>Vanleene, et al., 2018</w:t>
      </w:r>
      <w:r w:rsidR="00783E8A" w:rsidRPr="00610FE1">
        <w:rPr>
          <w:rFonts w:ascii="Times New Roman" w:hAnsi="Times New Roman" w:cs="Times New Roman"/>
          <w:color w:val="auto"/>
          <w:sz w:val="20"/>
          <w:szCs w:val="20"/>
        </w:rPr>
        <w:t>)</w:t>
      </w:r>
      <w:r w:rsidR="00783E8A" w:rsidRPr="00610FE1">
        <w:rPr>
          <w:rFonts w:ascii="Times New Roman" w:hAnsi="Times New Roman" w:cs="Times New Roman"/>
          <w:color w:val="auto"/>
          <w:sz w:val="20"/>
          <w:szCs w:val="20"/>
        </w:rPr>
        <w:fldChar w:fldCharType="end"/>
      </w:r>
      <w:r w:rsidR="00894A52" w:rsidRPr="00610FE1">
        <w:rPr>
          <w:rFonts w:ascii="Times New Roman" w:hAnsi="Times New Roman" w:cs="Times New Roman"/>
          <w:color w:val="auto"/>
          <w:sz w:val="20"/>
          <w:szCs w:val="20"/>
          <w:lang w:val="en-US"/>
        </w:rPr>
        <w:t>, the interventio</w:t>
      </w:r>
      <w:r w:rsidR="00B62DEC" w:rsidRPr="00610FE1">
        <w:rPr>
          <w:rFonts w:ascii="Times New Roman" w:hAnsi="Times New Roman" w:cs="Times New Roman"/>
          <w:color w:val="auto"/>
          <w:sz w:val="20"/>
          <w:szCs w:val="20"/>
          <w:lang w:val="en-US"/>
        </w:rPr>
        <w:t>ns were prescriptive with pre</w:t>
      </w:r>
      <w:r w:rsidR="00393FC7" w:rsidRPr="00610FE1">
        <w:rPr>
          <w:rFonts w:ascii="Times New Roman" w:hAnsi="Times New Roman" w:cs="Times New Roman"/>
          <w:color w:val="auto"/>
          <w:sz w:val="20"/>
          <w:szCs w:val="20"/>
          <w:lang w:val="en-US"/>
        </w:rPr>
        <w:t xml:space="preserve"> developed ways to get involved and lacking a bottom up</w:t>
      </w:r>
      <w:r w:rsidR="00502102" w:rsidRPr="00610FE1">
        <w:rPr>
          <w:rFonts w:ascii="Times New Roman" w:hAnsi="Times New Roman" w:cs="Times New Roman"/>
          <w:color w:val="auto"/>
          <w:sz w:val="20"/>
          <w:szCs w:val="20"/>
          <w:lang w:val="en-US"/>
        </w:rPr>
        <w:t xml:space="preserve"> empowerin</w:t>
      </w:r>
      <w:r w:rsidR="00C00395" w:rsidRPr="00610FE1">
        <w:rPr>
          <w:rFonts w:ascii="Times New Roman" w:hAnsi="Times New Roman" w:cs="Times New Roman"/>
          <w:color w:val="auto"/>
          <w:sz w:val="20"/>
          <w:szCs w:val="20"/>
          <w:lang w:val="en-US"/>
        </w:rPr>
        <w:t>g</w:t>
      </w:r>
      <w:r w:rsidR="00101509" w:rsidRPr="00610FE1">
        <w:rPr>
          <w:rFonts w:ascii="Times New Roman" w:hAnsi="Times New Roman" w:cs="Times New Roman"/>
          <w:color w:val="auto"/>
          <w:sz w:val="20"/>
          <w:szCs w:val="20"/>
          <w:lang w:val="en-US"/>
        </w:rPr>
        <w:t xml:space="preserve"> approach</w:t>
      </w:r>
      <w:r w:rsidR="0072610F" w:rsidRPr="00610FE1">
        <w:rPr>
          <w:rFonts w:ascii="Times New Roman" w:hAnsi="Times New Roman" w:cs="Times New Roman"/>
          <w:color w:val="auto"/>
          <w:sz w:val="20"/>
          <w:szCs w:val="20"/>
          <w:lang w:val="en-US"/>
        </w:rPr>
        <w:t xml:space="preserve"> </w:t>
      </w:r>
      <w:r w:rsidR="0072610F" w:rsidRPr="00610FE1">
        <w:rPr>
          <w:rFonts w:ascii="Times New Roman" w:hAnsi="Times New Roman" w:cs="Times New Roman"/>
          <w:color w:val="auto"/>
          <w:sz w:val="20"/>
          <w:szCs w:val="20"/>
        </w:rPr>
        <w:fldChar w:fldCharType="begin"/>
      </w:r>
      <w:r w:rsidR="0072610F" w:rsidRPr="00610FE1">
        <w:rPr>
          <w:rFonts w:ascii="Times New Roman" w:hAnsi="Times New Roman" w:cs="Times New Roman"/>
          <w:color w:val="auto"/>
          <w:sz w:val="20"/>
          <w:szCs w:val="20"/>
        </w:rPr>
        <w:instrText xml:space="preserve"> ADDIN ZOTERO_ITEM CSL_CITATION {"citationID":"HDWjxfzN","properties":{"formattedCitation":"(Tonkens and Verhoeven, 2018; Vanleene et al., 2019)","plainCitation":"(Tonkens and Verhoeven, 2018; Vanleene et al., 2019)","noteIndex":0},"citationItems":[{"id":1483,"uris":["http://zotero.org/users/local/atVkMC2A/items/NC6BEVDN"],"uri":["http://zotero.org/users/local/atVkMC2A/items/NC6BEVDN"],"itemData":{"id":1483,"type":"article-journal","abstract":"In urban neighbourhoods, there is an enduring problem with inequality in participation. Middle-aged, higher educated, white men are often overrepresented. Research indicates that front-line workers can play an important role to reach and activate underrepresented groups, but there is little evidence on how they manage (or fail) to do so. In this article, we focus on front-line workers? strategies to combat inequality in citizens? initiatives in the deprived neighbourhoods of Amsterdam, the Netherlands. To analyse these strategies, we construct the ACLR-framework. We find that front-line workers manage to activate a more diverse group of citizens by paying special attention to those who are not already active, by supporting citizens in developing and exercising civic skills, by connecting them with others, and by making sure that citizens experience the system as responsive. However, this professional support is often not recognised because of what we call the civic support paradox: the better that front-line workers do their work, the more invisible it is, and the more difficult it is to pinpoint the factors that make it effective.","container-title":"Urban Studies","DOI":"10.1177/0042098018761536","ISSN":"0042-0980","issue":"8","journalAbbreviation":"Urban Studies","note":"publisher: SAGE Publications Ltd","page":"1595-1610","title":"The civic support paradox: Fighting unequal participation in deprived neighbourhoods","volume":"56","author":[{"family":"Tonkens","given":"Evelien"},{"family":"Verhoeven","given":"Imrat"}],"issued":{"date-parts":[["2018",4,18]]}}},{"id":1419,"uris":["http://zotero.org/users/local/atVkMC2A/items/7LYLIZJY"],"uri":["http://zotero.org/users/local/atVkMC2A/items/7LYLIZJY"],"itemData":{"id":1419,"type":"article-journal","container-title":"International Review of Administrative Sciences","DOI":"10.1177/0020852318804040","ISSN":"0020-8523","journalAbbreviation":"International Review of Administrative Sciences","note":"publisher: SAGE Publications Ltd","page":"0020852318804040","title":"The co-production of public value in community development: can street-level professionals make a difference?","author":[{"family":"Vanleene","given":"Daphne"},{"family":"Voets","given":"Joris"},{"family":"Verschuere","given":"Bram"}],"issued":{"date-parts":[["2019",1,15]]}}}],"schema":"https://github.com/citation-style-language/schema/raw/master/csl-citation.json"} </w:instrText>
      </w:r>
      <w:r w:rsidR="0072610F" w:rsidRPr="00610FE1">
        <w:rPr>
          <w:rFonts w:ascii="Times New Roman" w:hAnsi="Times New Roman" w:cs="Times New Roman"/>
          <w:color w:val="auto"/>
          <w:sz w:val="20"/>
          <w:szCs w:val="20"/>
        </w:rPr>
        <w:fldChar w:fldCharType="separate"/>
      </w:r>
      <w:r w:rsidR="0072610F" w:rsidRPr="00610FE1">
        <w:rPr>
          <w:rFonts w:ascii="Times New Roman" w:hAnsi="Times New Roman" w:cs="Times New Roman"/>
          <w:color w:val="auto"/>
          <w:sz w:val="20"/>
          <w:szCs w:val="20"/>
        </w:rPr>
        <w:t>(Tonkens and Verhoeven, 2018; Vanleene et al., 2019)</w:t>
      </w:r>
      <w:r w:rsidR="0072610F" w:rsidRPr="00610FE1">
        <w:rPr>
          <w:rFonts w:ascii="Times New Roman" w:hAnsi="Times New Roman" w:cs="Times New Roman"/>
          <w:color w:val="auto"/>
          <w:sz w:val="20"/>
          <w:szCs w:val="20"/>
        </w:rPr>
        <w:fldChar w:fldCharType="end"/>
      </w:r>
      <w:r w:rsidR="00631BB3" w:rsidRPr="00610FE1">
        <w:rPr>
          <w:rFonts w:ascii="Times New Roman" w:hAnsi="Times New Roman" w:cs="Times New Roman"/>
          <w:color w:val="auto"/>
          <w:sz w:val="20"/>
          <w:szCs w:val="20"/>
        </w:rPr>
        <w:t>. W</w:t>
      </w:r>
      <w:r w:rsidR="0072610F" w:rsidRPr="00610FE1">
        <w:rPr>
          <w:rFonts w:ascii="Times New Roman" w:hAnsi="Times New Roman" w:cs="Times New Roman"/>
          <w:color w:val="auto"/>
          <w:sz w:val="20"/>
          <w:szCs w:val="20"/>
        </w:rPr>
        <w:t xml:space="preserve">ith the lack of understanding of what </w:t>
      </w:r>
      <w:r w:rsidR="00AB4CE4" w:rsidRPr="00610FE1">
        <w:rPr>
          <w:rFonts w:ascii="Times New Roman" w:hAnsi="Times New Roman" w:cs="Times New Roman"/>
          <w:color w:val="auto"/>
          <w:sz w:val="20"/>
          <w:szCs w:val="20"/>
        </w:rPr>
        <w:t xml:space="preserve">a </w:t>
      </w:r>
      <w:r w:rsidR="0072610F" w:rsidRPr="00610FE1">
        <w:rPr>
          <w:rFonts w:ascii="Times New Roman" w:hAnsi="Times New Roman" w:cs="Times New Roman"/>
          <w:color w:val="auto"/>
          <w:sz w:val="20"/>
          <w:szCs w:val="20"/>
        </w:rPr>
        <w:t>co</w:t>
      </w:r>
      <w:r w:rsidR="00AE68B5" w:rsidRPr="00610FE1">
        <w:rPr>
          <w:rFonts w:ascii="Times New Roman" w:hAnsi="Times New Roman" w:cs="Times New Roman"/>
          <w:color w:val="auto"/>
          <w:sz w:val="20"/>
          <w:szCs w:val="20"/>
        </w:rPr>
        <w:t>-productive process entail</w:t>
      </w:r>
      <w:r w:rsidR="00564116" w:rsidRPr="00610FE1">
        <w:rPr>
          <w:rFonts w:ascii="Times New Roman" w:hAnsi="Times New Roman" w:cs="Times New Roman"/>
          <w:color w:val="auto"/>
          <w:sz w:val="20"/>
          <w:szCs w:val="20"/>
        </w:rPr>
        <w:t xml:space="preserve">ed, the activities were </w:t>
      </w:r>
      <w:r w:rsidR="003B6BBA" w:rsidRPr="00610FE1">
        <w:rPr>
          <w:rFonts w:ascii="Times New Roman" w:hAnsi="Times New Roman" w:cs="Times New Roman"/>
          <w:color w:val="auto"/>
          <w:sz w:val="20"/>
          <w:szCs w:val="20"/>
        </w:rPr>
        <w:t>developed to fit within the</w:t>
      </w:r>
      <w:r w:rsidR="006707DF" w:rsidRPr="00610FE1">
        <w:rPr>
          <w:rFonts w:ascii="Times New Roman" w:hAnsi="Times New Roman" w:cs="Times New Roman"/>
          <w:color w:val="auto"/>
          <w:sz w:val="20"/>
          <w:szCs w:val="20"/>
        </w:rPr>
        <w:t xml:space="preserve"> council’s staff</w:t>
      </w:r>
      <w:r w:rsidR="00AB4CE4" w:rsidRPr="00610FE1">
        <w:rPr>
          <w:rFonts w:ascii="Times New Roman" w:hAnsi="Times New Roman" w:cs="Times New Roman"/>
          <w:color w:val="auto"/>
          <w:sz w:val="20"/>
          <w:szCs w:val="20"/>
        </w:rPr>
        <w:t>s</w:t>
      </w:r>
      <w:r w:rsidR="003B6BBA" w:rsidRPr="00610FE1">
        <w:rPr>
          <w:rFonts w:ascii="Times New Roman" w:hAnsi="Times New Roman" w:cs="Times New Roman"/>
          <w:color w:val="auto"/>
          <w:sz w:val="20"/>
          <w:szCs w:val="20"/>
        </w:rPr>
        <w:t xml:space="preserve"> ex</w:t>
      </w:r>
      <w:r w:rsidR="001E4E6F" w:rsidRPr="00610FE1">
        <w:rPr>
          <w:rFonts w:ascii="Times New Roman" w:hAnsi="Times New Roman" w:cs="Times New Roman"/>
          <w:color w:val="auto"/>
          <w:sz w:val="20"/>
          <w:szCs w:val="20"/>
        </w:rPr>
        <w:t>isting frame of reference</w:t>
      </w:r>
      <w:r w:rsidR="008C3267" w:rsidRPr="00610FE1">
        <w:rPr>
          <w:rFonts w:ascii="Times New Roman" w:hAnsi="Times New Roman" w:cs="Times New Roman"/>
          <w:color w:val="auto"/>
          <w:sz w:val="20"/>
          <w:szCs w:val="20"/>
        </w:rPr>
        <w:t xml:space="preserve">, mirroring their existing structures. In effect, rather than being </w:t>
      </w:r>
      <w:r w:rsidR="0005520B" w:rsidRPr="00610FE1">
        <w:rPr>
          <w:rFonts w:ascii="Times New Roman" w:hAnsi="Times New Roman" w:cs="Times New Roman"/>
          <w:color w:val="auto"/>
          <w:sz w:val="20"/>
          <w:szCs w:val="20"/>
        </w:rPr>
        <w:t xml:space="preserve">co-productive and empowering, </w:t>
      </w:r>
      <w:r w:rsidR="0052391B" w:rsidRPr="00610FE1">
        <w:rPr>
          <w:rFonts w:ascii="Times New Roman" w:hAnsi="Times New Roman" w:cs="Times New Roman"/>
          <w:color w:val="auto"/>
          <w:sz w:val="20"/>
          <w:szCs w:val="20"/>
        </w:rPr>
        <w:t xml:space="preserve">the </w:t>
      </w:r>
      <w:r w:rsidR="0005520B" w:rsidRPr="00610FE1">
        <w:rPr>
          <w:rFonts w:ascii="Times New Roman" w:hAnsi="Times New Roman" w:cs="Times New Roman"/>
          <w:color w:val="auto"/>
          <w:sz w:val="20"/>
          <w:szCs w:val="20"/>
        </w:rPr>
        <w:t xml:space="preserve">power just shifted from one set of professionals to another. </w:t>
      </w:r>
      <w:r w:rsidR="00965A57" w:rsidRPr="00610FE1">
        <w:rPr>
          <w:rFonts w:ascii="Times New Roman" w:hAnsi="Times New Roman" w:cs="Times New Roman"/>
          <w:color w:val="auto"/>
          <w:sz w:val="20"/>
          <w:szCs w:val="20"/>
        </w:rPr>
        <w:t>Once the</w:t>
      </w:r>
      <w:r w:rsidR="00EC7155" w:rsidRPr="00610FE1">
        <w:rPr>
          <w:rFonts w:ascii="Times New Roman" w:hAnsi="Times New Roman" w:cs="Times New Roman"/>
          <w:color w:val="auto"/>
          <w:sz w:val="20"/>
          <w:szCs w:val="20"/>
        </w:rPr>
        <w:t xml:space="preserve"> commissioned youth</w:t>
      </w:r>
      <w:r w:rsidR="00965A57" w:rsidRPr="00610FE1">
        <w:rPr>
          <w:rFonts w:ascii="Times New Roman" w:hAnsi="Times New Roman" w:cs="Times New Roman"/>
          <w:color w:val="auto"/>
          <w:sz w:val="20"/>
          <w:szCs w:val="20"/>
        </w:rPr>
        <w:t xml:space="preserve"> </w:t>
      </w:r>
      <w:r w:rsidR="00272D82" w:rsidRPr="00610FE1">
        <w:rPr>
          <w:rFonts w:ascii="Times New Roman" w:hAnsi="Times New Roman" w:cs="Times New Roman"/>
          <w:color w:val="auto"/>
          <w:sz w:val="20"/>
          <w:szCs w:val="20"/>
        </w:rPr>
        <w:t>project started</w:t>
      </w:r>
      <w:r w:rsidR="0081261F" w:rsidRPr="00610FE1">
        <w:rPr>
          <w:rFonts w:ascii="Times New Roman" w:hAnsi="Times New Roman" w:cs="Times New Roman"/>
          <w:color w:val="auto"/>
          <w:sz w:val="20"/>
          <w:szCs w:val="20"/>
        </w:rPr>
        <w:t xml:space="preserve">, its governance </w:t>
      </w:r>
      <w:r w:rsidR="00000791" w:rsidRPr="00610FE1">
        <w:rPr>
          <w:rFonts w:ascii="Times New Roman" w:hAnsi="Times New Roman" w:cs="Times New Roman"/>
          <w:color w:val="auto"/>
          <w:sz w:val="20"/>
          <w:szCs w:val="20"/>
        </w:rPr>
        <w:t>took the form of formal</w:t>
      </w:r>
      <w:r w:rsidR="008D26B0" w:rsidRPr="00610FE1">
        <w:rPr>
          <w:rFonts w:ascii="Times New Roman" w:hAnsi="Times New Roman" w:cs="Times New Roman"/>
          <w:color w:val="auto"/>
          <w:sz w:val="20"/>
          <w:szCs w:val="20"/>
        </w:rPr>
        <w:t xml:space="preserve"> </w:t>
      </w:r>
      <w:r w:rsidR="00000791" w:rsidRPr="00610FE1">
        <w:rPr>
          <w:rFonts w:ascii="Times New Roman" w:hAnsi="Times New Roman" w:cs="Times New Roman"/>
          <w:color w:val="auto"/>
          <w:sz w:val="20"/>
          <w:szCs w:val="20"/>
        </w:rPr>
        <w:t xml:space="preserve">meetings, </w:t>
      </w:r>
      <w:r w:rsidR="00F96E76" w:rsidRPr="00610FE1">
        <w:rPr>
          <w:rFonts w:ascii="Times New Roman" w:hAnsi="Times New Roman" w:cs="Times New Roman"/>
          <w:color w:val="auto"/>
          <w:sz w:val="20"/>
          <w:szCs w:val="20"/>
        </w:rPr>
        <w:t>meaning that only those who were</w:t>
      </w:r>
      <w:r w:rsidR="004E7461" w:rsidRPr="00610FE1">
        <w:rPr>
          <w:rFonts w:ascii="Times New Roman" w:hAnsi="Times New Roman" w:cs="Times New Roman"/>
          <w:color w:val="auto"/>
          <w:sz w:val="20"/>
          <w:szCs w:val="20"/>
        </w:rPr>
        <w:t xml:space="preserve"> used to professional environments would be comfortable engaging</w:t>
      </w:r>
      <w:r w:rsidR="00F96E76" w:rsidRPr="00610FE1">
        <w:rPr>
          <w:rFonts w:ascii="Times New Roman" w:hAnsi="Times New Roman" w:cs="Times New Roman"/>
          <w:color w:val="auto"/>
          <w:sz w:val="20"/>
          <w:szCs w:val="20"/>
        </w:rPr>
        <w:t xml:space="preserve"> (Fung, 2015)</w:t>
      </w:r>
      <w:r w:rsidR="00EC7155" w:rsidRPr="00610FE1">
        <w:rPr>
          <w:rFonts w:ascii="Times New Roman" w:hAnsi="Times New Roman" w:cs="Times New Roman"/>
          <w:color w:val="auto"/>
          <w:sz w:val="20"/>
          <w:szCs w:val="20"/>
        </w:rPr>
        <w:t>, and</w:t>
      </w:r>
      <w:r w:rsidR="00F96E76" w:rsidRPr="00610FE1">
        <w:rPr>
          <w:rFonts w:ascii="Times New Roman" w:hAnsi="Times New Roman" w:cs="Times New Roman"/>
          <w:color w:val="auto"/>
          <w:sz w:val="20"/>
          <w:szCs w:val="20"/>
        </w:rPr>
        <w:t xml:space="preserve"> </w:t>
      </w:r>
      <w:r w:rsidR="007A698B" w:rsidRPr="00610FE1">
        <w:rPr>
          <w:rFonts w:ascii="Times New Roman" w:hAnsi="Times New Roman" w:cs="Times New Roman"/>
          <w:color w:val="auto"/>
          <w:sz w:val="20"/>
          <w:szCs w:val="20"/>
        </w:rPr>
        <w:t>leading</w:t>
      </w:r>
      <w:r w:rsidR="007818DB" w:rsidRPr="00610FE1">
        <w:rPr>
          <w:rFonts w:ascii="Times New Roman" w:hAnsi="Times New Roman" w:cs="Times New Roman"/>
          <w:color w:val="auto"/>
          <w:sz w:val="20"/>
          <w:szCs w:val="20"/>
          <w:lang w:val="en-US"/>
        </w:rPr>
        <w:t xml:space="preserve"> to</w:t>
      </w:r>
      <w:r w:rsidR="00247EF8" w:rsidRPr="00610FE1">
        <w:rPr>
          <w:rFonts w:ascii="Times New Roman" w:hAnsi="Times New Roman" w:cs="Times New Roman"/>
          <w:color w:val="auto"/>
          <w:sz w:val="20"/>
          <w:szCs w:val="20"/>
          <w:lang w:val="en-US"/>
        </w:rPr>
        <w:t xml:space="preserve"> an</w:t>
      </w:r>
      <w:r w:rsidR="007818DB" w:rsidRPr="00610FE1">
        <w:rPr>
          <w:rFonts w:ascii="Times New Roman" w:hAnsi="Times New Roman" w:cs="Times New Roman"/>
          <w:color w:val="auto"/>
          <w:sz w:val="20"/>
          <w:szCs w:val="20"/>
          <w:lang w:val="en-US"/>
        </w:rPr>
        <w:t xml:space="preserve"> under representation</w:t>
      </w:r>
      <w:r w:rsidR="003E4948" w:rsidRPr="00610FE1">
        <w:rPr>
          <w:rFonts w:ascii="Times New Roman" w:hAnsi="Times New Roman" w:cs="Times New Roman"/>
          <w:color w:val="auto"/>
          <w:sz w:val="20"/>
          <w:szCs w:val="20"/>
          <w:lang w:val="en-US"/>
        </w:rPr>
        <w:t xml:space="preserve"> of estate residents</w:t>
      </w:r>
      <w:r w:rsidR="007818DB" w:rsidRPr="00610FE1">
        <w:rPr>
          <w:rFonts w:ascii="Times New Roman" w:hAnsi="Times New Roman" w:cs="Times New Roman"/>
          <w:color w:val="auto"/>
          <w:sz w:val="20"/>
          <w:szCs w:val="20"/>
          <w:lang w:val="en-US"/>
        </w:rPr>
        <w:t xml:space="preserve"> </w:t>
      </w:r>
      <w:r w:rsidR="007818DB" w:rsidRPr="00610FE1">
        <w:rPr>
          <w:rFonts w:ascii="Times New Roman" w:hAnsi="Times New Roman" w:cs="Times New Roman"/>
          <w:color w:val="auto"/>
          <w:sz w:val="20"/>
          <w:szCs w:val="20"/>
        </w:rPr>
        <w:fldChar w:fldCharType="begin"/>
      </w:r>
      <w:r w:rsidR="007818DB" w:rsidRPr="00610FE1">
        <w:rPr>
          <w:rFonts w:ascii="Times New Roman" w:hAnsi="Times New Roman" w:cs="Times New Roman"/>
          <w:color w:val="auto"/>
          <w:sz w:val="20"/>
          <w:szCs w:val="20"/>
        </w:rPr>
        <w:instrText xml:space="preserve"> ADDIN ZOTERO_ITEM CSL_CITATION {"citationID":"Cbg2cB7H","properties":{"formattedCitation":"(Tonkens and Verhoeven, 2018)","plainCitation":"(Tonkens and Verhoeven, 2018)","noteIndex":0},"citationItems":[{"id":1483,"uris":["http://zotero.org/users/local/atVkMC2A/items/NC6BEVDN"],"uri":["http://zotero.org/users/local/atVkMC2A/items/NC6BEVDN"],"itemData":{"id":1483,"type":"article-journal","abstract":"In urban neighbourhoods, there is an enduring problem with inequality in participation. Middle-aged, higher educated, white men are often overrepresented. Research indicates that front-line workers can play an important role to reach and activate underrepresented groups, but there is little evidence on how they manage (or fail) to do so. In this article, we focus on front-line workers? strategies to combat inequality in citizens? initiatives in the deprived neighbourhoods of Amsterdam, the Netherlands. To analyse these strategies, we construct the ACLR-framework. We find that front-line workers manage to activate a more diverse group of citizens by paying special attention to those who are not already active, by supporting citizens in developing and exercising civic skills, by connecting them with others, and by making sure that citizens experience the system as responsive. However, this professional support is often not recognised because of what we call the civic support paradox: the better that front-line workers do their work, the more invisible it is, and the more difficult it is to pinpoint the factors that make it effective.","container-title":"Urban Studies","DOI":"10.1177/0042098018761536","ISSN":"0042-0980","issue":"8","journalAbbreviation":"Urban Studies","note":"publisher: SAGE Publications Ltd","page":"1595-1610","title":"The civic support paradox: Fighting unequal participation in deprived neighbourhoods","volume":"56","author":[{"family":"Tonkens","given":"Evelien"},{"family":"Verhoeven","given":"Imrat"}],"issued":{"date-parts":[["2018",4,18]]}}}],"schema":"https://github.com/citation-style-language/schema/raw/master/csl-citation.json"} </w:instrText>
      </w:r>
      <w:r w:rsidR="007818DB" w:rsidRPr="00610FE1">
        <w:rPr>
          <w:rFonts w:ascii="Times New Roman" w:hAnsi="Times New Roman" w:cs="Times New Roman"/>
          <w:color w:val="auto"/>
          <w:sz w:val="20"/>
          <w:szCs w:val="20"/>
        </w:rPr>
        <w:fldChar w:fldCharType="separate"/>
      </w:r>
      <w:r w:rsidR="007818DB" w:rsidRPr="00610FE1">
        <w:rPr>
          <w:rFonts w:ascii="Times New Roman" w:hAnsi="Times New Roman" w:cs="Times New Roman"/>
          <w:color w:val="auto"/>
          <w:sz w:val="20"/>
          <w:szCs w:val="20"/>
        </w:rPr>
        <w:t>(Tonkens and Verhoeven, 2018)</w:t>
      </w:r>
      <w:r w:rsidR="007818DB" w:rsidRPr="00610FE1">
        <w:rPr>
          <w:rFonts w:ascii="Times New Roman" w:hAnsi="Times New Roman" w:cs="Times New Roman"/>
          <w:color w:val="auto"/>
          <w:sz w:val="20"/>
          <w:szCs w:val="20"/>
        </w:rPr>
        <w:fldChar w:fldCharType="end"/>
      </w:r>
      <w:r w:rsidR="007818DB" w:rsidRPr="00610FE1">
        <w:rPr>
          <w:rFonts w:ascii="Times New Roman" w:hAnsi="Times New Roman" w:cs="Times New Roman"/>
          <w:color w:val="auto"/>
          <w:sz w:val="20"/>
          <w:szCs w:val="20"/>
        </w:rPr>
        <w:t>.</w:t>
      </w:r>
      <w:r w:rsidR="00BC21F4" w:rsidRPr="00610FE1">
        <w:rPr>
          <w:rFonts w:ascii="Times New Roman" w:hAnsi="Times New Roman" w:cs="Times New Roman"/>
          <w:color w:val="auto"/>
          <w:sz w:val="20"/>
          <w:szCs w:val="20"/>
        </w:rPr>
        <w:t xml:space="preserve"> </w:t>
      </w:r>
      <w:r w:rsidR="00AB7E1C" w:rsidRPr="00610FE1">
        <w:rPr>
          <w:rFonts w:ascii="Times New Roman" w:hAnsi="Times New Roman" w:cs="Times New Roman"/>
          <w:color w:val="auto"/>
          <w:sz w:val="20"/>
          <w:szCs w:val="20"/>
        </w:rPr>
        <w:t>P</w:t>
      </w:r>
      <w:r w:rsidR="00BC21F4" w:rsidRPr="00610FE1">
        <w:rPr>
          <w:rFonts w:ascii="Times New Roman" w:hAnsi="Times New Roman" w:cs="Times New Roman"/>
          <w:color w:val="auto"/>
          <w:sz w:val="20"/>
          <w:szCs w:val="20"/>
        </w:rPr>
        <w:t xml:space="preserve">rocesses that were meant </w:t>
      </w:r>
      <w:r w:rsidR="00467853" w:rsidRPr="00610FE1">
        <w:rPr>
          <w:rFonts w:ascii="Times New Roman" w:hAnsi="Times New Roman" w:cs="Times New Roman"/>
          <w:color w:val="auto"/>
          <w:sz w:val="20"/>
          <w:szCs w:val="20"/>
        </w:rPr>
        <w:t xml:space="preserve">inclusive, because of the prioritising of professional input, </w:t>
      </w:r>
      <w:r w:rsidR="00E74475" w:rsidRPr="00610FE1">
        <w:rPr>
          <w:rFonts w:ascii="Times New Roman" w:hAnsi="Times New Roman" w:cs="Times New Roman"/>
          <w:color w:val="auto"/>
          <w:sz w:val="20"/>
          <w:szCs w:val="20"/>
        </w:rPr>
        <w:t>reinforced exclusivity (</w:t>
      </w:r>
      <w:r w:rsidR="006D40C6" w:rsidRPr="00610FE1">
        <w:rPr>
          <w:rFonts w:ascii="Times New Roman" w:hAnsi="Times New Roman" w:cs="Times New Roman"/>
          <w:color w:val="auto"/>
          <w:sz w:val="20"/>
          <w:szCs w:val="20"/>
        </w:rPr>
        <w:t>Crompton</w:t>
      </w:r>
      <w:r w:rsidR="00E74475" w:rsidRPr="00610FE1">
        <w:rPr>
          <w:rFonts w:ascii="Times New Roman" w:hAnsi="Times New Roman" w:cs="Times New Roman"/>
          <w:color w:val="auto"/>
          <w:sz w:val="20"/>
          <w:szCs w:val="20"/>
        </w:rPr>
        <w:t xml:space="preserve">, 2018; Jakobsen and </w:t>
      </w:r>
      <w:r w:rsidR="00E74475" w:rsidRPr="00610FE1">
        <w:rPr>
          <w:rFonts w:ascii="Times New Roman" w:hAnsi="Times New Roman" w:cs="Times New Roman"/>
          <w:color w:val="auto"/>
          <w:sz w:val="20"/>
          <w:szCs w:val="20"/>
        </w:rPr>
        <w:lastRenderedPageBreak/>
        <w:t xml:space="preserve">Andersen 2013; </w:t>
      </w:r>
      <w:r w:rsidR="00FA3736" w:rsidRPr="00610FE1">
        <w:rPr>
          <w:rFonts w:ascii="Times New Roman" w:hAnsi="Times New Roman" w:cs="Times New Roman"/>
          <w:color w:val="auto"/>
          <w:sz w:val="20"/>
          <w:szCs w:val="20"/>
        </w:rPr>
        <w:t>Thijssen</w:t>
      </w:r>
      <w:r w:rsidR="00E74475" w:rsidRPr="00610FE1">
        <w:rPr>
          <w:rFonts w:ascii="Times New Roman" w:hAnsi="Times New Roman" w:cs="Times New Roman"/>
          <w:color w:val="auto"/>
          <w:sz w:val="20"/>
          <w:szCs w:val="20"/>
        </w:rPr>
        <w:t xml:space="preserve"> and Van Dooren 2015)  </w:t>
      </w:r>
      <w:r w:rsidR="007010B2" w:rsidRPr="00610FE1">
        <w:rPr>
          <w:rFonts w:ascii="Times New Roman" w:hAnsi="Times New Roman" w:cs="Times New Roman"/>
          <w:color w:val="auto"/>
          <w:sz w:val="20"/>
          <w:szCs w:val="20"/>
        </w:rPr>
        <w:t>This r</w:t>
      </w:r>
      <w:r w:rsidR="00E74475" w:rsidRPr="00610FE1">
        <w:rPr>
          <w:rFonts w:ascii="Times New Roman" w:hAnsi="Times New Roman" w:cs="Times New Roman"/>
          <w:color w:val="auto"/>
          <w:sz w:val="20"/>
          <w:szCs w:val="20"/>
        </w:rPr>
        <w:t>esult</w:t>
      </w:r>
      <w:r w:rsidR="007010B2" w:rsidRPr="00610FE1">
        <w:rPr>
          <w:rFonts w:ascii="Times New Roman" w:hAnsi="Times New Roman" w:cs="Times New Roman"/>
          <w:color w:val="auto"/>
          <w:sz w:val="20"/>
          <w:szCs w:val="20"/>
        </w:rPr>
        <w:t>ed</w:t>
      </w:r>
      <w:r w:rsidR="00E74475" w:rsidRPr="00610FE1">
        <w:rPr>
          <w:rFonts w:ascii="Times New Roman" w:hAnsi="Times New Roman" w:cs="Times New Roman"/>
          <w:color w:val="auto"/>
          <w:sz w:val="20"/>
          <w:szCs w:val="20"/>
        </w:rPr>
        <w:t xml:space="preserve"> in the resident’s voice</w:t>
      </w:r>
      <w:r w:rsidR="00EC2D88" w:rsidRPr="00610FE1">
        <w:rPr>
          <w:rFonts w:ascii="Times New Roman" w:hAnsi="Times New Roman" w:cs="Times New Roman"/>
          <w:color w:val="auto"/>
          <w:sz w:val="20"/>
          <w:szCs w:val="20"/>
        </w:rPr>
        <w:t xml:space="preserve"> being</w:t>
      </w:r>
      <w:r w:rsidR="00E74475" w:rsidRPr="00610FE1">
        <w:rPr>
          <w:rFonts w:ascii="Times New Roman" w:hAnsi="Times New Roman" w:cs="Times New Roman"/>
          <w:color w:val="auto"/>
          <w:sz w:val="20"/>
          <w:szCs w:val="20"/>
        </w:rPr>
        <w:t xml:space="preserve"> </w:t>
      </w:r>
      <w:r w:rsidR="00EC2D88" w:rsidRPr="00610FE1">
        <w:rPr>
          <w:rFonts w:ascii="Times New Roman" w:hAnsi="Times New Roman" w:cs="Times New Roman"/>
          <w:color w:val="auto"/>
          <w:sz w:val="20"/>
          <w:szCs w:val="20"/>
        </w:rPr>
        <w:t xml:space="preserve">simply part of the bureaucratic process (Boswell and Corbett, 2017, Crompton, 2018), </w:t>
      </w:r>
      <w:r w:rsidR="00E74475" w:rsidRPr="00610FE1">
        <w:rPr>
          <w:rFonts w:ascii="Times New Roman" w:hAnsi="Times New Roman" w:cs="Times New Roman"/>
          <w:color w:val="auto"/>
          <w:sz w:val="20"/>
          <w:szCs w:val="20"/>
        </w:rPr>
        <w:t>remaining</w:t>
      </w:r>
      <w:r w:rsidR="002E2B2A" w:rsidRPr="00610FE1">
        <w:rPr>
          <w:rFonts w:ascii="Times New Roman" w:hAnsi="Times New Roman" w:cs="Times New Roman"/>
          <w:color w:val="auto"/>
          <w:sz w:val="20"/>
          <w:szCs w:val="20"/>
        </w:rPr>
        <w:t xml:space="preserve"> marginal rather than</w:t>
      </w:r>
      <w:r w:rsidR="007010B2" w:rsidRPr="00610FE1">
        <w:rPr>
          <w:rFonts w:ascii="Times New Roman" w:hAnsi="Times New Roman" w:cs="Times New Roman"/>
          <w:color w:val="auto"/>
          <w:sz w:val="20"/>
          <w:szCs w:val="20"/>
        </w:rPr>
        <w:t xml:space="preserve"> becoming</w:t>
      </w:r>
      <w:r w:rsidR="002E2B2A" w:rsidRPr="00610FE1">
        <w:rPr>
          <w:rFonts w:ascii="Times New Roman" w:hAnsi="Times New Roman" w:cs="Times New Roman"/>
          <w:color w:val="auto"/>
          <w:sz w:val="20"/>
          <w:szCs w:val="20"/>
        </w:rPr>
        <w:t xml:space="preserve"> intrinsic (Leyshon, Leyshon and Jeffries, 2018).</w:t>
      </w:r>
    </w:p>
    <w:p w14:paraId="0F2C9ECA" w14:textId="753734C7" w:rsidR="00412C44" w:rsidRPr="00610FE1" w:rsidRDefault="00412C44" w:rsidP="00A52809">
      <w:pPr>
        <w:pStyle w:val="Heading3"/>
        <w:rPr>
          <w:lang w:val="en-US"/>
        </w:rPr>
      </w:pPr>
      <w:r w:rsidRPr="00610FE1">
        <w:rPr>
          <w:lang w:val="en-US"/>
        </w:rPr>
        <w:t>Recognising the power of social fields</w:t>
      </w:r>
    </w:p>
    <w:p w14:paraId="0441818E" w14:textId="3FF418A3" w:rsidR="003A2B5A" w:rsidRPr="00610FE1" w:rsidRDefault="00F85000" w:rsidP="008D00B3">
      <w:pPr>
        <w:pStyle w:val="Body"/>
        <w:spacing w:before="240" w:after="240" w:line="480" w:lineRule="auto"/>
        <w:jc w:val="both"/>
        <w:rPr>
          <w:rFonts w:ascii="Times New Roman" w:hAnsi="Times New Roman" w:cs="Times New Roman"/>
          <w:color w:val="auto"/>
          <w:sz w:val="20"/>
          <w:szCs w:val="20"/>
        </w:rPr>
      </w:pPr>
      <w:r w:rsidRPr="00610FE1">
        <w:rPr>
          <w:rFonts w:ascii="Times New Roman" w:hAnsi="Times New Roman" w:cs="Times New Roman"/>
          <w:color w:val="auto"/>
          <w:sz w:val="20"/>
          <w:szCs w:val="20"/>
        </w:rPr>
        <w:t>Throughout the process</w:t>
      </w:r>
      <w:r w:rsidR="005D0F1D" w:rsidRPr="00610FE1">
        <w:rPr>
          <w:rFonts w:ascii="Times New Roman" w:hAnsi="Times New Roman" w:cs="Times New Roman"/>
          <w:color w:val="auto"/>
          <w:sz w:val="20"/>
          <w:szCs w:val="20"/>
        </w:rPr>
        <w:t>,</w:t>
      </w:r>
      <w:r w:rsidR="00945F91" w:rsidRPr="00610FE1">
        <w:rPr>
          <w:rFonts w:ascii="Times New Roman" w:hAnsi="Times New Roman" w:cs="Times New Roman"/>
          <w:color w:val="auto"/>
          <w:sz w:val="20"/>
          <w:szCs w:val="20"/>
        </w:rPr>
        <w:t xml:space="preserve"> </w:t>
      </w:r>
      <w:r w:rsidR="006B36C8" w:rsidRPr="00610FE1">
        <w:rPr>
          <w:rFonts w:ascii="Times New Roman" w:hAnsi="Times New Roman" w:cs="Times New Roman"/>
          <w:color w:val="auto"/>
          <w:sz w:val="20"/>
          <w:szCs w:val="20"/>
        </w:rPr>
        <w:t>the</w:t>
      </w:r>
      <w:r w:rsidR="00945F91" w:rsidRPr="00610FE1">
        <w:rPr>
          <w:rFonts w:ascii="Times New Roman" w:hAnsi="Times New Roman" w:cs="Times New Roman"/>
          <w:color w:val="auto"/>
          <w:sz w:val="20"/>
          <w:szCs w:val="20"/>
        </w:rPr>
        <w:t xml:space="preserve"> council framed the </w:t>
      </w:r>
      <w:r w:rsidR="00096190" w:rsidRPr="00610FE1">
        <w:rPr>
          <w:rFonts w:ascii="Times New Roman" w:hAnsi="Times New Roman" w:cs="Times New Roman"/>
          <w:color w:val="auto"/>
          <w:sz w:val="20"/>
          <w:szCs w:val="20"/>
        </w:rPr>
        <w:t>engagement to prioritise professionalism and the residents were expected to</w:t>
      </w:r>
      <w:r w:rsidR="006B36C8" w:rsidRPr="00610FE1">
        <w:rPr>
          <w:rFonts w:ascii="Times New Roman" w:hAnsi="Times New Roman" w:cs="Times New Roman"/>
          <w:color w:val="auto"/>
          <w:sz w:val="20"/>
          <w:szCs w:val="20"/>
        </w:rPr>
        <w:t xml:space="preserve"> engage </w:t>
      </w:r>
      <w:r w:rsidR="003B247D" w:rsidRPr="00610FE1">
        <w:rPr>
          <w:rFonts w:ascii="Times New Roman" w:hAnsi="Times New Roman" w:cs="Times New Roman"/>
          <w:color w:val="auto"/>
          <w:sz w:val="20"/>
          <w:szCs w:val="20"/>
        </w:rPr>
        <w:t>accordin</w:t>
      </w:r>
      <w:r w:rsidR="00E63D62" w:rsidRPr="00610FE1">
        <w:rPr>
          <w:rFonts w:ascii="Times New Roman" w:hAnsi="Times New Roman" w:cs="Times New Roman"/>
          <w:color w:val="auto"/>
          <w:sz w:val="20"/>
          <w:szCs w:val="20"/>
        </w:rPr>
        <w:t>gly</w:t>
      </w:r>
      <w:r w:rsidR="006B36C8" w:rsidRPr="00610FE1">
        <w:rPr>
          <w:rFonts w:ascii="Times New Roman" w:hAnsi="Times New Roman" w:cs="Times New Roman"/>
          <w:color w:val="auto"/>
          <w:sz w:val="20"/>
          <w:szCs w:val="20"/>
        </w:rPr>
        <w:t xml:space="preserve"> (Fledderus, Brandsen, and Honingh, 2015; Pestoff and Brandsen, 2010)</w:t>
      </w:r>
      <w:r w:rsidR="00495227" w:rsidRPr="00610FE1">
        <w:rPr>
          <w:rFonts w:ascii="Times New Roman" w:hAnsi="Times New Roman" w:cs="Times New Roman"/>
          <w:color w:val="auto"/>
          <w:sz w:val="20"/>
          <w:szCs w:val="20"/>
        </w:rPr>
        <w:t xml:space="preserve">. </w:t>
      </w:r>
      <w:r w:rsidR="001D5027" w:rsidRPr="00610FE1">
        <w:rPr>
          <w:rFonts w:ascii="Times New Roman" w:hAnsi="Times New Roman" w:cs="Times New Roman"/>
          <w:color w:val="auto"/>
          <w:sz w:val="20"/>
          <w:szCs w:val="20"/>
          <w:lang w:val="en-US"/>
        </w:rPr>
        <w:t>In effect, the council inserted their field, complete with its valuation of different forms of capital and habitus</w:t>
      </w:r>
      <w:r w:rsidR="001F0588" w:rsidRPr="00610FE1">
        <w:rPr>
          <w:rFonts w:ascii="Times New Roman" w:hAnsi="Times New Roman" w:cs="Times New Roman"/>
          <w:color w:val="auto"/>
          <w:sz w:val="20"/>
          <w:szCs w:val="20"/>
          <w:lang w:val="en-US"/>
        </w:rPr>
        <w:t xml:space="preserve">, </w:t>
      </w:r>
      <w:r w:rsidR="000D0255" w:rsidRPr="00610FE1">
        <w:rPr>
          <w:rFonts w:ascii="Times New Roman" w:hAnsi="Times New Roman" w:cs="Times New Roman"/>
          <w:color w:val="auto"/>
          <w:sz w:val="20"/>
          <w:szCs w:val="20"/>
          <w:lang w:val="en-US"/>
        </w:rPr>
        <w:t>on</w:t>
      </w:r>
      <w:r w:rsidR="001D5027" w:rsidRPr="00610FE1">
        <w:rPr>
          <w:rFonts w:ascii="Times New Roman" w:hAnsi="Times New Roman" w:cs="Times New Roman"/>
          <w:color w:val="auto"/>
          <w:sz w:val="20"/>
          <w:szCs w:val="20"/>
          <w:lang w:val="en-US"/>
        </w:rPr>
        <w:t>to the estate. In this field, professional skills, professional connections, qualifications</w:t>
      </w:r>
      <w:r w:rsidR="00236562" w:rsidRPr="00610FE1">
        <w:rPr>
          <w:rFonts w:ascii="Times New Roman" w:hAnsi="Times New Roman" w:cs="Times New Roman"/>
          <w:color w:val="auto"/>
          <w:sz w:val="20"/>
          <w:szCs w:val="20"/>
          <w:lang w:val="en-US"/>
        </w:rPr>
        <w:t xml:space="preserve"> and as so</w:t>
      </w:r>
      <w:r w:rsidR="001D5027" w:rsidRPr="00610FE1">
        <w:rPr>
          <w:rFonts w:ascii="Times New Roman" w:hAnsi="Times New Roman" w:cs="Times New Roman"/>
          <w:color w:val="auto"/>
          <w:sz w:val="20"/>
          <w:szCs w:val="20"/>
          <w:lang w:val="en-US"/>
        </w:rPr>
        <w:t xml:space="preserve"> acted as symbolic capital that indicated the capability to deliver effectively. This was seen as giving more assurances than the relational approach of the residents (</w:t>
      </w:r>
      <w:r w:rsidR="001D5027" w:rsidRPr="00610FE1">
        <w:rPr>
          <w:rFonts w:ascii="Times New Roman" w:hAnsi="Times New Roman" w:cs="Times New Roman"/>
          <w:color w:val="auto"/>
          <w:sz w:val="20"/>
          <w:szCs w:val="20"/>
          <w:lang w:eastAsia="zh-CN"/>
        </w:rPr>
        <w:t>Mckenzie, 2015)</w:t>
      </w:r>
      <w:r w:rsidR="001D5027" w:rsidRPr="00610FE1">
        <w:rPr>
          <w:rFonts w:ascii="Times New Roman" w:hAnsi="Times New Roman" w:cs="Times New Roman"/>
          <w:color w:val="auto"/>
          <w:sz w:val="20"/>
          <w:szCs w:val="20"/>
          <w:lang w:val="en-US"/>
        </w:rPr>
        <w:t xml:space="preserve">. </w:t>
      </w:r>
      <w:r w:rsidR="0019129E" w:rsidRPr="00610FE1">
        <w:rPr>
          <w:rFonts w:ascii="Times New Roman" w:hAnsi="Times New Roman" w:cs="Times New Roman"/>
          <w:color w:val="auto"/>
          <w:sz w:val="20"/>
          <w:szCs w:val="20"/>
          <w:lang w:val="en-US"/>
        </w:rPr>
        <w:t xml:space="preserve">The need to regulate the outcome (Innes et al., 2018) led to the council taking the default position of relying on notions of professionalism rather than participatory collaboration. </w:t>
      </w:r>
      <w:r w:rsidR="001D5027" w:rsidRPr="00610FE1">
        <w:rPr>
          <w:rFonts w:ascii="Times New Roman" w:hAnsi="Times New Roman" w:cs="Times New Roman"/>
          <w:color w:val="auto"/>
          <w:sz w:val="20"/>
          <w:szCs w:val="20"/>
          <w:lang w:val="en-US"/>
        </w:rPr>
        <w:t>The local people that the council wanted to engage and hand responsibility over to were not ordinary residents, but likeminded professionals.</w:t>
      </w:r>
      <w:r w:rsidR="00236562" w:rsidRPr="00610FE1">
        <w:rPr>
          <w:rFonts w:ascii="Times New Roman" w:hAnsi="Times New Roman" w:cs="Times New Roman"/>
          <w:color w:val="auto"/>
          <w:sz w:val="20"/>
          <w:szCs w:val="20"/>
          <w:lang w:val="en-US"/>
        </w:rPr>
        <w:t xml:space="preserve"> Residents could engage, but only in the way prescribed by the council and their preferred service deliverers. </w:t>
      </w:r>
      <w:r w:rsidR="00236562" w:rsidRPr="00610FE1">
        <w:rPr>
          <w:rFonts w:ascii="Times New Roman" w:hAnsi="Times New Roman" w:cs="Times New Roman"/>
          <w:color w:val="auto"/>
          <w:sz w:val="20"/>
          <w:szCs w:val="20"/>
        </w:rPr>
        <w:t>There</w:t>
      </w:r>
      <w:r w:rsidR="00495227" w:rsidRPr="00610FE1">
        <w:rPr>
          <w:rFonts w:ascii="Times New Roman" w:hAnsi="Times New Roman" w:cs="Times New Roman"/>
          <w:color w:val="auto"/>
          <w:sz w:val="20"/>
          <w:szCs w:val="20"/>
        </w:rPr>
        <w:t xml:space="preserve"> was no</w:t>
      </w:r>
      <w:r w:rsidR="006B36C8" w:rsidRPr="00610FE1">
        <w:rPr>
          <w:rFonts w:ascii="Times New Roman" w:hAnsi="Times New Roman" w:cs="Times New Roman"/>
          <w:color w:val="auto"/>
          <w:sz w:val="20"/>
          <w:szCs w:val="20"/>
        </w:rPr>
        <w:t xml:space="preserve"> reciprocal understanding of how the professionals involved may need to adapt their practices to accommodate and empower the residents</w:t>
      </w:r>
      <w:r w:rsidR="00E80D38" w:rsidRPr="00610FE1">
        <w:rPr>
          <w:rFonts w:ascii="Times New Roman" w:hAnsi="Times New Roman" w:cs="Times New Roman"/>
          <w:color w:val="auto"/>
          <w:sz w:val="20"/>
          <w:szCs w:val="20"/>
        </w:rPr>
        <w:t xml:space="preserve"> (</w:t>
      </w:r>
      <w:r w:rsidR="00E80D38" w:rsidRPr="00610FE1">
        <w:rPr>
          <w:rFonts w:ascii="Times New Roman" w:hAnsi="Times New Roman"/>
          <w:color w:val="auto"/>
          <w:sz w:val="20"/>
          <w:szCs w:val="20"/>
        </w:rPr>
        <w:t>Booth 2019; Farr 2018</w:t>
      </w:r>
      <w:r w:rsidR="00236562" w:rsidRPr="00610FE1">
        <w:rPr>
          <w:rFonts w:ascii="Times New Roman" w:hAnsi="Times New Roman" w:cs="Times New Roman"/>
          <w:color w:val="auto"/>
          <w:sz w:val="20"/>
          <w:szCs w:val="20"/>
        </w:rPr>
        <w:t>).</w:t>
      </w:r>
      <w:r w:rsidR="004F72D2" w:rsidRPr="00610FE1">
        <w:rPr>
          <w:rFonts w:ascii="Times New Roman" w:hAnsi="Times New Roman" w:cs="Times New Roman"/>
          <w:color w:val="auto"/>
          <w:sz w:val="20"/>
          <w:szCs w:val="20"/>
        </w:rPr>
        <w:t xml:space="preserve"> </w:t>
      </w:r>
      <w:r w:rsidR="00236562" w:rsidRPr="00610FE1">
        <w:rPr>
          <w:rFonts w:ascii="Times New Roman" w:hAnsi="Times New Roman" w:cs="Times New Roman"/>
          <w:color w:val="auto"/>
          <w:sz w:val="20"/>
          <w:szCs w:val="20"/>
        </w:rPr>
        <w:t>As such,</w:t>
      </w:r>
      <w:r w:rsidR="004F72D2" w:rsidRPr="00610FE1">
        <w:rPr>
          <w:rFonts w:ascii="Times New Roman" w:hAnsi="Times New Roman" w:cs="Times New Roman"/>
          <w:color w:val="auto"/>
          <w:sz w:val="20"/>
          <w:szCs w:val="20"/>
        </w:rPr>
        <w:t xml:space="preserve"> </w:t>
      </w:r>
      <w:r w:rsidR="00852192" w:rsidRPr="00610FE1">
        <w:rPr>
          <w:rFonts w:ascii="Times New Roman" w:hAnsi="Times New Roman" w:cs="Times New Roman"/>
          <w:color w:val="auto"/>
          <w:sz w:val="20"/>
          <w:szCs w:val="20"/>
        </w:rPr>
        <w:t>professional and lay expertise (Kotzee, 2014)</w:t>
      </w:r>
      <w:r w:rsidR="00236562" w:rsidRPr="00610FE1">
        <w:rPr>
          <w:rFonts w:ascii="Times New Roman" w:hAnsi="Times New Roman" w:cs="Times New Roman"/>
          <w:color w:val="auto"/>
          <w:sz w:val="20"/>
          <w:szCs w:val="20"/>
        </w:rPr>
        <w:t xml:space="preserve"> were only notionally </w:t>
      </w:r>
      <w:r w:rsidR="001F2494" w:rsidRPr="00610FE1">
        <w:rPr>
          <w:rFonts w:ascii="Times New Roman" w:hAnsi="Times New Roman" w:cs="Times New Roman"/>
          <w:color w:val="auto"/>
          <w:sz w:val="20"/>
          <w:szCs w:val="20"/>
        </w:rPr>
        <w:t>placed alongside each</w:t>
      </w:r>
      <w:r w:rsidR="00D53EAF" w:rsidRPr="00610FE1">
        <w:rPr>
          <w:rFonts w:ascii="Times New Roman" w:hAnsi="Times New Roman" w:cs="Times New Roman"/>
          <w:color w:val="auto"/>
          <w:sz w:val="20"/>
          <w:szCs w:val="20"/>
        </w:rPr>
        <w:t xml:space="preserve"> other and</w:t>
      </w:r>
      <w:r w:rsidR="00236562" w:rsidRPr="00610FE1">
        <w:rPr>
          <w:rFonts w:ascii="Times New Roman" w:hAnsi="Times New Roman" w:cs="Times New Roman"/>
          <w:color w:val="auto"/>
          <w:sz w:val="20"/>
          <w:szCs w:val="20"/>
        </w:rPr>
        <w:t xml:space="preserve"> the</w:t>
      </w:r>
      <w:r w:rsidR="00D53EAF" w:rsidRPr="00610FE1">
        <w:rPr>
          <w:rFonts w:ascii="Times New Roman" w:hAnsi="Times New Roman" w:cs="Times New Roman"/>
          <w:color w:val="auto"/>
          <w:sz w:val="20"/>
          <w:szCs w:val="20"/>
        </w:rPr>
        <w:t xml:space="preserve"> co-productive </w:t>
      </w:r>
      <w:r w:rsidR="00236562" w:rsidRPr="00610FE1">
        <w:rPr>
          <w:rFonts w:ascii="Times New Roman" w:hAnsi="Times New Roman" w:cs="Times New Roman"/>
          <w:color w:val="auto"/>
          <w:sz w:val="20"/>
          <w:szCs w:val="20"/>
        </w:rPr>
        <w:t>efforts failed</w:t>
      </w:r>
      <w:r w:rsidR="006C0C64" w:rsidRPr="00610FE1">
        <w:rPr>
          <w:rFonts w:ascii="Times New Roman" w:hAnsi="Times New Roman" w:cs="Times New Roman"/>
          <w:color w:val="auto"/>
          <w:sz w:val="20"/>
          <w:szCs w:val="20"/>
        </w:rPr>
        <w:t xml:space="preserve"> to move past</w:t>
      </w:r>
      <w:r w:rsidR="00236562" w:rsidRPr="00610FE1">
        <w:rPr>
          <w:rFonts w:ascii="Times New Roman" w:hAnsi="Times New Roman" w:cs="Times New Roman"/>
          <w:color w:val="auto"/>
          <w:sz w:val="20"/>
          <w:szCs w:val="20"/>
        </w:rPr>
        <w:t xml:space="preserve"> the existing</w:t>
      </w:r>
      <w:r w:rsidR="006C0C64" w:rsidRPr="00610FE1">
        <w:rPr>
          <w:rFonts w:ascii="Times New Roman" w:hAnsi="Times New Roman" w:cs="Times New Roman"/>
          <w:color w:val="auto"/>
          <w:sz w:val="20"/>
          <w:szCs w:val="20"/>
        </w:rPr>
        <w:t xml:space="preserve"> </w:t>
      </w:r>
      <w:r w:rsidR="006B36C8" w:rsidRPr="00610FE1">
        <w:rPr>
          <w:rFonts w:ascii="Times New Roman" w:hAnsi="Times New Roman" w:cs="Times New Roman"/>
          <w:color w:val="auto"/>
          <w:sz w:val="20"/>
          <w:szCs w:val="20"/>
        </w:rPr>
        <w:t xml:space="preserve">unhelpful dichotic service provider, service user power structures. (Booth 2019; Farr 2018). </w:t>
      </w:r>
      <w:r w:rsidR="00E56123" w:rsidRPr="00610FE1">
        <w:rPr>
          <w:rFonts w:ascii="Times New Roman" w:hAnsi="Times New Roman" w:cs="Times New Roman"/>
          <w:color w:val="auto"/>
          <w:sz w:val="20"/>
          <w:szCs w:val="20"/>
        </w:rPr>
        <w:t>T</w:t>
      </w:r>
      <w:r w:rsidR="006B36C8" w:rsidRPr="00610FE1">
        <w:rPr>
          <w:rFonts w:ascii="Times New Roman" w:hAnsi="Times New Roman" w:cs="Times New Roman"/>
          <w:color w:val="auto"/>
          <w:sz w:val="20"/>
          <w:szCs w:val="20"/>
        </w:rPr>
        <w:t>he efforts to co-</w:t>
      </w:r>
      <w:r w:rsidR="00E75B37" w:rsidRPr="00610FE1">
        <w:rPr>
          <w:rFonts w:ascii="Times New Roman" w:hAnsi="Times New Roman" w:cs="Times New Roman"/>
          <w:color w:val="auto"/>
          <w:sz w:val="20"/>
          <w:szCs w:val="20"/>
        </w:rPr>
        <w:t>commission</w:t>
      </w:r>
      <w:r w:rsidR="006B36C8" w:rsidRPr="00610FE1">
        <w:rPr>
          <w:rFonts w:ascii="Times New Roman" w:hAnsi="Times New Roman" w:cs="Times New Roman"/>
          <w:color w:val="auto"/>
          <w:sz w:val="20"/>
          <w:szCs w:val="20"/>
        </w:rPr>
        <w:t xml:space="preserve"> had placed the residents into a professional field (Bourdieu, 1984) where the habitus of the professionals engaged w</w:t>
      </w:r>
      <w:r w:rsidR="0027317D" w:rsidRPr="00610FE1">
        <w:rPr>
          <w:rFonts w:ascii="Times New Roman" w:hAnsi="Times New Roman" w:cs="Times New Roman"/>
          <w:color w:val="auto"/>
          <w:sz w:val="20"/>
          <w:szCs w:val="20"/>
        </w:rPr>
        <w:t>as</w:t>
      </w:r>
      <w:r w:rsidR="006B36C8" w:rsidRPr="00610FE1">
        <w:rPr>
          <w:rFonts w:ascii="Times New Roman" w:hAnsi="Times New Roman" w:cs="Times New Roman"/>
          <w:color w:val="auto"/>
          <w:sz w:val="20"/>
          <w:szCs w:val="20"/>
        </w:rPr>
        <w:t xml:space="preserve"> misrecognised as natural </w:t>
      </w:r>
      <w:r w:rsidR="006B36C8" w:rsidRPr="00610FE1">
        <w:rPr>
          <w:rFonts w:ascii="Times New Roman" w:hAnsi="Times New Roman" w:cs="Times New Roman"/>
          <w:color w:val="auto"/>
          <w:sz w:val="20"/>
          <w:szCs w:val="20"/>
          <w:lang w:eastAsia="zh-CN"/>
        </w:rPr>
        <w:t>(Bottero 2010; Decoteau 2015; Oliver and O’Reilly 2010; Steinmetz 2011). Th</w:t>
      </w:r>
      <w:r w:rsidR="002A111C" w:rsidRPr="00610FE1">
        <w:rPr>
          <w:rFonts w:ascii="Times New Roman" w:hAnsi="Times New Roman" w:cs="Times New Roman"/>
          <w:color w:val="auto"/>
          <w:sz w:val="20"/>
          <w:szCs w:val="20"/>
          <w:lang w:eastAsia="zh-CN"/>
        </w:rPr>
        <w:t>e</w:t>
      </w:r>
      <w:r w:rsidR="006B36C8" w:rsidRPr="00610FE1">
        <w:rPr>
          <w:rFonts w:ascii="Times New Roman" w:hAnsi="Times New Roman" w:cs="Times New Roman"/>
          <w:color w:val="auto"/>
          <w:sz w:val="20"/>
          <w:szCs w:val="20"/>
          <w:lang w:eastAsia="zh-CN"/>
        </w:rPr>
        <w:t xml:space="preserve"> need to officialise acted as a form of domination (Bourdieu, 1972), </w:t>
      </w:r>
      <w:r w:rsidR="005E0678" w:rsidRPr="00610FE1">
        <w:rPr>
          <w:rFonts w:ascii="Times New Roman" w:hAnsi="Times New Roman" w:cs="Times New Roman"/>
          <w:color w:val="auto"/>
          <w:sz w:val="20"/>
          <w:szCs w:val="20"/>
          <w:lang w:eastAsia="zh-CN"/>
        </w:rPr>
        <w:t>making the relational informal habitus of the residents appear inferior (Mckenzie, 2015) and</w:t>
      </w:r>
      <w:r w:rsidR="00125BAF" w:rsidRPr="00610FE1">
        <w:rPr>
          <w:rFonts w:ascii="Times New Roman" w:hAnsi="Times New Roman" w:cs="Times New Roman"/>
          <w:color w:val="auto"/>
          <w:sz w:val="20"/>
          <w:szCs w:val="20"/>
          <w:lang w:eastAsia="zh-CN"/>
        </w:rPr>
        <w:t xml:space="preserve"> </w:t>
      </w:r>
      <w:r w:rsidR="006B36C8" w:rsidRPr="00610FE1">
        <w:rPr>
          <w:rFonts w:ascii="Times New Roman" w:hAnsi="Times New Roman" w:cs="Times New Roman"/>
          <w:color w:val="auto"/>
          <w:sz w:val="20"/>
          <w:szCs w:val="20"/>
          <w:lang w:eastAsia="zh-CN"/>
        </w:rPr>
        <w:t>causing th</w:t>
      </w:r>
      <w:r w:rsidR="003A2B5A" w:rsidRPr="00610FE1">
        <w:rPr>
          <w:rFonts w:ascii="Times New Roman" w:hAnsi="Times New Roman" w:cs="Times New Roman"/>
          <w:color w:val="auto"/>
          <w:sz w:val="20"/>
          <w:szCs w:val="20"/>
          <w:lang w:eastAsia="zh-CN"/>
        </w:rPr>
        <w:t>em</w:t>
      </w:r>
      <w:r w:rsidR="006B36C8" w:rsidRPr="00610FE1">
        <w:rPr>
          <w:rFonts w:ascii="Times New Roman" w:hAnsi="Times New Roman" w:cs="Times New Roman"/>
          <w:color w:val="auto"/>
          <w:sz w:val="20"/>
          <w:szCs w:val="20"/>
          <w:lang w:eastAsia="zh-CN"/>
        </w:rPr>
        <w:t xml:space="preserve"> to</w:t>
      </w:r>
      <w:r w:rsidR="00F764E2" w:rsidRPr="00610FE1">
        <w:rPr>
          <w:rFonts w:ascii="Times New Roman" w:hAnsi="Times New Roman" w:cs="Times New Roman"/>
          <w:color w:val="auto"/>
          <w:sz w:val="20"/>
          <w:szCs w:val="20"/>
          <w:lang w:eastAsia="zh-CN"/>
        </w:rPr>
        <w:t xml:space="preserve"> have to</w:t>
      </w:r>
      <w:r w:rsidR="006B36C8" w:rsidRPr="00610FE1">
        <w:rPr>
          <w:rFonts w:ascii="Times New Roman" w:hAnsi="Times New Roman" w:cs="Times New Roman"/>
          <w:color w:val="auto"/>
          <w:sz w:val="20"/>
          <w:szCs w:val="20"/>
          <w:lang w:eastAsia="zh-CN"/>
        </w:rPr>
        <w:t xml:space="preserve"> engage in a way they were not used t</w:t>
      </w:r>
      <w:r w:rsidR="003A2B5A" w:rsidRPr="00610FE1">
        <w:rPr>
          <w:rFonts w:ascii="Times New Roman" w:hAnsi="Times New Roman" w:cs="Times New Roman"/>
          <w:color w:val="auto"/>
          <w:sz w:val="20"/>
          <w:szCs w:val="20"/>
          <w:lang w:eastAsia="zh-CN"/>
        </w:rPr>
        <w:t>o.</w:t>
      </w:r>
    </w:p>
    <w:p w14:paraId="76B89395" w14:textId="472327BE" w:rsidR="009877E3" w:rsidRPr="00610FE1" w:rsidRDefault="009877E3" w:rsidP="00ED645C">
      <w:pPr>
        <w:pStyle w:val="Body"/>
        <w:spacing w:after="240" w:line="480" w:lineRule="auto"/>
        <w:jc w:val="both"/>
        <w:rPr>
          <w:rFonts w:ascii="Times New Roman" w:hAnsi="Times New Roman" w:cs="Times New Roman"/>
          <w:color w:val="auto"/>
          <w:sz w:val="20"/>
          <w:szCs w:val="20"/>
        </w:rPr>
      </w:pPr>
      <w:r w:rsidRPr="00610FE1">
        <w:rPr>
          <w:rFonts w:ascii="Times New Roman" w:hAnsi="Times New Roman" w:cs="Times New Roman"/>
          <w:color w:val="auto"/>
          <w:sz w:val="20"/>
          <w:szCs w:val="20"/>
        </w:rPr>
        <w:t>The lack of understanding</w:t>
      </w:r>
      <w:r w:rsidR="00D279D9" w:rsidRPr="00610FE1">
        <w:rPr>
          <w:rFonts w:ascii="Times New Roman" w:hAnsi="Times New Roman" w:cs="Times New Roman"/>
          <w:color w:val="auto"/>
          <w:sz w:val="20"/>
          <w:szCs w:val="20"/>
        </w:rPr>
        <w:t xml:space="preserve"> concerning</w:t>
      </w:r>
      <w:r w:rsidR="002F386C" w:rsidRPr="00610FE1">
        <w:rPr>
          <w:rFonts w:ascii="Times New Roman" w:hAnsi="Times New Roman" w:cs="Times New Roman"/>
          <w:color w:val="auto"/>
          <w:sz w:val="20"/>
          <w:szCs w:val="20"/>
        </w:rPr>
        <w:t xml:space="preserve"> </w:t>
      </w:r>
      <w:r w:rsidR="0025485C" w:rsidRPr="00610FE1">
        <w:rPr>
          <w:rFonts w:ascii="Times New Roman" w:hAnsi="Times New Roman" w:cs="Times New Roman"/>
          <w:color w:val="auto"/>
          <w:sz w:val="20"/>
          <w:szCs w:val="20"/>
        </w:rPr>
        <w:t>the different</w:t>
      </w:r>
      <w:r w:rsidR="003F587E" w:rsidRPr="00610FE1">
        <w:rPr>
          <w:rFonts w:ascii="Times New Roman" w:hAnsi="Times New Roman" w:cs="Times New Roman"/>
          <w:color w:val="auto"/>
          <w:sz w:val="20"/>
          <w:szCs w:val="20"/>
        </w:rPr>
        <w:t xml:space="preserve"> social</w:t>
      </w:r>
      <w:r w:rsidR="0025485C" w:rsidRPr="00610FE1">
        <w:rPr>
          <w:rFonts w:ascii="Times New Roman" w:hAnsi="Times New Roman" w:cs="Times New Roman"/>
          <w:color w:val="auto"/>
          <w:sz w:val="20"/>
          <w:szCs w:val="20"/>
        </w:rPr>
        <w:t xml:space="preserve"> fields that the potential co-producers </w:t>
      </w:r>
      <w:r w:rsidR="003F587E" w:rsidRPr="00610FE1">
        <w:rPr>
          <w:rFonts w:ascii="Times New Roman" w:hAnsi="Times New Roman" w:cs="Times New Roman"/>
          <w:color w:val="auto"/>
          <w:sz w:val="20"/>
          <w:szCs w:val="20"/>
        </w:rPr>
        <w:t>operated within</w:t>
      </w:r>
      <w:r w:rsidR="00DE6139" w:rsidRPr="00610FE1">
        <w:rPr>
          <w:rFonts w:ascii="Times New Roman" w:hAnsi="Times New Roman" w:cs="Times New Roman"/>
          <w:color w:val="auto"/>
          <w:sz w:val="20"/>
          <w:szCs w:val="20"/>
        </w:rPr>
        <w:t xml:space="preserve"> </w:t>
      </w:r>
      <w:r w:rsidR="00EA1744" w:rsidRPr="00610FE1">
        <w:rPr>
          <w:rFonts w:ascii="Times New Roman" w:hAnsi="Times New Roman" w:cs="Times New Roman"/>
          <w:color w:val="auto"/>
          <w:sz w:val="20"/>
          <w:szCs w:val="20"/>
        </w:rPr>
        <w:t xml:space="preserve">resulted in a replication of </w:t>
      </w:r>
      <w:r w:rsidR="006D3CA3" w:rsidRPr="00610FE1">
        <w:rPr>
          <w:rFonts w:ascii="Times New Roman" w:hAnsi="Times New Roman" w:cs="Times New Roman"/>
          <w:color w:val="auto"/>
          <w:sz w:val="20"/>
          <w:szCs w:val="20"/>
        </w:rPr>
        <w:t xml:space="preserve">the existing </w:t>
      </w:r>
      <w:r w:rsidR="009033AC" w:rsidRPr="00610FE1">
        <w:rPr>
          <w:rFonts w:ascii="Times New Roman" w:hAnsi="Times New Roman" w:cs="Times New Roman"/>
          <w:color w:val="auto"/>
          <w:sz w:val="20"/>
          <w:szCs w:val="20"/>
        </w:rPr>
        <w:t>professional structures</w:t>
      </w:r>
      <w:r w:rsidR="005F7B44" w:rsidRPr="00610FE1">
        <w:rPr>
          <w:rFonts w:ascii="Times New Roman" w:hAnsi="Times New Roman" w:cs="Times New Roman"/>
          <w:color w:val="auto"/>
          <w:sz w:val="20"/>
          <w:szCs w:val="20"/>
        </w:rPr>
        <w:t>.</w:t>
      </w:r>
      <w:r w:rsidR="009033AC" w:rsidRPr="00610FE1">
        <w:rPr>
          <w:rFonts w:ascii="Times New Roman" w:hAnsi="Times New Roman" w:cs="Times New Roman"/>
          <w:color w:val="auto"/>
          <w:sz w:val="20"/>
          <w:szCs w:val="20"/>
        </w:rPr>
        <w:t xml:space="preserve"> </w:t>
      </w:r>
      <w:r w:rsidR="005F7B44" w:rsidRPr="00610FE1">
        <w:rPr>
          <w:rFonts w:ascii="Times New Roman" w:hAnsi="Times New Roman" w:cs="Times New Roman"/>
          <w:color w:val="auto"/>
          <w:sz w:val="20"/>
          <w:szCs w:val="20"/>
        </w:rPr>
        <w:t>This is despite</w:t>
      </w:r>
      <w:r w:rsidR="009033AC" w:rsidRPr="00610FE1">
        <w:rPr>
          <w:rFonts w:ascii="Times New Roman" w:hAnsi="Times New Roman" w:cs="Times New Roman"/>
          <w:color w:val="auto"/>
          <w:sz w:val="20"/>
          <w:szCs w:val="20"/>
        </w:rPr>
        <w:t xml:space="preserve"> the local authority admitt</w:t>
      </w:r>
      <w:r w:rsidR="004763A2" w:rsidRPr="00610FE1">
        <w:rPr>
          <w:rFonts w:ascii="Times New Roman" w:hAnsi="Times New Roman" w:cs="Times New Roman"/>
          <w:color w:val="auto"/>
          <w:sz w:val="20"/>
          <w:szCs w:val="20"/>
        </w:rPr>
        <w:t>ing they</w:t>
      </w:r>
      <w:r w:rsidR="009033AC" w:rsidRPr="00610FE1">
        <w:rPr>
          <w:rFonts w:ascii="Times New Roman" w:hAnsi="Times New Roman" w:cs="Times New Roman"/>
          <w:color w:val="auto"/>
          <w:sz w:val="20"/>
          <w:szCs w:val="20"/>
        </w:rPr>
        <w:t xml:space="preserve"> were not the most effective way to </w:t>
      </w:r>
      <w:r w:rsidR="004763A2" w:rsidRPr="00610FE1">
        <w:rPr>
          <w:rFonts w:ascii="Times New Roman" w:hAnsi="Times New Roman" w:cs="Times New Roman"/>
          <w:color w:val="auto"/>
          <w:sz w:val="20"/>
          <w:szCs w:val="20"/>
        </w:rPr>
        <w:t>deliver services</w:t>
      </w:r>
      <w:r w:rsidR="00D764E9" w:rsidRPr="00610FE1">
        <w:rPr>
          <w:rFonts w:ascii="Times New Roman" w:hAnsi="Times New Roman" w:cs="Times New Roman"/>
          <w:color w:val="auto"/>
          <w:sz w:val="20"/>
          <w:szCs w:val="20"/>
        </w:rPr>
        <w:t xml:space="preserve">. Not only were the </w:t>
      </w:r>
      <w:r w:rsidR="00D25E22" w:rsidRPr="00610FE1">
        <w:rPr>
          <w:rFonts w:ascii="Times New Roman" w:hAnsi="Times New Roman" w:cs="Times New Roman"/>
          <w:color w:val="auto"/>
          <w:sz w:val="20"/>
          <w:szCs w:val="20"/>
        </w:rPr>
        <w:t>structures reproduced</w:t>
      </w:r>
      <w:r w:rsidR="00236562" w:rsidRPr="00610FE1">
        <w:rPr>
          <w:rFonts w:ascii="Times New Roman" w:hAnsi="Times New Roman" w:cs="Times New Roman"/>
          <w:color w:val="auto"/>
          <w:sz w:val="20"/>
          <w:szCs w:val="20"/>
        </w:rPr>
        <w:t>,</w:t>
      </w:r>
      <w:r w:rsidR="00D25E22" w:rsidRPr="00610FE1">
        <w:rPr>
          <w:rFonts w:ascii="Times New Roman" w:hAnsi="Times New Roman" w:cs="Times New Roman"/>
          <w:color w:val="auto"/>
          <w:sz w:val="20"/>
          <w:szCs w:val="20"/>
        </w:rPr>
        <w:t xml:space="preserve"> so was the </w:t>
      </w:r>
      <w:r w:rsidR="003D788B" w:rsidRPr="00610FE1">
        <w:rPr>
          <w:rFonts w:ascii="Times New Roman" w:hAnsi="Times New Roman" w:cs="Times New Roman"/>
          <w:color w:val="auto"/>
          <w:sz w:val="20"/>
          <w:szCs w:val="20"/>
        </w:rPr>
        <w:t>hierarchical</w:t>
      </w:r>
      <w:r w:rsidR="00D25E22" w:rsidRPr="00610FE1">
        <w:rPr>
          <w:rFonts w:ascii="Times New Roman" w:hAnsi="Times New Roman" w:cs="Times New Roman"/>
          <w:color w:val="auto"/>
          <w:sz w:val="20"/>
          <w:szCs w:val="20"/>
        </w:rPr>
        <w:t xml:space="preserve"> dynamic</w:t>
      </w:r>
      <w:r w:rsidR="00E3010C" w:rsidRPr="00610FE1">
        <w:rPr>
          <w:rFonts w:ascii="Times New Roman" w:hAnsi="Times New Roman" w:cs="Times New Roman"/>
          <w:color w:val="auto"/>
          <w:sz w:val="20"/>
          <w:szCs w:val="20"/>
        </w:rPr>
        <w:t>,</w:t>
      </w:r>
      <w:r w:rsidR="005171B9" w:rsidRPr="00610FE1">
        <w:rPr>
          <w:rFonts w:ascii="Times New Roman" w:hAnsi="Times New Roman" w:cs="Times New Roman"/>
          <w:color w:val="auto"/>
          <w:sz w:val="20"/>
          <w:szCs w:val="20"/>
        </w:rPr>
        <w:t xml:space="preserve"> which left residents disempowered. </w:t>
      </w:r>
    </w:p>
    <w:p w14:paraId="725D5FC0" w14:textId="261C89B0" w:rsidR="0043657A" w:rsidRPr="00610FE1" w:rsidRDefault="0043657A" w:rsidP="002368FC">
      <w:pPr>
        <w:pStyle w:val="Heading3"/>
      </w:pPr>
      <w:bookmarkStart w:id="7" w:name="_Toc33"/>
      <w:bookmarkStart w:id="8" w:name="_Toc516352860"/>
      <w:r w:rsidRPr="00610FE1">
        <w:lastRenderedPageBreak/>
        <w:t xml:space="preserve">Valuing </w:t>
      </w:r>
      <w:r w:rsidR="00076599" w:rsidRPr="00610FE1">
        <w:t>and Incorporating Difference</w:t>
      </w:r>
    </w:p>
    <w:p w14:paraId="003D0FA7" w14:textId="03738331" w:rsidR="004F3C5B" w:rsidRPr="00610FE1" w:rsidRDefault="00281CAA" w:rsidP="00281CAA">
      <w:pPr>
        <w:pStyle w:val="Body"/>
        <w:spacing w:after="240" w:line="480" w:lineRule="auto"/>
        <w:jc w:val="both"/>
        <w:rPr>
          <w:rFonts w:ascii="Times New Roman" w:hAnsi="Times New Roman" w:cs="Times New Roman"/>
          <w:color w:val="auto"/>
          <w:sz w:val="20"/>
          <w:szCs w:val="20"/>
          <w:lang w:val="en-US"/>
        </w:rPr>
      </w:pPr>
      <w:r w:rsidRPr="00610FE1">
        <w:rPr>
          <w:rFonts w:ascii="Times New Roman" w:hAnsi="Times New Roman" w:cs="Times New Roman"/>
          <w:color w:val="auto"/>
          <w:sz w:val="20"/>
          <w:szCs w:val="20"/>
          <w:lang w:val="en-US"/>
        </w:rPr>
        <w:t>Within</w:t>
      </w:r>
      <w:r w:rsidR="007158FB" w:rsidRPr="00610FE1">
        <w:rPr>
          <w:rFonts w:ascii="Times New Roman" w:hAnsi="Times New Roman" w:cs="Times New Roman"/>
          <w:color w:val="auto"/>
          <w:sz w:val="20"/>
          <w:szCs w:val="20"/>
          <w:lang w:val="en-US"/>
        </w:rPr>
        <w:t xml:space="preserve"> this co-</w:t>
      </w:r>
      <w:r w:rsidR="00E75B37" w:rsidRPr="00610FE1">
        <w:rPr>
          <w:rFonts w:ascii="Times New Roman" w:hAnsi="Times New Roman" w:cs="Times New Roman"/>
          <w:color w:val="auto"/>
          <w:sz w:val="20"/>
          <w:szCs w:val="20"/>
          <w:lang w:val="en-US"/>
        </w:rPr>
        <w:t>commissioning</w:t>
      </w:r>
      <w:r w:rsidR="000D0255" w:rsidRPr="00610FE1">
        <w:rPr>
          <w:rFonts w:ascii="Times New Roman" w:hAnsi="Times New Roman" w:cs="Times New Roman"/>
          <w:color w:val="auto"/>
          <w:sz w:val="20"/>
          <w:szCs w:val="20"/>
          <w:lang w:val="en-US"/>
        </w:rPr>
        <w:t>,</w:t>
      </w:r>
      <w:r w:rsidRPr="00610FE1">
        <w:rPr>
          <w:rFonts w:ascii="Times New Roman" w:hAnsi="Times New Roman" w:cs="Times New Roman"/>
          <w:color w:val="auto"/>
          <w:sz w:val="20"/>
          <w:szCs w:val="20"/>
          <w:lang w:val="en-US"/>
        </w:rPr>
        <w:t xml:space="preserve"> the</w:t>
      </w:r>
      <w:r w:rsidR="0078776D" w:rsidRPr="00610FE1">
        <w:rPr>
          <w:rFonts w:ascii="Times New Roman" w:hAnsi="Times New Roman" w:cs="Times New Roman"/>
          <w:color w:val="auto"/>
          <w:sz w:val="20"/>
          <w:szCs w:val="20"/>
          <w:lang w:val="en-US"/>
        </w:rPr>
        <w:t xml:space="preserve"> hierarchical professional</w:t>
      </w:r>
      <w:r w:rsidRPr="00610FE1">
        <w:rPr>
          <w:rFonts w:ascii="Times New Roman" w:hAnsi="Times New Roman" w:cs="Times New Roman"/>
          <w:color w:val="auto"/>
          <w:sz w:val="20"/>
          <w:szCs w:val="20"/>
          <w:lang w:val="en-US"/>
        </w:rPr>
        <w:t xml:space="preserve"> power dynamics defined the parameters of engagement </w:t>
      </w:r>
      <w:r w:rsidRPr="00610FE1">
        <w:rPr>
          <w:rFonts w:ascii="Times New Roman" w:hAnsi="Times New Roman" w:cs="Times New Roman"/>
          <w:color w:val="auto"/>
          <w:sz w:val="20"/>
          <w:szCs w:val="20"/>
        </w:rPr>
        <w:t>(McQuaid 2010). Although this allowed the council to control a space it was vacating, it restricted the collaborative potential.</w:t>
      </w:r>
      <w:r w:rsidRPr="00610FE1">
        <w:rPr>
          <w:rFonts w:ascii="Times New Roman" w:hAnsi="Times New Roman" w:cs="Times New Roman"/>
          <w:color w:val="auto"/>
          <w:sz w:val="20"/>
          <w:szCs w:val="20"/>
          <w:lang w:val="en-US"/>
        </w:rPr>
        <w:t xml:space="preserve"> Professionalism was a symbolic capital (Bourdieu 1990) </w:t>
      </w:r>
      <w:r w:rsidR="000D0255" w:rsidRPr="00610FE1">
        <w:rPr>
          <w:rFonts w:ascii="Times New Roman" w:hAnsi="Times New Roman" w:cs="Times New Roman"/>
          <w:color w:val="auto"/>
          <w:sz w:val="20"/>
          <w:szCs w:val="20"/>
          <w:lang w:val="en-US"/>
        </w:rPr>
        <w:t>that</w:t>
      </w:r>
      <w:r w:rsidRPr="00610FE1">
        <w:rPr>
          <w:rFonts w:ascii="Times New Roman" w:hAnsi="Times New Roman" w:cs="Times New Roman"/>
          <w:color w:val="auto"/>
          <w:sz w:val="20"/>
          <w:szCs w:val="20"/>
          <w:lang w:val="en-US"/>
        </w:rPr>
        <w:t xml:space="preserve"> legitimised Saplings</w:t>
      </w:r>
      <w:r w:rsidRPr="00610FE1">
        <w:rPr>
          <w:rFonts w:ascii="Times New Roman" w:hAnsi="Times New Roman" w:cs="Times New Roman"/>
          <w:color w:val="auto"/>
          <w:sz w:val="20"/>
          <w:szCs w:val="20"/>
        </w:rPr>
        <w:t xml:space="preserve">’ pre-selected </w:t>
      </w:r>
      <w:r w:rsidRPr="00610FE1">
        <w:rPr>
          <w:rFonts w:ascii="Times New Roman" w:hAnsi="Times New Roman" w:cs="Times New Roman"/>
          <w:color w:val="auto"/>
          <w:sz w:val="20"/>
          <w:szCs w:val="20"/>
          <w:lang w:val="en-US"/>
        </w:rPr>
        <w:t xml:space="preserve">position and the preclusion of residents </w:t>
      </w:r>
      <w:r w:rsidR="008D7400" w:rsidRPr="00610FE1">
        <w:rPr>
          <w:rFonts w:ascii="Times New Roman" w:hAnsi="Times New Roman" w:cs="Times New Roman"/>
          <w:color w:val="auto"/>
          <w:sz w:val="20"/>
          <w:szCs w:val="20"/>
          <w:lang w:val="en-US"/>
        </w:rPr>
        <w:t>(</w:t>
      </w:r>
      <w:r w:rsidRPr="00610FE1">
        <w:rPr>
          <w:rFonts w:ascii="Times New Roman" w:hAnsi="Times New Roman" w:cs="Times New Roman"/>
          <w:color w:val="auto"/>
          <w:sz w:val="20"/>
          <w:szCs w:val="20"/>
          <w:lang w:val="en-US"/>
        </w:rPr>
        <w:t xml:space="preserve">Evetts 2003, 2006, 2011, 2013). </w:t>
      </w:r>
      <w:r w:rsidR="00170A1C" w:rsidRPr="00610FE1">
        <w:rPr>
          <w:rFonts w:ascii="Times New Roman" w:hAnsi="Times New Roman" w:cs="Times New Roman"/>
          <w:color w:val="auto"/>
          <w:sz w:val="20"/>
          <w:szCs w:val="20"/>
          <w:lang w:val="en-US"/>
        </w:rPr>
        <w:t>Those leading the project defaulted back to operating in a way that saw the residents as people</w:t>
      </w:r>
      <w:r w:rsidR="00AE457B" w:rsidRPr="00610FE1">
        <w:rPr>
          <w:rFonts w:ascii="Times New Roman" w:hAnsi="Times New Roman" w:cs="Times New Roman"/>
          <w:color w:val="auto"/>
          <w:sz w:val="20"/>
          <w:szCs w:val="20"/>
          <w:lang w:val="en-US"/>
        </w:rPr>
        <w:t xml:space="preserve"> who needed a service being provided for them</w:t>
      </w:r>
      <w:r w:rsidR="00E11328" w:rsidRPr="00610FE1">
        <w:rPr>
          <w:rFonts w:ascii="Times New Roman" w:hAnsi="Times New Roman" w:cs="Times New Roman"/>
          <w:color w:val="auto"/>
          <w:sz w:val="20"/>
          <w:szCs w:val="20"/>
          <w:lang w:val="en-US"/>
        </w:rPr>
        <w:t>, with participation largely tokenistic</w:t>
      </w:r>
      <w:r w:rsidR="007756E8" w:rsidRPr="00610FE1">
        <w:rPr>
          <w:rFonts w:ascii="Times New Roman" w:hAnsi="Times New Roman" w:cs="Times New Roman"/>
          <w:color w:val="auto"/>
          <w:sz w:val="20"/>
          <w:szCs w:val="20"/>
          <w:lang w:val="en-US"/>
        </w:rPr>
        <w:t xml:space="preserve"> (Arnstein, 2008</w:t>
      </w:r>
      <w:r w:rsidR="00E11328" w:rsidRPr="00610FE1">
        <w:rPr>
          <w:rFonts w:ascii="Times New Roman" w:hAnsi="Times New Roman" w:cs="Times New Roman"/>
          <w:color w:val="auto"/>
          <w:sz w:val="20"/>
          <w:szCs w:val="20"/>
          <w:lang w:val="en-US"/>
        </w:rPr>
        <w:t>,</w:t>
      </w:r>
      <w:r w:rsidR="00763579" w:rsidRPr="00610FE1">
        <w:rPr>
          <w:rFonts w:ascii="Times New Roman" w:hAnsi="Times New Roman" w:cs="Times New Roman"/>
          <w:color w:val="auto"/>
          <w:sz w:val="20"/>
          <w:szCs w:val="20"/>
          <w:lang w:val="en-US"/>
        </w:rPr>
        <w:t xml:space="preserve"> </w:t>
      </w:r>
      <w:r w:rsidR="006D40C6" w:rsidRPr="00610FE1">
        <w:rPr>
          <w:rFonts w:ascii="Times New Roman" w:hAnsi="Times New Roman" w:cs="Times New Roman"/>
          <w:color w:val="auto"/>
          <w:sz w:val="20"/>
          <w:szCs w:val="20"/>
        </w:rPr>
        <w:t>Crompton</w:t>
      </w:r>
      <w:r w:rsidR="00763579" w:rsidRPr="00610FE1">
        <w:rPr>
          <w:rFonts w:ascii="Times New Roman" w:hAnsi="Times New Roman" w:cs="Times New Roman"/>
          <w:color w:val="auto"/>
          <w:sz w:val="20"/>
          <w:szCs w:val="20"/>
        </w:rPr>
        <w:t>, 2018, McQuaid, 2010</w:t>
      </w:r>
      <w:r w:rsidR="00DB1B54" w:rsidRPr="00610FE1">
        <w:rPr>
          <w:rFonts w:ascii="Times New Roman" w:hAnsi="Times New Roman" w:cs="Times New Roman"/>
          <w:color w:val="auto"/>
          <w:sz w:val="20"/>
          <w:szCs w:val="20"/>
        </w:rPr>
        <w:t>)</w:t>
      </w:r>
      <w:r w:rsidR="00E11328" w:rsidRPr="00610FE1">
        <w:rPr>
          <w:rFonts w:ascii="Times New Roman" w:hAnsi="Times New Roman" w:cs="Times New Roman"/>
          <w:color w:val="auto"/>
          <w:sz w:val="20"/>
          <w:szCs w:val="20"/>
          <w:lang w:val="en-US"/>
        </w:rPr>
        <w:t xml:space="preserve"> initially </w:t>
      </w:r>
      <w:r w:rsidR="007756E8" w:rsidRPr="00610FE1">
        <w:rPr>
          <w:rFonts w:ascii="Times New Roman" w:hAnsi="Times New Roman" w:cs="Times New Roman"/>
          <w:color w:val="auto"/>
          <w:sz w:val="20"/>
          <w:szCs w:val="20"/>
          <w:lang w:val="en-US"/>
        </w:rPr>
        <w:t xml:space="preserve">to meet, even if symbolically, the </w:t>
      </w:r>
      <w:r w:rsidR="00DB1B54" w:rsidRPr="00610FE1">
        <w:rPr>
          <w:rFonts w:ascii="Times New Roman" w:hAnsi="Times New Roman" w:cs="Times New Roman"/>
          <w:color w:val="auto"/>
          <w:sz w:val="20"/>
          <w:szCs w:val="20"/>
          <w:lang w:val="en-US"/>
        </w:rPr>
        <w:t xml:space="preserve">ideals of the </w:t>
      </w:r>
      <w:r w:rsidR="00561ECE" w:rsidRPr="00610FE1">
        <w:rPr>
          <w:rFonts w:ascii="Times New Roman" w:hAnsi="Times New Roman" w:cs="Times New Roman"/>
          <w:color w:val="auto"/>
          <w:sz w:val="20"/>
          <w:szCs w:val="20"/>
          <w:lang w:val="en-US"/>
        </w:rPr>
        <w:t>co-operative</w:t>
      </w:r>
      <w:r w:rsidR="00DB1B54" w:rsidRPr="00610FE1">
        <w:rPr>
          <w:rFonts w:ascii="Times New Roman" w:hAnsi="Times New Roman" w:cs="Times New Roman"/>
          <w:color w:val="auto"/>
          <w:sz w:val="20"/>
          <w:szCs w:val="20"/>
          <w:lang w:val="en-US"/>
        </w:rPr>
        <w:t xml:space="preserve"> council. </w:t>
      </w:r>
      <w:r w:rsidR="009F72B9" w:rsidRPr="00610FE1">
        <w:rPr>
          <w:rFonts w:ascii="Times New Roman" w:hAnsi="Times New Roman" w:cs="Times New Roman"/>
          <w:color w:val="auto"/>
          <w:sz w:val="20"/>
          <w:szCs w:val="20"/>
          <w:lang w:val="en-US"/>
        </w:rPr>
        <w:t>The lack of appreciation</w:t>
      </w:r>
      <w:r w:rsidR="00B627CA" w:rsidRPr="00610FE1">
        <w:rPr>
          <w:rFonts w:ascii="Times New Roman" w:hAnsi="Times New Roman" w:cs="Times New Roman"/>
          <w:color w:val="auto"/>
          <w:sz w:val="20"/>
          <w:szCs w:val="20"/>
          <w:lang w:val="en-US"/>
        </w:rPr>
        <w:t xml:space="preserve"> not only</w:t>
      </w:r>
      <w:r w:rsidR="009F72B9" w:rsidRPr="00610FE1">
        <w:rPr>
          <w:rFonts w:ascii="Times New Roman" w:hAnsi="Times New Roman" w:cs="Times New Roman"/>
          <w:color w:val="auto"/>
          <w:sz w:val="20"/>
          <w:szCs w:val="20"/>
          <w:lang w:val="en-US"/>
        </w:rPr>
        <w:t xml:space="preserve"> of the </w:t>
      </w:r>
      <w:r w:rsidR="00BF572A" w:rsidRPr="00610FE1">
        <w:rPr>
          <w:rFonts w:ascii="Times New Roman" w:hAnsi="Times New Roman" w:cs="Times New Roman"/>
          <w:color w:val="auto"/>
          <w:sz w:val="20"/>
          <w:szCs w:val="20"/>
          <w:lang w:val="en-US"/>
        </w:rPr>
        <w:t>residents as experts in their fi</w:t>
      </w:r>
      <w:r w:rsidR="00BA25AB" w:rsidRPr="00610FE1">
        <w:rPr>
          <w:rFonts w:ascii="Times New Roman" w:hAnsi="Times New Roman" w:cs="Times New Roman"/>
          <w:color w:val="auto"/>
          <w:sz w:val="20"/>
          <w:szCs w:val="20"/>
          <w:lang w:val="en-US"/>
        </w:rPr>
        <w:t>eld (Kotzee, 2012)</w:t>
      </w:r>
      <w:r w:rsidR="00B627CA" w:rsidRPr="00610FE1">
        <w:rPr>
          <w:rFonts w:ascii="Times New Roman" w:hAnsi="Times New Roman" w:cs="Times New Roman"/>
          <w:color w:val="auto"/>
          <w:sz w:val="20"/>
          <w:szCs w:val="20"/>
          <w:lang w:val="en-US"/>
        </w:rPr>
        <w:t xml:space="preserve"> but of this type of expertise altogether</w:t>
      </w:r>
      <w:r w:rsidR="00BA25AB" w:rsidRPr="00610FE1">
        <w:rPr>
          <w:rFonts w:ascii="Times New Roman" w:hAnsi="Times New Roman" w:cs="Times New Roman"/>
          <w:color w:val="auto"/>
          <w:sz w:val="20"/>
          <w:szCs w:val="20"/>
          <w:lang w:val="en-US"/>
        </w:rPr>
        <w:t xml:space="preserve">, resulted in power being retained by </w:t>
      </w:r>
      <w:r w:rsidR="00BF3DA7" w:rsidRPr="00610FE1">
        <w:rPr>
          <w:rFonts w:ascii="Times New Roman" w:hAnsi="Times New Roman" w:cs="Times New Roman"/>
          <w:color w:val="auto"/>
          <w:sz w:val="20"/>
          <w:szCs w:val="20"/>
          <w:lang w:val="en-US"/>
        </w:rPr>
        <w:t>those considered professional</w:t>
      </w:r>
      <w:r w:rsidR="00B33D39" w:rsidRPr="00610FE1">
        <w:rPr>
          <w:rFonts w:ascii="Times New Roman" w:hAnsi="Times New Roman" w:cs="Times New Roman"/>
          <w:color w:val="auto"/>
          <w:sz w:val="20"/>
          <w:szCs w:val="20"/>
          <w:lang w:val="en-US"/>
        </w:rPr>
        <w:t>.</w:t>
      </w:r>
      <w:r w:rsidR="00BF3DA7" w:rsidRPr="00610FE1">
        <w:rPr>
          <w:rFonts w:ascii="Times New Roman" w:hAnsi="Times New Roman" w:cs="Times New Roman"/>
          <w:color w:val="auto"/>
          <w:sz w:val="20"/>
          <w:szCs w:val="20"/>
          <w:lang w:val="en-US"/>
        </w:rPr>
        <w:t xml:space="preserve"> </w:t>
      </w:r>
      <w:r w:rsidR="00B33D39" w:rsidRPr="00610FE1">
        <w:rPr>
          <w:rFonts w:ascii="Times New Roman" w:hAnsi="Times New Roman" w:cs="Times New Roman"/>
          <w:color w:val="auto"/>
          <w:sz w:val="20"/>
          <w:szCs w:val="20"/>
          <w:lang w:val="en-US"/>
        </w:rPr>
        <w:t>I</w:t>
      </w:r>
      <w:r w:rsidR="00BF3DA7" w:rsidRPr="00610FE1">
        <w:rPr>
          <w:rFonts w:ascii="Times New Roman" w:hAnsi="Times New Roman" w:cs="Times New Roman"/>
          <w:color w:val="auto"/>
          <w:sz w:val="20"/>
          <w:szCs w:val="20"/>
          <w:lang w:val="en-US"/>
        </w:rPr>
        <w:t xml:space="preserve">nstead of being empowered, the residents saw the power to shape what happened on their estate transfer from </w:t>
      </w:r>
      <w:r w:rsidR="009B0DE1" w:rsidRPr="00610FE1">
        <w:rPr>
          <w:rFonts w:ascii="Times New Roman" w:hAnsi="Times New Roman" w:cs="Times New Roman"/>
          <w:color w:val="auto"/>
          <w:sz w:val="20"/>
          <w:szCs w:val="20"/>
          <w:lang w:val="en-US"/>
        </w:rPr>
        <w:t>the local authority to an organisation chosen to act in their stead.</w:t>
      </w:r>
    </w:p>
    <w:p w14:paraId="213D9C9B" w14:textId="6B58E045" w:rsidR="001623C3" w:rsidRPr="00610FE1" w:rsidRDefault="00025FE3" w:rsidP="009F41D4">
      <w:pPr>
        <w:pStyle w:val="Body"/>
        <w:spacing w:after="240" w:line="480" w:lineRule="auto"/>
        <w:jc w:val="both"/>
        <w:rPr>
          <w:rFonts w:ascii="Times New Roman" w:hAnsi="Times New Roman" w:cs="Times New Roman"/>
          <w:color w:val="auto"/>
          <w:sz w:val="20"/>
          <w:szCs w:val="20"/>
          <w:lang w:val="en-US"/>
        </w:rPr>
      </w:pPr>
      <w:r w:rsidRPr="00610FE1">
        <w:rPr>
          <w:rFonts w:ascii="Times New Roman" w:hAnsi="Times New Roman" w:cs="Times New Roman"/>
          <w:color w:val="auto"/>
          <w:sz w:val="20"/>
          <w:szCs w:val="20"/>
          <w:lang w:val="en-US"/>
        </w:rPr>
        <w:t>Failing</w:t>
      </w:r>
      <w:r w:rsidR="004F3C5B" w:rsidRPr="00610FE1">
        <w:rPr>
          <w:rFonts w:ascii="Times New Roman" w:hAnsi="Times New Roman" w:cs="Times New Roman"/>
          <w:color w:val="auto"/>
          <w:sz w:val="20"/>
          <w:szCs w:val="20"/>
          <w:lang w:val="en-US"/>
        </w:rPr>
        <w:t xml:space="preserve"> to </w:t>
      </w:r>
      <w:r w:rsidR="0066305F" w:rsidRPr="00610FE1">
        <w:rPr>
          <w:rFonts w:ascii="Times New Roman" w:hAnsi="Times New Roman" w:cs="Times New Roman"/>
          <w:color w:val="auto"/>
          <w:sz w:val="20"/>
          <w:szCs w:val="20"/>
          <w:lang w:val="en-US"/>
        </w:rPr>
        <w:t>recogni</w:t>
      </w:r>
      <w:r w:rsidR="00360DC9" w:rsidRPr="00610FE1">
        <w:rPr>
          <w:rFonts w:ascii="Times New Roman" w:hAnsi="Times New Roman" w:cs="Times New Roman"/>
          <w:color w:val="auto"/>
          <w:sz w:val="20"/>
          <w:szCs w:val="20"/>
          <w:lang w:val="en-US"/>
        </w:rPr>
        <w:t>s</w:t>
      </w:r>
      <w:r w:rsidR="0066305F" w:rsidRPr="00610FE1">
        <w:rPr>
          <w:rFonts w:ascii="Times New Roman" w:hAnsi="Times New Roman" w:cs="Times New Roman"/>
          <w:color w:val="auto"/>
          <w:sz w:val="20"/>
          <w:szCs w:val="20"/>
          <w:lang w:val="en-US"/>
        </w:rPr>
        <w:t>e the value o</w:t>
      </w:r>
      <w:r w:rsidR="009243E6" w:rsidRPr="00610FE1">
        <w:rPr>
          <w:rFonts w:ascii="Times New Roman" w:hAnsi="Times New Roman" w:cs="Times New Roman"/>
          <w:color w:val="auto"/>
          <w:sz w:val="20"/>
          <w:szCs w:val="20"/>
          <w:lang w:val="en-US"/>
        </w:rPr>
        <w:t>f a</w:t>
      </w:r>
      <w:r w:rsidR="00916557" w:rsidRPr="00610FE1">
        <w:rPr>
          <w:rFonts w:ascii="Times New Roman" w:hAnsi="Times New Roman" w:cs="Times New Roman"/>
          <w:color w:val="auto"/>
          <w:sz w:val="20"/>
          <w:szCs w:val="20"/>
          <w:lang w:val="en-US"/>
        </w:rPr>
        <w:t xml:space="preserve"> different approach</w:t>
      </w:r>
      <w:r w:rsidR="009243E6" w:rsidRPr="00610FE1">
        <w:rPr>
          <w:rFonts w:ascii="Times New Roman" w:hAnsi="Times New Roman" w:cs="Times New Roman"/>
          <w:color w:val="auto"/>
          <w:sz w:val="20"/>
          <w:szCs w:val="20"/>
          <w:lang w:val="en-US"/>
        </w:rPr>
        <w:t xml:space="preserve">, both in terms of </w:t>
      </w:r>
      <w:r w:rsidR="006E1F49" w:rsidRPr="00610FE1">
        <w:rPr>
          <w:rFonts w:ascii="Times New Roman" w:hAnsi="Times New Roman" w:cs="Times New Roman"/>
          <w:color w:val="auto"/>
          <w:sz w:val="20"/>
          <w:szCs w:val="20"/>
          <w:lang w:val="en-US"/>
        </w:rPr>
        <w:t xml:space="preserve">delivering to young people and in </w:t>
      </w:r>
      <w:r w:rsidR="00024CBC" w:rsidRPr="00610FE1">
        <w:rPr>
          <w:rFonts w:ascii="Times New Roman" w:hAnsi="Times New Roman" w:cs="Times New Roman"/>
          <w:color w:val="auto"/>
          <w:sz w:val="20"/>
          <w:szCs w:val="20"/>
          <w:lang w:val="en-US"/>
        </w:rPr>
        <w:t xml:space="preserve">the </w:t>
      </w:r>
      <w:r w:rsidRPr="00610FE1">
        <w:rPr>
          <w:rFonts w:ascii="Times New Roman" w:hAnsi="Times New Roman" w:cs="Times New Roman"/>
          <w:color w:val="auto"/>
          <w:sz w:val="20"/>
          <w:szCs w:val="20"/>
          <w:lang w:val="en-US"/>
        </w:rPr>
        <w:t>project's oversight,</w:t>
      </w:r>
      <w:r w:rsidR="00024CBC" w:rsidRPr="00610FE1">
        <w:rPr>
          <w:rFonts w:ascii="Times New Roman" w:hAnsi="Times New Roman" w:cs="Times New Roman"/>
          <w:color w:val="auto"/>
          <w:sz w:val="20"/>
          <w:szCs w:val="20"/>
          <w:lang w:val="en-US"/>
        </w:rPr>
        <w:t xml:space="preserve"> meant that </w:t>
      </w:r>
      <w:r w:rsidR="00281CAA" w:rsidRPr="00610FE1">
        <w:rPr>
          <w:rFonts w:ascii="Times New Roman" w:hAnsi="Times New Roman" w:cs="Times New Roman"/>
          <w:color w:val="auto"/>
          <w:sz w:val="20"/>
          <w:szCs w:val="20"/>
          <w:lang w:val="en-US"/>
        </w:rPr>
        <w:t>any potential benefit</w:t>
      </w:r>
      <w:r w:rsidR="00A10D81" w:rsidRPr="00610FE1">
        <w:rPr>
          <w:rFonts w:ascii="Times New Roman" w:hAnsi="Times New Roman" w:cs="Times New Roman"/>
          <w:color w:val="auto"/>
          <w:sz w:val="20"/>
          <w:szCs w:val="20"/>
          <w:lang w:val="en-US"/>
        </w:rPr>
        <w:t xml:space="preserve"> of incorporating a more informal approach was lost.</w:t>
      </w:r>
      <w:r w:rsidR="00933EF4" w:rsidRPr="00610FE1">
        <w:rPr>
          <w:rFonts w:ascii="Times New Roman" w:hAnsi="Times New Roman" w:cs="Times New Roman"/>
          <w:color w:val="auto"/>
          <w:sz w:val="20"/>
          <w:szCs w:val="20"/>
          <w:lang w:val="en-US"/>
        </w:rPr>
        <w:t xml:space="preserve"> For the project to benefit from a co-productive </w:t>
      </w:r>
      <w:r w:rsidR="008B0000" w:rsidRPr="00610FE1">
        <w:rPr>
          <w:rFonts w:ascii="Times New Roman" w:hAnsi="Times New Roman" w:cs="Times New Roman"/>
          <w:color w:val="auto"/>
          <w:sz w:val="20"/>
          <w:szCs w:val="20"/>
          <w:lang w:val="en-US"/>
        </w:rPr>
        <w:t>process, there needed to be a</w:t>
      </w:r>
      <w:r w:rsidR="008E6ABD" w:rsidRPr="00610FE1">
        <w:rPr>
          <w:rFonts w:ascii="Times New Roman" w:hAnsi="Times New Roman" w:cs="Times New Roman"/>
          <w:color w:val="auto"/>
          <w:sz w:val="20"/>
          <w:szCs w:val="20"/>
          <w:lang w:val="en-US"/>
        </w:rPr>
        <w:t xml:space="preserve"> </w:t>
      </w:r>
      <w:r w:rsidR="001E251D" w:rsidRPr="00610FE1">
        <w:rPr>
          <w:rFonts w:ascii="Times New Roman" w:hAnsi="Times New Roman" w:cs="Times New Roman"/>
          <w:color w:val="auto"/>
          <w:sz w:val="20"/>
          <w:szCs w:val="20"/>
          <w:lang w:val="en-US"/>
        </w:rPr>
        <w:t>placing of the residents</w:t>
      </w:r>
      <w:r w:rsidR="00D229A5" w:rsidRPr="00610FE1">
        <w:rPr>
          <w:rFonts w:ascii="Times New Roman" w:hAnsi="Times New Roman" w:cs="Times New Roman"/>
          <w:color w:val="auto"/>
          <w:sz w:val="20"/>
          <w:szCs w:val="20"/>
          <w:lang w:val="en-US"/>
        </w:rPr>
        <w:t>’</w:t>
      </w:r>
      <w:r w:rsidR="001E251D" w:rsidRPr="00610FE1">
        <w:rPr>
          <w:rFonts w:ascii="Times New Roman" w:hAnsi="Times New Roman" w:cs="Times New Roman"/>
          <w:color w:val="auto"/>
          <w:sz w:val="20"/>
          <w:szCs w:val="20"/>
          <w:lang w:val="en-US"/>
        </w:rPr>
        <w:t xml:space="preserve"> voices alongside the professionals </w:t>
      </w:r>
      <w:r w:rsidR="00743ACA" w:rsidRPr="00610FE1">
        <w:rPr>
          <w:rFonts w:ascii="Times New Roman" w:hAnsi="Times New Roman" w:cs="Times New Roman"/>
          <w:color w:val="auto"/>
          <w:sz w:val="20"/>
          <w:szCs w:val="20"/>
        </w:rPr>
        <w:t>(Booth 2019; Bovaird,</w:t>
      </w:r>
      <w:r w:rsidR="005023EC" w:rsidRPr="00610FE1">
        <w:rPr>
          <w:rFonts w:ascii="Times New Roman" w:hAnsi="Times New Roman" w:cs="Times New Roman"/>
          <w:color w:val="auto"/>
          <w:sz w:val="20"/>
          <w:szCs w:val="20"/>
        </w:rPr>
        <w:t xml:space="preserve"> et al., 2015;</w:t>
      </w:r>
      <w:r w:rsidR="00743ACA" w:rsidRPr="00610FE1">
        <w:rPr>
          <w:rFonts w:ascii="Times New Roman" w:hAnsi="Times New Roman" w:cs="Times New Roman"/>
          <w:color w:val="auto"/>
          <w:sz w:val="20"/>
          <w:szCs w:val="20"/>
        </w:rPr>
        <w:t xml:space="preserve"> </w:t>
      </w:r>
      <w:r w:rsidR="006D40C6" w:rsidRPr="00610FE1">
        <w:rPr>
          <w:rFonts w:ascii="Times New Roman" w:hAnsi="Times New Roman" w:cs="Times New Roman"/>
          <w:color w:val="auto"/>
          <w:sz w:val="20"/>
          <w:szCs w:val="20"/>
        </w:rPr>
        <w:t>Crompton</w:t>
      </w:r>
      <w:r w:rsidR="00743ACA" w:rsidRPr="00610FE1">
        <w:rPr>
          <w:rFonts w:ascii="Times New Roman" w:hAnsi="Times New Roman" w:cs="Times New Roman"/>
          <w:color w:val="auto"/>
          <w:sz w:val="20"/>
          <w:szCs w:val="20"/>
        </w:rPr>
        <w:t xml:space="preserve">; 2018; Flinders and Wood, 2018; Pestoff 2009; </w:t>
      </w:r>
      <w:r w:rsidR="00AA2615" w:rsidRPr="00610FE1">
        <w:rPr>
          <w:rFonts w:ascii="Times New Roman" w:hAnsi="Times New Roman" w:cs="Times New Roman"/>
          <w:color w:val="auto"/>
          <w:sz w:val="20"/>
          <w:szCs w:val="20"/>
        </w:rPr>
        <w:t>Vanleene, et al., 2018</w:t>
      </w:r>
      <w:r w:rsidR="00743ACA" w:rsidRPr="00610FE1">
        <w:rPr>
          <w:rFonts w:ascii="Times New Roman" w:hAnsi="Times New Roman" w:cs="Times New Roman"/>
          <w:color w:val="auto"/>
          <w:sz w:val="20"/>
          <w:szCs w:val="20"/>
        </w:rPr>
        <w:t xml:space="preserve">). Yet instead of the creation of </w:t>
      </w:r>
      <w:r w:rsidR="00D70C5F" w:rsidRPr="00610FE1">
        <w:rPr>
          <w:rFonts w:ascii="Times New Roman" w:hAnsi="Times New Roman" w:cs="Times New Roman"/>
          <w:color w:val="auto"/>
          <w:sz w:val="20"/>
          <w:szCs w:val="20"/>
        </w:rPr>
        <w:t>collective goals</w:t>
      </w:r>
      <w:r w:rsidR="007D5A19" w:rsidRPr="00610FE1">
        <w:rPr>
          <w:rFonts w:ascii="Times New Roman" w:hAnsi="Times New Roman" w:cs="Times New Roman"/>
          <w:color w:val="auto"/>
          <w:sz w:val="20"/>
          <w:szCs w:val="20"/>
        </w:rPr>
        <w:t xml:space="preserve"> (Alford and Yates, 2016), the process largely resulted in </w:t>
      </w:r>
      <w:r w:rsidR="00BB69CA" w:rsidRPr="00610FE1">
        <w:rPr>
          <w:rFonts w:ascii="Times New Roman" w:hAnsi="Times New Roman" w:cs="Times New Roman"/>
          <w:color w:val="auto"/>
          <w:sz w:val="20"/>
          <w:szCs w:val="20"/>
        </w:rPr>
        <w:t>a surface level legitimising of the council’s aim of outsourcing a local youth intervention project to a</w:t>
      </w:r>
      <w:r w:rsidR="00A35F83" w:rsidRPr="00610FE1">
        <w:rPr>
          <w:rFonts w:ascii="Times New Roman" w:hAnsi="Times New Roman" w:cs="Times New Roman"/>
          <w:color w:val="auto"/>
          <w:sz w:val="20"/>
          <w:szCs w:val="20"/>
        </w:rPr>
        <w:t>n already established council service provider.</w:t>
      </w:r>
    </w:p>
    <w:bookmarkEnd w:id="7"/>
    <w:bookmarkEnd w:id="8"/>
    <w:p w14:paraId="0DEAE828" w14:textId="53B5B4FE" w:rsidR="00D37219" w:rsidRPr="00610FE1" w:rsidRDefault="00D37219" w:rsidP="00D37219">
      <w:pPr>
        <w:pStyle w:val="Heading2"/>
      </w:pPr>
      <w:r w:rsidRPr="00610FE1">
        <w:t>Conclusion</w:t>
      </w:r>
    </w:p>
    <w:p w14:paraId="752080F5" w14:textId="6BACF18A" w:rsidR="00D672D3" w:rsidRPr="00610FE1" w:rsidRDefault="00D672D3" w:rsidP="003D6C9A">
      <w:pPr>
        <w:spacing w:after="240" w:line="480" w:lineRule="auto"/>
        <w:jc w:val="both"/>
        <w:rPr>
          <w:rFonts w:ascii="Times New Roman" w:hAnsi="Times New Roman"/>
          <w:sz w:val="20"/>
          <w:szCs w:val="20"/>
          <w:lang w:val="en-US"/>
        </w:rPr>
      </w:pPr>
      <w:r w:rsidRPr="00610FE1">
        <w:rPr>
          <w:rFonts w:ascii="Times New Roman" w:hAnsi="Times New Roman"/>
          <w:sz w:val="20"/>
          <w:szCs w:val="20"/>
          <w:lang w:val="en-US"/>
        </w:rPr>
        <w:t>C</w:t>
      </w:r>
      <w:r w:rsidR="296A9BC7" w:rsidRPr="00610FE1">
        <w:rPr>
          <w:rFonts w:ascii="Times New Roman" w:hAnsi="Times New Roman"/>
          <w:sz w:val="20"/>
          <w:szCs w:val="20"/>
          <w:lang w:val="en-US"/>
        </w:rPr>
        <w:t>o-produ</w:t>
      </w:r>
      <w:r w:rsidRPr="00610FE1">
        <w:rPr>
          <w:rFonts w:ascii="Times New Roman" w:hAnsi="Times New Roman"/>
          <w:sz w:val="20"/>
          <w:szCs w:val="20"/>
          <w:lang w:val="en-US"/>
        </w:rPr>
        <w:t>ction</w:t>
      </w:r>
      <w:r w:rsidR="296A9BC7" w:rsidRPr="00610FE1">
        <w:rPr>
          <w:rFonts w:ascii="Times New Roman" w:hAnsi="Times New Roman"/>
          <w:sz w:val="20"/>
          <w:szCs w:val="20"/>
          <w:lang w:val="en-US"/>
        </w:rPr>
        <w:t xml:space="preserve"> poses the opportunity to involve people from more diverse backgrounds and experiences in the delivery of local services. </w:t>
      </w:r>
      <w:r w:rsidR="00B35B3E" w:rsidRPr="00610FE1">
        <w:rPr>
          <w:rFonts w:ascii="Times New Roman" w:hAnsi="Times New Roman"/>
          <w:sz w:val="20"/>
          <w:szCs w:val="20"/>
          <w:lang w:val="en-US"/>
        </w:rPr>
        <w:t>The analysis above</w:t>
      </w:r>
      <w:r w:rsidR="00F71730" w:rsidRPr="00610FE1">
        <w:rPr>
          <w:rFonts w:ascii="Times New Roman" w:hAnsi="Times New Roman"/>
          <w:sz w:val="20"/>
          <w:szCs w:val="20"/>
          <w:lang w:val="en-US"/>
        </w:rPr>
        <w:t xml:space="preserve"> shows that unless issues related to un</w:t>
      </w:r>
      <w:r w:rsidR="009B5D00" w:rsidRPr="00610FE1">
        <w:rPr>
          <w:rFonts w:ascii="Times New Roman" w:hAnsi="Times New Roman"/>
          <w:sz w:val="20"/>
          <w:szCs w:val="20"/>
          <w:lang w:val="en-US"/>
        </w:rPr>
        <w:t>equal power dynamics are addressed, the empowerment associated with co-productive participation will not be reali</w:t>
      </w:r>
      <w:r w:rsidR="00D62BA2" w:rsidRPr="00610FE1">
        <w:rPr>
          <w:rFonts w:ascii="Times New Roman" w:hAnsi="Times New Roman"/>
          <w:sz w:val="20"/>
          <w:szCs w:val="20"/>
          <w:lang w:val="en-US"/>
        </w:rPr>
        <w:t>s</w:t>
      </w:r>
      <w:r w:rsidR="009B5D00" w:rsidRPr="00610FE1">
        <w:rPr>
          <w:rFonts w:ascii="Times New Roman" w:hAnsi="Times New Roman"/>
          <w:sz w:val="20"/>
          <w:szCs w:val="20"/>
          <w:lang w:val="en-US"/>
        </w:rPr>
        <w:t>ed.</w:t>
      </w:r>
      <w:r w:rsidR="00D62BA2" w:rsidRPr="00610FE1">
        <w:rPr>
          <w:rFonts w:ascii="Times New Roman" w:hAnsi="Times New Roman"/>
          <w:sz w:val="20"/>
          <w:szCs w:val="20"/>
          <w:lang w:val="en-US"/>
        </w:rPr>
        <w:t xml:space="preserve"> One </w:t>
      </w:r>
      <w:r w:rsidR="00E71D00" w:rsidRPr="00610FE1">
        <w:rPr>
          <w:rFonts w:ascii="Times New Roman" w:hAnsi="Times New Roman"/>
          <w:sz w:val="20"/>
          <w:szCs w:val="20"/>
          <w:lang w:val="en-US"/>
        </w:rPr>
        <w:t>hindrance</w:t>
      </w:r>
      <w:r w:rsidR="00D62BA2" w:rsidRPr="00610FE1">
        <w:rPr>
          <w:rFonts w:ascii="Times New Roman" w:hAnsi="Times New Roman"/>
          <w:sz w:val="20"/>
          <w:szCs w:val="20"/>
          <w:lang w:val="en-US"/>
        </w:rPr>
        <w:t xml:space="preserve"> to this happening is </w:t>
      </w:r>
      <w:r w:rsidR="00630C61" w:rsidRPr="00610FE1">
        <w:rPr>
          <w:rFonts w:ascii="Times New Roman" w:hAnsi="Times New Roman"/>
          <w:sz w:val="20"/>
          <w:szCs w:val="20"/>
          <w:lang w:val="en-US"/>
        </w:rPr>
        <w:t>how</w:t>
      </w:r>
      <w:r w:rsidR="00D62BA2" w:rsidRPr="00610FE1">
        <w:rPr>
          <w:rFonts w:ascii="Times New Roman" w:hAnsi="Times New Roman"/>
          <w:sz w:val="20"/>
          <w:szCs w:val="20"/>
          <w:lang w:val="en-US"/>
        </w:rPr>
        <w:t xml:space="preserve"> people can revert to what is </w:t>
      </w:r>
      <w:r w:rsidR="00A97F1D" w:rsidRPr="00610FE1">
        <w:rPr>
          <w:rFonts w:ascii="Times New Roman" w:hAnsi="Times New Roman"/>
          <w:sz w:val="20"/>
          <w:szCs w:val="20"/>
          <w:lang w:val="en-US"/>
        </w:rPr>
        <w:t xml:space="preserve">normal within their own social field as a way of ensuring projects </w:t>
      </w:r>
      <w:r w:rsidR="004A32B3" w:rsidRPr="00610FE1">
        <w:rPr>
          <w:rFonts w:ascii="Times New Roman" w:hAnsi="Times New Roman"/>
          <w:sz w:val="20"/>
          <w:szCs w:val="20"/>
          <w:lang w:val="en-US"/>
        </w:rPr>
        <w:t>are effective, with those within the most powerful social f</w:t>
      </w:r>
      <w:r w:rsidR="00A14BEA" w:rsidRPr="00610FE1">
        <w:rPr>
          <w:rFonts w:ascii="Times New Roman" w:hAnsi="Times New Roman"/>
          <w:sz w:val="20"/>
          <w:szCs w:val="20"/>
          <w:lang w:val="en-US"/>
        </w:rPr>
        <w:t>ield dominating what this looks like</w:t>
      </w:r>
      <w:r w:rsidR="004A32B3" w:rsidRPr="00610FE1">
        <w:rPr>
          <w:rFonts w:ascii="Times New Roman" w:hAnsi="Times New Roman"/>
          <w:sz w:val="20"/>
          <w:szCs w:val="20"/>
          <w:lang w:val="en-US"/>
        </w:rPr>
        <w:t xml:space="preserve">. In the study above, </w:t>
      </w:r>
      <w:r w:rsidR="00A14BEA" w:rsidRPr="00610FE1">
        <w:rPr>
          <w:rFonts w:ascii="Times New Roman" w:hAnsi="Times New Roman"/>
          <w:sz w:val="20"/>
          <w:szCs w:val="20"/>
          <w:lang w:val="en-US"/>
        </w:rPr>
        <w:t xml:space="preserve">not only did this result in the council commissioning </w:t>
      </w:r>
      <w:r w:rsidR="006361A9" w:rsidRPr="00610FE1">
        <w:rPr>
          <w:rFonts w:ascii="Times New Roman" w:hAnsi="Times New Roman"/>
          <w:sz w:val="20"/>
          <w:szCs w:val="20"/>
          <w:lang w:val="en-US"/>
        </w:rPr>
        <w:t>an organi</w:t>
      </w:r>
      <w:r w:rsidR="00360DC9" w:rsidRPr="00610FE1">
        <w:rPr>
          <w:rFonts w:ascii="Times New Roman" w:hAnsi="Times New Roman"/>
          <w:sz w:val="20"/>
          <w:szCs w:val="20"/>
          <w:lang w:val="en-US"/>
        </w:rPr>
        <w:t>s</w:t>
      </w:r>
      <w:r w:rsidR="006361A9" w:rsidRPr="00610FE1">
        <w:rPr>
          <w:rFonts w:ascii="Times New Roman" w:hAnsi="Times New Roman"/>
          <w:sz w:val="20"/>
          <w:szCs w:val="20"/>
          <w:lang w:val="en-US"/>
        </w:rPr>
        <w:t>ation that it felt would deliver along the same lines a</w:t>
      </w:r>
      <w:r w:rsidR="00D9146A" w:rsidRPr="00610FE1">
        <w:rPr>
          <w:rFonts w:ascii="Times New Roman" w:hAnsi="Times New Roman"/>
          <w:sz w:val="20"/>
          <w:szCs w:val="20"/>
          <w:lang w:val="en-US"/>
        </w:rPr>
        <w:t>s</w:t>
      </w:r>
      <w:r w:rsidR="006361A9" w:rsidRPr="00610FE1">
        <w:rPr>
          <w:rFonts w:ascii="Times New Roman" w:hAnsi="Times New Roman"/>
          <w:sz w:val="20"/>
          <w:szCs w:val="20"/>
          <w:lang w:val="en-US"/>
        </w:rPr>
        <w:t xml:space="preserve"> it used to,</w:t>
      </w:r>
      <w:r w:rsidR="00481CF5" w:rsidRPr="00610FE1">
        <w:rPr>
          <w:rFonts w:ascii="Times New Roman" w:hAnsi="Times New Roman"/>
          <w:sz w:val="20"/>
          <w:szCs w:val="20"/>
          <w:lang w:val="en-US"/>
        </w:rPr>
        <w:t xml:space="preserve"> but</w:t>
      </w:r>
      <w:r w:rsidR="006361A9" w:rsidRPr="00610FE1">
        <w:rPr>
          <w:rFonts w:ascii="Times New Roman" w:hAnsi="Times New Roman"/>
          <w:sz w:val="20"/>
          <w:szCs w:val="20"/>
          <w:lang w:val="en-US"/>
        </w:rPr>
        <w:t xml:space="preserve"> it also meant that </w:t>
      </w:r>
      <w:r w:rsidR="00B85821" w:rsidRPr="00610FE1">
        <w:rPr>
          <w:rFonts w:ascii="Times New Roman" w:hAnsi="Times New Roman"/>
          <w:sz w:val="20"/>
          <w:szCs w:val="20"/>
          <w:lang w:val="en-US"/>
        </w:rPr>
        <w:t>the management of t</w:t>
      </w:r>
      <w:r w:rsidR="00AE4B76" w:rsidRPr="00610FE1">
        <w:rPr>
          <w:rFonts w:ascii="Times New Roman" w:hAnsi="Times New Roman"/>
          <w:sz w:val="20"/>
          <w:szCs w:val="20"/>
          <w:lang w:val="en-US"/>
        </w:rPr>
        <w:t xml:space="preserve">he subsequent project </w:t>
      </w:r>
      <w:r w:rsidR="008C7221" w:rsidRPr="00610FE1">
        <w:rPr>
          <w:rFonts w:ascii="Times New Roman" w:hAnsi="Times New Roman"/>
          <w:sz w:val="20"/>
          <w:szCs w:val="20"/>
          <w:lang w:val="en-US"/>
        </w:rPr>
        <w:t xml:space="preserve">followed </w:t>
      </w:r>
      <w:r w:rsidR="00C1454E" w:rsidRPr="00610FE1">
        <w:rPr>
          <w:rFonts w:ascii="Times New Roman" w:hAnsi="Times New Roman"/>
          <w:sz w:val="20"/>
          <w:szCs w:val="20"/>
          <w:lang w:val="en-US"/>
        </w:rPr>
        <w:t>formal principles that were disempowering to residents.</w:t>
      </w:r>
    </w:p>
    <w:p w14:paraId="1796B1EB" w14:textId="654E6D3C" w:rsidR="00A16A37" w:rsidRPr="00610FE1" w:rsidRDefault="00284B92" w:rsidP="003D6C9A">
      <w:pPr>
        <w:spacing w:after="240" w:line="480" w:lineRule="auto"/>
        <w:jc w:val="both"/>
        <w:rPr>
          <w:rFonts w:ascii="Times New Roman" w:hAnsi="Times New Roman"/>
          <w:sz w:val="20"/>
          <w:szCs w:val="20"/>
          <w:lang w:val="en-US"/>
        </w:rPr>
      </w:pPr>
      <w:r w:rsidRPr="00610FE1">
        <w:rPr>
          <w:rFonts w:ascii="Times New Roman" w:hAnsi="Times New Roman"/>
          <w:sz w:val="20"/>
          <w:szCs w:val="20"/>
          <w:lang w:val="en-US"/>
        </w:rPr>
        <w:lastRenderedPageBreak/>
        <w:t>When</w:t>
      </w:r>
      <w:r w:rsidR="00BF2BF2" w:rsidRPr="00610FE1">
        <w:rPr>
          <w:rFonts w:ascii="Times New Roman" w:hAnsi="Times New Roman"/>
          <w:sz w:val="20"/>
          <w:szCs w:val="20"/>
          <w:lang w:val="en-US"/>
        </w:rPr>
        <w:t xml:space="preserve"> attempting to </w:t>
      </w:r>
      <w:r w:rsidR="006451D6" w:rsidRPr="00610FE1">
        <w:rPr>
          <w:rFonts w:ascii="Times New Roman" w:hAnsi="Times New Roman"/>
          <w:sz w:val="20"/>
          <w:szCs w:val="20"/>
          <w:lang w:val="en-US"/>
        </w:rPr>
        <w:t>co-produce</w:t>
      </w:r>
      <w:r w:rsidR="00BF2BF2" w:rsidRPr="00610FE1">
        <w:rPr>
          <w:rFonts w:ascii="Times New Roman" w:hAnsi="Times New Roman"/>
          <w:sz w:val="20"/>
          <w:szCs w:val="20"/>
          <w:lang w:val="en-US"/>
        </w:rPr>
        <w:t xml:space="preserve"> in deprived neighbourhoods, </w:t>
      </w:r>
      <w:r w:rsidR="00E865A2" w:rsidRPr="00610FE1">
        <w:rPr>
          <w:rFonts w:ascii="Times New Roman" w:hAnsi="Times New Roman"/>
          <w:sz w:val="20"/>
          <w:szCs w:val="20"/>
          <w:lang w:val="en-US"/>
        </w:rPr>
        <w:t>the</w:t>
      </w:r>
      <w:r w:rsidRPr="00610FE1">
        <w:rPr>
          <w:rFonts w:ascii="Times New Roman" w:hAnsi="Times New Roman"/>
          <w:sz w:val="20"/>
          <w:szCs w:val="20"/>
          <w:lang w:val="en-US"/>
        </w:rPr>
        <w:t xml:space="preserve"> study would suggest that the</w:t>
      </w:r>
      <w:r w:rsidR="00E865A2" w:rsidRPr="00610FE1">
        <w:rPr>
          <w:rFonts w:ascii="Times New Roman" w:hAnsi="Times New Roman"/>
          <w:sz w:val="20"/>
          <w:szCs w:val="20"/>
          <w:lang w:val="en-US"/>
        </w:rPr>
        <w:t xml:space="preserve"> following are key principles for practitioners:</w:t>
      </w:r>
      <w:r w:rsidR="008C4B17" w:rsidRPr="00610FE1">
        <w:rPr>
          <w:rFonts w:ascii="Times New Roman" w:hAnsi="Times New Roman"/>
          <w:sz w:val="20"/>
          <w:szCs w:val="20"/>
          <w:lang w:val="en-US"/>
        </w:rPr>
        <w:t xml:space="preserve"> 1) Ensure that there is clarity </w:t>
      </w:r>
      <w:r w:rsidR="00360DC9" w:rsidRPr="00610FE1">
        <w:rPr>
          <w:rFonts w:ascii="Times New Roman" w:hAnsi="Times New Roman"/>
          <w:sz w:val="20"/>
          <w:szCs w:val="20"/>
          <w:lang w:val="en-US"/>
        </w:rPr>
        <w:t>about</w:t>
      </w:r>
      <w:r w:rsidR="008C4B17" w:rsidRPr="00610FE1">
        <w:rPr>
          <w:rFonts w:ascii="Times New Roman" w:hAnsi="Times New Roman"/>
          <w:sz w:val="20"/>
          <w:szCs w:val="20"/>
          <w:lang w:val="en-US"/>
        </w:rPr>
        <w:t xml:space="preserve"> the </w:t>
      </w:r>
      <w:r w:rsidR="00A57F35" w:rsidRPr="00610FE1">
        <w:rPr>
          <w:rFonts w:ascii="Times New Roman" w:hAnsi="Times New Roman"/>
          <w:sz w:val="20"/>
          <w:szCs w:val="20"/>
          <w:lang w:val="en-US"/>
        </w:rPr>
        <w:t>core values guiding co-production. At a surface level</w:t>
      </w:r>
      <w:r w:rsidR="00182AE0" w:rsidRPr="00610FE1">
        <w:rPr>
          <w:rFonts w:ascii="Times New Roman" w:hAnsi="Times New Roman"/>
          <w:sz w:val="20"/>
          <w:szCs w:val="20"/>
          <w:lang w:val="en-US"/>
        </w:rPr>
        <w:t>, the project described above was a success in that the council was able to commission a local organization to deliver youth interventions on a local estate. However</w:t>
      </w:r>
      <w:r w:rsidR="006B5EB8" w:rsidRPr="00610FE1">
        <w:rPr>
          <w:rFonts w:ascii="Times New Roman" w:hAnsi="Times New Roman"/>
          <w:sz w:val="20"/>
          <w:szCs w:val="20"/>
          <w:lang w:val="en-US"/>
        </w:rPr>
        <w:t xml:space="preserve">, just because residents were in the room, doesn’t make </w:t>
      </w:r>
      <w:r w:rsidR="00CC5B72" w:rsidRPr="00610FE1">
        <w:rPr>
          <w:rFonts w:ascii="Times New Roman" w:hAnsi="Times New Roman"/>
          <w:sz w:val="20"/>
          <w:szCs w:val="20"/>
          <w:lang w:val="en-US"/>
        </w:rPr>
        <w:t>the process co-productive. Although the new council constitution highlighted the need to do things with, rather than to</w:t>
      </w:r>
      <w:r w:rsidR="00360DC9" w:rsidRPr="00610FE1">
        <w:rPr>
          <w:rFonts w:ascii="Times New Roman" w:hAnsi="Times New Roman"/>
          <w:sz w:val="20"/>
          <w:szCs w:val="20"/>
          <w:lang w:val="en-US"/>
        </w:rPr>
        <w:t>,</w:t>
      </w:r>
      <w:r w:rsidR="00CC5B72" w:rsidRPr="00610FE1">
        <w:rPr>
          <w:rFonts w:ascii="Times New Roman" w:hAnsi="Times New Roman"/>
          <w:sz w:val="20"/>
          <w:szCs w:val="20"/>
          <w:lang w:val="en-US"/>
        </w:rPr>
        <w:t xml:space="preserve"> local people</w:t>
      </w:r>
      <w:r w:rsidR="00CF3A60" w:rsidRPr="00610FE1">
        <w:rPr>
          <w:rFonts w:ascii="Times New Roman" w:hAnsi="Times New Roman"/>
          <w:sz w:val="20"/>
          <w:szCs w:val="20"/>
          <w:lang w:val="en-US"/>
        </w:rPr>
        <w:t>, there was no indication of what this meant and as a result</w:t>
      </w:r>
      <w:r w:rsidR="001B2A07" w:rsidRPr="00610FE1">
        <w:rPr>
          <w:rFonts w:ascii="Times New Roman" w:hAnsi="Times New Roman"/>
          <w:sz w:val="20"/>
          <w:szCs w:val="20"/>
          <w:lang w:val="en-US"/>
        </w:rPr>
        <w:t>.</w:t>
      </w:r>
      <w:r w:rsidR="006201E6" w:rsidRPr="00610FE1">
        <w:rPr>
          <w:rFonts w:ascii="Times New Roman" w:hAnsi="Times New Roman"/>
          <w:sz w:val="20"/>
          <w:szCs w:val="20"/>
          <w:lang w:val="en-US"/>
        </w:rPr>
        <w:t xml:space="preserve"> </w:t>
      </w:r>
      <w:r w:rsidR="002410AC" w:rsidRPr="00610FE1">
        <w:rPr>
          <w:rFonts w:ascii="Times New Roman" w:hAnsi="Times New Roman"/>
          <w:sz w:val="20"/>
          <w:szCs w:val="20"/>
          <w:lang w:val="en-US"/>
        </w:rPr>
        <w:t>W</w:t>
      </w:r>
      <w:r w:rsidR="006201E6" w:rsidRPr="00610FE1">
        <w:rPr>
          <w:rFonts w:ascii="Times New Roman" w:hAnsi="Times New Roman"/>
          <w:sz w:val="20"/>
          <w:szCs w:val="20"/>
          <w:lang w:val="en-US"/>
        </w:rPr>
        <w:t xml:space="preserve">hilst the process spoke about giving local people more control, </w:t>
      </w:r>
      <w:r w:rsidR="009D73AF" w:rsidRPr="00610FE1">
        <w:rPr>
          <w:rFonts w:ascii="Times New Roman" w:hAnsi="Times New Roman"/>
          <w:sz w:val="20"/>
          <w:szCs w:val="20"/>
          <w:lang w:val="en-US"/>
        </w:rPr>
        <w:t>th</w:t>
      </w:r>
      <w:r w:rsidR="00AB5340" w:rsidRPr="00610FE1">
        <w:rPr>
          <w:rFonts w:ascii="Times New Roman" w:hAnsi="Times New Roman"/>
          <w:sz w:val="20"/>
          <w:szCs w:val="20"/>
          <w:lang w:val="en-US"/>
        </w:rPr>
        <w:t>ose who were meant to be most empowered, ended up disenfranchised.</w:t>
      </w:r>
      <w:r w:rsidR="002410AC" w:rsidRPr="00610FE1">
        <w:rPr>
          <w:rFonts w:ascii="Times New Roman" w:hAnsi="Times New Roman"/>
          <w:sz w:val="20"/>
          <w:szCs w:val="20"/>
          <w:lang w:val="en-US"/>
        </w:rPr>
        <w:t xml:space="preserve"> Clearer guidance on what co-production needed to involve </w:t>
      </w:r>
      <w:r w:rsidR="007F211F" w:rsidRPr="00610FE1">
        <w:rPr>
          <w:rFonts w:ascii="Times New Roman" w:hAnsi="Times New Roman"/>
          <w:sz w:val="20"/>
          <w:szCs w:val="20"/>
          <w:lang w:val="en-US"/>
        </w:rPr>
        <w:t xml:space="preserve">alongside </w:t>
      </w:r>
      <w:r w:rsidR="000D6EFB" w:rsidRPr="00610FE1">
        <w:rPr>
          <w:rFonts w:ascii="Times New Roman" w:hAnsi="Times New Roman"/>
          <w:sz w:val="20"/>
          <w:szCs w:val="20"/>
          <w:lang w:val="en-US"/>
        </w:rPr>
        <w:t>a stronger committal to the process, rather than seeing the process as a means to an end, may have prevented this</w:t>
      </w:r>
      <w:r w:rsidR="00BC35FA" w:rsidRPr="00610FE1">
        <w:rPr>
          <w:rFonts w:ascii="Times New Roman" w:hAnsi="Times New Roman"/>
          <w:sz w:val="20"/>
          <w:szCs w:val="20"/>
          <w:lang w:val="en-US"/>
        </w:rPr>
        <w:t>.</w:t>
      </w:r>
      <w:r w:rsidR="00E865A2" w:rsidRPr="00610FE1">
        <w:rPr>
          <w:rFonts w:ascii="Times New Roman" w:hAnsi="Times New Roman"/>
          <w:sz w:val="20"/>
          <w:szCs w:val="20"/>
          <w:lang w:val="en-US"/>
        </w:rPr>
        <w:t xml:space="preserve"> </w:t>
      </w:r>
      <w:r w:rsidR="008C4B17" w:rsidRPr="00610FE1">
        <w:rPr>
          <w:rFonts w:ascii="Times New Roman" w:hAnsi="Times New Roman"/>
          <w:sz w:val="20"/>
          <w:szCs w:val="20"/>
          <w:lang w:val="en-US"/>
        </w:rPr>
        <w:t>2</w:t>
      </w:r>
      <w:r w:rsidR="002E053A" w:rsidRPr="00610FE1">
        <w:rPr>
          <w:rFonts w:ascii="Times New Roman" w:hAnsi="Times New Roman"/>
          <w:sz w:val="20"/>
          <w:szCs w:val="20"/>
          <w:lang w:val="en-US"/>
        </w:rPr>
        <w:t xml:space="preserve">) Practitioners should not </w:t>
      </w:r>
      <w:r w:rsidR="00027547" w:rsidRPr="00610FE1">
        <w:rPr>
          <w:rFonts w:ascii="Times New Roman" w:hAnsi="Times New Roman"/>
          <w:sz w:val="20"/>
          <w:szCs w:val="20"/>
          <w:lang w:val="en-US"/>
        </w:rPr>
        <w:t>default</w:t>
      </w:r>
      <w:r w:rsidR="009A5F4E" w:rsidRPr="00610FE1">
        <w:rPr>
          <w:rFonts w:ascii="Times New Roman" w:hAnsi="Times New Roman"/>
          <w:sz w:val="20"/>
          <w:szCs w:val="20"/>
          <w:lang w:val="en-US"/>
        </w:rPr>
        <w:t xml:space="preserve"> into </w:t>
      </w:r>
      <w:r w:rsidR="00070DD2" w:rsidRPr="00610FE1">
        <w:rPr>
          <w:rFonts w:ascii="Times New Roman" w:hAnsi="Times New Roman"/>
          <w:sz w:val="20"/>
          <w:szCs w:val="20"/>
          <w:lang w:val="en-US"/>
        </w:rPr>
        <w:t xml:space="preserve">replicating established processes and </w:t>
      </w:r>
      <w:r w:rsidR="00DA2125" w:rsidRPr="00610FE1">
        <w:rPr>
          <w:rFonts w:ascii="Times New Roman" w:hAnsi="Times New Roman"/>
          <w:sz w:val="20"/>
          <w:szCs w:val="20"/>
          <w:lang w:val="en-US"/>
        </w:rPr>
        <w:t>procedures,</w:t>
      </w:r>
      <w:r w:rsidR="002232AB" w:rsidRPr="00610FE1">
        <w:rPr>
          <w:rFonts w:ascii="Times New Roman" w:hAnsi="Times New Roman"/>
          <w:sz w:val="20"/>
          <w:szCs w:val="20"/>
          <w:lang w:val="en-US"/>
        </w:rPr>
        <w:t xml:space="preserve"> as these are likely to </w:t>
      </w:r>
      <w:r w:rsidR="00154EE5" w:rsidRPr="00610FE1">
        <w:rPr>
          <w:rFonts w:ascii="Times New Roman" w:hAnsi="Times New Roman"/>
          <w:sz w:val="20"/>
          <w:szCs w:val="20"/>
          <w:lang w:val="en-US"/>
        </w:rPr>
        <w:t>also reproduce</w:t>
      </w:r>
      <w:r w:rsidR="002232AB" w:rsidRPr="00610FE1">
        <w:rPr>
          <w:rFonts w:ascii="Times New Roman" w:hAnsi="Times New Roman"/>
          <w:sz w:val="20"/>
          <w:szCs w:val="20"/>
          <w:lang w:val="en-US"/>
        </w:rPr>
        <w:t xml:space="preserve"> the </w:t>
      </w:r>
      <w:r w:rsidR="002B16A3" w:rsidRPr="00610FE1">
        <w:rPr>
          <w:rFonts w:ascii="Times New Roman" w:hAnsi="Times New Roman"/>
          <w:sz w:val="20"/>
          <w:szCs w:val="20"/>
          <w:lang w:val="en-US"/>
        </w:rPr>
        <w:t>hierarchical</w:t>
      </w:r>
      <w:r w:rsidR="00154EE5" w:rsidRPr="00610FE1">
        <w:rPr>
          <w:rFonts w:ascii="Times New Roman" w:hAnsi="Times New Roman"/>
          <w:sz w:val="20"/>
          <w:szCs w:val="20"/>
          <w:lang w:val="en-US"/>
        </w:rPr>
        <w:t xml:space="preserve"> and disempowering</w:t>
      </w:r>
      <w:r w:rsidR="002B16A3" w:rsidRPr="00610FE1">
        <w:rPr>
          <w:rFonts w:ascii="Times New Roman" w:hAnsi="Times New Roman"/>
          <w:sz w:val="20"/>
          <w:szCs w:val="20"/>
          <w:lang w:val="en-US"/>
        </w:rPr>
        <w:t xml:space="preserve"> </w:t>
      </w:r>
      <w:r w:rsidR="00154EE5" w:rsidRPr="00610FE1">
        <w:rPr>
          <w:rFonts w:ascii="Times New Roman" w:hAnsi="Times New Roman"/>
          <w:sz w:val="20"/>
          <w:szCs w:val="20"/>
          <w:lang w:val="en-US"/>
        </w:rPr>
        <w:t xml:space="preserve">dynamics that </w:t>
      </w:r>
      <w:r w:rsidR="00A67D3D" w:rsidRPr="00610FE1">
        <w:rPr>
          <w:rFonts w:ascii="Times New Roman" w:hAnsi="Times New Roman"/>
          <w:sz w:val="20"/>
          <w:szCs w:val="20"/>
          <w:lang w:val="en-US"/>
        </w:rPr>
        <w:t>prevent effective co-production</w:t>
      </w:r>
      <w:r w:rsidR="00360DC9" w:rsidRPr="00610FE1">
        <w:rPr>
          <w:rFonts w:ascii="Times New Roman" w:hAnsi="Times New Roman"/>
          <w:sz w:val="20"/>
          <w:szCs w:val="20"/>
          <w:lang w:val="en-US"/>
        </w:rPr>
        <w:t>,</w:t>
      </w:r>
      <w:r w:rsidR="00A67D3D" w:rsidRPr="00610FE1">
        <w:rPr>
          <w:rFonts w:ascii="Times New Roman" w:hAnsi="Times New Roman"/>
          <w:sz w:val="20"/>
          <w:szCs w:val="20"/>
          <w:lang w:val="en-US"/>
        </w:rPr>
        <w:t xml:space="preserve"> and lead to one group or </w:t>
      </w:r>
      <w:r w:rsidR="00687CF7" w:rsidRPr="00610FE1">
        <w:rPr>
          <w:rFonts w:ascii="Times New Roman" w:hAnsi="Times New Roman"/>
          <w:sz w:val="20"/>
          <w:szCs w:val="20"/>
          <w:lang w:val="en-US"/>
        </w:rPr>
        <w:t>practice dominating others.</w:t>
      </w:r>
      <w:r w:rsidR="00BC35FA" w:rsidRPr="00610FE1">
        <w:rPr>
          <w:rFonts w:ascii="Times New Roman" w:hAnsi="Times New Roman"/>
          <w:sz w:val="20"/>
          <w:szCs w:val="20"/>
          <w:lang w:val="en-US"/>
        </w:rPr>
        <w:t xml:space="preserve"> </w:t>
      </w:r>
      <w:r w:rsidR="00A16A37" w:rsidRPr="00610FE1">
        <w:rPr>
          <w:rFonts w:ascii="Times New Roman" w:hAnsi="Times New Roman"/>
          <w:sz w:val="20"/>
          <w:szCs w:val="20"/>
          <w:lang w:val="en-US"/>
        </w:rPr>
        <w:t xml:space="preserve"> </w:t>
      </w:r>
      <w:r w:rsidR="008C4B17" w:rsidRPr="00610FE1">
        <w:rPr>
          <w:rFonts w:ascii="Times New Roman" w:hAnsi="Times New Roman"/>
          <w:sz w:val="20"/>
          <w:szCs w:val="20"/>
          <w:lang w:val="en-US"/>
        </w:rPr>
        <w:t>3</w:t>
      </w:r>
      <w:r w:rsidR="00A16A37" w:rsidRPr="00610FE1">
        <w:rPr>
          <w:rFonts w:ascii="Times New Roman" w:hAnsi="Times New Roman"/>
          <w:sz w:val="20"/>
          <w:szCs w:val="20"/>
          <w:lang w:val="en-US"/>
        </w:rPr>
        <w:t>)</w:t>
      </w:r>
      <w:r w:rsidR="008B6229" w:rsidRPr="00610FE1">
        <w:rPr>
          <w:rFonts w:ascii="Times New Roman" w:hAnsi="Times New Roman"/>
          <w:sz w:val="20"/>
          <w:szCs w:val="20"/>
          <w:lang w:val="en-US"/>
        </w:rPr>
        <w:t xml:space="preserve"> </w:t>
      </w:r>
      <w:r w:rsidR="00071377" w:rsidRPr="00610FE1">
        <w:rPr>
          <w:rFonts w:ascii="Times New Roman" w:hAnsi="Times New Roman"/>
          <w:sz w:val="20"/>
          <w:szCs w:val="20"/>
          <w:lang w:val="en-US"/>
        </w:rPr>
        <w:t xml:space="preserve">Be reflexive in relation to </w:t>
      </w:r>
      <w:r w:rsidR="0068540D" w:rsidRPr="00610FE1">
        <w:rPr>
          <w:rFonts w:ascii="Times New Roman" w:hAnsi="Times New Roman"/>
          <w:sz w:val="20"/>
          <w:szCs w:val="20"/>
          <w:lang w:val="en-US"/>
        </w:rPr>
        <w:t xml:space="preserve">distinctions and preferences. </w:t>
      </w:r>
      <w:r w:rsidR="007E175C" w:rsidRPr="00610FE1">
        <w:rPr>
          <w:rFonts w:ascii="Times New Roman" w:hAnsi="Times New Roman"/>
          <w:sz w:val="20"/>
          <w:szCs w:val="20"/>
          <w:lang w:val="en-US"/>
        </w:rPr>
        <w:t xml:space="preserve">Co-production draws </w:t>
      </w:r>
      <w:r w:rsidR="005E55F0" w:rsidRPr="00610FE1">
        <w:rPr>
          <w:rFonts w:ascii="Times New Roman" w:hAnsi="Times New Roman"/>
          <w:sz w:val="20"/>
          <w:szCs w:val="20"/>
          <w:lang w:val="en-US"/>
        </w:rPr>
        <w:t xml:space="preserve">seeks to find more effective and efficient ways of addressing issues through </w:t>
      </w:r>
      <w:r w:rsidR="00AC1BC6" w:rsidRPr="00610FE1">
        <w:rPr>
          <w:rFonts w:ascii="Times New Roman" w:hAnsi="Times New Roman"/>
          <w:sz w:val="20"/>
          <w:szCs w:val="20"/>
          <w:lang w:val="en-US"/>
        </w:rPr>
        <w:t>bringing together people from different professions</w:t>
      </w:r>
      <w:r w:rsidR="00360DC9" w:rsidRPr="00610FE1">
        <w:rPr>
          <w:rFonts w:ascii="Times New Roman" w:hAnsi="Times New Roman"/>
          <w:sz w:val="20"/>
          <w:szCs w:val="20"/>
          <w:lang w:val="en-US"/>
        </w:rPr>
        <w:t xml:space="preserve"> as</w:t>
      </w:r>
      <w:r w:rsidR="00AC1BC6" w:rsidRPr="00610FE1">
        <w:rPr>
          <w:rFonts w:ascii="Times New Roman" w:hAnsi="Times New Roman"/>
          <w:sz w:val="20"/>
          <w:szCs w:val="20"/>
          <w:lang w:val="en-US"/>
        </w:rPr>
        <w:t xml:space="preserve"> well as </w:t>
      </w:r>
      <w:r w:rsidR="00ED2F2D" w:rsidRPr="00610FE1">
        <w:rPr>
          <w:rFonts w:ascii="Times New Roman" w:hAnsi="Times New Roman"/>
          <w:sz w:val="20"/>
          <w:szCs w:val="20"/>
          <w:lang w:val="en-US"/>
        </w:rPr>
        <w:t>those to</w:t>
      </w:r>
      <w:r w:rsidR="00D408F8" w:rsidRPr="00610FE1">
        <w:rPr>
          <w:rFonts w:ascii="Times New Roman" w:hAnsi="Times New Roman"/>
          <w:sz w:val="20"/>
          <w:szCs w:val="20"/>
          <w:lang w:val="en-US"/>
        </w:rPr>
        <w:t xml:space="preserve"> whom professional practices may be alien</w:t>
      </w:r>
      <w:r w:rsidR="0002331F" w:rsidRPr="00610FE1">
        <w:rPr>
          <w:rFonts w:ascii="Times New Roman" w:hAnsi="Times New Roman"/>
          <w:sz w:val="20"/>
          <w:szCs w:val="20"/>
          <w:lang w:val="en-US"/>
        </w:rPr>
        <w:t xml:space="preserve">. </w:t>
      </w:r>
      <w:r w:rsidR="007A32DD" w:rsidRPr="00610FE1">
        <w:rPr>
          <w:rFonts w:ascii="Times New Roman" w:hAnsi="Times New Roman"/>
          <w:sz w:val="20"/>
          <w:szCs w:val="20"/>
          <w:lang w:val="en-US"/>
        </w:rPr>
        <w:t xml:space="preserve">Those involved in collaborative </w:t>
      </w:r>
      <w:r w:rsidR="00ED2F2D" w:rsidRPr="00610FE1">
        <w:rPr>
          <w:rFonts w:ascii="Times New Roman" w:hAnsi="Times New Roman"/>
          <w:sz w:val="20"/>
          <w:szCs w:val="20"/>
          <w:lang w:val="en-US"/>
        </w:rPr>
        <w:t>working</w:t>
      </w:r>
      <w:r w:rsidR="007A32DD" w:rsidRPr="00610FE1">
        <w:rPr>
          <w:rFonts w:ascii="Times New Roman" w:hAnsi="Times New Roman"/>
          <w:sz w:val="20"/>
          <w:szCs w:val="20"/>
          <w:lang w:val="en-US"/>
        </w:rPr>
        <w:t xml:space="preserve"> are likely to </w:t>
      </w:r>
      <w:r w:rsidR="002747CB" w:rsidRPr="00610FE1">
        <w:rPr>
          <w:rFonts w:ascii="Times New Roman" w:hAnsi="Times New Roman"/>
          <w:sz w:val="20"/>
          <w:szCs w:val="20"/>
          <w:lang w:val="en-US"/>
        </w:rPr>
        <w:t>usually operate in very different social fields to one another. These social fields can determine</w:t>
      </w:r>
      <w:r w:rsidR="00843145" w:rsidRPr="00610FE1">
        <w:rPr>
          <w:rFonts w:ascii="Times New Roman" w:hAnsi="Times New Roman"/>
          <w:sz w:val="20"/>
          <w:szCs w:val="20"/>
          <w:lang w:val="en-US"/>
        </w:rPr>
        <w:t xml:space="preserve"> people’s outlook on what </w:t>
      </w:r>
      <w:r w:rsidR="00E94D53" w:rsidRPr="00610FE1">
        <w:rPr>
          <w:rFonts w:ascii="Times New Roman" w:hAnsi="Times New Roman"/>
          <w:sz w:val="20"/>
          <w:szCs w:val="20"/>
          <w:lang w:val="en-US"/>
        </w:rPr>
        <w:t>success,</w:t>
      </w:r>
      <w:r w:rsidR="00843145" w:rsidRPr="00610FE1">
        <w:rPr>
          <w:rFonts w:ascii="Times New Roman" w:hAnsi="Times New Roman"/>
          <w:sz w:val="20"/>
          <w:szCs w:val="20"/>
          <w:lang w:val="en-US"/>
        </w:rPr>
        <w:t xml:space="preserve"> </w:t>
      </w:r>
      <w:r w:rsidR="0093723B" w:rsidRPr="00610FE1">
        <w:rPr>
          <w:rFonts w:ascii="Times New Roman" w:hAnsi="Times New Roman"/>
          <w:sz w:val="20"/>
          <w:szCs w:val="20"/>
          <w:lang w:val="en-US"/>
        </w:rPr>
        <w:t>and the</w:t>
      </w:r>
      <w:r w:rsidR="00843145" w:rsidRPr="00610FE1">
        <w:rPr>
          <w:rFonts w:ascii="Times New Roman" w:hAnsi="Times New Roman"/>
          <w:sz w:val="20"/>
          <w:szCs w:val="20"/>
          <w:lang w:val="en-US"/>
        </w:rPr>
        <w:t xml:space="preserve"> most effective way to </w:t>
      </w:r>
      <w:r w:rsidR="007E2494" w:rsidRPr="00610FE1">
        <w:rPr>
          <w:rFonts w:ascii="Times New Roman" w:hAnsi="Times New Roman"/>
          <w:sz w:val="20"/>
          <w:szCs w:val="20"/>
          <w:lang w:val="en-US"/>
        </w:rPr>
        <w:t>achieve this success</w:t>
      </w:r>
      <w:r w:rsidR="0093723B" w:rsidRPr="00610FE1">
        <w:rPr>
          <w:rFonts w:ascii="Times New Roman" w:hAnsi="Times New Roman"/>
          <w:sz w:val="20"/>
          <w:szCs w:val="20"/>
          <w:lang w:val="en-US"/>
        </w:rPr>
        <w:t>, looks like</w:t>
      </w:r>
      <w:r w:rsidR="007E2494" w:rsidRPr="00610FE1">
        <w:rPr>
          <w:rFonts w:ascii="Times New Roman" w:hAnsi="Times New Roman"/>
          <w:sz w:val="20"/>
          <w:szCs w:val="20"/>
          <w:lang w:val="en-US"/>
        </w:rPr>
        <w:t>.</w:t>
      </w:r>
      <w:r w:rsidR="004F52DC" w:rsidRPr="00610FE1">
        <w:rPr>
          <w:rFonts w:ascii="Times New Roman" w:hAnsi="Times New Roman"/>
          <w:sz w:val="20"/>
          <w:szCs w:val="20"/>
          <w:lang w:val="en-US"/>
        </w:rPr>
        <w:t xml:space="preserve"> Preferencing one such social field over </w:t>
      </w:r>
      <w:r w:rsidR="00E94D53" w:rsidRPr="00610FE1">
        <w:rPr>
          <w:rFonts w:ascii="Times New Roman" w:hAnsi="Times New Roman"/>
          <w:sz w:val="20"/>
          <w:szCs w:val="20"/>
          <w:lang w:val="en-US"/>
        </w:rPr>
        <w:t>another</w:t>
      </w:r>
      <w:r w:rsidR="004F52DC" w:rsidRPr="00610FE1">
        <w:rPr>
          <w:rFonts w:ascii="Times New Roman" w:hAnsi="Times New Roman"/>
          <w:sz w:val="20"/>
          <w:szCs w:val="20"/>
          <w:lang w:val="en-US"/>
        </w:rPr>
        <w:t xml:space="preserve"> will lead to a power imbalance</w:t>
      </w:r>
      <w:r w:rsidR="00D005BA" w:rsidRPr="00610FE1">
        <w:rPr>
          <w:rFonts w:ascii="Times New Roman" w:hAnsi="Times New Roman"/>
          <w:sz w:val="20"/>
          <w:szCs w:val="20"/>
          <w:lang w:val="en-US"/>
        </w:rPr>
        <w:t xml:space="preserve">, </w:t>
      </w:r>
      <w:r w:rsidR="00D46562" w:rsidRPr="00610FE1">
        <w:rPr>
          <w:rFonts w:ascii="Times New Roman" w:hAnsi="Times New Roman"/>
          <w:sz w:val="20"/>
          <w:szCs w:val="20"/>
          <w:lang w:val="en-US"/>
        </w:rPr>
        <w:t xml:space="preserve">disenfranchise </w:t>
      </w:r>
      <w:r w:rsidR="00D005BA" w:rsidRPr="00610FE1">
        <w:rPr>
          <w:rFonts w:ascii="Times New Roman" w:hAnsi="Times New Roman"/>
          <w:sz w:val="20"/>
          <w:szCs w:val="20"/>
          <w:lang w:val="en-US"/>
        </w:rPr>
        <w:t>those whose habitus is considered inferior</w:t>
      </w:r>
      <w:r w:rsidR="004F52DC" w:rsidRPr="00610FE1">
        <w:rPr>
          <w:rFonts w:ascii="Times New Roman" w:hAnsi="Times New Roman"/>
          <w:sz w:val="20"/>
          <w:szCs w:val="20"/>
          <w:lang w:val="en-US"/>
        </w:rPr>
        <w:t xml:space="preserve"> and diminish the co-productive potential</w:t>
      </w:r>
      <w:r w:rsidR="00F22BFB" w:rsidRPr="00610FE1">
        <w:rPr>
          <w:rFonts w:ascii="Times New Roman" w:hAnsi="Times New Roman"/>
          <w:sz w:val="20"/>
          <w:szCs w:val="20"/>
          <w:lang w:val="en-US"/>
        </w:rPr>
        <w:t>.</w:t>
      </w:r>
      <w:r w:rsidR="00C30E90" w:rsidRPr="00610FE1">
        <w:rPr>
          <w:rFonts w:ascii="Times New Roman" w:hAnsi="Times New Roman"/>
          <w:sz w:val="20"/>
          <w:szCs w:val="20"/>
          <w:lang w:val="en-US"/>
        </w:rPr>
        <w:t xml:space="preserve"> </w:t>
      </w:r>
      <w:r w:rsidR="00325FFA" w:rsidRPr="00610FE1">
        <w:rPr>
          <w:rFonts w:ascii="Times New Roman" w:hAnsi="Times New Roman"/>
          <w:sz w:val="20"/>
          <w:szCs w:val="20"/>
          <w:lang w:val="en-US"/>
        </w:rPr>
        <w:t>The process of co-production should take into account how the different groups involved usually interact</w:t>
      </w:r>
      <w:r w:rsidR="003077BA" w:rsidRPr="00610FE1">
        <w:rPr>
          <w:rFonts w:ascii="Times New Roman" w:hAnsi="Times New Roman"/>
          <w:sz w:val="20"/>
          <w:szCs w:val="20"/>
          <w:lang w:val="en-US"/>
        </w:rPr>
        <w:t xml:space="preserve"> and value each approach equally</w:t>
      </w:r>
      <w:r w:rsidR="00325FFA" w:rsidRPr="00610FE1">
        <w:rPr>
          <w:rFonts w:ascii="Times New Roman" w:hAnsi="Times New Roman"/>
          <w:sz w:val="20"/>
          <w:szCs w:val="20"/>
          <w:lang w:val="en-US"/>
        </w:rPr>
        <w:t>.</w:t>
      </w:r>
    </w:p>
    <w:p w14:paraId="1652C504" w14:textId="752D41D2" w:rsidR="00C30E90" w:rsidRPr="00610FE1" w:rsidRDefault="00C30E90" w:rsidP="003D6C9A">
      <w:pPr>
        <w:spacing w:after="240" w:line="480" w:lineRule="auto"/>
        <w:jc w:val="both"/>
        <w:rPr>
          <w:rFonts w:ascii="Times New Roman" w:hAnsi="Times New Roman"/>
          <w:sz w:val="20"/>
          <w:szCs w:val="20"/>
          <w:lang w:val="en-US"/>
        </w:rPr>
      </w:pPr>
      <w:r w:rsidRPr="00610FE1">
        <w:rPr>
          <w:rFonts w:ascii="Times New Roman" w:hAnsi="Times New Roman"/>
          <w:sz w:val="20"/>
          <w:szCs w:val="20"/>
          <w:lang w:val="en-US"/>
        </w:rPr>
        <w:t xml:space="preserve">With </w:t>
      </w:r>
      <w:r w:rsidR="00F32762" w:rsidRPr="00610FE1">
        <w:rPr>
          <w:rFonts w:ascii="Times New Roman" w:hAnsi="Times New Roman"/>
          <w:sz w:val="20"/>
          <w:szCs w:val="20"/>
          <w:lang w:val="en-US"/>
        </w:rPr>
        <w:t xml:space="preserve">co-production </w:t>
      </w:r>
      <w:r w:rsidR="00730401" w:rsidRPr="00610FE1">
        <w:rPr>
          <w:rFonts w:ascii="Times New Roman" w:hAnsi="Times New Roman"/>
          <w:sz w:val="20"/>
          <w:szCs w:val="20"/>
          <w:lang w:val="en-US"/>
        </w:rPr>
        <w:t xml:space="preserve">continuing to be en vogue as </w:t>
      </w:r>
      <w:r w:rsidR="00481CF5" w:rsidRPr="00610FE1">
        <w:rPr>
          <w:rFonts w:ascii="Times New Roman" w:hAnsi="Times New Roman"/>
          <w:sz w:val="20"/>
          <w:szCs w:val="20"/>
          <w:lang w:val="en-US"/>
        </w:rPr>
        <w:t xml:space="preserve">a </w:t>
      </w:r>
      <w:r w:rsidR="00730401" w:rsidRPr="00610FE1">
        <w:rPr>
          <w:rFonts w:ascii="Times New Roman" w:hAnsi="Times New Roman"/>
          <w:sz w:val="20"/>
          <w:szCs w:val="20"/>
          <w:lang w:val="en-US"/>
        </w:rPr>
        <w:t>way to ensure public value through</w:t>
      </w:r>
      <w:r w:rsidR="00553423" w:rsidRPr="00610FE1">
        <w:rPr>
          <w:rFonts w:ascii="Times New Roman" w:hAnsi="Times New Roman"/>
          <w:sz w:val="20"/>
          <w:szCs w:val="20"/>
          <w:lang w:val="en-US"/>
        </w:rPr>
        <w:t xml:space="preserve"> developing</w:t>
      </w:r>
      <w:r w:rsidR="00730401" w:rsidRPr="00610FE1">
        <w:rPr>
          <w:rFonts w:ascii="Times New Roman" w:hAnsi="Times New Roman"/>
          <w:sz w:val="20"/>
          <w:szCs w:val="20"/>
          <w:lang w:val="en-US"/>
        </w:rPr>
        <w:t xml:space="preserve"> citizen empowerment</w:t>
      </w:r>
      <w:r w:rsidR="00360DC9" w:rsidRPr="00610FE1">
        <w:rPr>
          <w:rFonts w:ascii="Times New Roman" w:hAnsi="Times New Roman"/>
          <w:sz w:val="20"/>
          <w:szCs w:val="20"/>
          <w:lang w:val="en-US"/>
        </w:rPr>
        <w:t>:</w:t>
      </w:r>
      <w:r w:rsidR="00247BE6" w:rsidRPr="00610FE1">
        <w:rPr>
          <w:rFonts w:ascii="Times New Roman" w:hAnsi="Times New Roman"/>
          <w:sz w:val="20"/>
          <w:szCs w:val="20"/>
          <w:lang w:val="en-US"/>
        </w:rPr>
        <w:t xml:space="preserve"> and</w:t>
      </w:r>
      <w:r w:rsidR="00730401" w:rsidRPr="00610FE1">
        <w:rPr>
          <w:rFonts w:ascii="Times New Roman" w:hAnsi="Times New Roman"/>
          <w:sz w:val="20"/>
          <w:szCs w:val="20"/>
          <w:lang w:val="en-US"/>
        </w:rPr>
        <w:t xml:space="preserve"> </w:t>
      </w:r>
      <w:r w:rsidR="00553423" w:rsidRPr="00610FE1">
        <w:rPr>
          <w:rFonts w:ascii="Times New Roman" w:hAnsi="Times New Roman"/>
          <w:sz w:val="20"/>
          <w:szCs w:val="20"/>
          <w:lang w:val="en-US"/>
        </w:rPr>
        <w:t>efficient and innovative ways to provide public services</w:t>
      </w:r>
      <w:r w:rsidR="00066244" w:rsidRPr="00610FE1">
        <w:rPr>
          <w:rFonts w:ascii="Times New Roman" w:hAnsi="Times New Roman"/>
          <w:sz w:val="20"/>
          <w:szCs w:val="20"/>
          <w:lang w:val="en-US"/>
        </w:rPr>
        <w:t xml:space="preserve">, further study </w:t>
      </w:r>
      <w:r w:rsidR="00500585" w:rsidRPr="00610FE1">
        <w:rPr>
          <w:rFonts w:ascii="Times New Roman" w:hAnsi="Times New Roman"/>
          <w:sz w:val="20"/>
          <w:szCs w:val="20"/>
          <w:lang w:val="en-US"/>
        </w:rPr>
        <w:t xml:space="preserve">would be advisable to understand if </w:t>
      </w:r>
      <w:r w:rsidR="005F70F9" w:rsidRPr="00610FE1">
        <w:rPr>
          <w:rFonts w:ascii="Times New Roman" w:hAnsi="Times New Roman"/>
          <w:sz w:val="20"/>
          <w:szCs w:val="20"/>
          <w:lang w:val="en-US"/>
        </w:rPr>
        <w:t xml:space="preserve">‘collaborative’ projects between professionals and residents of other </w:t>
      </w:r>
      <w:r w:rsidR="008245AE" w:rsidRPr="00610FE1">
        <w:rPr>
          <w:rFonts w:ascii="Times New Roman" w:hAnsi="Times New Roman"/>
          <w:sz w:val="20"/>
          <w:szCs w:val="20"/>
          <w:lang w:val="en-US"/>
        </w:rPr>
        <w:t>deprived neighbourhoods experience the same issues</w:t>
      </w:r>
      <w:r w:rsidR="00247BE6" w:rsidRPr="00610FE1">
        <w:rPr>
          <w:rFonts w:ascii="Times New Roman" w:hAnsi="Times New Roman"/>
          <w:sz w:val="20"/>
          <w:szCs w:val="20"/>
          <w:lang w:val="en-US"/>
        </w:rPr>
        <w:t>.</w:t>
      </w:r>
      <w:r w:rsidR="009A136F" w:rsidRPr="00610FE1">
        <w:rPr>
          <w:rFonts w:ascii="Times New Roman" w:hAnsi="Times New Roman"/>
          <w:sz w:val="20"/>
          <w:szCs w:val="20"/>
          <w:lang w:val="en-US"/>
        </w:rPr>
        <w:t xml:space="preserve"> This would help</w:t>
      </w:r>
      <w:r w:rsidR="00C113CD" w:rsidRPr="00610FE1">
        <w:rPr>
          <w:rFonts w:ascii="Times New Roman" w:hAnsi="Times New Roman"/>
          <w:sz w:val="20"/>
          <w:szCs w:val="20"/>
          <w:lang w:val="en-US"/>
        </w:rPr>
        <w:t xml:space="preserve"> to</w:t>
      </w:r>
      <w:r w:rsidR="0056658F" w:rsidRPr="00610FE1">
        <w:rPr>
          <w:rFonts w:ascii="Times New Roman" w:hAnsi="Times New Roman"/>
          <w:sz w:val="20"/>
          <w:szCs w:val="20"/>
          <w:lang w:val="en-US"/>
        </w:rPr>
        <w:t xml:space="preserve"> further develop a comprehensive understanding o</w:t>
      </w:r>
      <w:r w:rsidR="00FE5C49" w:rsidRPr="00610FE1">
        <w:rPr>
          <w:rFonts w:ascii="Times New Roman" w:hAnsi="Times New Roman"/>
          <w:sz w:val="20"/>
          <w:szCs w:val="20"/>
          <w:lang w:val="en-US"/>
        </w:rPr>
        <w:t xml:space="preserve">f how best to ensure </w:t>
      </w:r>
      <w:r w:rsidR="00B17905" w:rsidRPr="00610FE1">
        <w:rPr>
          <w:rFonts w:ascii="Times New Roman" w:hAnsi="Times New Roman"/>
          <w:sz w:val="20"/>
          <w:szCs w:val="20"/>
          <w:lang w:val="en-US"/>
        </w:rPr>
        <w:t>the benefits of co-production can be realised.</w:t>
      </w:r>
    </w:p>
    <w:p w14:paraId="2D66193E" w14:textId="77777777" w:rsidR="00490CB2" w:rsidRPr="00610FE1" w:rsidRDefault="00490CB2" w:rsidP="00490CB2">
      <w:pPr>
        <w:rPr>
          <w:rFonts w:ascii="Times New Roman" w:hAnsi="Times New Roman"/>
          <w:sz w:val="20"/>
          <w:szCs w:val="20"/>
          <w:u w:color="000000"/>
          <w:lang w:val="en-US"/>
        </w:rPr>
      </w:pPr>
    </w:p>
    <w:p w14:paraId="40E33072" w14:textId="77777777" w:rsidR="00490CB2" w:rsidRPr="00610FE1" w:rsidRDefault="00490CB2" w:rsidP="00490CB2">
      <w:pPr>
        <w:rPr>
          <w:rFonts w:ascii="Times New Roman" w:hAnsi="Times New Roman"/>
          <w:b/>
          <w:bCs/>
          <w:sz w:val="20"/>
          <w:szCs w:val="20"/>
          <w:u w:color="000000"/>
          <w:lang w:val="en-US"/>
        </w:rPr>
      </w:pPr>
      <w:r w:rsidRPr="00610FE1">
        <w:rPr>
          <w:rFonts w:ascii="Times New Roman" w:hAnsi="Times New Roman"/>
          <w:b/>
          <w:bCs/>
          <w:sz w:val="20"/>
          <w:szCs w:val="20"/>
          <w:u w:color="000000"/>
          <w:lang w:val="en-US"/>
        </w:rPr>
        <w:t>Data Availability statement</w:t>
      </w:r>
    </w:p>
    <w:p w14:paraId="66C665D8" w14:textId="77777777" w:rsidR="00490CB2" w:rsidRPr="00610FE1" w:rsidRDefault="00490CB2" w:rsidP="00490CB2">
      <w:pPr>
        <w:rPr>
          <w:rFonts w:ascii="Times New Roman" w:hAnsi="Times New Roman"/>
          <w:sz w:val="20"/>
          <w:szCs w:val="20"/>
          <w:u w:color="000000"/>
          <w:lang w:val="en-US"/>
        </w:rPr>
      </w:pPr>
    </w:p>
    <w:p w14:paraId="643E06E7" w14:textId="77777777" w:rsidR="00490CB2" w:rsidRPr="00610FE1" w:rsidRDefault="00490CB2" w:rsidP="00490CB2">
      <w:pPr>
        <w:rPr>
          <w:rFonts w:ascii="Times New Roman" w:hAnsi="Times New Roman"/>
          <w:sz w:val="20"/>
          <w:szCs w:val="20"/>
        </w:rPr>
      </w:pPr>
      <w:r w:rsidRPr="00610FE1">
        <w:rPr>
          <w:rFonts w:ascii="Times New Roman" w:hAnsi="Times New Roman"/>
          <w:sz w:val="20"/>
          <w:szCs w:val="20"/>
          <w:u w:color="000000"/>
        </w:rPr>
        <w:t>The data that support the findings of this study are available on request from the author. The data are not publicly available due to their containing information that could compromise the privacy of research participants.</w:t>
      </w:r>
    </w:p>
    <w:p w14:paraId="4085423C" w14:textId="77777777" w:rsidR="00490CB2" w:rsidRPr="00610FE1" w:rsidRDefault="00490CB2" w:rsidP="00490CB2">
      <w:pPr>
        <w:shd w:val="clear" w:color="auto" w:fill="FFFFFF"/>
        <w:spacing w:before="100" w:beforeAutospacing="1" w:after="100" w:afterAutospacing="1"/>
        <w:rPr>
          <w:rFonts w:ascii="Times New Roman" w:hAnsi="Times New Roman"/>
          <w:b/>
          <w:bCs/>
          <w:sz w:val="20"/>
          <w:szCs w:val="20"/>
          <w:lang w:eastAsia="en-GB"/>
        </w:rPr>
      </w:pPr>
      <w:r w:rsidRPr="00610FE1">
        <w:rPr>
          <w:rFonts w:ascii="Times New Roman" w:hAnsi="Times New Roman"/>
          <w:b/>
          <w:bCs/>
          <w:sz w:val="20"/>
          <w:szCs w:val="20"/>
          <w:lang w:eastAsia="en-GB"/>
        </w:rPr>
        <w:t>Conflict of interest disclosure</w:t>
      </w:r>
    </w:p>
    <w:p w14:paraId="534ADFF3" w14:textId="77777777" w:rsidR="00490CB2" w:rsidRPr="00610FE1" w:rsidRDefault="00490CB2" w:rsidP="00490CB2">
      <w:pPr>
        <w:shd w:val="clear" w:color="auto" w:fill="FFFFFF"/>
        <w:spacing w:before="100" w:beforeAutospacing="1" w:after="100" w:afterAutospacing="1"/>
        <w:rPr>
          <w:rFonts w:ascii="Times New Roman" w:hAnsi="Times New Roman"/>
          <w:sz w:val="20"/>
          <w:szCs w:val="20"/>
          <w:lang w:eastAsia="en-GB"/>
        </w:rPr>
      </w:pPr>
      <w:r w:rsidRPr="00610FE1">
        <w:rPr>
          <w:rFonts w:ascii="Times New Roman" w:hAnsi="Times New Roman"/>
          <w:sz w:val="20"/>
          <w:szCs w:val="20"/>
          <w:lang w:eastAsia="en-GB"/>
        </w:rPr>
        <w:t>The author knows of no conflicts of interest related to this submission</w:t>
      </w:r>
    </w:p>
    <w:p w14:paraId="4B1F60B3" w14:textId="614D3F30" w:rsidR="00354DDA" w:rsidRPr="00610FE1" w:rsidRDefault="00BA2A12" w:rsidP="00940578">
      <w:pPr>
        <w:spacing w:after="240" w:line="259" w:lineRule="auto"/>
        <w:rPr>
          <w:rFonts w:ascii="Times New Roman" w:hAnsi="Times New Roman"/>
          <w:lang w:val="en-US"/>
        </w:rPr>
      </w:pPr>
      <w:r w:rsidRPr="00610FE1">
        <w:rPr>
          <w:rFonts w:ascii="Times New Roman" w:hAnsi="Times New Roman"/>
          <w:lang w:val="en-US"/>
        </w:rPr>
        <w:lastRenderedPageBreak/>
        <w:br w:type="page"/>
      </w:r>
    </w:p>
    <w:p w14:paraId="5E95D7B4" w14:textId="722E8776" w:rsidR="00354DDA" w:rsidRPr="00610FE1" w:rsidRDefault="00354DDA" w:rsidP="00D37219">
      <w:pPr>
        <w:pStyle w:val="Heading2"/>
      </w:pPr>
      <w:r w:rsidRPr="00610FE1">
        <w:lastRenderedPageBreak/>
        <w:t>Bibliography</w:t>
      </w:r>
    </w:p>
    <w:p w14:paraId="6168DB68" w14:textId="4D67C530"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Adler P, Adler P (</w:t>
      </w:r>
      <w:r w:rsidR="00FD3904" w:rsidRPr="00610FE1">
        <w:rPr>
          <w:rFonts w:ascii="Times New Roman" w:hAnsi="Times New Roman" w:cs="Times New Roman"/>
          <w:color w:val="auto"/>
          <w:sz w:val="20"/>
          <w:szCs w:val="20"/>
          <w:lang w:val="da-DK"/>
        </w:rPr>
        <w:t>1</w:t>
      </w:r>
      <w:r w:rsidR="00570BE3" w:rsidRPr="00610FE1">
        <w:rPr>
          <w:rFonts w:ascii="Times New Roman" w:hAnsi="Times New Roman" w:cs="Times New Roman"/>
          <w:color w:val="auto"/>
          <w:sz w:val="20"/>
          <w:szCs w:val="20"/>
          <w:lang w:val="da-DK"/>
        </w:rPr>
        <w:t>987</w:t>
      </w:r>
      <w:r w:rsidRPr="00610FE1">
        <w:rPr>
          <w:rFonts w:ascii="Times New Roman" w:hAnsi="Times New Roman" w:cs="Times New Roman"/>
          <w:color w:val="auto"/>
          <w:sz w:val="20"/>
          <w:szCs w:val="20"/>
          <w:lang w:val="da-DK"/>
        </w:rPr>
        <w:t>) Membership Roles in Field Research.</w:t>
      </w:r>
      <w:r w:rsidR="00570BE3" w:rsidRPr="00610FE1">
        <w:rPr>
          <w:rFonts w:ascii="Times New Roman" w:hAnsi="Times New Roman" w:cs="Times New Roman"/>
          <w:color w:val="auto"/>
          <w:sz w:val="20"/>
          <w:szCs w:val="20"/>
          <w:lang w:val="da-DK"/>
        </w:rPr>
        <w:t xml:space="preserve"> London</w:t>
      </w:r>
      <w:r w:rsidR="0050542E" w:rsidRPr="00610FE1">
        <w:rPr>
          <w:rFonts w:ascii="Times New Roman" w:hAnsi="Times New Roman" w:cs="Times New Roman"/>
          <w:color w:val="auto"/>
          <w:sz w:val="20"/>
          <w:szCs w:val="20"/>
          <w:lang w:val="da-DK"/>
        </w:rPr>
        <w:t>.</w:t>
      </w:r>
      <w:r w:rsidRPr="00610FE1">
        <w:rPr>
          <w:rFonts w:ascii="Times New Roman" w:hAnsi="Times New Roman" w:cs="Times New Roman"/>
          <w:color w:val="auto"/>
          <w:sz w:val="20"/>
          <w:szCs w:val="20"/>
          <w:lang w:val="da-DK"/>
        </w:rPr>
        <w:t xml:space="preserve"> </w:t>
      </w:r>
      <w:r w:rsidR="00FD3904" w:rsidRPr="00610FE1">
        <w:rPr>
          <w:rFonts w:ascii="Times New Roman" w:hAnsi="Times New Roman" w:cs="Times New Roman"/>
          <w:color w:val="auto"/>
          <w:sz w:val="20"/>
          <w:szCs w:val="20"/>
          <w:lang w:val="da-DK"/>
        </w:rPr>
        <w:t xml:space="preserve">Sage </w:t>
      </w:r>
      <w:r w:rsidRPr="00610FE1">
        <w:rPr>
          <w:rFonts w:ascii="Times New Roman" w:hAnsi="Times New Roman" w:cs="Times New Roman"/>
          <w:color w:val="auto"/>
          <w:sz w:val="20"/>
          <w:szCs w:val="20"/>
          <w:lang w:val="da-DK"/>
        </w:rPr>
        <w:t>https://doi.org/10.4135/9781412984973</w:t>
      </w:r>
    </w:p>
    <w:p w14:paraId="0EB615A0" w14:textId="78EA3E5F"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Alford J (2013).Engaging Citizens in Co-producing Service Outcomes. In E. A. Lindquist, S. Vincent, &amp; J. Wanna (Eds.), Putting Citizens First (pp. 75–82).</w:t>
      </w:r>
      <w:r w:rsidR="00D719B1" w:rsidRPr="00610FE1">
        <w:rPr>
          <w:rFonts w:ascii="Times New Roman" w:hAnsi="Times New Roman" w:cs="Times New Roman"/>
          <w:color w:val="auto"/>
          <w:sz w:val="20"/>
          <w:szCs w:val="20"/>
          <w:lang w:val="da-DK"/>
        </w:rPr>
        <w:t xml:space="preserve"> Camberra.</w:t>
      </w:r>
      <w:r w:rsidRPr="00610FE1">
        <w:rPr>
          <w:rFonts w:ascii="Times New Roman" w:hAnsi="Times New Roman" w:cs="Times New Roman"/>
          <w:color w:val="auto"/>
          <w:sz w:val="20"/>
          <w:szCs w:val="20"/>
          <w:lang w:val="da-DK"/>
        </w:rPr>
        <w:t xml:space="preserve"> ANU Press</w:t>
      </w:r>
    </w:p>
    <w:p w14:paraId="7A6863BA" w14:textId="47AA2FF3"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Alford J,  Yates S (2016) Co-Production of Public Services in Australia: The Roles of Government Organisations and Co-Producers. Australian Journal of Public Administration, 75(2), 159–175. https://doi.org/10.1111/1467-8500.12157</w:t>
      </w:r>
    </w:p>
    <w:p w14:paraId="11C6D727" w14:textId="66FE57DD"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Amit V (2004) Constructing the field: Ethnographic fieldwork in the contemporary world.</w:t>
      </w:r>
      <w:r w:rsidR="001D5B32" w:rsidRPr="00610FE1">
        <w:rPr>
          <w:rFonts w:ascii="Times New Roman" w:hAnsi="Times New Roman" w:cs="Times New Roman"/>
          <w:color w:val="auto"/>
          <w:sz w:val="20"/>
          <w:szCs w:val="20"/>
          <w:lang w:val="da-DK"/>
        </w:rPr>
        <w:t xml:space="preserve"> London.</w:t>
      </w:r>
      <w:r w:rsidRPr="00610FE1">
        <w:rPr>
          <w:rFonts w:ascii="Times New Roman" w:hAnsi="Times New Roman" w:cs="Times New Roman"/>
          <w:color w:val="auto"/>
          <w:sz w:val="20"/>
          <w:szCs w:val="20"/>
          <w:lang w:val="da-DK"/>
        </w:rPr>
        <w:t xml:space="preserve"> Routledge</w:t>
      </w:r>
      <w:r w:rsidR="001D5B32" w:rsidRPr="00610FE1">
        <w:rPr>
          <w:rFonts w:ascii="Times New Roman" w:hAnsi="Times New Roman" w:cs="Times New Roman"/>
          <w:color w:val="auto"/>
          <w:sz w:val="20"/>
          <w:szCs w:val="20"/>
          <w:lang w:val="da-DK"/>
        </w:rPr>
        <w:t>.</w:t>
      </w:r>
    </w:p>
    <w:p w14:paraId="14389AF5" w14:textId="467DAA47"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Anderson L (2006) Analytic Autoethnography. Journal of Contemporary Ethnography, 35(4), 373–395. https://doi.org/10.1177/0891241605280449</w:t>
      </w:r>
    </w:p>
    <w:p w14:paraId="5A9D6DC9" w14:textId="2C8FD845"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Andreassen T, Breit E,  Legard S (2014) The making of ‘professional amateurs’: Professionalizing the voluntary work of service user representatives. Acta Sociologica, 57(4), 325–340. https://doi.org/10.1177/0001699314552736</w:t>
      </w:r>
    </w:p>
    <w:p w14:paraId="6489AE7B" w14:textId="4BFD8AAA"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Ashcraft K</w:t>
      </w:r>
      <w:r w:rsidR="002656F2" w:rsidRPr="00610FE1">
        <w:rPr>
          <w:rFonts w:ascii="Times New Roman" w:hAnsi="Times New Roman" w:cs="Times New Roman"/>
          <w:color w:val="auto"/>
          <w:sz w:val="20"/>
          <w:szCs w:val="20"/>
          <w:lang w:val="da-DK"/>
        </w:rPr>
        <w:t>,</w:t>
      </w:r>
      <w:r w:rsidRPr="00610FE1">
        <w:rPr>
          <w:rFonts w:ascii="Times New Roman" w:hAnsi="Times New Roman" w:cs="Times New Roman"/>
          <w:color w:val="auto"/>
          <w:sz w:val="20"/>
          <w:szCs w:val="20"/>
          <w:lang w:val="da-DK"/>
        </w:rPr>
        <w:t xml:space="preserve"> Muhr S, Rennstam J, Sullivan, K (2012) Professionalization as a Branding Activity: Occupational Identity and the Dialectic of Inclusivity-Exclusivity. Gender, Work &amp; Organization, 19(5), 467–488.</w:t>
      </w:r>
    </w:p>
    <w:p w14:paraId="3B04A25B" w14:textId="5BA6B6F4"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Blackman S (2007) `Hidden Ethnography’: Crossing Emotional Borders in Qualitative Accounts of Young People’s Lives. Sociology, 41(4), 699–716. https://doi.org/10.1177/0038038507078925</w:t>
      </w:r>
    </w:p>
    <w:p w14:paraId="3BD54644" w14:textId="72DF0CF9"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Booth J (2019) Empowering Disadvantaged Communities in the UK: Missing the Potential of Co-production. Social Change, 49(2), 276–292. https://doi.org/10.1177/0049085719832401</w:t>
      </w:r>
    </w:p>
    <w:p w14:paraId="7FF57AF0" w14:textId="41BD4A02"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Bottero</w:t>
      </w:r>
      <w:r w:rsidR="008C0729" w:rsidRPr="00610FE1">
        <w:rPr>
          <w:rFonts w:ascii="Times New Roman" w:hAnsi="Times New Roman" w:cs="Times New Roman"/>
          <w:color w:val="auto"/>
          <w:sz w:val="20"/>
          <w:szCs w:val="20"/>
          <w:lang w:val="da-DK"/>
        </w:rPr>
        <w:t xml:space="preserve"> </w:t>
      </w:r>
      <w:r w:rsidRPr="00610FE1">
        <w:rPr>
          <w:rFonts w:ascii="Times New Roman" w:hAnsi="Times New Roman" w:cs="Times New Roman"/>
          <w:color w:val="auto"/>
          <w:sz w:val="20"/>
          <w:szCs w:val="20"/>
          <w:lang w:val="da-DK"/>
        </w:rPr>
        <w:t>W (2010) Intersubjectivity and Bourdieusian Approaches to ‘Identity’. Cultural Sociology, 4(1), 3–22. https://doi.org/10.1177/1749975509356750</w:t>
      </w:r>
    </w:p>
    <w:p w14:paraId="077A3A09" w14:textId="64D32529" w:rsidR="000367D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lastRenderedPageBreak/>
        <w:t xml:space="preserve">Bourdieu P (1977) Outline of a theory of practice. </w:t>
      </w:r>
      <w:r w:rsidR="000367D5" w:rsidRPr="00610FE1">
        <w:rPr>
          <w:rFonts w:ascii="Times New Roman" w:hAnsi="Times New Roman" w:cs="Times New Roman"/>
          <w:color w:val="auto"/>
          <w:sz w:val="20"/>
          <w:szCs w:val="20"/>
          <w:lang w:val="da-DK"/>
        </w:rPr>
        <w:t>Cambridge</w:t>
      </w:r>
      <w:r w:rsidR="002C138B" w:rsidRPr="00610FE1">
        <w:rPr>
          <w:rFonts w:ascii="Times New Roman" w:hAnsi="Times New Roman" w:cs="Times New Roman"/>
          <w:color w:val="auto"/>
          <w:sz w:val="20"/>
          <w:szCs w:val="20"/>
          <w:lang w:val="da-DK"/>
        </w:rPr>
        <w:t>. C</w:t>
      </w:r>
      <w:r w:rsidRPr="00610FE1">
        <w:rPr>
          <w:rFonts w:ascii="Times New Roman" w:hAnsi="Times New Roman" w:cs="Times New Roman"/>
          <w:color w:val="auto"/>
          <w:sz w:val="20"/>
          <w:szCs w:val="20"/>
          <w:lang w:val="da-DK"/>
        </w:rPr>
        <w:t>ambridge University Press</w:t>
      </w:r>
    </w:p>
    <w:p w14:paraId="6445F48B" w14:textId="3F4D07F4"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Bourdieu P (2002) Masculine Domination</w:t>
      </w:r>
      <w:r w:rsidR="000367D5" w:rsidRPr="00610FE1">
        <w:rPr>
          <w:rFonts w:ascii="Times New Roman" w:hAnsi="Times New Roman" w:cs="Times New Roman"/>
          <w:color w:val="auto"/>
          <w:sz w:val="20"/>
          <w:szCs w:val="20"/>
          <w:lang w:val="da-DK"/>
        </w:rPr>
        <w:t>.</w:t>
      </w:r>
      <w:r w:rsidRPr="00610FE1">
        <w:rPr>
          <w:rFonts w:ascii="Times New Roman" w:hAnsi="Times New Roman" w:cs="Times New Roman"/>
          <w:color w:val="auto"/>
          <w:sz w:val="20"/>
          <w:szCs w:val="20"/>
          <w:lang w:val="da-DK"/>
        </w:rPr>
        <w:t xml:space="preserve"> </w:t>
      </w:r>
      <w:r w:rsidR="000367D5" w:rsidRPr="00610FE1">
        <w:rPr>
          <w:rFonts w:ascii="Times New Roman" w:hAnsi="Times New Roman" w:cs="Times New Roman"/>
          <w:color w:val="auto"/>
          <w:sz w:val="20"/>
          <w:szCs w:val="20"/>
          <w:lang w:val="da-DK"/>
        </w:rPr>
        <w:t xml:space="preserve">Stanford. </w:t>
      </w:r>
      <w:r w:rsidRPr="00610FE1">
        <w:rPr>
          <w:rFonts w:ascii="Times New Roman" w:hAnsi="Times New Roman" w:cs="Times New Roman"/>
          <w:color w:val="auto"/>
          <w:sz w:val="20"/>
          <w:szCs w:val="20"/>
          <w:lang w:val="da-DK"/>
        </w:rPr>
        <w:t xml:space="preserve">Stanford University Press </w:t>
      </w:r>
    </w:p>
    <w:p w14:paraId="6AC364EA" w14:textId="35E0E10A"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Bourdieu, P (1984)</w:t>
      </w:r>
      <w:r w:rsidR="008C0729" w:rsidRPr="00610FE1">
        <w:rPr>
          <w:rFonts w:ascii="Times New Roman" w:hAnsi="Times New Roman" w:cs="Times New Roman"/>
          <w:color w:val="auto"/>
          <w:sz w:val="20"/>
          <w:szCs w:val="20"/>
          <w:lang w:val="da-DK"/>
        </w:rPr>
        <w:t xml:space="preserve"> </w:t>
      </w:r>
      <w:r w:rsidRPr="00610FE1">
        <w:rPr>
          <w:rFonts w:ascii="Times New Roman" w:hAnsi="Times New Roman" w:cs="Times New Roman"/>
          <w:color w:val="auto"/>
          <w:sz w:val="20"/>
          <w:szCs w:val="20"/>
          <w:lang w:val="da-DK"/>
        </w:rPr>
        <w:t>Distinction: A social critique of the judgement of taste</w:t>
      </w:r>
      <w:r w:rsidR="000367D5" w:rsidRPr="00610FE1">
        <w:rPr>
          <w:rFonts w:ascii="Times New Roman" w:hAnsi="Times New Roman" w:cs="Times New Roman"/>
          <w:color w:val="auto"/>
          <w:sz w:val="20"/>
          <w:szCs w:val="20"/>
          <w:lang w:val="da-DK"/>
        </w:rPr>
        <w:t xml:space="preserve">. London. </w:t>
      </w:r>
      <w:r w:rsidRPr="00610FE1">
        <w:rPr>
          <w:rFonts w:ascii="Times New Roman" w:hAnsi="Times New Roman" w:cs="Times New Roman"/>
          <w:color w:val="auto"/>
          <w:sz w:val="20"/>
          <w:szCs w:val="20"/>
          <w:lang w:val="da-DK"/>
        </w:rPr>
        <w:t>Routledge &amp; Kegan Paul</w:t>
      </w:r>
    </w:p>
    <w:p w14:paraId="65035ED7" w14:textId="704E5384"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 xml:space="preserve">Bourdieu, Pierre. (2014) The </w:t>
      </w:r>
      <w:r w:rsidR="000367D5" w:rsidRPr="00610FE1">
        <w:rPr>
          <w:rFonts w:ascii="Times New Roman" w:hAnsi="Times New Roman" w:cs="Times New Roman"/>
          <w:color w:val="auto"/>
          <w:sz w:val="20"/>
          <w:szCs w:val="20"/>
          <w:lang w:val="da-DK"/>
        </w:rPr>
        <w:t xml:space="preserve">Logic Of Practice. Oxford. </w:t>
      </w:r>
      <w:r w:rsidRPr="00610FE1">
        <w:rPr>
          <w:rFonts w:ascii="Times New Roman" w:hAnsi="Times New Roman" w:cs="Times New Roman"/>
          <w:color w:val="auto"/>
          <w:sz w:val="20"/>
          <w:szCs w:val="20"/>
          <w:lang w:val="da-DK"/>
        </w:rPr>
        <w:t xml:space="preserve">Polity Press </w:t>
      </w:r>
    </w:p>
    <w:p w14:paraId="4D5A4548" w14:textId="655E2BC1"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Bovaird, T, Loeffler</w:t>
      </w:r>
      <w:r w:rsidR="0034582E" w:rsidRPr="00610FE1">
        <w:rPr>
          <w:rFonts w:ascii="Times New Roman" w:hAnsi="Times New Roman" w:cs="Times New Roman"/>
          <w:color w:val="auto"/>
          <w:sz w:val="20"/>
          <w:szCs w:val="20"/>
          <w:lang w:val="da-DK"/>
        </w:rPr>
        <w:t xml:space="preserve"> </w:t>
      </w:r>
      <w:r w:rsidRPr="00610FE1">
        <w:rPr>
          <w:rFonts w:ascii="Times New Roman" w:hAnsi="Times New Roman" w:cs="Times New Roman"/>
          <w:color w:val="auto"/>
          <w:sz w:val="20"/>
          <w:szCs w:val="20"/>
          <w:lang w:val="da-DK"/>
        </w:rPr>
        <w:t>E (2012) From Engagement to Co-production: The Contribution of Users and Communities to Outcomes and Public Value. Voluntas: International Journal of Voluntary &amp; Nonprofit Organizations, 23(4), 1119–1138</w:t>
      </w:r>
    </w:p>
    <w:p w14:paraId="1B20B992" w14:textId="471FE838"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Bovaird T, Stoker G, Jones T, Loeffler E,  Pinilla Roncancio M (2015) Activating collective co-production of public services: Influencing citizens to participate in complex governance mechanisms in the UK. International Review of Administrative Sciences, 82(1), 47–68. https://doi.org/10.1177/0020852314566009</w:t>
      </w:r>
    </w:p>
    <w:p w14:paraId="517BC46B" w14:textId="04F17D0F" w:rsidR="002D7595" w:rsidRPr="00610FE1" w:rsidRDefault="000367D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Bovaird T, Van Ryzin G, Loeffler E, Parrado S</w:t>
      </w:r>
      <w:r w:rsidR="002D7595" w:rsidRPr="00610FE1">
        <w:rPr>
          <w:rFonts w:ascii="Times New Roman" w:hAnsi="Times New Roman" w:cs="Times New Roman"/>
          <w:color w:val="auto"/>
          <w:sz w:val="20"/>
          <w:szCs w:val="20"/>
          <w:lang w:val="da-DK"/>
        </w:rPr>
        <w:t xml:space="preserve"> (2015) Activating Citizens to Participate in Collective Co-Production of Public Services. Journal of Social Policy, 44(1), 1–23. https://doi.org/10.1017/S0047279414000567</w:t>
      </w:r>
    </w:p>
    <w:p w14:paraId="142B276C" w14:textId="5CEAF510"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 xml:space="preserve">Brandsen T,  Honingh M (2016) Distinguishing Different Types of </w:t>
      </w:r>
      <w:r w:rsidR="00561ECE" w:rsidRPr="00610FE1">
        <w:rPr>
          <w:rFonts w:ascii="Times New Roman" w:hAnsi="Times New Roman" w:cs="Times New Roman"/>
          <w:color w:val="auto"/>
          <w:sz w:val="20"/>
          <w:szCs w:val="20"/>
          <w:lang w:val="da-DK"/>
        </w:rPr>
        <w:t>Co-production</w:t>
      </w:r>
      <w:r w:rsidRPr="00610FE1">
        <w:rPr>
          <w:rFonts w:ascii="Times New Roman" w:hAnsi="Times New Roman" w:cs="Times New Roman"/>
          <w:color w:val="auto"/>
          <w:sz w:val="20"/>
          <w:szCs w:val="20"/>
          <w:lang w:val="da-DK"/>
        </w:rPr>
        <w:t>: A Conceptual Analysis Based on the Classical Definitions. Public Administration Review, 76(3), 427–435. https://doi.org/10.1111/puar.12465</w:t>
      </w:r>
    </w:p>
    <w:p w14:paraId="569418F3" w14:textId="6E92151F"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Brubaker</w:t>
      </w:r>
      <w:r w:rsidR="00264B15" w:rsidRPr="00610FE1">
        <w:rPr>
          <w:rFonts w:ascii="Times New Roman" w:hAnsi="Times New Roman" w:cs="Times New Roman"/>
          <w:color w:val="auto"/>
          <w:sz w:val="20"/>
          <w:szCs w:val="20"/>
          <w:lang w:val="da-DK"/>
        </w:rPr>
        <w:t xml:space="preserve"> </w:t>
      </w:r>
      <w:r w:rsidRPr="00610FE1">
        <w:rPr>
          <w:rFonts w:ascii="Times New Roman" w:hAnsi="Times New Roman" w:cs="Times New Roman"/>
          <w:color w:val="auto"/>
          <w:sz w:val="20"/>
          <w:szCs w:val="20"/>
          <w:lang w:val="da-DK"/>
        </w:rPr>
        <w:t>S</w:t>
      </w:r>
      <w:r w:rsidR="00264B15" w:rsidRPr="00610FE1">
        <w:rPr>
          <w:rFonts w:ascii="Times New Roman" w:hAnsi="Times New Roman" w:cs="Times New Roman"/>
          <w:color w:val="auto"/>
          <w:sz w:val="20"/>
          <w:szCs w:val="20"/>
          <w:lang w:val="da-DK"/>
        </w:rPr>
        <w:t>,</w:t>
      </w:r>
      <w:r w:rsidRPr="00610FE1">
        <w:rPr>
          <w:rFonts w:ascii="Times New Roman" w:hAnsi="Times New Roman" w:cs="Times New Roman"/>
          <w:color w:val="auto"/>
          <w:sz w:val="20"/>
          <w:szCs w:val="20"/>
          <w:lang w:val="da-DK"/>
        </w:rPr>
        <w:t xml:space="preserve"> Keegan B (2018) “Suddenly Everyone’s an Expert in Our Field”: Campus Victim Advocates and the Promise and Perils of Professionalization. Violence Against Women, 25(9), 1116–1137. https://doi.org/10.1177/1077801218807096</w:t>
      </w:r>
    </w:p>
    <w:p w14:paraId="0A8DFD65" w14:textId="69881ADA"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Brunton-Smith I,  Bullock K (2019) Patterns and Drivers of Co-production in Neighbourhood Watch in England and Wales: From Neo-liberalism to New Localism. British Journal of Criminology, 59(1), 85–106</w:t>
      </w:r>
    </w:p>
    <w:p w14:paraId="043EBA60" w14:textId="00608911"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Bucerius S (2013) Becoming a “Trusted Outsider”: Gender, Ethnicity, and Inequality in Ethnographic Research. Journal of Contemporary Ethnography, 42(6), 690–721. https://doi.org/10.1177/0891241613497747</w:t>
      </w:r>
    </w:p>
    <w:p w14:paraId="7580AE91" w14:textId="170CF624"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lastRenderedPageBreak/>
        <w:t>Charmaz K (2004) Premises, Principles, and Practices in Qualitative Research: Revisiting the Foundations. Qualitative Health Research, 14(7), 976–993. https://doi.org/10.1177/1049732304266795</w:t>
      </w:r>
    </w:p>
    <w:p w14:paraId="64B5EBA2" w14:textId="1EF74A11"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 xml:space="preserve">Crompton A (2019) Inside co‐production: Stakeholder meaning and situated practice. Social Policy &amp; Administration, 53(2), 219–232. </w:t>
      </w:r>
    </w:p>
    <w:p w14:paraId="321D828A" w14:textId="28446598"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Decoteau C (2015) The reflexive habitus: Critical realist and Bourdieusian social action. European Journal of Social Theory, 19(3), 303–321. https://doi.org/10.1177/1368431015590700</w:t>
      </w:r>
    </w:p>
    <w:p w14:paraId="3125B60F" w14:textId="26C614BB"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Denshire S (2014) On auto-ethnography. Current Sociology, 62(6), 831–850. https://doi.org/10.1177/0011392114533339</w:t>
      </w:r>
    </w:p>
    <w:p w14:paraId="0EC633B2" w14:textId="5F1DC72D"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Denzin N</w:t>
      </w:r>
      <w:r w:rsidR="00A968AD" w:rsidRPr="00610FE1">
        <w:rPr>
          <w:rFonts w:ascii="Times New Roman" w:hAnsi="Times New Roman" w:cs="Times New Roman"/>
          <w:color w:val="auto"/>
          <w:sz w:val="20"/>
          <w:szCs w:val="20"/>
          <w:lang w:val="da-DK"/>
        </w:rPr>
        <w:t>,</w:t>
      </w:r>
      <w:r w:rsidRPr="00610FE1">
        <w:rPr>
          <w:rFonts w:ascii="Times New Roman" w:hAnsi="Times New Roman" w:cs="Times New Roman"/>
          <w:color w:val="auto"/>
          <w:sz w:val="20"/>
          <w:szCs w:val="20"/>
          <w:lang w:val="da-DK"/>
        </w:rPr>
        <w:t xml:space="preserve"> Lincoln Y (2018)</w:t>
      </w:r>
      <w:r w:rsidR="00A968AD" w:rsidRPr="00610FE1">
        <w:rPr>
          <w:rFonts w:ascii="Times New Roman" w:hAnsi="Times New Roman" w:cs="Times New Roman"/>
          <w:color w:val="auto"/>
          <w:sz w:val="20"/>
          <w:szCs w:val="20"/>
          <w:lang w:val="da-DK"/>
        </w:rPr>
        <w:t xml:space="preserve"> </w:t>
      </w:r>
      <w:r w:rsidRPr="00610FE1">
        <w:rPr>
          <w:rFonts w:ascii="Times New Roman" w:hAnsi="Times New Roman" w:cs="Times New Roman"/>
          <w:color w:val="auto"/>
          <w:sz w:val="20"/>
          <w:szCs w:val="20"/>
          <w:lang w:val="da-DK"/>
        </w:rPr>
        <w:t xml:space="preserve">The Sage handbook of qualitative research. </w:t>
      </w:r>
      <w:r w:rsidR="00194732" w:rsidRPr="00610FE1">
        <w:rPr>
          <w:rFonts w:ascii="Times New Roman" w:hAnsi="Times New Roman" w:cs="Times New Roman"/>
          <w:color w:val="auto"/>
          <w:sz w:val="20"/>
          <w:szCs w:val="20"/>
          <w:lang w:val="da-DK"/>
        </w:rPr>
        <w:t>London. Sage.</w:t>
      </w:r>
    </w:p>
    <w:p w14:paraId="64B9E9C3" w14:textId="4BE6BFC6"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Dhattiwala R (2017) Mapping the self: Challenges of insider research in a riot-affected city and strategies to improve data quality. Contemporary South Asia, 25(1), 7–22. https://doi.org/10.1080/09584935.2017.1297385</w:t>
      </w:r>
    </w:p>
    <w:p w14:paraId="4B49BD39" w14:textId="0C672BF4"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Docherty I, Goodlad R, Paddison R (2001) Civic Culture, Community and Citizen Participation in Contrasting Neighbourhoods. Urban Studies, 38(12), 2225–2250. https://doi.org/10.1080/00420980120087144</w:t>
      </w:r>
    </w:p>
    <w:p w14:paraId="66ED1650" w14:textId="050C39BB"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Dwyer S,  Buckle, J (2009) The Space Between: On Being an Insider-Outsider in Qualitative Research. International Journal of Qualitative Methods, 8(1), 54–63</w:t>
      </w:r>
    </w:p>
    <w:p w14:paraId="307DD667" w14:textId="2704B18C"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Eglinton K</w:t>
      </w:r>
      <w:r w:rsidR="00D00E69" w:rsidRPr="00610FE1">
        <w:rPr>
          <w:rFonts w:ascii="Times New Roman" w:hAnsi="Times New Roman" w:cs="Times New Roman"/>
          <w:color w:val="auto"/>
          <w:sz w:val="20"/>
          <w:szCs w:val="20"/>
          <w:lang w:val="da-DK"/>
        </w:rPr>
        <w:t xml:space="preserve"> </w:t>
      </w:r>
      <w:r w:rsidRPr="00610FE1">
        <w:rPr>
          <w:rFonts w:ascii="Times New Roman" w:hAnsi="Times New Roman" w:cs="Times New Roman"/>
          <w:color w:val="auto"/>
          <w:sz w:val="20"/>
          <w:szCs w:val="20"/>
          <w:lang w:val="da-DK"/>
        </w:rPr>
        <w:t xml:space="preserve">(2013) Youth identities, localities, and visual material culture: Making selves, making worlds. </w:t>
      </w:r>
      <w:r w:rsidR="00194732" w:rsidRPr="00610FE1">
        <w:rPr>
          <w:rFonts w:ascii="Times New Roman" w:hAnsi="Times New Roman" w:cs="Times New Roman"/>
          <w:color w:val="auto"/>
          <w:sz w:val="20"/>
          <w:szCs w:val="20"/>
          <w:lang w:val="da-DK"/>
        </w:rPr>
        <w:t xml:space="preserve">London. </w:t>
      </w:r>
      <w:r w:rsidRPr="00610FE1">
        <w:rPr>
          <w:rFonts w:ascii="Times New Roman" w:hAnsi="Times New Roman" w:cs="Times New Roman"/>
          <w:color w:val="auto"/>
          <w:sz w:val="20"/>
          <w:szCs w:val="20"/>
          <w:lang w:val="da-DK"/>
        </w:rPr>
        <w:t>Springer</w:t>
      </w:r>
    </w:p>
    <w:p w14:paraId="6696F100" w14:textId="440067BA"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 xml:space="preserve">Emmel N (2018) Sampling and Choosing Cases in Qualitative Research: A Realist Approach. </w:t>
      </w:r>
      <w:r w:rsidR="00067594" w:rsidRPr="00610FE1">
        <w:rPr>
          <w:rFonts w:ascii="Times New Roman" w:hAnsi="Times New Roman" w:cs="Times New Roman"/>
          <w:color w:val="auto"/>
          <w:sz w:val="20"/>
          <w:szCs w:val="20"/>
          <w:lang w:val="da-DK"/>
        </w:rPr>
        <w:t xml:space="preserve">Sage Research </w:t>
      </w:r>
      <w:r w:rsidR="00194732" w:rsidRPr="00610FE1">
        <w:rPr>
          <w:rFonts w:ascii="Times New Roman" w:hAnsi="Times New Roman" w:cs="Times New Roman"/>
          <w:color w:val="auto"/>
          <w:sz w:val="20"/>
          <w:szCs w:val="20"/>
          <w:lang w:val="da-DK"/>
        </w:rPr>
        <w:t xml:space="preserve">Methods </w:t>
      </w:r>
      <w:r w:rsidRPr="00610FE1">
        <w:rPr>
          <w:rFonts w:ascii="Times New Roman" w:hAnsi="Times New Roman" w:cs="Times New Roman"/>
          <w:color w:val="auto"/>
          <w:sz w:val="20"/>
          <w:szCs w:val="20"/>
          <w:lang w:val="da-DK"/>
        </w:rPr>
        <w:t>https://doi.org/10.4135/9781473913882</w:t>
      </w:r>
    </w:p>
    <w:p w14:paraId="2752202B" w14:textId="0649AC63"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Evetts J (2006) Trust and Professionalism: Challenges and Occupational Changes. Current Sociology, 54(4), 515–531</w:t>
      </w:r>
    </w:p>
    <w:p w14:paraId="14A8E3AC" w14:textId="09D4BE26"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Evetts J</w:t>
      </w:r>
      <w:r w:rsidR="001976E3" w:rsidRPr="00610FE1">
        <w:rPr>
          <w:rFonts w:ascii="Times New Roman" w:hAnsi="Times New Roman" w:cs="Times New Roman"/>
          <w:color w:val="auto"/>
          <w:sz w:val="20"/>
          <w:szCs w:val="20"/>
          <w:lang w:val="da-DK"/>
        </w:rPr>
        <w:t xml:space="preserve"> </w:t>
      </w:r>
      <w:r w:rsidRPr="00610FE1">
        <w:rPr>
          <w:rFonts w:ascii="Times New Roman" w:hAnsi="Times New Roman" w:cs="Times New Roman"/>
          <w:color w:val="auto"/>
          <w:sz w:val="20"/>
          <w:szCs w:val="20"/>
          <w:lang w:val="da-DK"/>
        </w:rPr>
        <w:t>(2009) New Professionalism and New Public Management: Changes, Continuities and Consequences. Comparative Sociology, 8(2), 247–266</w:t>
      </w:r>
    </w:p>
    <w:p w14:paraId="2E32ECFE" w14:textId="3433706D"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lastRenderedPageBreak/>
        <w:t>Evetts, J. (2013). Professionalism: Value and ideology. Current Sociology, 61(5/6), 778–796</w:t>
      </w:r>
    </w:p>
    <w:p w14:paraId="72BA85E4" w14:textId="54A85DDB"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Farr M (2017) Power dynamics and collaborative mechanisms in co-production and co-design processes. Critical Social Policy, 38(4), 623–644. https://doi.org/10.1177/0261018317747444</w:t>
      </w:r>
    </w:p>
    <w:p w14:paraId="78AF6FD0" w14:textId="09B30C19"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Flinders M, Wood M (2019) Ethnographic insights into competing forms of co‐production: A case study of the politics of street trees in a northern English city. Social Policy &amp; Administration, 53(2), 279–294</w:t>
      </w:r>
    </w:p>
    <w:p w14:paraId="7D6185A8" w14:textId="5030E7B8"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Fung A (2015) Putting the Public Back into Governance: The Challenges of Citizen Participation and Its Future. Public Administration Review, 75(4), 513–522. https://doi.org/10.1111/puar.12361</w:t>
      </w:r>
    </w:p>
    <w:p w14:paraId="4B84B6A7" w14:textId="28E75879"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Galuszka J (2018) What makes urban governance co-productive? Contradictions in the current debate on co-production. Planning Theory, 18(1), 143–160. https://doi.org/10.1177/1473095218780535</w:t>
      </w:r>
    </w:p>
    <w:p w14:paraId="3D5FF1D8" w14:textId="50F5D9D4"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Geertz C (2007) Works and lives: The anthropologist as author.</w:t>
      </w:r>
      <w:r w:rsidR="00067594" w:rsidRPr="00610FE1">
        <w:rPr>
          <w:rFonts w:ascii="Times New Roman" w:hAnsi="Times New Roman" w:cs="Times New Roman"/>
          <w:color w:val="auto"/>
          <w:sz w:val="20"/>
          <w:szCs w:val="20"/>
          <w:lang w:val="da-DK"/>
        </w:rPr>
        <w:t xml:space="preserve"> Oxford.</w:t>
      </w:r>
      <w:r w:rsidRPr="00610FE1">
        <w:rPr>
          <w:rFonts w:ascii="Times New Roman" w:hAnsi="Times New Roman" w:cs="Times New Roman"/>
          <w:color w:val="auto"/>
          <w:sz w:val="20"/>
          <w:szCs w:val="20"/>
          <w:lang w:val="da-DK"/>
        </w:rPr>
        <w:t xml:space="preserve"> Polity Press</w:t>
      </w:r>
      <w:r w:rsidR="00067594" w:rsidRPr="00610FE1">
        <w:rPr>
          <w:rFonts w:ascii="Times New Roman" w:hAnsi="Times New Roman" w:cs="Times New Roman"/>
          <w:color w:val="auto"/>
          <w:sz w:val="20"/>
          <w:szCs w:val="20"/>
          <w:lang w:val="da-DK"/>
        </w:rPr>
        <w:t>.</w:t>
      </w:r>
    </w:p>
    <w:p w14:paraId="08FDA0FD" w14:textId="4A013AFB" w:rsidR="00BC63E4" w:rsidRPr="00610FE1" w:rsidRDefault="00BC63E4"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Corbin J</w:t>
      </w:r>
      <w:r w:rsidR="009D655A" w:rsidRPr="00610FE1">
        <w:rPr>
          <w:rFonts w:ascii="Times New Roman" w:hAnsi="Times New Roman" w:cs="Times New Roman"/>
          <w:color w:val="auto"/>
          <w:sz w:val="20"/>
          <w:szCs w:val="20"/>
          <w:lang w:val="da-DK"/>
        </w:rPr>
        <w:t xml:space="preserve">, </w:t>
      </w:r>
      <w:r w:rsidRPr="00610FE1">
        <w:rPr>
          <w:rFonts w:ascii="Times New Roman" w:hAnsi="Times New Roman" w:cs="Times New Roman"/>
          <w:color w:val="auto"/>
          <w:sz w:val="20"/>
          <w:szCs w:val="20"/>
          <w:lang w:val="da-DK"/>
        </w:rPr>
        <w:t xml:space="preserve"> Strauss A (2008) Theoretical sampling. In Corbin, J., &amp; Strauss, A. Basics of qualitative research (3rd ed.): Techniques and procedures for developing grounded theory (pp. 143-158). Thousand Oaks, CA: SAGE Publications,  doi: 10.4135/9781452230153</w:t>
      </w:r>
    </w:p>
    <w:p w14:paraId="24CDC8C2" w14:textId="27B294A7"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Gobo G (2018) Doing Ethnography.</w:t>
      </w:r>
      <w:r w:rsidR="003C2C41" w:rsidRPr="00610FE1">
        <w:rPr>
          <w:rFonts w:ascii="Times New Roman" w:hAnsi="Times New Roman" w:cs="Times New Roman"/>
          <w:color w:val="auto"/>
          <w:sz w:val="20"/>
          <w:szCs w:val="20"/>
          <w:lang w:val="da-DK"/>
        </w:rPr>
        <w:t xml:space="preserve"> London. Sage.</w:t>
      </w:r>
      <w:r w:rsidRPr="00610FE1">
        <w:rPr>
          <w:rFonts w:ascii="Times New Roman" w:hAnsi="Times New Roman" w:cs="Times New Roman"/>
          <w:color w:val="auto"/>
          <w:sz w:val="20"/>
          <w:szCs w:val="20"/>
          <w:lang w:val="da-DK"/>
        </w:rPr>
        <w:t xml:space="preserve"> https://doi.org/10.4135/9780857028976</w:t>
      </w:r>
    </w:p>
    <w:p w14:paraId="059B736D" w14:textId="317DC426"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 xml:space="preserve">Hammersley M, Atkinson P (2010) Ethnography: Principles in </w:t>
      </w:r>
      <w:r w:rsidR="00067594" w:rsidRPr="00610FE1">
        <w:rPr>
          <w:rFonts w:ascii="Times New Roman" w:hAnsi="Times New Roman" w:cs="Times New Roman"/>
          <w:color w:val="auto"/>
          <w:sz w:val="20"/>
          <w:szCs w:val="20"/>
          <w:lang w:val="da-DK"/>
        </w:rPr>
        <w:t>P</w:t>
      </w:r>
      <w:r w:rsidRPr="00610FE1">
        <w:rPr>
          <w:rFonts w:ascii="Times New Roman" w:hAnsi="Times New Roman" w:cs="Times New Roman"/>
          <w:color w:val="auto"/>
          <w:sz w:val="20"/>
          <w:szCs w:val="20"/>
          <w:lang w:val="da-DK"/>
        </w:rPr>
        <w:t>ractice.</w:t>
      </w:r>
      <w:r w:rsidR="00067594" w:rsidRPr="00610FE1">
        <w:rPr>
          <w:rFonts w:ascii="Times New Roman" w:hAnsi="Times New Roman" w:cs="Times New Roman"/>
          <w:color w:val="auto"/>
          <w:sz w:val="20"/>
          <w:szCs w:val="20"/>
          <w:lang w:val="da-DK"/>
        </w:rPr>
        <w:t xml:space="preserve"> London.</w:t>
      </w:r>
      <w:r w:rsidRPr="00610FE1">
        <w:rPr>
          <w:rFonts w:ascii="Times New Roman" w:hAnsi="Times New Roman" w:cs="Times New Roman"/>
          <w:color w:val="auto"/>
          <w:sz w:val="20"/>
          <w:szCs w:val="20"/>
          <w:lang w:val="da-DK"/>
        </w:rPr>
        <w:t xml:space="preserve"> Routledge</w:t>
      </w:r>
      <w:r w:rsidR="00067594" w:rsidRPr="00610FE1">
        <w:rPr>
          <w:rFonts w:ascii="Times New Roman" w:hAnsi="Times New Roman" w:cs="Times New Roman"/>
          <w:color w:val="auto"/>
          <w:sz w:val="20"/>
          <w:szCs w:val="20"/>
          <w:lang w:val="da-DK"/>
        </w:rPr>
        <w:t>.</w:t>
      </w:r>
    </w:p>
    <w:p w14:paraId="37A7D1DF" w14:textId="373F6590"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Hickman P (2018) A Flawed Construct? Understanding and Unpicking the Concept of Resilience in the Context of Economic Hardship. Social Policy and Society, 17(3), 409–424. Cambridge Core. https://doi.org/10.1017/S1474746417000227</w:t>
      </w:r>
    </w:p>
    <w:p w14:paraId="3C2B3779" w14:textId="6166A728"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Innes M, Davies B, McDermont M (2018) How Co-Production Regulates. Social &amp; Legal Studies, 28(3), 370–391. https://doi.org/10.1177/0964663918777803</w:t>
      </w:r>
    </w:p>
    <w:p w14:paraId="60FBE02B" w14:textId="6E2DA13F"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Jakobsen M, Andersen S</w:t>
      </w:r>
      <w:r w:rsidR="00616705" w:rsidRPr="00610FE1">
        <w:rPr>
          <w:rFonts w:ascii="Times New Roman" w:hAnsi="Times New Roman" w:cs="Times New Roman"/>
          <w:color w:val="auto"/>
          <w:sz w:val="20"/>
          <w:szCs w:val="20"/>
          <w:lang w:val="da-DK"/>
        </w:rPr>
        <w:t xml:space="preserve"> </w:t>
      </w:r>
      <w:r w:rsidRPr="00610FE1">
        <w:rPr>
          <w:rFonts w:ascii="Times New Roman" w:hAnsi="Times New Roman" w:cs="Times New Roman"/>
          <w:color w:val="auto"/>
          <w:sz w:val="20"/>
          <w:szCs w:val="20"/>
          <w:lang w:val="da-DK"/>
        </w:rPr>
        <w:t xml:space="preserve">(2013) </w:t>
      </w:r>
      <w:r w:rsidR="00561ECE" w:rsidRPr="00610FE1">
        <w:rPr>
          <w:rFonts w:ascii="Times New Roman" w:hAnsi="Times New Roman" w:cs="Times New Roman"/>
          <w:color w:val="auto"/>
          <w:sz w:val="20"/>
          <w:szCs w:val="20"/>
          <w:lang w:val="da-DK"/>
        </w:rPr>
        <w:t>Co-production</w:t>
      </w:r>
      <w:r w:rsidRPr="00610FE1">
        <w:rPr>
          <w:rFonts w:ascii="Times New Roman" w:hAnsi="Times New Roman" w:cs="Times New Roman"/>
          <w:color w:val="auto"/>
          <w:sz w:val="20"/>
          <w:szCs w:val="20"/>
          <w:lang w:val="da-DK"/>
        </w:rPr>
        <w:t xml:space="preserve"> and Equity in Public Service Delivery. Public Administration Review, 73(5), 704–713. https://doi.org/10.1111/puar.12094</w:t>
      </w:r>
    </w:p>
    <w:p w14:paraId="39D3A8D7" w14:textId="07BA6CAA"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James E (2016) The professional humanitarian and the downsides of professionalisation. Disasters, 40(2), 185–206</w:t>
      </w:r>
    </w:p>
    <w:p w14:paraId="08010412" w14:textId="05DF592C"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lastRenderedPageBreak/>
        <w:t>Karner A, Brower Brown K, Marcantonio R, Alcorn L (2019) The View From the Top of Arnstein’s Ladder. Journal of the American Planning Association, 85(3), 236–254. https://doi.org/10.1080/01944363.2019.1617767</w:t>
      </w:r>
    </w:p>
    <w:p w14:paraId="3C16CDCF" w14:textId="42494AA7"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Kotzee B (2014) Expertise, fluency and social realism about professional knowledge. Journal of Education and Work, 27(2), 161–178. https://doi.org/10.1080/13639080.2012.738291</w:t>
      </w:r>
    </w:p>
    <w:p w14:paraId="51E2521E" w14:textId="142F9D00"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Leyshon C, Leyshon M, Jeffries J (2019) The complex spaces of co‐production, volunteering, ageing and care. Area, 51(3), 433–442.</w:t>
      </w:r>
    </w:p>
    <w:p w14:paraId="72753385" w14:textId="41961CD3"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Loeffler E, Bovaird T (2019) Co-commissioning of public services and outcomes in the UK: Bringing co-production into the strategic commissioning cycle. Public Money &amp; Management, 39(4), 241–252. https://doi.org/10.1080/09540962.2019.1592905</w:t>
      </w:r>
    </w:p>
    <w:p w14:paraId="1546615E" w14:textId="555CE164"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Lyons M (2011) The Professionalization of Children’s Services in Australia. Journal of Sociology, 48(2), 115–131. https://doi.org/10.1177/1440783311407945</w:t>
      </w:r>
    </w:p>
    <w:p w14:paraId="481203ED" w14:textId="4E1C911B"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Machamer</w:t>
      </w:r>
      <w:r w:rsidR="003918A2" w:rsidRPr="00610FE1">
        <w:rPr>
          <w:rFonts w:ascii="Times New Roman" w:hAnsi="Times New Roman" w:cs="Times New Roman"/>
          <w:color w:val="auto"/>
          <w:sz w:val="20"/>
          <w:szCs w:val="20"/>
          <w:lang w:val="da-DK"/>
        </w:rPr>
        <w:t xml:space="preserve"> </w:t>
      </w:r>
      <w:r w:rsidRPr="00610FE1">
        <w:rPr>
          <w:rFonts w:ascii="Times New Roman" w:hAnsi="Times New Roman" w:cs="Times New Roman"/>
          <w:color w:val="auto"/>
          <w:sz w:val="20"/>
          <w:szCs w:val="20"/>
          <w:lang w:val="da-DK"/>
        </w:rPr>
        <w:t>P, Darden L, Craver C (2000) Thinking about Mechanisms. Philosophy of Science, 67(1), 1–25. https://doi.org/10.1086/392759</w:t>
      </w:r>
    </w:p>
    <w:p w14:paraId="762D7E73" w14:textId="2A874505"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Mathers J, Parry J, Jones S (2008) Exploring Resident (Non-)participation in the UK New Deal for Communities Regeneration Programme. Urban Studies, 45(3), 591–606. https://doi.org/10.1177/0042098007087336</w:t>
      </w:r>
    </w:p>
    <w:p w14:paraId="4A58FC6F" w14:textId="05C84AAF"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McKenzie L (2013) Narratives from a Nottingham council estate: A story of white working-class mothers with mixed-race children. Ethnic and Racial Studies, 36(8), 1342–1358. https://doi.org/10.1080/01419870.2013.776698</w:t>
      </w:r>
    </w:p>
    <w:p w14:paraId="52D91580" w14:textId="4BED7669"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Mckenzie Lisa (2015) Getting by: Estates, class and culture in austerity Britain.</w:t>
      </w:r>
      <w:r w:rsidR="00067594" w:rsidRPr="00610FE1">
        <w:rPr>
          <w:rFonts w:ascii="Times New Roman" w:hAnsi="Times New Roman" w:cs="Times New Roman"/>
          <w:color w:val="auto"/>
          <w:sz w:val="20"/>
          <w:szCs w:val="20"/>
          <w:lang w:val="da-DK"/>
        </w:rPr>
        <w:t xml:space="preserve"> Bristol</w:t>
      </w:r>
      <w:r w:rsidRPr="00610FE1">
        <w:rPr>
          <w:rFonts w:ascii="Times New Roman" w:hAnsi="Times New Roman" w:cs="Times New Roman"/>
          <w:color w:val="auto"/>
          <w:sz w:val="20"/>
          <w:szCs w:val="20"/>
          <w:lang w:val="da-DK"/>
        </w:rPr>
        <w:t xml:space="preserve"> Policy Press</w:t>
      </w:r>
    </w:p>
    <w:p w14:paraId="6D1AADE8" w14:textId="0F8DE1B4"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Molland S (2013) Tandem ethnography: On researching ‘trafficking’ and ‘anti-trafficking’. Ethnography, 14(3), 300–323. https://doi.org/10.1177/1466138113491671</w:t>
      </w:r>
    </w:p>
    <w:p w14:paraId="338E9864" w14:textId="49D770B1"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Moskovskaia A (2012) The Professionalization of Management. Russian Education &amp; Society, 54(3), 22–42</w:t>
      </w:r>
    </w:p>
    <w:p w14:paraId="0078F898" w14:textId="19E3A344"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lastRenderedPageBreak/>
        <w:t>Noordegraaf M (2011. Remaking professionals? How associations and professional education connect professionalism and organizations. Current Sociology, 59(4), 465–488. https://doi.org/10.1177/0011392111402716</w:t>
      </w:r>
    </w:p>
    <w:p w14:paraId="3BE57E8A" w14:textId="028DB393"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Offer S (2012) The burden of reciprocity: Processes of exclusion and withdrawal from personal networks among low-income families. Current Sociology, 60(6), 788–805. https://doi.org/10.1177/0011392112454754</w:t>
      </w:r>
    </w:p>
    <w:p w14:paraId="6E344B20" w14:textId="04599BBA"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Oliver C, O’Reilly K (2010) A Bourdieusian Analysis of Class and Migration: Habitus and the Individualizing Process. Sociology, 44(1), 49–66. https://doi.org/10.1177/0038038509351627</w:t>
      </w:r>
    </w:p>
    <w:p w14:paraId="6732EB81" w14:textId="4B090AFD"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 xml:space="preserve">Osborne S (2010) The New Public Governance? : Emerging Perspectives on the Theory and Practice of Public Governance. </w:t>
      </w:r>
      <w:r w:rsidR="00067594" w:rsidRPr="00610FE1">
        <w:rPr>
          <w:rFonts w:ascii="Times New Roman" w:hAnsi="Times New Roman" w:cs="Times New Roman"/>
          <w:color w:val="auto"/>
          <w:sz w:val="20"/>
          <w:szCs w:val="20"/>
          <w:lang w:val="da-DK"/>
        </w:rPr>
        <w:t xml:space="preserve">London. </w:t>
      </w:r>
      <w:r w:rsidRPr="00610FE1">
        <w:rPr>
          <w:rFonts w:ascii="Times New Roman" w:hAnsi="Times New Roman" w:cs="Times New Roman"/>
          <w:color w:val="auto"/>
          <w:sz w:val="20"/>
          <w:szCs w:val="20"/>
          <w:lang w:val="da-DK"/>
        </w:rPr>
        <w:t>Routledge</w:t>
      </w:r>
    </w:p>
    <w:p w14:paraId="2781AED3" w14:textId="6E169545"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Pemberton</w:t>
      </w:r>
      <w:r w:rsidR="000F3DDB" w:rsidRPr="00610FE1">
        <w:rPr>
          <w:rFonts w:ascii="Times New Roman" w:hAnsi="Times New Roman" w:cs="Times New Roman"/>
          <w:color w:val="auto"/>
          <w:sz w:val="20"/>
          <w:szCs w:val="20"/>
          <w:lang w:val="da-DK"/>
        </w:rPr>
        <w:t xml:space="preserve"> </w:t>
      </w:r>
      <w:r w:rsidRPr="00610FE1">
        <w:rPr>
          <w:rFonts w:ascii="Times New Roman" w:hAnsi="Times New Roman" w:cs="Times New Roman"/>
          <w:color w:val="auto"/>
          <w:sz w:val="20"/>
          <w:szCs w:val="20"/>
          <w:lang w:val="da-DK"/>
        </w:rPr>
        <w:t>S, Fahmy</w:t>
      </w:r>
      <w:r w:rsidR="000F3DDB" w:rsidRPr="00610FE1">
        <w:rPr>
          <w:rFonts w:ascii="Times New Roman" w:hAnsi="Times New Roman" w:cs="Times New Roman"/>
          <w:color w:val="auto"/>
          <w:sz w:val="20"/>
          <w:szCs w:val="20"/>
          <w:lang w:val="da-DK"/>
        </w:rPr>
        <w:t xml:space="preserve"> </w:t>
      </w:r>
      <w:r w:rsidRPr="00610FE1">
        <w:rPr>
          <w:rFonts w:ascii="Times New Roman" w:hAnsi="Times New Roman" w:cs="Times New Roman"/>
          <w:color w:val="auto"/>
          <w:sz w:val="20"/>
          <w:szCs w:val="20"/>
          <w:lang w:val="da-DK"/>
        </w:rPr>
        <w:t>E, Sutton E, Bell K (2015) Navigating the stigmatised identities of poverty in austere times: Resisting and responding to narratives of personal failure. Critical Social Policy, 36(1), 21–37. https://doi.org/10.1177/0261018315601799</w:t>
      </w:r>
    </w:p>
    <w:p w14:paraId="351C8AE7" w14:textId="5E8A4CFC"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Pestoff</w:t>
      </w:r>
      <w:r w:rsidR="000F3DDB" w:rsidRPr="00610FE1">
        <w:rPr>
          <w:rFonts w:ascii="Times New Roman" w:hAnsi="Times New Roman" w:cs="Times New Roman"/>
          <w:color w:val="auto"/>
          <w:sz w:val="20"/>
          <w:szCs w:val="20"/>
          <w:lang w:val="da-DK"/>
        </w:rPr>
        <w:t xml:space="preserve"> </w:t>
      </w:r>
      <w:r w:rsidRPr="00610FE1">
        <w:rPr>
          <w:rFonts w:ascii="Times New Roman" w:hAnsi="Times New Roman" w:cs="Times New Roman"/>
          <w:color w:val="auto"/>
          <w:sz w:val="20"/>
          <w:szCs w:val="20"/>
          <w:lang w:val="da-DK"/>
        </w:rPr>
        <w:t xml:space="preserve"> V (2012) Co-production and Third Sector Social Services in Europe: Some Concepts and Evidence. Voluntas: International Journal of Voluntary &amp; Nonprofit Organizations, 23(4), 1102–1118</w:t>
      </w:r>
    </w:p>
    <w:p w14:paraId="230986E1" w14:textId="133B6D51"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Pestoff V, Brandsen T (</w:t>
      </w:r>
      <w:r w:rsidR="00A8177C" w:rsidRPr="00610FE1">
        <w:rPr>
          <w:rFonts w:ascii="Times New Roman" w:hAnsi="Times New Roman" w:cs="Times New Roman"/>
          <w:color w:val="auto"/>
          <w:sz w:val="20"/>
          <w:szCs w:val="20"/>
          <w:lang w:val="da-DK"/>
        </w:rPr>
        <w:t>2010</w:t>
      </w:r>
      <w:r w:rsidRPr="00610FE1">
        <w:rPr>
          <w:rFonts w:ascii="Times New Roman" w:hAnsi="Times New Roman" w:cs="Times New Roman"/>
          <w:color w:val="auto"/>
          <w:sz w:val="20"/>
          <w:szCs w:val="20"/>
          <w:lang w:val="da-DK"/>
        </w:rPr>
        <w:t xml:space="preserve">) Public governance and the third sector: Opportunities for </w:t>
      </w:r>
      <w:r w:rsidR="00561ECE" w:rsidRPr="00610FE1">
        <w:rPr>
          <w:rFonts w:ascii="Times New Roman" w:hAnsi="Times New Roman" w:cs="Times New Roman"/>
          <w:color w:val="auto"/>
          <w:sz w:val="20"/>
          <w:szCs w:val="20"/>
          <w:lang w:val="da-DK"/>
        </w:rPr>
        <w:t>co-production</w:t>
      </w:r>
      <w:r w:rsidRPr="00610FE1">
        <w:rPr>
          <w:rFonts w:ascii="Times New Roman" w:hAnsi="Times New Roman" w:cs="Times New Roman"/>
          <w:color w:val="auto"/>
          <w:sz w:val="20"/>
          <w:szCs w:val="20"/>
          <w:lang w:val="da-DK"/>
        </w:rPr>
        <w:t xml:space="preserve"> and innovation in Osborne, S.P. (ed.), The New Public Governance: Emerging Perspectives on the Theory and Practice of Public Governance</w:t>
      </w:r>
      <w:r w:rsidR="00067594" w:rsidRPr="00610FE1">
        <w:rPr>
          <w:rFonts w:ascii="Times New Roman" w:hAnsi="Times New Roman" w:cs="Times New Roman"/>
          <w:color w:val="auto"/>
          <w:sz w:val="20"/>
          <w:szCs w:val="20"/>
          <w:lang w:val="da-DK"/>
        </w:rPr>
        <w:t xml:space="preserve">. London. Routledge </w:t>
      </w:r>
      <w:r w:rsidRPr="00610FE1">
        <w:rPr>
          <w:rFonts w:ascii="Times New Roman" w:hAnsi="Times New Roman" w:cs="Times New Roman"/>
          <w:color w:val="auto"/>
          <w:sz w:val="20"/>
          <w:szCs w:val="20"/>
          <w:lang w:val="da-DK"/>
        </w:rPr>
        <w:t>pp. 223-236</w:t>
      </w:r>
    </w:p>
    <w:p w14:paraId="1943D94B" w14:textId="782502EF"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Steinmetz G (2011) Bourdieu, Historicity, and Historical Sociology. Cultural Sociology, 5(1), 45–66</w:t>
      </w:r>
    </w:p>
    <w:p w14:paraId="595BE92F" w14:textId="73DE4EE3"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Swartz D (2013) Symbolic power, politics, and intellectuals: The political sociology of Pierre Bourdieu. Chicago. University of Chicago Press</w:t>
      </w:r>
    </w:p>
    <w:p w14:paraId="360D8545" w14:textId="7A8833F7"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Tavory I, Timmermans, S (2013) A Pragmatist Approach to Causality in Ethnography. American Journal of Sociology, 119(3), 682–714. https://doi.org/10.1086/675891</w:t>
      </w:r>
    </w:p>
    <w:p w14:paraId="3FBE6FB3" w14:textId="5E1172E1"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 xml:space="preserve">Thijssen P, Van Dooren W (2015) Who you are/where you live: Do neighbourhood characteristics explain co-production? International Review of Administrative Sciences, 82(1), 88–109. </w:t>
      </w:r>
      <w:r w:rsidRPr="00610FE1">
        <w:rPr>
          <w:rFonts w:ascii="Times New Roman" w:hAnsi="Times New Roman" w:cs="Times New Roman"/>
          <w:color w:val="auto"/>
          <w:sz w:val="20"/>
          <w:szCs w:val="20"/>
          <w:lang w:val="da-DK"/>
        </w:rPr>
        <w:lastRenderedPageBreak/>
        <w:t>https://doi.org/10.1177/0020852315570554</w:t>
      </w:r>
    </w:p>
    <w:p w14:paraId="07CFF262" w14:textId="1CD10CB1"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Tonkens E, Verhoeven I (2018) The civic support paradox: Fighting unequal participation in deprived neighbourhoods. Urban Studies, 56(8), 1595–1610. https://doi.org/10.1177/0042098018761536</w:t>
      </w:r>
    </w:p>
    <w:p w14:paraId="4F925099" w14:textId="364EAD84"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van Eijk C (2018) Helping Dutch Neighborhood Watch Schemes to Survive the Rainy Season: Studying Mutual Perceptions on Citizens’ and Professionals’ Engagement in the Co-Production of Community Safety. Voluntas: International Journal of Voluntary &amp; Nonprofit Organizations, 29(1), 222–236</w:t>
      </w:r>
    </w:p>
    <w:p w14:paraId="3B2AE3DC" w14:textId="7790974E" w:rsidR="002D7595" w:rsidRPr="00610FE1" w:rsidRDefault="002B46F9"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v</w:t>
      </w:r>
      <w:r w:rsidR="002D7595" w:rsidRPr="00610FE1">
        <w:rPr>
          <w:rFonts w:ascii="Times New Roman" w:hAnsi="Times New Roman" w:cs="Times New Roman"/>
          <w:color w:val="auto"/>
          <w:sz w:val="20"/>
          <w:szCs w:val="20"/>
          <w:lang w:val="da-DK"/>
        </w:rPr>
        <w:t>an Eijk C</w:t>
      </w:r>
      <w:r w:rsidRPr="00610FE1">
        <w:rPr>
          <w:rFonts w:ascii="Times New Roman" w:hAnsi="Times New Roman" w:cs="Times New Roman"/>
          <w:color w:val="auto"/>
          <w:sz w:val="20"/>
          <w:szCs w:val="20"/>
          <w:lang w:val="da-DK"/>
        </w:rPr>
        <w:t>,</w:t>
      </w:r>
      <w:r w:rsidR="002D7595" w:rsidRPr="00610FE1">
        <w:rPr>
          <w:rFonts w:ascii="Times New Roman" w:hAnsi="Times New Roman" w:cs="Times New Roman"/>
          <w:color w:val="auto"/>
          <w:sz w:val="20"/>
          <w:szCs w:val="20"/>
          <w:lang w:val="da-DK"/>
        </w:rPr>
        <w:t xml:space="preserve"> Steen T (2015) Why engage in co-production of public services? Mixing theory and empirical evidence. International Review of Administrative Sciences, 82(1), 28–46. https://doi.org/10.1177/0020852314566007</w:t>
      </w:r>
    </w:p>
    <w:p w14:paraId="7774466F" w14:textId="6BE41877" w:rsidR="002D7595" w:rsidRPr="00610FE1" w:rsidRDefault="002D7595" w:rsidP="005153D9">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Vanleene D, Voets J, Verschuere B (2018) The Co-production of a Community: Engaging Citizens in Derelict Neighbourhoods. Voluntas: International Journal of Voluntary &amp; Nonprofit Organizations, 29(1), 201–221</w:t>
      </w:r>
    </w:p>
    <w:p w14:paraId="6CC56905" w14:textId="4DECFA7D" w:rsidR="009A7DCD" w:rsidRPr="00610FE1" w:rsidRDefault="002D7595" w:rsidP="00940578">
      <w:pPr>
        <w:pStyle w:val="Body"/>
        <w:widowControl w:val="0"/>
        <w:spacing w:before="240" w:after="240" w:line="480" w:lineRule="auto"/>
        <w:ind w:left="360"/>
        <w:rPr>
          <w:rFonts w:ascii="Times New Roman" w:hAnsi="Times New Roman" w:cs="Times New Roman"/>
          <w:color w:val="auto"/>
          <w:sz w:val="20"/>
          <w:szCs w:val="20"/>
          <w:lang w:val="da-DK"/>
        </w:rPr>
      </w:pPr>
      <w:r w:rsidRPr="00610FE1">
        <w:rPr>
          <w:rFonts w:ascii="Times New Roman" w:hAnsi="Times New Roman" w:cs="Times New Roman"/>
          <w:color w:val="auto"/>
          <w:sz w:val="20"/>
          <w:szCs w:val="20"/>
          <w:lang w:val="da-DK"/>
        </w:rPr>
        <w:t>Vanleene D, Voets J, Verschuere B (2019) The co-production of public value in community development: Can street-level professionals make a difference? International Review of Administrative Sciences, https://doi.org/10.1177/0020852318804040</w:t>
      </w:r>
    </w:p>
    <w:sectPr w:rsidR="009A7DCD" w:rsidRPr="00610FE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26D52" w14:textId="77777777" w:rsidR="000D69C4" w:rsidRDefault="000D69C4" w:rsidP="009E11F8">
      <w:r>
        <w:separator/>
      </w:r>
    </w:p>
  </w:endnote>
  <w:endnote w:type="continuationSeparator" w:id="0">
    <w:p w14:paraId="726F84AE" w14:textId="77777777" w:rsidR="000D69C4" w:rsidRDefault="000D69C4" w:rsidP="009E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786134"/>
      <w:docPartObj>
        <w:docPartGallery w:val="Page Numbers (Bottom of Page)"/>
        <w:docPartUnique/>
      </w:docPartObj>
    </w:sdtPr>
    <w:sdtEndPr>
      <w:rPr>
        <w:noProof/>
      </w:rPr>
    </w:sdtEndPr>
    <w:sdtContent>
      <w:p w14:paraId="2B23C471" w14:textId="614341FA" w:rsidR="006F7D4D" w:rsidRDefault="006F7D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0BF2A0" w14:textId="77777777" w:rsidR="006F7D4D" w:rsidRDefault="006F7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8420" w14:textId="77777777" w:rsidR="000D69C4" w:rsidRDefault="000D69C4" w:rsidP="009E11F8">
      <w:r>
        <w:separator/>
      </w:r>
    </w:p>
  </w:footnote>
  <w:footnote w:type="continuationSeparator" w:id="0">
    <w:p w14:paraId="7E44BF85" w14:textId="77777777" w:rsidR="000D69C4" w:rsidRDefault="000D69C4" w:rsidP="009E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1"/>
        <w:szCs w:val="21"/>
        <w:u w:val="none"/>
      </w:rPr>
    </w:lvl>
    <w:lvl w:ilvl="1">
      <w:start w:val="1"/>
      <w:numFmt w:val="bullet"/>
      <w:lvlText w:val=""/>
      <w:lvlJc w:val="left"/>
      <w:pPr>
        <w:ind w:left="1440" w:hanging="360"/>
      </w:pPr>
      <w:rPr>
        <w:rFonts w:ascii="Symbol" w:hAnsi="Symbol" w:cs="Symbol" w:hint="default"/>
        <w:b w:val="0"/>
        <w:bCs w:val="0"/>
        <w:i w:val="0"/>
        <w:iCs w:val="0"/>
        <w:strike w:val="0"/>
        <w:color w:val="auto"/>
        <w:sz w:val="21"/>
        <w:szCs w:val="21"/>
        <w:u w:val="none"/>
      </w:rPr>
    </w:lvl>
    <w:lvl w:ilvl="2">
      <w:start w:val="1"/>
      <w:numFmt w:val="bullet"/>
      <w:lvlText w:val=""/>
      <w:lvlJc w:val="left"/>
      <w:pPr>
        <w:ind w:left="1800" w:hanging="360"/>
      </w:pPr>
      <w:rPr>
        <w:rFonts w:ascii="Symbol" w:hAnsi="Symbol" w:cs="Symbol" w:hint="default"/>
        <w:b w:val="0"/>
        <w:bCs w:val="0"/>
        <w:i w:val="0"/>
        <w:iCs w:val="0"/>
        <w:strike w:val="0"/>
        <w:color w:val="auto"/>
        <w:sz w:val="21"/>
        <w:szCs w:val="21"/>
        <w:u w:val="none"/>
      </w:rPr>
    </w:lvl>
    <w:lvl w:ilvl="3">
      <w:start w:val="1"/>
      <w:numFmt w:val="bullet"/>
      <w:lvlText w:val=""/>
      <w:lvlJc w:val="left"/>
      <w:pPr>
        <w:ind w:left="2160" w:hanging="360"/>
      </w:pPr>
      <w:rPr>
        <w:rFonts w:ascii="Symbol" w:hAnsi="Symbol" w:cs="Symbol" w:hint="default"/>
        <w:b w:val="0"/>
        <w:bCs w:val="0"/>
        <w:i w:val="0"/>
        <w:iCs w:val="0"/>
        <w:strike w:val="0"/>
        <w:color w:val="auto"/>
        <w:sz w:val="21"/>
        <w:szCs w:val="21"/>
        <w:u w:val="none"/>
      </w:rPr>
    </w:lvl>
    <w:lvl w:ilvl="4">
      <w:start w:val="1"/>
      <w:numFmt w:val="bullet"/>
      <w:lvlText w:val=""/>
      <w:lvlJc w:val="left"/>
      <w:pPr>
        <w:ind w:left="2520" w:hanging="360"/>
      </w:pPr>
      <w:rPr>
        <w:rFonts w:ascii="Symbol" w:hAnsi="Symbol" w:cs="Symbol" w:hint="default"/>
        <w:b w:val="0"/>
        <w:bCs w:val="0"/>
        <w:i w:val="0"/>
        <w:iCs w:val="0"/>
        <w:strike w:val="0"/>
        <w:color w:val="auto"/>
        <w:sz w:val="21"/>
        <w:szCs w:val="21"/>
        <w:u w:val="none"/>
      </w:rPr>
    </w:lvl>
    <w:lvl w:ilvl="5">
      <w:start w:val="1"/>
      <w:numFmt w:val="bullet"/>
      <w:lvlText w:val=""/>
      <w:lvlJc w:val="left"/>
      <w:pPr>
        <w:ind w:left="2880" w:hanging="360"/>
      </w:pPr>
      <w:rPr>
        <w:rFonts w:ascii="Symbol" w:hAnsi="Symbol" w:cs="Symbol" w:hint="default"/>
        <w:b w:val="0"/>
        <w:bCs w:val="0"/>
        <w:i w:val="0"/>
        <w:iCs w:val="0"/>
        <w:strike w:val="0"/>
        <w:color w:val="auto"/>
        <w:sz w:val="21"/>
        <w:szCs w:val="21"/>
        <w:u w:val="none"/>
      </w:rPr>
    </w:lvl>
    <w:lvl w:ilvl="6">
      <w:start w:val="1"/>
      <w:numFmt w:val="bullet"/>
      <w:lvlText w:val=""/>
      <w:lvlJc w:val="left"/>
      <w:pPr>
        <w:ind w:left="3240" w:hanging="360"/>
      </w:pPr>
      <w:rPr>
        <w:rFonts w:ascii="Symbol" w:hAnsi="Symbol" w:cs="Symbol" w:hint="default"/>
        <w:b w:val="0"/>
        <w:bCs w:val="0"/>
        <w:i w:val="0"/>
        <w:iCs w:val="0"/>
        <w:strike w:val="0"/>
        <w:color w:val="auto"/>
        <w:sz w:val="21"/>
        <w:szCs w:val="21"/>
        <w:u w:val="none"/>
      </w:rPr>
    </w:lvl>
    <w:lvl w:ilvl="7">
      <w:start w:val="1"/>
      <w:numFmt w:val="bullet"/>
      <w:lvlText w:val=""/>
      <w:lvlJc w:val="left"/>
      <w:pPr>
        <w:ind w:left="3600" w:hanging="360"/>
      </w:pPr>
      <w:rPr>
        <w:rFonts w:ascii="Symbol" w:hAnsi="Symbol" w:cs="Symbol" w:hint="default"/>
        <w:b w:val="0"/>
        <w:bCs w:val="0"/>
        <w:i w:val="0"/>
        <w:iCs w:val="0"/>
        <w:strike w:val="0"/>
        <w:color w:val="auto"/>
        <w:sz w:val="21"/>
        <w:szCs w:val="21"/>
        <w:u w:val="none"/>
      </w:rPr>
    </w:lvl>
    <w:lvl w:ilvl="8">
      <w:start w:val="1"/>
      <w:numFmt w:val="bullet"/>
      <w:lvlText w:val=""/>
      <w:lvlJc w:val="left"/>
      <w:pPr>
        <w:ind w:left="3960" w:hanging="360"/>
      </w:pPr>
      <w:rPr>
        <w:rFonts w:ascii="Symbol" w:hAnsi="Symbol" w:cs="Symbol" w:hint="default"/>
        <w:b w:val="0"/>
        <w:bCs w:val="0"/>
        <w:i w:val="0"/>
        <w:iCs w:val="0"/>
        <w:strike w:val="0"/>
        <w:color w:val="auto"/>
        <w:sz w:val="21"/>
        <w:szCs w:val="21"/>
        <w:u w:val="none"/>
      </w:rPr>
    </w:lvl>
  </w:abstractNum>
  <w:abstractNum w:abstractNumId="1" w15:restartNumberingAfterBreak="0">
    <w:nsid w:val="29165EE3"/>
    <w:multiLevelType w:val="hybridMultilevel"/>
    <w:tmpl w:val="D20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51FF8"/>
    <w:multiLevelType w:val="hybridMultilevel"/>
    <w:tmpl w:val="277C4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602A67"/>
    <w:multiLevelType w:val="hybridMultilevel"/>
    <w:tmpl w:val="F5CC4FAC"/>
    <w:styleLink w:val="ImportedStyle1"/>
    <w:lvl w:ilvl="0" w:tplc="11FE89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DA0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6657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A02D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E8A9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E299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B24B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4017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C287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9223E88"/>
    <w:multiLevelType w:val="hybridMultilevel"/>
    <w:tmpl w:val="F5CC4FAC"/>
    <w:numStyleLink w:val="ImportedStyle1"/>
  </w:abstractNum>
  <w:abstractNum w:abstractNumId="5" w15:restartNumberingAfterBreak="0">
    <w:nsid w:val="6A5E6FFA"/>
    <w:multiLevelType w:val="hybridMultilevel"/>
    <w:tmpl w:val="119E5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7034588">
    <w:abstractNumId w:val="3"/>
  </w:num>
  <w:num w:numId="2" w16cid:durableId="1103190400">
    <w:abstractNumId w:val="4"/>
  </w:num>
  <w:num w:numId="3" w16cid:durableId="1524514913">
    <w:abstractNumId w:val="0"/>
  </w:num>
  <w:num w:numId="4" w16cid:durableId="646668829">
    <w:abstractNumId w:val="2"/>
  </w:num>
  <w:num w:numId="5" w16cid:durableId="610474828">
    <w:abstractNumId w:val="1"/>
  </w:num>
  <w:num w:numId="6" w16cid:durableId="9934895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O2MDY1MrS0sDAxNLZQ0lEKTi0uzszPAykwMawFAL8vqbgtAAAA"/>
  </w:docVars>
  <w:rsids>
    <w:rsidRoot w:val="00A76A67"/>
    <w:rsid w:val="00000791"/>
    <w:rsid w:val="00000B84"/>
    <w:rsid w:val="00000EF6"/>
    <w:rsid w:val="000014BD"/>
    <w:rsid w:val="00002F73"/>
    <w:rsid w:val="00003431"/>
    <w:rsid w:val="00004622"/>
    <w:rsid w:val="0000496A"/>
    <w:rsid w:val="00004B85"/>
    <w:rsid w:val="0000515A"/>
    <w:rsid w:val="000054C9"/>
    <w:rsid w:val="00005D3C"/>
    <w:rsid w:val="00006338"/>
    <w:rsid w:val="0001029A"/>
    <w:rsid w:val="000114EF"/>
    <w:rsid w:val="0001186B"/>
    <w:rsid w:val="00013BE7"/>
    <w:rsid w:val="00014145"/>
    <w:rsid w:val="00014262"/>
    <w:rsid w:val="00014340"/>
    <w:rsid w:val="000149CC"/>
    <w:rsid w:val="00014F24"/>
    <w:rsid w:val="000156B6"/>
    <w:rsid w:val="000168A5"/>
    <w:rsid w:val="00016E7C"/>
    <w:rsid w:val="00017200"/>
    <w:rsid w:val="00020067"/>
    <w:rsid w:val="000227B7"/>
    <w:rsid w:val="00022B72"/>
    <w:rsid w:val="00022DC2"/>
    <w:rsid w:val="00022FFE"/>
    <w:rsid w:val="0002331F"/>
    <w:rsid w:val="00023830"/>
    <w:rsid w:val="00023F38"/>
    <w:rsid w:val="00024CBC"/>
    <w:rsid w:val="0002542E"/>
    <w:rsid w:val="0002596A"/>
    <w:rsid w:val="00025DEE"/>
    <w:rsid w:val="00025FE3"/>
    <w:rsid w:val="00026870"/>
    <w:rsid w:val="00026974"/>
    <w:rsid w:val="00026F49"/>
    <w:rsid w:val="00027547"/>
    <w:rsid w:val="00030213"/>
    <w:rsid w:val="0003179D"/>
    <w:rsid w:val="00032278"/>
    <w:rsid w:val="0003271B"/>
    <w:rsid w:val="00033301"/>
    <w:rsid w:val="00034208"/>
    <w:rsid w:val="0003546A"/>
    <w:rsid w:val="0003575C"/>
    <w:rsid w:val="00035868"/>
    <w:rsid w:val="00035891"/>
    <w:rsid w:val="000359D2"/>
    <w:rsid w:val="00035A28"/>
    <w:rsid w:val="000367D5"/>
    <w:rsid w:val="000374C6"/>
    <w:rsid w:val="00040D07"/>
    <w:rsid w:val="00041992"/>
    <w:rsid w:val="00041A39"/>
    <w:rsid w:val="00041C49"/>
    <w:rsid w:val="00042408"/>
    <w:rsid w:val="00042589"/>
    <w:rsid w:val="00042627"/>
    <w:rsid w:val="00042817"/>
    <w:rsid w:val="0004439C"/>
    <w:rsid w:val="00044B12"/>
    <w:rsid w:val="000450AA"/>
    <w:rsid w:val="000451DA"/>
    <w:rsid w:val="00045F6E"/>
    <w:rsid w:val="000467CF"/>
    <w:rsid w:val="00046E3F"/>
    <w:rsid w:val="000472D0"/>
    <w:rsid w:val="00050CA1"/>
    <w:rsid w:val="000521D9"/>
    <w:rsid w:val="000542CA"/>
    <w:rsid w:val="0005466D"/>
    <w:rsid w:val="0005520B"/>
    <w:rsid w:val="00055320"/>
    <w:rsid w:val="00055B77"/>
    <w:rsid w:val="0005640B"/>
    <w:rsid w:val="000565E6"/>
    <w:rsid w:val="000568B5"/>
    <w:rsid w:val="00056BBB"/>
    <w:rsid w:val="00057EB1"/>
    <w:rsid w:val="00060665"/>
    <w:rsid w:val="000612D0"/>
    <w:rsid w:val="00061398"/>
    <w:rsid w:val="00061685"/>
    <w:rsid w:val="00061B96"/>
    <w:rsid w:val="00061BFE"/>
    <w:rsid w:val="00062208"/>
    <w:rsid w:val="00062655"/>
    <w:rsid w:val="00064F08"/>
    <w:rsid w:val="000653C2"/>
    <w:rsid w:val="00065C7D"/>
    <w:rsid w:val="00066244"/>
    <w:rsid w:val="00066D37"/>
    <w:rsid w:val="00066ED4"/>
    <w:rsid w:val="00067594"/>
    <w:rsid w:val="00067833"/>
    <w:rsid w:val="00067B76"/>
    <w:rsid w:val="00070DD2"/>
    <w:rsid w:val="00071377"/>
    <w:rsid w:val="00072990"/>
    <w:rsid w:val="0007314B"/>
    <w:rsid w:val="00073239"/>
    <w:rsid w:val="0007379E"/>
    <w:rsid w:val="00074141"/>
    <w:rsid w:val="00076599"/>
    <w:rsid w:val="00076615"/>
    <w:rsid w:val="000768DB"/>
    <w:rsid w:val="000779D4"/>
    <w:rsid w:val="00077E6A"/>
    <w:rsid w:val="00080B95"/>
    <w:rsid w:val="00081054"/>
    <w:rsid w:val="000819E7"/>
    <w:rsid w:val="0008208B"/>
    <w:rsid w:val="000832DF"/>
    <w:rsid w:val="00083414"/>
    <w:rsid w:val="000836DB"/>
    <w:rsid w:val="00083E37"/>
    <w:rsid w:val="00083EF3"/>
    <w:rsid w:val="00084392"/>
    <w:rsid w:val="0008498A"/>
    <w:rsid w:val="00085D64"/>
    <w:rsid w:val="00085DEE"/>
    <w:rsid w:val="00086375"/>
    <w:rsid w:val="0008727B"/>
    <w:rsid w:val="00087828"/>
    <w:rsid w:val="0008797E"/>
    <w:rsid w:val="00091C80"/>
    <w:rsid w:val="00092A1F"/>
    <w:rsid w:val="00092E64"/>
    <w:rsid w:val="00093F6F"/>
    <w:rsid w:val="00095039"/>
    <w:rsid w:val="00095297"/>
    <w:rsid w:val="00095A81"/>
    <w:rsid w:val="00096190"/>
    <w:rsid w:val="000964C3"/>
    <w:rsid w:val="0009672E"/>
    <w:rsid w:val="000967B1"/>
    <w:rsid w:val="00096F92"/>
    <w:rsid w:val="00096FDE"/>
    <w:rsid w:val="00097067"/>
    <w:rsid w:val="0009718C"/>
    <w:rsid w:val="0009760E"/>
    <w:rsid w:val="000976DA"/>
    <w:rsid w:val="00097B88"/>
    <w:rsid w:val="00097C64"/>
    <w:rsid w:val="000A0696"/>
    <w:rsid w:val="000A1071"/>
    <w:rsid w:val="000A23FC"/>
    <w:rsid w:val="000A2CC7"/>
    <w:rsid w:val="000A2FFA"/>
    <w:rsid w:val="000A35FF"/>
    <w:rsid w:val="000A3B3B"/>
    <w:rsid w:val="000A445E"/>
    <w:rsid w:val="000A4D7A"/>
    <w:rsid w:val="000A661A"/>
    <w:rsid w:val="000A7ACD"/>
    <w:rsid w:val="000A7ADC"/>
    <w:rsid w:val="000A7EC1"/>
    <w:rsid w:val="000B0042"/>
    <w:rsid w:val="000B006A"/>
    <w:rsid w:val="000B03C4"/>
    <w:rsid w:val="000B03E7"/>
    <w:rsid w:val="000B1CDC"/>
    <w:rsid w:val="000B28F3"/>
    <w:rsid w:val="000B32DE"/>
    <w:rsid w:val="000B3BB4"/>
    <w:rsid w:val="000B3DC2"/>
    <w:rsid w:val="000B4BDA"/>
    <w:rsid w:val="000B5660"/>
    <w:rsid w:val="000B5704"/>
    <w:rsid w:val="000B5DCF"/>
    <w:rsid w:val="000B66A4"/>
    <w:rsid w:val="000B6976"/>
    <w:rsid w:val="000B6D3E"/>
    <w:rsid w:val="000B7087"/>
    <w:rsid w:val="000B7B21"/>
    <w:rsid w:val="000C01E2"/>
    <w:rsid w:val="000C0AF8"/>
    <w:rsid w:val="000C16A1"/>
    <w:rsid w:val="000C1849"/>
    <w:rsid w:val="000C292E"/>
    <w:rsid w:val="000C2FE1"/>
    <w:rsid w:val="000C31B7"/>
    <w:rsid w:val="000C35D1"/>
    <w:rsid w:val="000C5240"/>
    <w:rsid w:val="000C53BA"/>
    <w:rsid w:val="000C54E0"/>
    <w:rsid w:val="000C556F"/>
    <w:rsid w:val="000C6C8B"/>
    <w:rsid w:val="000C7082"/>
    <w:rsid w:val="000C7239"/>
    <w:rsid w:val="000C7F49"/>
    <w:rsid w:val="000D0117"/>
    <w:rsid w:val="000D0255"/>
    <w:rsid w:val="000D08C3"/>
    <w:rsid w:val="000D0F18"/>
    <w:rsid w:val="000D147D"/>
    <w:rsid w:val="000D16CE"/>
    <w:rsid w:val="000D19B9"/>
    <w:rsid w:val="000D1EE1"/>
    <w:rsid w:val="000D29A7"/>
    <w:rsid w:val="000D2A8F"/>
    <w:rsid w:val="000D346E"/>
    <w:rsid w:val="000D40A4"/>
    <w:rsid w:val="000D4873"/>
    <w:rsid w:val="000D5182"/>
    <w:rsid w:val="000D622A"/>
    <w:rsid w:val="000D69C4"/>
    <w:rsid w:val="000D6EFB"/>
    <w:rsid w:val="000D7509"/>
    <w:rsid w:val="000D7B28"/>
    <w:rsid w:val="000D7E48"/>
    <w:rsid w:val="000E01B1"/>
    <w:rsid w:val="000E141B"/>
    <w:rsid w:val="000E21B4"/>
    <w:rsid w:val="000E2B87"/>
    <w:rsid w:val="000E3EB7"/>
    <w:rsid w:val="000E3F45"/>
    <w:rsid w:val="000E4D07"/>
    <w:rsid w:val="000E502C"/>
    <w:rsid w:val="000E531D"/>
    <w:rsid w:val="000E567C"/>
    <w:rsid w:val="000E61DE"/>
    <w:rsid w:val="000E7280"/>
    <w:rsid w:val="000E7EAF"/>
    <w:rsid w:val="000F064B"/>
    <w:rsid w:val="000F07D6"/>
    <w:rsid w:val="000F26E5"/>
    <w:rsid w:val="000F3DDB"/>
    <w:rsid w:val="000F3F7A"/>
    <w:rsid w:val="000F3FCC"/>
    <w:rsid w:val="000F42DA"/>
    <w:rsid w:val="000F4F2F"/>
    <w:rsid w:val="000F6F5E"/>
    <w:rsid w:val="000F6F6C"/>
    <w:rsid w:val="000F7928"/>
    <w:rsid w:val="00101509"/>
    <w:rsid w:val="001019F7"/>
    <w:rsid w:val="001029AA"/>
    <w:rsid w:val="00102B17"/>
    <w:rsid w:val="0010489A"/>
    <w:rsid w:val="001064D7"/>
    <w:rsid w:val="00106A00"/>
    <w:rsid w:val="00106F85"/>
    <w:rsid w:val="0010700A"/>
    <w:rsid w:val="00107588"/>
    <w:rsid w:val="00107B29"/>
    <w:rsid w:val="00107D9E"/>
    <w:rsid w:val="0011078A"/>
    <w:rsid w:val="00110AE6"/>
    <w:rsid w:val="00111610"/>
    <w:rsid w:val="00111881"/>
    <w:rsid w:val="001124F7"/>
    <w:rsid w:val="00112D6C"/>
    <w:rsid w:val="00112E1F"/>
    <w:rsid w:val="00112E7F"/>
    <w:rsid w:val="0011338F"/>
    <w:rsid w:val="001133D5"/>
    <w:rsid w:val="001135DD"/>
    <w:rsid w:val="001137A3"/>
    <w:rsid w:val="00113A7B"/>
    <w:rsid w:val="001144EB"/>
    <w:rsid w:val="00114AA5"/>
    <w:rsid w:val="00114E61"/>
    <w:rsid w:val="001157A7"/>
    <w:rsid w:val="00115CD0"/>
    <w:rsid w:val="001166FE"/>
    <w:rsid w:val="0011725E"/>
    <w:rsid w:val="00120DDD"/>
    <w:rsid w:val="00121D6D"/>
    <w:rsid w:val="00121FB9"/>
    <w:rsid w:val="00122710"/>
    <w:rsid w:val="00123064"/>
    <w:rsid w:val="00124A6A"/>
    <w:rsid w:val="00125B6C"/>
    <w:rsid w:val="00125BAF"/>
    <w:rsid w:val="00126B72"/>
    <w:rsid w:val="00127295"/>
    <w:rsid w:val="00127B4C"/>
    <w:rsid w:val="00130B5E"/>
    <w:rsid w:val="00130D2C"/>
    <w:rsid w:val="00131340"/>
    <w:rsid w:val="00132269"/>
    <w:rsid w:val="001324FD"/>
    <w:rsid w:val="0013296F"/>
    <w:rsid w:val="00132ADD"/>
    <w:rsid w:val="00133151"/>
    <w:rsid w:val="001332F4"/>
    <w:rsid w:val="00133B9C"/>
    <w:rsid w:val="00133C6E"/>
    <w:rsid w:val="00133E5E"/>
    <w:rsid w:val="00134362"/>
    <w:rsid w:val="0013491D"/>
    <w:rsid w:val="00134C48"/>
    <w:rsid w:val="00135045"/>
    <w:rsid w:val="00135B03"/>
    <w:rsid w:val="00136644"/>
    <w:rsid w:val="00136BCE"/>
    <w:rsid w:val="00137714"/>
    <w:rsid w:val="00140582"/>
    <w:rsid w:val="00140830"/>
    <w:rsid w:val="00140AF7"/>
    <w:rsid w:val="0014125F"/>
    <w:rsid w:val="001414EB"/>
    <w:rsid w:val="001431EF"/>
    <w:rsid w:val="00143555"/>
    <w:rsid w:val="00144B9B"/>
    <w:rsid w:val="001452ED"/>
    <w:rsid w:val="001453F8"/>
    <w:rsid w:val="00145DB1"/>
    <w:rsid w:val="001461AE"/>
    <w:rsid w:val="001469E1"/>
    <w:rsid w:val="0014712A"/>
    <w:rsid w:val="0015018B"/>
    <w:rsid w:val="00150A18"/>
    <w:rsid w:val="00150AFD"/>
    <w:rsid w:val="00150B5E"/>
    <w:rsid w:val="001516E8"/>
    <w:rsid w:val="00151F4D"/>
    <w:rsid w:val="0015250C"/>
    <w:rsid w:val="00152695"/>
    <w:rsid w:val="0015378D"/>
    <w:rsid w:val="00154961"/>
    <w:rsid w:val="00154EE5"/>
    <w:rsid w:val="00154F6B"/>
    <w:rsid w:val="001557DC"/>
    <w:rsid w:val="0015593C"/>
    <w:rsid w:val="00156826"/>
    <w:rsid w:val="00156A13"/>
    <w:rsid w:val="001579BA"/>
    <w:rsid w:val="00160156"/>
    <w:rsid w:val="00161D2E"/>
    <w:rsid w:val="001623C3"/>
    <w:rsid w:val="00162CB3"/>
    <w:rsid w:val="00163EB4"/>
    <w:rsid w:val="0016447C"/>
    <w:rsid w:val="00165067"/>
    <w:rsid w:val="001652FB"/>
    <w:rsid w:val="0016708A"/>
    <w:rsid w:val="00167A44"/>
    <w:rsid w:val="00167FFE"/>
    <w:rsid w:val="00170965"/>
    <w:rsid w:val="00170A1C"/>
    <w:rsid w:val="00171241"/>
    <w:rsid w:val="00171759"/>
    <w:rsid w:val="00172055"/>
    <w:rsid w:val="00172683"/>
    <w:rsid w:val="001728BC"/>
    <w:rsid w:val="00173AA2"/>
    <w:rsid w:val="001743CB"/>
    <w:rsid w:val="00174729"/>
    <w:rsid w:val="00175363"/>
    <w:rsid w:val="0017554C"/>
    <w:rsid w:val="00175AD9"/>
    <w:rsid w:val="00175B0D"/>
    <w:rsid w:val="00176520"/>
    <w:rsid w:val="001765E0"/>
    <w:rsid w:val="0018023E"/>
    <w:rsid w:val="00180418"/>
    <w:rsid w:val="00180490"/>
    <w:rsid w:val="0018194A"/>
    <w:rsid w:val="0018218E"/>
    <w:rsid w:val="00182728"/>
    <w:rsid w:val="00182925"/>
    <w:rsid w:val="00182AE0"/>
    <w:rsid w:val="0018395B"/>
    <w:rsid w:val="00184D77"/>
    <w:rsid w:val="00184DFF"/>
    <w:rsid w:val="0018538E"/>
    <w:rsid w:val="00185BA8"/>
    <w:rsid w:val="00185F55"/>
    <w:rsid w:val="00186A53"/>
    <w:rsid w:val="00186B7B"/>
    <w:rsid w:val="00186D04"/>
    <w:rsid w:val="0019024C"/>
    <w:rsid w:val="001906AB"/>
    <w:rsid w:val="00190EC3"/>
    <w:rsid w:val="00191231"/>
    <w:rsid w:val="0019129E"/>
    <w:rsid w:val="00191711"/>
    <w:rsid w:val="0019198E"/>
    <w:rsid w:val="001919A5"/>
    <w:rsid w:val="001919C7"/>
    <w:rsid w:val="00191CB4"/>
    <w:rsid w:val="001929AB"/>
    <w:rsid w:val="00192C10"/>
    <w:rsid w:val="00193D8E"/>
    <w:rsid w:val="00194732"/>
    <w:rsid w:val="00195333"/>
    <w:rsid w:val="001955AA"/>
    <w:rsid w:val="00195871"/>
    <w:rsid w:val="00195A1B"/>
    <w:rsid w:val="00195C21"/>
    <w:rsid w:val="00196301"/>
    <w:rsid w:val="0019710C"/>
    <w:rsid w:val="001976BA"/>
    <w:rsid w:val="001976E3"/>
    <w:rsid w:val="00197815"/>
    <w:rsid w:val="0019783D"/>
    <w:rsid w:val="001A056C"/>
    <w:rsid w:val="001A0864"/>
    <w:rsid w:val="001A0A2A"/>
    <w:rsid w:val="001A11B7"/>
    <w:rsid w:val="001A2423"/>
    <w:rsid w:val="001A2E51"/>
    <w:rsid w:val="001A2E8F"/>
    <w:rsid w:val="001A4172"/>
    <w:rsid w:val="001A556A"/>
    <w:rsid w:val="001A5927"/>
    <w:rsid w:val="001A6337"/>
    <w:rsid w:val="001A634C"/>
    <w:rsid w:val="001A68B8"/>
    <w:rsid w:val="001A7C9A"/>
    <w:rsid w:val="001B06C9"/>
    <w:rsid w:val="001B1605"/>
    <w:rsid w:val="001B19A9"/>
    <w:rsid w:val="001B2A07"/>
    <w:rsid w:val="001B2E2E"/>
    <w:rsid w:val="001B3293"/>
    <w:rsid w:val="001B34F3"/>
    <w:rsid w:val="001B4DB2"/>
    <w:rsid w:val="001B4FA2"/>
    <w:rsid w:val="001B5DDD"/>
    <w:rsid w:val="001B6B24"/>
    <w:rsid w:val="001B6B60"/>
    <w:rsid w:val="001C0226"/>
    <w:rsid w:val="001C0A0A"/>
    <w:rsid w:val="001C1636"/>
    <w:rsid w:val="001C1D4A"/>
    <w:rsid w:val="001C20A5"/>
    <w:rsid w:val="001C2145"/>
    <w:rsid w:val="001C2774"/>
    <w:rsid w:val="001C35E2"/>
    <w:rsid w:val="001C63A5"/>
    <w:rsid w:val="001C6422"/>
    <w:rsid w:val="001C7200"/>
    <w:rsid w:val="001C72C3"/>
    <w:rsid w:val="001C7506"/>
    <w:rsid w:val="001C772E"/>
    <w:rsid w:val="001C7EDB"/>
    <w:rsid w:val="001D0C64"/>
    <w:rsid w:val="001D0EE4"/>
    <w:rsid w:val="001D1C29"/>
    <w:rsid w:val="001D1F25"/>
    <w:rsid w:val="001D2230"/>
    <w:rsid w:val="001D2869"/>
    <w:rsid w:val="001D2C01"/>
    <w:rsid w:val="001D3418"/>
    <w:rsid w:val="001D4787"/>
    <w:rsid w:val="001D4DC9"/>
    <w:rsid w:val="001D5027"/>
    <w:rsid w:val="001D51CD"/>
    <w:rsid w:val="001D55E1"/>
    <w:rsid w:val="001D5B32"/>
    <w:rsid w:val="001D62D9"/>
    <w:rsid w:val="001D6803"/>
    <w:rsid w:val="001D7380"/>
    <w:rsid w:val="001D759B"/>
    <w:rsid w:val="001D769C"/>
    <w:rsid w:val="001D783E"/>
    <w:rsid w:val="001E00B1"/>
    <w:rsid w:val="001E0778"/>
    <w:rsid w:val="001E119D"/>
    <w:rsid w:val="001E1250"/>
    <w:rsid w:val="001E1469"/>
    <w:rsid w:val="001E1657"/>
    <w:rsid w:val="001E1D97"/>
    <w:rsid w:val="001E1EF9"/>
    <w:rsid w:val="001E251D"/>
    <w:rsid w:val="001E4753"/>
    <w:rsid w:val="001E4A5D"/>
    <w:rsid w:val="001E4E6F"/>
    <w:rsid w:val="001E5986"/>
    <w:rsid w:val="001E60D9"/>
    <w:rsid w:val="001E6209"/>
    <w:rsid w:val="001E625D"/>
    <w:rsid w:val="001E67FE"/>
    <w:rsid w:val="001F0588"/>
    <w:rsid w:val="001F07C2"/>
    <w:rsid w:val="001F0F02"/>
    <w:rsid w:val="001F0F7D"/>
    <w:rsid w:val="001F1F12"/>
    <w:rsid w:val="001F2494"/>
    <w:rsid w:val="001F3254"/>
    <w:rsid w:val="001F32F9"/>
    <w:rsid w:val="001F342B"/>
    <w:rsid w:val="001F4A5A"/>
    <w:rsid w:val="001F5C5D"/>
    <w:rsid w:val="001F5E44"/>
    <w:rsid w:val="001F6601"/>
    <w:rsid w:val="001F7715"/>
    <w:rsid w:val="00200E65"/>
    <w:rsid w:val="00202852"/>
    <w:rsid w:val="00202BA3"/>
    <w:rsid w:val="0020338E"/>
    <w:rsid w:val="00203CCE"/>
    <w:rsid w:val="002041DE"/>
    <w:rsid w:val="0020448F"/>
    <w:rsid w:val="00204927"/>
    <w:rsid w:val="00206327"/>
    <w:rsid w:val="002117F7"/>
    <w:rsid w:val="0021197D"/>
    <w:rsid w:val="002122A9"/>
    <w:rsid w:val="00212CA9"/>
    <w:rsid w:val="0021306D"/>
    <w:rsid w:val="002133B4"/>
    <w:rsid w:val="00213AA4"/>
    <w:rsid w:val="002169D8"/>
    <w:rsid w:val="002174D4"/>
    <w:rsid w:val="00217E53"/>
    <w:rsid w:val="00217FA2"/>
    <w:rsid w:val="0022028C"/>
    <w:rsid w:val="00220E19"/>
    <w:rsid w:val="002228D7"/>
    <w:rsid w:val="002232AB"/>
    <w:rsid w:val="002246C9"/>
    <w:rsid w:val="00224BE9"/>
    <w:rsid w:val="00226180"/>
    <w:rsid w:val="00226A66"/>
    <w:rsid w:val="00227090"/>
    <w:rsid w:val="0022762D"/>
    <w:rsid w:val="0022764E"/>
    <w:rsid w:val="002307CF"/>
    <w:rsid w:val="00230F20"/>
    <w:rsid w:val="00231CCE"/>
    <w:rsid w:val="00231F70"/>
    <w:rsid w:val="00232226"/>
    <w:rsid w:val="002322E9"/>
    <w:rsid w:val="0023273C"/>
    <w:rsid w:val="002339D0"/>
    <w:rsid w:val="00233A3A"/>
    <w:rsid w:val="00233F70"/>
    <w:rsid w:val="002342EB"/>
    <w:rsid w:val="00236562"/>
    <w:rsid w:val="002368CD"/>
    <w:rsid w:val="002368FC"/>
    <w:rsid w:val="0023735A"/>
    <w:rsid w:val="00237E28"/>
    <w:rsid w:val="00240194"/>
    <w:rsid w:val="00240F1D"/>
    <w:rsid w:val="002410AC"/>
    <w:rsid w:val="002413DE"/>
    <w:rsid w:val="00241691"/>
    <w:rsid w:val="00241A97"/>
    <w:rsid w:val="00241F01"/>
    <w:rsid w:val="00242076"/>
    <w:rsid w:val="00242C23"/>
    <w:rsid w:val="00242CBF"/>
    <w:rsid w:val="00243D11"/>
    <w:rsid w:val="00243D82"/>
    <w:rsid w:val="0024484C"/>
    <w:rsid w:val="00244A06"/>
    <w:rsid w:val="00244D75"/>
    <w:rsid w:val="002460F1"/>
    <w:rsid w:val="002463C0"/>
    <w:rsid w:val="00246831"/>
    <w:rsid w:val="00246C56"/>
    <w:rsid w:val="00246C5C"/>
    <w:rsid w:val="00247BE6"/>
    <w:rsid w:val="00247EF8"/>
    <w:rsid w:val="0025157C"/>
    <w:rsid w:val="00251721"/>
    <w:rsid w:val="00251CC7"/>
    <w:rsid w:val="0025275F"/>
    <w:rsid w:val="00252AFA"/>
    <w:rsid w:val="00252DD5"/>
    <w:rsid w:val="00253814"/>
    <w:rsid w:val="0025485C"/>
    <w:rsid w:val="00256835"/>
    <w:rsid w:val="0025706F"/>
    <w:rsid w:val="0025731D"/>
    <w:rsid w:val="00257BF4"/>
    <w:rsid w:val="00257D0D"/>
    <w:rsid w:val="00257D2E"/>
    <w:rsid w:val="0026256E"/>
    <w:rsid w:val="00262C05"/>
    <w:rsid w:val="00263306"/>
    <w:rsid w:val="00263EE8"/>
    <w:rsid w:val="00264B15"/>
    <w:rsid w:val="00264E86"/>
    <w:rsid w:val="002656F2"/>
    <w:rsid w:val="002660DD"/>
    <w:rsid w:val="00266FB4"/>
    <w:rsid w:val="00267508"/>
    <w:rsid w:val="00267873"/>
    <w:rsid w:val="0027249C"/>
    <w:rsid w:val="00272649"/>
    <w:rsid w:val="00272D01"/>
    <w:rsid w:val="00272D82"/>
    <w:rsid w:val="00272F8C"/>
    <w:rsid w:val="0027317D"/>
    <w:rsid w:val="00273A8E"/>
    <w:rsid w:val="00274155"/>
    <w:rsid w:val="002747CB"/>
    <w:rsid w:val="002748B1"/>
    <w:rsid w:val="00274E1B"/>
    <w:rsid w:val="0027527A"/>
    <w:rsid w:val="00275D2F"/>
    <w:rsid w:val="00277103"/>
    <w:rsid w:val="0027749F"/>
    <w:rsid w:val="00277AD1"/>
    <w:rsid w:val="00277CB1"/>
    <w:rsid w:val="00277EDD"/>
    <w:rsid w:val="00280219"/>
    <w:rsid w:val="002805AD"/>
    <w:rsid w:val="00280864"/>
    <w:rsid w:val="00280A4E"/>
    <w:rsid w:val="00280E83"/>
    <w:rsid w:val="00281CAA"/>
    <w:rsid w:val="0028273B"/>
    <w:rsid w:val="00282A58"/>
    <w:rsid w:val="00284B92"/>
    <w:rsid w:val="00284C67"/>
    <w:rsid w:val="00284CEB"/>
    <w:rsid w:val="00286730"/>
    <w:rsid w:val="002879FB"/>
    <w:rsid w:val="00293FC0"/>
    <w:rsid w:val="00295CEB"/>
    <w:rsid w:val="0029661A"/>
    <w:rsid w:val="00296988"/>
    <w:rsid w:val="00296E0F"/>
    <w:rsid w:val="00297204"/>
    <w:rsid w:val="00297245"/>
    <w:rsid w:val="002974B1"/>
    <w:rsid w:val="002975C4"/>
    <w:rsid w:val="00297A1C"/>
    <w:rsid w:val="002A0A91"/>
    <w:rsid w:val="002A111C"/>
    <w:rsid w:val="002A1654"/>
    <w:rsid w:val="002A1824"/>
    <w:rsid w:val="002A18FD"/>
    <w:rsid w:val="002A1AF8"/>
    <w:rsid w:val="002A3177"/>
    <w:rsid w:val="002A3352"/>
    <w:rsid w:val="002A3CE0"/>
    <w:rsid w:val="002A4AAE"/>
    <w:rsid w:val="002A4DBE"/>
    <w:rsid w:val="002A52A2"/>
    <w:rsid w:val="002A5CE3"/>
    <w:rsid w:val="002A5E95"/>
    <w:rsid w:val="002A65C9"/>
    <w:rsid w:val="002A6837"/>
    <w:rsid w:val="002A751D"/>
    <w:rsid w:val="002B0A93"/>
    <w:rsid w:val="002B16A3"/>
    <w:rsid w:val="002B25A1"/>
    <w:rsid w:val="002B2674"/>
    <w:rsid w:val="002B2832"/>
    <w:rsid w:val="002B2E29"/>
    <w:rsid w:val="002B3057"/>
    <w:rsid w:val="002B334C"/>
    <w:rsid w:val="002B4214"/>
    <w:rsid w:val="002B4242"/>
    <w:rsid w:val="002B46F9"/>
    <w:rsid w:val="002B4BE9"/>
    <w:rsid w:val="002B554C"/>
    <w:rsid w:val="002B6EBB"/>
    <w:rsid w:val="002B739F"/>
    <w:rsid w:val="002B74AB"/>
    <w:rsid w:val="002B75E7"/>
    <w:rsid w:val="002C0C77"/>
    <w:rsid w:val="002C138B"/>
    <w:rsid w:val="002C3190"/>
    <w:rsid w:val="002C7D5A"/>
    <w:rsid w:val="002D04EA"/>
    <w:rsid w:val="002D0B1E"/>
    <w:rsid w:val="002D1DCA"/>
    <w:rsid w:val="002D28FB"/>
    <w:rsid w:val="002D340D"/>
    <w:rsid w:val="002D36E2"/>
    <w:rsid w:val="002D3E10"/>
    <w:rsid w:val="002D3F8C"/>
    <w:rsid w:val="002D40D5"/>
    <w:rsid w:val="002D514E"/>
    <w:rsid w:val="002D5FF5"/>
    <w:rsid w:val="002D64F8"/>
    <w:rsid w:val="002D66FF"/>
    <w:rsid w:val="002D7569"/>
    <w:rsid w:val="002D7595"/>
    <w:rsid w:val="002D7BB1"/>
    <w:rsid w:val="002E053A"/>
    <w:rsid w:val="002E0738"/>
    <w:rsid w:val="002E1E9A"/>
    <w:rsid w:val="002E2B2A"/>
    <w:rsid w:val="002E317B"/>
    <w:rsid w:val="002E3483"/>
    <w:rsid w:val="002E4702"/>
    <w:rsid w:val="002E4882"/>
    <w:rsid w:val="002E5F62"/>
    <w:rsid w:val="002E60A7"/>
    <w:rsid w:val="002E6182"/>
    <w:rsid w:val="002E6643"/>
    <w:rsid w:val="002E68A3"/>
    <w:rsid w:val="002F014B"/>
    <w:rsid w:val="002F170A"/>
    <w:rsid w:val="002F2351"/>
    <w:rsid w:val="002F386C"/>
    <w:rsid w:val="002F556E"/>
    <w:rsid w:val="002F55F2"/>
    <w:rsid w:val="002F5AAA"/>
    <w:rsid w:val="002F5BF5"/>
    <w:rsid w:val="002F6489"/>
    <w:rsid w:val="002F707C"/>
    <w:rsid w:val="002F7222"/>
    <w:rsid w:val="002F7C35"/>
    <w:rsid w:val="0030017F"/>
    <w:rsid w:val="0030050A"/>
    <w:rsid w:val="00300715"/>
    <w:rsid w:val="00301303"/>
    <w:rsid w:val="00301A76"/>
    <w:rsid w:val="003021A1"/>
    <w:rsid w:val="00302480"/>
    <w:rsid w:val="003030D1"/>
    <w:rsid w:val="00303E77"/>
    <w:rsid w:val="00304D6A"/>
    <w:rsid w:val="00304F1E"/>
    <w:rsid w:val="00304F9F"/>
    <w:rsid w:val="00305F4E"/>
    <w:rsid w:val="003067B4"/>
    <w:rsid w:val="00306A5B"/>
    <w:rsid w:val="00306FD7"/>
    <w:rsid w:val="003077BA"/>
    <w:rsid w:val="00307F7A"/>
    <w:rsid w:val="003101E6"/>
    <w:rsid w:val="00310F69"/>
    <w:rsid w:val="0031356F"/>
    <w:rsid w:val="00313DDB"/>
    <w:rsid w:val="00314ACF"/>
    <w:rsid w:val="00316FCB"/>
    <w:rsid w:val="0031710B"/>
    <w:rsid w:val="00317FA1"/>
    <w:rsid w:val="003210CB"/>
    <w:rsid w:val="003210F8"/>
    <w:rsid w:val="003217D1"/>
    <w:rsid w:val="00321895"/>
    <w:rsid w:val="00322565"/>
    <w:rsid w:val="00322B33"/>
    <w:rsid w:val="00322C22"/>
    <w:rsid w:val="0032309C"/>
    <w:rsid w:val="003234FF"/>
    <w:rsid w:val="00324862"/>
    <w:rsid w:val="00324873"/>
    <w:rsid w:val="003253DE"/>
    <w:rsid w:val="00325D6C"/>
    <w:rsid w:val="00325FFA"/>
    <w:rsid w:val="003261C2"/>
    <w:rsid w:val="003273D2"/>
    <w:rsid w:val="00331191"/>
    <w:rsid w:val="0033177B"/>
    <w:rsid w:val="00333378"/>
    <w:rsid w:val="00333427"/>
    <w:rsid w:val="00334273"/>
    <w:rsid w:val="0033429E"/>
    <w:rsid w:val="0033591E"/>
    <w:rsid w:val="00335ADC"/>
    <w:rsid w:val="003368C7"/>
    <w:rsid w:val="00337917"/>
    <w:rsid w:val="00337E6B"/>
    <w:rsid w:val="003408C1"/>
    <w:rsid w:val="00340E6E"/>
    <w:rsid w:val="0034118C"/>
    <w:rsid w:val="003412F0"/>
    <w:rsid w:val="0034227A"/>
    <w:rsid w:val="0034264D"/>
    <w:rsid w:val="00342740"/>
    <w:rsid w:val="00342DB6"/>
    <w:rsid w:val="00343020"/>
    <w:rsid w:val="0034390B"/>
    <w:rsid w:val="0034405F"/>
    <w:rsid w:val="00345805"/>
    <w:rsid w:val="0034582E"/>
    <w:rsid w:val="003473F7"/>
    <w:rsid w:val="0035092C"/>
    <w:rsid w:val="00350C69"/>
    <w:rsid w:val="003517FE"/>
    <w:rsid w:val="00352435"/>
    <w:rsid w:val="0035268C"/>
    <w:rsid w:val="00352D9E"/>
    <w:rsid w:val="00353026"/>
    <w:rsid w:val="00353152"/>
    <w:rsid w:val="00353A58"/>
    <w:rsid w:val="00354DDA"/>
    <w:rsid w:val="00355DD0"/>
    <w:rsid w:val="0035719B"/>
    <w:rsid w:val="00360515"/>
    <w:rsid w:val="00360965"/>
    <w:rsid w:val="00360A15"/>
    <w:rsid w:val="00360DC9"/>
    <w:rsid w:val="00362713"/>
    <w:rsid w:val="003633B1"/>
    <w:rsid w:val="00363784"/>
    <w:rsid w:val="00363DD5"/>
    <w:rsid w:val="0036453F"/>
    <w:rsid w:val="00364689"/>
    <w:rsid w:val="00364F68"/>
    <w:rsid w:val="0036511B"/>
    <w:rsid w:val="00365134"/>
    <w:rsid w:val="003667C3"/>
    <w:rsid w:val="00366B89"/>
    <w:rsid w:val="00366BB4"/>
    <w:rsid w:val="00366D96"/>
    <w:rsid w:val="0036777C"/>
    <w:rsid w:val="003677D1"/>
    <w:rsid w:val="00370219"/>
    <w:rsid w:val="00370B4C"/>
    <w:rsid w:val="003710EC"/>
    <w:rsid w:val="003711B2"/>
    <w:rsid w:val="003717C3"/>
    <w:rsid w:val="00371990"/>
    <w:rsid w:val="00371FCA"/>
    <w:rsid w:val="003727D4"/>
    <w:rsid w:val="0037425C"/>
    <w:rsid w:val="00374454"/>
    <w:rsid w:val="00374670"/>
    <w:rsid w:val="00375C60"/>
    <w:rsid w:val="00375EF5"/>
    <w:rsid w:val="003763B6"/>
    <w:rsid w:val="0037693B"/>
    <w:rsid w:val="00377CED"/>
    <w:rsid w:val="00380689"/>
    <w:rsid w:val="003816B2"/>
    <w:rsid w:val="00381DFF"/>
    <w:rsid w:val="00382612"/>
    <w:rsid w:val="00382C52"/>
    <w:rsid w:val="00383441"/>
    <w:rsid w:val="0038389D"/>
    <w:rsid w:val="00383D91"/>
    <w:rsid w:val="0038451F"/>
    <w:rsid w:val="00384770"/>
    <w:rsid w:val="00384A1E"/>
    <w:rsid w:val="003851E7"/>
    <w:rsid w:val="0038526E"/>
    <w:rsid w:val="00385C42"/>
    <w:rsid w:val="003864BE"/>
    <w:rsid w:val="00386E91"/>
    <w:rsid w:val="00390204"/>
    <w:rsid w:val="00390C3A"/>
    <w:rsid w:val="00391207"/>
    <w:rsid w:val="003918A2"/>
    <w:rsid w:val="00391FB4"/>
    <w:rsid w:val="00393FC7"/>
    <w:rsid w:val="00394746"/>
    <w:rsid w:val="00394D24"/>
    <w:rsid w:val="00396720"/>
    <w:rsid w:val="003975CE"/>
    <w:rsid w:val="003A1DEC"/>
    <w:rsid w:val="003A27D5"/>
    <w:rsid w:val="003A2857"/>
    <w:rsid w:val="003A2B5A"/>
    <w:rsid w:val="003A40F8"/>
    <w:rsid w:val="003A413C"/>
    <w:rsid w:val="003A4542"/>
    <w:rsid w:val="003A4BD2"/>
    <w:rsid w:val="003A5C87"/>
    <w:rsid w:val="003A65E4"/>
    <w:rsid w:val="003A686B"/>
    <w:rsid w:val="003A6C78"/>
    <w:rsid w:val="003B023F"/>
    <w:rsid w:val="003B08A7"/>
    <w:rsid w:val="003B0C5F"/>
    <w:rsid w:val="003B0D35"/>
    <w:rsid w:val="003B0D78"/>
    <w:rsid w:val="003B0EEA"/>
    <w:rsid w:val="003B247D"/>
    <w:rsid w:val="003B2895"/>
    <w:rsid w:val="003B2A1D"/>
    <w:rsid w:val="003B33EE"/>
    <w:rsid w:val="003B39C6"/>
    <w:rsid w:val="003B3D78"/>
    <w:rsid w:val="003B4832"/>
    <w:rsid w:val="003B61B9"/>
    <w:rsid w:val="003B6330"/>
    <w:rsid w:val="003B64C9"/>
    <w:rsid w:val="003B6BBA"/>
    <w:rsid w:val="003B74F1"/>
    <w:rsid w:val="003C09ED"/>
    <w:rsid w:val="003C0A20"/>
    <w:rsid w:val="003C0B9D"/>
    <w:rsid w:val="003C0CE8"/>
    <w:rsid w:val="003C1E89"/>
    <w:rsid w:val="003C1F16"/>
    <w:rsid w:val="003C24D2"/>
    <w:rsid w:val="003C2C41"/>
    <w:rsid w:val="003C3410"/>
    <w:rsid w:val="003C4887"/>
    <w:rsid w:val="003C4BFB"/>
    <w:rsid w:val="003C5641"/>
    <w:rsid w:val="003C5783"/>
    <w:rsid w:val="003C62AA"/>
    <w:rsid w:val="003C695E"/>
    <w:rsid w:val="003C73AA"/>
    <w:rsid w:val="003C7EC3"/>
    <w:rsid w:val="003D088A"/>
    <w:rsid w:val="003D0984"/>
    <w:rsid w:val="003D0ACC"/>
    <w:rsid w:val="003D1EB2"/>
    <w:rsid w:val="003D2993"/>
    <w:rsid w:val="003D3120"/>
    <w:rsid w:val="003D411B"/>
    <w:rsid w:val="003D51CC"/>
    <w:rsid w:val="003D52BD"/>
    <w:rsid w:val="003D629B"/>
    <w:rsid w:val="003D6978"/>
    <w:rsid w:val="003D6B6B"/>
    <w:rsid w:val="003D6C9A"/>
    <w:rsid w:val="003D7241"/>
    <w:rsid w:val="003D788B"/>
    <w:rsid w:val="003E07A7"/>
    <w:rsid w:val="003E1BD7"/>
    <w:rsid w:val="003E1E4F"/>
    <w:rsid w:val="003E363F"/>
    <w:rsid w:val="003E4841"/>
    <w:rsid w:val="003E4948"/>
    <w:rsid w:val="003E4CAB"/>
    <w:rsid w:val="003E5173"/>
    <w:rsid w:val="003E5445"/>
    <w:rsid w:val="003E633E"/>
    <w:rsid w:val="003E773A"/>
    <w:rsid w:val="003F0946"/>
    <w:rsid w:val="003F1522"/>
    <w:rsid w:val="003F17FD"/>
    <w:rsid w:val="003F1EAB"/>
    <w:rsid w:val="003F333B"/>
    <w:rsid w:val="003F3C80"/>
    <w:rsid w:val="003F406F"/>
    <w:rsid w:val="003F587E"/>
    <w:rsid w:val="003F5891"/>
    <w:rsid w:val="003F7609"/>
    <w:rsid w:val="003F7818"/>
    <w:rsid w:val="003F7AFE"/>
    <w:rsid w:val="0040061A"/>
    <w:rsid w:val="00400658"/>
    <w:rsid w:val="004008FD"/>
    <w:rsid w:val="00401A3F"/>
    <w:rsid w:val="0040221B"/>
    <w:rsid w:val="00403596"/>
    <w:rsid w:val="00403657"/>
    <w:rsid w:val="00403A25"/>
    <w:rsid w:val="00403E0F"/>
    <w:rsid w:val="004042F1"/>
    <w:rsid w:val="0040437F"/>
    <w:rsid w:val="00405C47"/>
    <w:rsid w:val="00406AA6"/>
    <w:rsid w:val="00407C0C"/>
    <w:rsid w:val="00407CE4"/>
    <w:rsid w:val="00410C1F"/>
    <w:rsid w:val="0041135F"/>
    <w:rsid w:val="00411487"/>
    <w:rsid w:val="0041154D"/>
    <w:rsid w:val="00411F86"/>
    <w:rsid w:val="00412199"/>
    <w:rsid w:val="004122FD"/>
    <w:rsid w:val="00412A7F"/>
    <w:rsid w:val="00412B99"/>
    <w:rsid w:val="00412C44"/>
    <w:rsid w:val="00412FF1"/>
    <w:rsid w:val="00413F96"/>
    <w:rsid w:val="004141D2"/>
    <w:rsid w:val="004142EE"/>
    <w:rsid w:val="00414350"/>
    <w:rsid w:val="0041495A"/>
    <w:rsid w:val="004149D8"/>
    <w:rsid w:val="00414FD8"/>
    <w:rsid w:val="00415E44"/>
    <w:rsid w:val="00415E53"/>
    <w:rsid w:val="004172DC"/>
    <w:rsid w:val="004173C8"/>
    <w:rsid w:val="0041794C"/>
    <w:rsid w:val="00417F47"/>
    <w:rsid w:val="00420152"/>
    <w:rsid w:val="004201F8"/>
    <w:rsid w:val="004206E5"/>
    <w:rsid w:val="00420F2C"/>
    <w:rsid w:val="0042150C"/>
    <w:rsid w:val="0042221E"/>
    <w:rsid w:val="004225C0"/>
    <w:rsid w:val="00423678"/>
    <w:rsid w:val="00424C04"/>
    <w:rsid w:val="00425D41"/>
    <w:rsid w:val="00426E91"/>
    <w:rsid w:val="004275E7"/>
    <w:rsid w:val="00427657"/>
    <w:rsid w:val="004276DC"/>
    <w:rsid w:val="00427E23"/>
    <w:rsid w:val="004319F0"/>
    <w:rsid w:val="00431F63"/>
    <w:rsid w:val="004327B3"/>
    <w:rsid w:val="004336AC"/>
    <w:rsid w:val="00433980"/>
    <w:rsid w:val="00433C2F"/>
    <w:rsid w:val="00433CDD"/>
    <w:rsid w:val="00433F05"/>
    <w:rsid w:val="00433F32"/>
    <w:rsid w:val="0043446D"/>
    <w:rsid w:val="00434C62"/>
    <w:rsid w:val="00434DE6"/>
    <w:rsid w:val="00435C81"/>
    <w:rsid w:val="0043657A"/>
    <w:rsid w:val="004365BD"/>
    <w:rsid w:val="00436902"/>
    <w:rsid w:val="004371DD"/>
    <w:rsid w:val="004377F4"/>
    <w:rsid w:val="00440618"/>
    <w:rsid w:val="004406C8"/>
    <w:rsid w:val="00442821"/>
    <w:rsid w:val="00442C0F"/>
    <w:rsid w:val="00444486"/>
    <w:rsid w:val="00444A95"/>
    <w:rsid w:val="004462A6"/>
    <w:rsid w:val="0044634C"/>
    <w:rsid w:val="0044677E"/>
    <w:rsid w:val="00446A3A"/>
    <w:rsid w:val="004470EF"/>
    <w:rsid w:val="00450845"/>
    <w:rsid w:val="00451592"/>
    <w:rsid w:val="00451A39"/>
    <w:rsid w:val="00451BE2"/>
    <w:rsid w:val="00452EFC"/>
    <w:rsid w:val="00453EEA"/>
    <w:rsid w:val="00454180"/>
    <w:rsid w:val="00454889"/>
    <w:rsid w:val="00455382"/>
    <w:rsid w:val="00456A33"/>
    <w:rsid w:val="0046025A"/>
    <w:rsid w:val="00460542"/>
    <w:rsid w:val="00460A00"/>
    <w:rsid w:val="00461DFE"/>
    <w:rsid w:val="004620DE"/>
    <w:rsid w:val="0046237D"/>
    <w:rsid w:val="004623F8"/>
    <w:rsid w:val="004625E3"/>
    <w:rsid w:val="00463CCE"/>
    <w:rsid w:val="0046500A"/>
    <w:rsid w:val="00465B18"/>
    <w:rsid w:val="004673C0"/>
    <w:rsid w:val="004674E5"/>
    <w:rsid w:val="00467853"/>
    <w:rsid w:val="00467E6A"/>
    <w:rsid w:val="004700D1"/>
    <w:rsid w:val="00470D53"/>
    <w:rsid w:val="00471B6E"/>
    <w:rsid w:val="004721D8"/>
    <w:rsid w:val="0047237A"/>
    <w:rsid w:val="00474A27"/>
    <w:rsid w:val="004753FA"/>
    <w:rsid w:val="00475F47"/>
    <w:rsid w:val="004763A2"/>
    <w:rsid w:val="004765FC"/>
    <w:rsid w:val="0047678F"/>
    <w:rsid w:val="0047740F"/>
    <w:rsid w:val="00477715"/>
    <w:rsid w:val="0048059B"/>
    <w:rsid w:val="00480A42"/>
    <w:rsid w:val="00481654"/>
    <w:rsid w:val="00481CCD"/>
    <w:rsid w:val="00481CF5"/>
    <w:rsid w:val="00481E77"/>
    <w:rsid w:val="00482302"/>
    <w:rsid w:val="00482FBC"/>
    <w:rsid w:val="00483BE8"/>
    <w:rsid w:val="004840C9"/>
    <w:rsid w:val="00484740"/>
    <w:rsid w:val="00485FBB"/>
    <w:rsid w:val="004867EE"/>
    <w:rsid w:val="00486A11"/>
    <w:rsid w:val="00486A14"/>
    <w:rsid w:val="004874A4"/>
    <w:rsid w:val="00490066"/>
    <w:rsid w:val="0049043E"/>
    <w:rsid w:val="004909FC"/>
    <w:rsid w:val="00490BD1"/>
    <w:rsid w:val="00490CB2"/>
    <w:rsid w:val="004910D0"/>
    <w:rsid w:val="004915DB"/>
    <w:rsid w:val="00491740"/>
    <w:rsid w:val="00492710"/>
    <w:rsid w:val="004933F1"/>
    <w:rsid w:val="004934EA"/>
    <w:rsid w:val="004936EC"/>
    <w:rsid w:val="00494A0E"/>
    <w:rsid w:val="00494FCE"/>
    <w:rsid w:val="0049512B"/>
    <w:rsid w:val="00495227"/>
    <w:rsid w:val="0049562D"/>
    <w:rsid w:val="00495A7B"/>
    <w:rsid w:val="00497AA5"/>
    <w:rsid w:val="00497E46"/>
    <w:rsid w:val="004A01AF"/>
    <w:rsid w:val="004A022C"/>
    <w:rsid w:val="004A054E"/>
    <w:rsid w:val="004A0C5F"/>
    <w:rsid w:val="004A0D78"/>
    <w:rsid w:val="004A0FBD"/>
    <w:rsid w:val="004A123F"/>
    <w:rsid w:val="004A132C"/>
    <w:rsid w:val="004A1AC3"/>
    <w:rsid w:val="004A1BB5"/>
    <w:rsid w:val="004A1D2E"/>
    <w:rsid w:val="004A20D6"/>
    <w:rsid w:val="004A22F1"/>
    <w:rsid w:val="004A32B3"/>
    <w:rsid w:val="004A39E1"/>
    <w:rsid w:val="004A3AFA"/>
    <w:rsid w:val="004A4A01"/>
    <w:rsid w:val="004A525B"/>
    <w:rsid w:val="004A5D72"/>
    <w:rsid w:val="004A66C4"/>
    <w:rsid w:val="004A6AEE"/>
    <w:rsid w:val="004A6FA2"/>
    <w:rsid w:val="004A6FCA"/>
    <w:rsid w:val="004A7298"/>
    <w:rsid w:val="004A78C4"/>
    <w:rsid w:val="004A79B7"/>
    <w:rsid w:val="004A7FB1"/>
    <w:rsid w:val="004B0EAF"/>
    <w:rsid w:val="004B184D"/>
    <w:rsid w:val="004B24EE"/>
    <w:rsid w:val="004B3410"/>
    <w:rsid w:val="004B35D7"/>
    <w:rsid w:val="004B37FE"/>
    <w:rsid w:val="004B39B7"/>
    <w:rsid w:val="004B3B28"/>
    <w:rsid w:val="004B3CB8"/>
    <w:rsid w:val="004B3CE2"/>
    <w:rsid w:val="004B4172"/>
    <w:rsid w:val="004B55C5"/>
    <w:rsid w:val="004B5BA8"/>
    <w:rsid w:val="004B61AE"/>
    <w:rsid w:val="004B64EC"/>
    <w:rsid w:val="004B6D1E"/>
    <w:rsid w:val="004B6E36"/>
    <w:rsid w:val="004B79F0"/>
    <w:rsid w:val="004B7C4F"/>
    <w:rsid w:val="004B7F6E"/>
    <w:rsid w:val="004C026C"/>
    <w:rsid w:val="004C076C"/>
    <w:rsid w:val="004C1A6D"/>
    <w:rsid w:val="004C22E2"/>
    <w:rsid w:val="004C2A0A"/>
    <w:rsid w:val="004C2AB0"/>
    <w:rsid w:val="004C31FA"/>
    <w:rsid w:val="004C333B"/>
    <w:rsid w:val="004C351E"/>
    <w:rsid w:val="004C3B6F"/>
    <w:rsid w:val="004C414C"/>
    <w:rsid w:val="004C452C"/>
    <w:rsid w:val="004C52E5"/>
    <w:rsid w:val="004C5A45"/>
    <w:rsid w:val="004C72EC"/>
    <w:rsid w:val="004C7DDA"/>
    <w:rsid w:val="004D100B"/>
    <w:rsid w:val="004D1FFB"/>
    <w:rsid w:val="004D2F91"/>
    <w:rsid w:val="004D334C"/>
    <w:rsid w:val="004D3461"/>
    <w:rsid w:val="004D37B8"/>
    <w:rsid w:val="004D3C3E"/>
    <w:rsid w:val="004D3C8F"/>
    <w:rsid w:val="004D443D"/>
    <w:rsid w:val="004D4F01"/>
    <w:rsid w:val="004D6D4A"/>
    <w:rsid w:val="004D77E2"/>
    <w:rsid w:val="004E0081"/>
    <w:rsid w:val="004E00AC"/>
    <w:rsid w:val="004E1D0C"/>
    <w:rsid w:val="004E1F39"/>
    <w:rsid w:val="004E2395"/>
    <w:rsid w:val="004E2AA3"/>
    <w:rsid w:val="004E2C72"/>
    <w:rsid w:val="004E4C96"/>
    <w:rsid w:val="004E5F26"/>
    <w:rsid w:val="004E6765"/>
    <w:rsid w:val="004E73CD"/>
    <w:rsid w:val="004E7461"/>
    <w:rsid w:val="004F2148"/>
    <w:rsid w:val="004F2E65"/>
    <w:rsid w:val="004F2FFC"/>
    <w:rsid w:val="004F3920"/>
    <w:rsid w:val="004F3C5B"/>
    <w:rsid w:val="004F3D22"/>
    <w:rsid w:val="004F4128"/>
    <w:rsid w:val="004F52DC"/>
    <w:rsid w:val="004F5546"/>
    <w:rsid w:val="004F5EFC"/>
    <w:rsid w:val="004F72D2"/>
    <w:rsid w:val="004F7B7C"/>
    <w:rsid w:val="004F7DD4"/>
    <w:rsid w:val="00500585"/>
    <w:rsid w:val="00500CE1"/>
    <w:rsid w:val="0050102F"/>
    <w:rsid w:val="005014C0"/>
    <w:rsid w:val="00501956"/>
    <w:rsid w:val="00502102"/>
    <w:rsid w:val="005023EC"/>
    <w:rsid w:val="0050325E"/>
    <w:rsid w:val="00503511"/>
    <w:rsid w:val="00503DD1"/>
    <w:rsid w:val="00503F6C"/>
    <w:rsid w:val="0050450F"/>
    <w:rsid w:val="005046E8"/>
    <w:rsid w:val="00504E96"/>
    <w:rsid w:val="00504ED1"/>
    <w:rsid w:val="005051A7"/>
    <w:rsid w:val="0050542E"/>
    <w:rsid w:val="005058D9"/>
    <w:rsid w:val="00505C4A"/>
    <w:rsid w:val="00505EDF"/>
    <w:rsid w:val="0050633A"/>
    <w:rsid w:val="0050675B"/>
    <w:rsid w:val="005067CB"/>
    <w:rsid w:val="00506876"/>
    <w:rsid w:val="005071EA"/>
    <w:rsid w:val="0050787C"/>
    <w:rsid w:val="00507C8D"/>
    <w:rsid w:val="005114C5"/>
    <w:rsid w:val="005122B3"/>
    <w:rsid w:val="005143C2"/>
    <w:rsid w:val="00514A69"/>
    <w:rsid w:val="005153D9"/>
    <w:rsid w:val="0051563D"/>
    <w:rsid w:val="00516A06"/>
    <w:rsid w:val="005171B9"/>
    <w:rsid w:val="005173D7"/>
    <w:rsid w:val="00520309"/>
    <w:rsid w:val="005204FE"/>
    <w:rsid w:val="00520CD5"/>
    <w:rsid w:val="00520E6D"/>
    <w:rsid w:val="005219BD"/>
    <w:rsid w:val="005223E6"/>
    <w:rsid w:val="00523294"/>
    <w:rsid w:val="0052391B"/>
    <w:rsid w:val="00523C4C"/>
    <w:rsid w:val="00523C79"/>
    <w:rsid w:val="005256AB"/>
    <w:rsid w:val="0052570F"/>
    <w:rsid w:val="00525A0F"/>
    <w:rsid w:val="00525CB2"/>
    <w:rsid w:val="0052699F"/>
    <w:rsid w:val="0052757E"/>
    <w:rsid w:val="00527A9F"/>
    <w:rsid w:val="00527B3B"/>
    <w:rsid w:val="00527C78"/>
    <w:rsid w:val="00527D29"/>
    <w:rsid w:val="00530813"/>
    <w:rsid w:val="00530D55"/>
    <w:rsid w:val="00531391"/>
    <w:rsid w:val="005315BF"/>
    <w:rsid w:val="00531615"/>
    <w:rsid w:val="0053198D"/>
    <w:rsid w:val="005322B3"/>
    <w:rsid w:val="005326F5"/>
    <w:rsid w:val="00532AF5"/>
    <w:rsid w:val="00532D77"/>
    <w:rsid w:val="005337C6"/>
    <w:rsid w:val="00533C7A"/>
    <w:rsid w:val="0053430D"/>
    <w:rsid w:val="00534AE9"/>
    <w:rsid w:val="005368E7"/>
    <w:rsid w:val="00536AF9"/>
    <w:rsid w:val="00536B4D"/>
    <w:rsid w:val="005379B7"/>
    <w:rsid w:val="00540C1A"/>
    <w:rsid w:val="005426EF"/>
    <w:rsid w:val="00543806"/>
    <w:rsid w:val="00543CED"/>
    <w:rsid w:val="00544151"/>
    <w:rsid w:val="005445C2"/>
    <w:rsid w:val="0054500A"/>
    <w:rsid w:val="00545E3C"/>
    <w:rsid w:val="005463E2"/>
    <w:rsid w:val="0054677A"/>
    <w:rsid w:val="00550709"/>
    <w:rsid w:val="00550822"/>
    <w:rsid w:val="00550DED"/>
    <w:rsid w:val="00551306"/>
    <w:rsid w:val="00551DF8"/>
    <w:rsid w:val="00552557"/>
    <w:rsid w:val="00553423"/>
    <w:rsid w:val="0055361F"/>
    <w:rsid w:val="00553BD1"/>
    <w:rsid w:val="00553E28"/>
    <w:rsid w:val="005554B3"/>
    <w:rsid w:val="00555A9C"/>
    <w:rsid w:val="00555CFD"/>
    <w:rsid w:val="00556474"/>
    <w:rsid w:val="00557931"/>
    <w:rsid w:val="005579A6"/>
    <w:rsid w:val="00561690"/>
    <w:rsid w:val="00561C10"/>
    <w:rsid w:val="00561C44"/>
    <w:rsid w:val="00561CCA"/>
    <w:rsid w:val="00561ECE"/>
    <w:rsid w:val="00562577"/>
    <w:rsid w:val="005636DD"/>
    <w:rsid w:val="00564116"/>
    <w:rsid w:val="005643AA"/>
    <w:rsid w:val="0056658F"/>
    <w:rsid w:val="00566BC8"/>
    <w:rsid w:val="00570BE3"/>
    <w:rsid w:val="00570E88"/>
    <w:rsid w:val="00571A88"/>
    <w:rsid w:val="00571B81"/>
    <w:rsid w:val="005721EB"/>
    <w:rsid w:val="005738B9"/>
    <w:rsid w:val="00573A3D"/>
    <w:rsid w:val="005749F9"/>
    <w:rsid w:val="00574EFB"/>
    <w:rsid w:val="005755CF"/>
    <w:rsid w:val="00575B9F"/>
    <w:rsid w:val="00575EA0"/>
    <w:rsid w:val="005776C9"/>
    <w:rsid w:val="00581B9D"/>
    <w:rsid w:val="00582359"/>
    <w:rsid w:val="0058381A"/>
    <w:rsid w:val="0058386D"/>
    <w:rsid w:val="00583CA3"/>
    <w:rsid w:val="00583E53"/>
    <w:rsid w:val="00584867"/>
    <w:rsid w:val="00585024"/>
    <w:rsid w:val="00585183"/>
    <w:rsid w:val="0058599E"/>
    <w:rsid w:val="00586290"/>
    <w:rsid w:val="00586DAC"/>
    <w:rsid w:val="00587BC1"/>
    <w:rsid w:val="00590003"/>
    <w:rsid w:val="005915E9"/>
    <w:rsid w:val="0059276D"/>
    <w:rsid w:val="00592BAD"/>
    <w:rsid w:val="00593100"/>
    <w:rsid w:val="005931F1"/>
    <w:rsid w:val="00594170"/>
    <w:rsid w:val="0059677E"/>
    <w:rsid w:val="00596F98"/>
    <w:rsid w:val="005976EF"/>
    <w:rsid w:val="005A05DE"/>
    <w:rsid w:val="005A0856"/>
    <w:rsid w:val="005A09E3"/>
    <w:rsid w:val="005A0CB0"/>
    <w:rsid w:val="005A1CA4"/>
    <w:rsid w:val="005A1E1E"/>
    <w:rsid w:val="005A20B4"/>
    <w:rsid w:val="005A23DA"/>
    <w:rsid w:val="005A2E84"/>
    <w:rsid w:val="005A3DA6"/>
    <w:rsid w:val="005A458B"/>
    <w:rsid w:val="005A4A90"/>
    <w:rsid w:val="005A570F"/>
    <w:rsid w:val="005A5E9A"/>
    <w:rsid w:val="005A5F2B"/>
    <w:rsid w:val="005A6131"/>
    <w:rsid w:val="005A6A0D"/>
    <w:rsid w:val="005A6CA8"/>
    <w:rsid w:val="005A73F0"/>
    <w:rsid w:val="005B0943"/>
    <w:rsid w:val="005B0DE3"/>
    <w:rsid w:val="005B1D2E"/>
    <w:rsid w:val="005B3B26"/>
    <w:rsid w:val="005B433C"/>
    <w:rsid w:val="005B4E45"/>
    <w:rsid w:val="005B519C"/>
    <w:rsid w:val="005B5619"/>
    <w:rsid w:val="005B7E2C"/>
    <w:rsid w:val="005C00E1"/>
    <w:rsid w:val="005C02B7"/>
    <w:rsid w:val="005C0902"/>
    <w:rsid w:val="005C1410"/>
    <w:rsid w:val="005C1A53"/>
    <w:rsid w:val="005C1AE4"/>
    <w:rsid w:val="005C1B3D"/>
    <w:rsid w:val="005C293A"/>
    <w:rsid w:val="005C2D39"/>
    <w:rsid w:val="005C3080"/>
    <w:rsid w:val="005C3B4C"/>
    <w:rsid w:val="005C3F56"/>
    <w:rsid w:val="005C5139"/>
    <w:rsid w:val="005C5982"/>
    <w:rsid w:val="005C631F"/>
    <w:rsid w:val="005C649E"/>
    <w:rsid w:val="005C699E"/>
    <w:rsid w:val="005C6A82"/>
    <w:rsid w:val="005D04DA"/>
    <w:rsid w:val="005D0D7F"/>
    <w:rsid w:val="005D0F1D"/>
    <w:rsid w:val="005D120A"/>
    <w:rsid w:val="005D1C5E"/>
    <w:rsid w:val="005D2C72"/>
    <w:rsid w:val="005D33DA"/>
    <w:rsid w:val="005D3836"/>
    <w:rsid w:val="005D4148"/>
    <w:rsid w:val="005D4BF9"/>
    <w:rsid w:val="005D5102"/>
    <w:rsid w:val="005D57E6"/>
    <w:rsid w:val="005D5939"/>
    <w:rsid w:val="005D5A1C"/>
    <w:rsid w:val="005D737D"/>
    <w:rsid w:val="005D7670"/>
    <w:rsid w:val="005D79B5"/>
    <w:rsid w:val="005D7E38"/>
    <w:rsid w:val="005E03D3"/>
    <w:rsid w:val="005E0678"/>
    <w:rsid w:val="005E1E33"/>
    <w:rsid w:val="005E24A8"/>
    <w:rsid w:val="005E26E2"/>
    <w:rsid w:val="005E282A"/>
    <w:rsid w:val="005E3748"/>
    <w:rsid w:val="005E3AB5"/>
    <w:rsid w:val="005E41AA"/>
    <w:rsid w:val="005E4900"/>
    <w:rsid w:val="005E55F0"/>
    <w:rsid w:val="005E6B45"/>
    <w:rsid w:val="005E6F0F"/>
    <w:rsid w:val="005E7F96"/>
    <w:rsid w:val="005F05C3"/>
    <w:rsid w:val="005F0802"/>
    <w:rsid w:val="005F132D"/>
    <w:rsid w:val="005F157F"/>
    <w:rsid w:val="005F21EB"/>
    <w:rsid w:val="005F2576"/>
    <w:rsid w:val="005F32C9"/>
    <w:rsid w:val="005F36C2"/>
    <w:rsid w:val="005F3B53"/>
    <w:rsid w:val="005F4A93"/>
    <w:rsid w:val="005F4FF5"/>
    <w:rsid w:val="005F5457"/>
    <w:rsid w:val="005F5747"/>
    <w:rsid w:val="005F6CA0"/>
    <w:rsid w:val="005F70F9"/>
    <w:rsid w:val="005F7847"/>
    <w:rsid w:val="005F78E3"/>
    <w:rsid w:val="005F799D"/>
    <w:rsid w:val="005F7B44"/>
    <w:rsid w:val="00600376"/>
    <w:rsid w:val="0060074C"/>
    <w:rsid w:val="0060092B"/>
    <w:rsid w:val="00600A65"/>
    <w:rsid w:val="006014A2"/>
    <w:rsid w:val="00601965"/>
    <w:rsid w:val="006022DA"/>
    <w:rsid w:val="006025AF"/>
    <w:rsid w:val="006027A4"/>
    <w:rsid w:val="006035E6"/>
    <w:rsid w:val="006049A2"/>
    <w:rsid w:val="006049AD"/>
    <w:rsid w:val="00605BA1"/>
    <w:rsid w:val="00605BDF"/>
    <w:rsid w:val="00605DB5"/>
    <w:rsid w:val="00607F02"/>
    <w:rsid w:val="00610FE1"/>
    <w:rsid w:val="006110F4"/>
    <w:rsid w:val="00611A20"/>
    <w:rsid w:val="00611D73"/>
    <w:rsid w:val="00611E8C"/>
    <w:rsid w:val="0061390B"/>
    <w:rsid w:val="00613FBE"/>
    <w:rsid w:val="0061512F"/>
    <w:rsid w:val="006154F2"/>
    <w:rsid w:val="00615D8C"/>
    <w:rsid w:val="00616039"/>
    <w:rsid w:val="00616705"/>
    <w:rsid w:val="00617AF5"/>
    <w:rsid w:val="00617C9E"/>
    <w:rsid w:val="00617CA4"/>
    <w:rsid w:val="006201E6"/>
    <w:rsid w:val="00620A5F"/>
    <w:rsid w:val="00620AC6"/>
    <w:rsid w:val="006225B2"/>
    <w:rsid w:val="0062276D"/>
    <w:rsid w:val="0062444B"/>
    <w:rsid w:val="00624633"/>
    <w:rsid w:val="00624DEB"/>
    <w:rsid w:val="00625540"/>
    <w:rsid w:val="00625758"/>
    <w:rsid w:val="00625E85"/>
    <w:rsid w:val="0062604B"/>
    <w:rsid w:val="006278FA"/>
    <w:rsid w:val="00627BE6"/>
    <w:rsid w:val="0063076D"/>
    <w:rsid w:val="006308B9"/>
    <w:rsid w:val="00630C13"/>
    <w:rsid w:val="00630C61"/>
    <w:rsid w:val="0063156C"/>
    <w:rsid w:val="00631691"/>
    <w:rsid w:val="00631BB3"/>
    <w:rsid w:val="006320BC"/>
    <w:rsid w:val="00632DF5"/>
    <w:rsid w:val="00632FE3"/>
    <w:rsid w:val="00633BA6"/>
    <w:rsid w:val="0063402C"/>
    <w:rsid w:val="00634C31"/>
    <w:rsid w:val="00635A26"/>
    <w:rsid w:val="00635E46"/>
    <w:rsid w:val="00635F5D"/>
    <w:rsid w:val="006361A9"/>
    <w:rsid w:val="00636AAA"/>
    <w:rsid w:val="00637FF2"/>
    <w:rsid w:val="0064010F"/>
    <w:rsid w:val="006401AB"/>
    <w:rsid w:val="0064042B"/>
    <w:rsid w:val="0064086F"/>
    <w:rsid w:val="00640899"/>
    <w:rsid w:val="00640AA0"/>
    <w:rsid w:val="006417D1"/>
    <w:rsid w:val="00641D5A"/>
    <w:rsid w:val="00641D99"/>
    <w:rsid w:val="00642662"/>
    <w:rsid w:val="00643086"/>
    <w:rsid w:val="006446CF"/>
    <w:rsid w:val="0064473C"/>
    <w:rsid w:val="00644D64"/>
    <w:rsid w:val="00644DFA"/>
    <w:rsid w:val="006451D6"/>
    <w:rsid w:val="006455BA"/>
    <w:rsid w:val="006457DB"/>
    <w:rsid w:val="006464E3"/>
    <w:rsid w:val="00646A5D"/>
    <w:rsid w:val="00647884"/>
    <w:rsid w:val="00651353"/>
    <w:rsid w:val="006529CC"/>
    <w:rsid w:val="006538D1"/>
    <w:rsid w:val="00654009"/>
    <w:rsid w:val="0065451A"/>
    <w:rsid w:val="006549D9"/>
    <w:rsid w:val="0065560D"/>
    <w:rsid w:val="00656A31"/>
    <w:rsid w:val="00656F77"/>
    <w:rsid w:val="00660775"/>
    <w:rsid w:val="00660A5D"/>
    <w:rsid w:val="0066140F"/>
    <w:rsid w:val="00662CF9"/>
    <w:rsid w:val="0066305F"/>
    <w:rsid w:val="00663B22"/>
    <w:rsid w:val="00663E97"/>
    <w:rsid w:val="00664E66"/>
    <w:rsid w:val="00666DB1"/>
    <w:rsid w:val="006703B5"/>
    <w:rsid w:val="006707DF"/>
    <w:rsid w:val="00670B91"/>
    <w:rsid w:val="00673172"/>
    <w:rsid w:val="00673493"/>
    <w:rsid w:val="006742E8"/>
    <w:rsid w:val="00675153"/>
    <w:rsid w:val="0067528F"/>
    <w:rsid w:val="00675C6F"/>
    <w:rsid w:val="0067696D"/>
    <w:rsid w:val="00677073"/>
    <w:rsid w:val="0067757D"/>
    <w:rsid w:val="006779D3"/>
    <w:rsid w:val="00677E21"/>
    <w:rsid w:val="00680E25"/>
    <w:rsid w:val="00681E98"/>
    <w:rsid w:val="00681EE4"/>
    <w:rsid w:val="00682103"/>
    <w:rsid w:val="006826D5"/>
    <w:rsid w:val="00682793"/>
    <w:rsid w:val="00682B2A"/>
    <w:rsid w:val="00682F7C"/>
    <w:rsid w:val="00683609"/>
    <w:rsid w:val="00684390"/>
    <w:rsid w:val="00684F3B"/>
    <w:rsid w:val="0068540D"/>
    <w:rsid w:val="00686A98"/>
    <w:rsid w:val="006877D5"/>
    <w:rsid w:val="00687CF7"/>
    <w:rsid w:val="00687EC8"/>
    <w:rsid w:val="00690770"/>
    <w:rsid w:val="0069135A"/>
    <w:rsid w:val="00691AA2"/>
    <w:rsid w:val="0069212A"/>
    <w:rsid w:val="00692A62"/>
    <w:rsid w:val="0069352A"/>
    <w:rsid w:val="00693FC4"/>
    <w:rsid w:val="006947A6"/>
    <w:rsid w:val="00694E95"/>
    <w:rsid w:val="0069614A"/>
    <w:rsid w:val="00697238"/>
    <w:rsid w:val="00697FBE"/>
    <w:rsid w:val="006A31CF"/>
    <w:rsid w:val="006A37AF"/>
    <w:rsid w:val="006A4A3E"/>
    <w:rsid w:val="006A4AE5"/>
    <w:rsid w:val="006A51DC"/>
    <w:rsid w:val="006A609A"/>
    <w:rsid w:val="006A634B"/>
    <w:rsid w:val="006A6C59"/>
    <w:rsid w:val="006A70B7"/>
    <w:rsid w:val="006A7A28"/>
    <w:rsid w:val="006B245D"/>
    <w:rsid w:val="006B2D5A"/>
    <w:rsid w:val="006B30B9"/>
    <w:rsid w:val="006B338E"/>
    <w:rsid w:val="006B36C8"/>
    <w:rsid w:val="006B3724"/>
    <w:rsid w:val="006B417B"/>
    <w:rsid w:val="006B4B50"/>
    <w:rsid w:val="006B4D69"/>
    <w:rsid w:val="006B580A"/>
    <w:rsid w:val="006B5AFB"/>
    <w:rsid w:val="006B5EB8"/>
    <w:rsid w:val="006B68CB"/>
    <w:rsid w:val="006B6970"/>
    <w:rsid w:val="006B7D1B"/>
    <w:rsid w:val="006C0724"/>
    <w:rsid w:val="006C097F"/>
    <w:rsid w:val="006C0C64"/>
    <w:rsid w:val="006C13FA"/>
    <w:rsid w:val="006C1677"/>
    <w:rsid w:val="006C1B27"/>
    <w:rsid w:val="006C1B3A"/>
    <w:rsid w:val="006C20DA"/>
    <w:rsid w:val="006C2B36"/>
    <w:rsid w:val="006C4272"/>
    <w:rsid w:val="006C490A"/>
    <w:rsid w:val="006C4E50"/>
    <w:rsid w:val="006C4F5C"/>
    <w:rsid w:val="006C56AD"/>
    <w:rsid w:val="006C591B"/>
    <w:rsid w:val="006C5C3D"/>
    <w:rsid w:val="006C5D8C"/>
    <w:rsid w:val="006C6255"/>
    <w:rsid w:val="006D00B2"/>
    <w:rsid w:val="006D07B9"/>
    <w:rsid w:val="006D0FA0"/>
    <w:rsid w:val="006D1063"/>
    <w:rsid w:val="006D2180"/>
    <w:rsid w:val="006D330F"/>
    <w:rsid w:val="006D3CA3"/>
    <w:rsid w:val="006D4036"/>
    <w:rsid w:val="006D40C6"/>
    <w:rsid w:val="006D5E4C"/>
    <w:rsid w:val="006D6357"/>
    <w:rsid w:val="006D788A"/>
    <w:rsid w:val="006D7F74"/>
    <w:rsid w:val="006E046F"/>
    <w:rsid w:val="006E0753"/>
    <w:rsid w:val="006E0C48"/>
    <w:rsid w:val="006E1C08"/>
    <w:rsid w:val="006E1D0C"/>
    <w:rsid w:val="006E1F49"/>
    <w:rsid w:val="006E2D43"/>
    <w:rsid w:val="006E4C58"/>
    <w:rsid w:val="006E4F22"/>
    <w:rsid w:val="006E53E0"/>
    <w:rsid w:val="006E5596"/>
    <w:rsid w:val="006E5BA0"/>
    <w:rsid w:val="006E75A7"/>
    <w:rsid w:val="006F042B"/>
    <w:rsid w:val="006F06B6"/>
    <w:rsid w:val="006F070C"/>
    <w:rsid w:val="006F18A7"/>
    <w:rsid w:val="006F251E"/>
    <w:rsid w:val="006F2A6E"/>
    <w:rsid w:val="006F2F9B"/>
    <w:rsid w:val="006F38FE"/>
    <w:rsid w:val="006F3E7E"/>
    <w:rsid w:val="006F419A"/>
    <w:rsid w:val="006F47A6"/>
    <w:rsid w:val="006F4893"/>
    <w:rsid w:val="006F4C69"/>
    <w:rsid w:val="006F7D4D"/>
    <w:rsid w:val="007010B2"/>
    <w:rsid w:val="00702606"/>
    <w:rsid w:val="007029A9"/>
    <w:rsid w:val="00704273"/>
    <w:rsid w:val="0070488A"/>
    <w:rsid w:val="007048A1"/>
    <w:rsid w:val="00704C1C"/>
    <w:rsid w:val="00704F7A"/>
    <w:rsid w:val="00705346"/>
    <w:rsid w:val="0070558B"/>
    <w:rsid w:val="00707130"/>
    <w:rsid w:val="00707B5A"/>
    <w:rsid w:val="00710019"/>
    <w:rsid w:val="00711AD5"/>
    <w:rsid w:val="00711B5E"/>
    <w:rsid w:val="007120C3"/>
    <w:rsid w:val="007137A7"/>
    <w:rsid w:val="00714E4D"/>
    <w:rsid w:val="00714FBB"/>
    <w:rsid w:val="00715419"/>
    <w:rsid w:val="007158FB"/>
    <w:rsid w:val="0071624B"/>
    <w:rsid w:val="007169A4"/>
    <w:rsid w:val="00716BA6"/>
    <w:rsid w:val="00716D7A"/>
    <w:rsid w:val="00717089"/>
    <w:rsid w:val="007178C5"/>
    <w:rsid w:val="00717A0E"/>
    <w:rsid w:val="00717A85"/>
    <w:rsid w:val="00717C09"/>
    <w:rsid w:val="00717E9F"/>
    <w:rsid w:val="00720767"/>
    <w:rsid w:val="0072086D"/>
    <w:rsid w:val="007209AC"/>
    <w:rsid w:val="00720FCB"/>
    <w:rsid w:val="007218EF"/>
    <w:rsid w:val="00721F4B"/>
    <w:rsid w:val="007221C1"/>
    <w:rsid w:val="00723348"/>
    <w:rsid w:val="007239E6"/>
    <w:rsid w:val="00723CFE"/>
    <w:rsid w:val="00723D6A"/>
    <w:rsid w:val="00724E52"/>
    <w:rsid w:val="00725372"/>
    <w:rsid w:val="0072566D"/>
    <w:rsid w:val="00725CFB"/>
    <w:rsid w:val="00725F1E"/>
    <w:rsid w:val="0072610F"/>
    <w:rsid w:val="007300EA"/>
    <w:rsid w:val="00730401"/>
    <w:rsid w:val="007310D5"/>
    <w:rsid w:val="00732823"/>
    <w:rsid w:val="007328DA"/>
    <w:rsid w:val="007328FA"/>
    <w:rsid w:val="00732AF7"/>
    <w:rsid w:val="007343FB"/>
    <w:rsid w:val="007344C9"/>
    <w:rsid w:val="007345A6"/>
    <w:rsid w:val="00734D46"/>
    <w:rsid w:val="00734F48"/>
    <w:rsid w:val="00734FDF"/>
    <w:rsid w:val="00735CB2"/>
    <w:rsid w:val="0073767E"/>
    <w:rsid w:val="007378CB"/>
    <w:rsid w:val="00740092"/>
    <w:rsid w:val="00740B3A"/>
    <w:rsid w:val="007414A9"/>
    <w:rsid w:val="00741A7A"/>
    <w:rsid w:val="0074237A"/>
    <w:rsid w:val="0074265F"/>
    <w:rsid w:val="00742DC8"/>
    <w:rsid w:val="00743464"/>
    <w:rsid w:val="00743ACA"/>
    <w:rsid w:val="00744751"/>
    <w:rsid w:val="00745A64"/>
    <w:rsid w:val="00746115"/>
    <w:rsid w:val="0074654A"/>
    <w:rsid w:val="00747504"/>
    <w:rsid w:val="00750259"/>
    <w:rsid w:val="00750A12"/>
    <w:rsid w:val="0075177E"/>
    <w:rsid w:val="00753137"/>
    <w:rsid w:val="007534C2"/>
    <w:rsid w:val="00753712"/>
    <w:rsid w:val="0075381D"/>
    <w:rsid w:val="00754AA5"/>
    <w:rsid w:val="00754C2C"/>
    <w:rsid w:val="00755069"/>
    <w:rsid w:val="00755428"/>
    <w:rsid w:val="00757018"/>
    <w:rsid w:val="0075710E"/>
    <w:rsid w:val="0075720F"/>
    <w:rsid w:val="00757556"/>
    <w:rsid w:val="0075770B"/>
    <w:rsid w:val="00757DCC"/>
    <w:rsid w:val="00760B3E"/>
    <w:rsid w:val="00761FFB"/>
    <w:rsid w:val="007623F6"/>
    <w:rsid w:val="00762890"/>
    <w:rsid w:val="007630A5"/>
    <w:rsid w:val="00763579"/>
    <w:rsid w:val="00763D72"/>
    <w:rsid w:val="00764435"/>
    <w:rsid w:val="00765578"/>
    <w:rsid w:val="00765DD7"/>
    <w:rsid w:val="0076680D"/>
    <w:rsid w:val="00766CBD"/>
    <w:rsid w:val="00767024"/>
    <w:rsid w:val="00767729"/>
    <w:rsid w:val="00767976"/>
    <w:rsid w:val="00767D84"/>
    <w:rsid w:val="00770072"/>
    <w:rsid w:val="007705DB"/>
    <w:rsid w:val="00771187"/>
    <w:rsid w:val="00771263"/>
    <w:rsid w:val="0077287A"/>
    <w:rsid w:val="00772917"/>
    <w:rsid w:val="007729C6"/>
    <w:rsid w:val="00772C77"/>
    <w:rsid w:val="00772DC6"/>
    <w:rsid w:val="0077319A"/>
    <w:rsid w:val="00773762"/>
    <w:rsid w:val="007742A7"/>
    <w:rsid w:val="007742ED"/>
    <w:rsid w:val="00774697"/>
    <w:rsid w:val="00775059"/>
    <w:rsid w:val="00775247"/>
    <w:rsid w:val="00775446"/>
    <w:rsid w:val="007756E8"/>
    <w:rsid w:val="007767E0"/>
    <w:rsid w:val="007768C5"/>
    <w:rsid w:val="00776D4F"/>
    <w:rsid w:val="0077790E"/>
    <w:rsid w:val="007779D7"/>
    <w:rsid w:val="00777A30"/>
    <w:rsid w:val="00777E4E"/>
    <w:rsid w:val="0078034E"/>
    <w:rsid w:val="00780F30"/>
    <w:rsid w:val="00781017"/>
    <w:rsid w:val="00781229"/>
    <w:rsid w:val="00781482"/>
    <w:rsid w:val="007818DB"/>
    <w:rsid w:val="007833DE"/>
    <w:rsid w:val="00783AB4"/>
    <w:rsid w:val="00783E8A"/>
    <w:rsid w:val="0078441E"/>
    <w:rsid w:val="007845F0"/>
    <w:rsid w:val="007856D8"/>
    <w:rsid w:val="007861B4"/>
    <w:rsid w:val="00786991"/>
    <w:rsid w:val="00786B24"/>
    <w:rsid w:val="0078759E"/>
    <w:rsid w:val="0078776D"/>
    <w:rsid w:val="00790332"/>
    <w:rsid w:val="007904DD"/>
    <w:rsid w:val="007908A2"/>
    <w:rsid w:val="00791707"/>
    <w:rsid w:val="0079240D"/>
    <w:rsid w:val="007925F5"/>
    <w:rsid w:val="0079268B"/>
    <w:rsid w:val="0079273C"/>
    <w:rsid w:val="0079347C"/>
    <w:rsid w:val="007939F6"/>
    <w:rsid w:val="00793DA9"/>
    <w:rsid w:val="00793F20"/>
    <w:rsid w:val="007952BB"/>
    <w:rsid w:val="0079586F"/>
    <w:rsid w:val="00795BDC"/>
    <w:rsid w:val="00797164"/>
    <w:rsid w:val="00797A68"/>
    <w:rsid w:val="007A0E6D"/>
    <w:rsid w:val="007A2416"/>
    <w:rsid w:val="007A2873"/>
    <w:rsid w:val="007A32DD"/>
    <w:rsid w:val="007A45E9"/>
    <w:rsid w:val="007A52D5"/>
    <w:rsid w:val="007A541F"/>
    <w:rsid w:val="007A668A"/>
    <w:rsid w:val="007A67BB"/>
    <w:rsid w:val="007A692B"/>
    <w:rsid w:val="007A698B"/>
    <w:rsid w:val="007A765B"/>
    <w:rsid w:val="007A7DA9"/>
    <w:rsid w:val="007B01F1"/>
    <w:rsid w:val="007B110E"/>
    <w:rsid w:val="007B1AE0"/>
    <w:rsid w:val="007B2BBF"/>
    <w:rsid w:val="007B37A9"/>
    <w:rsid w:val="007B3AA5"/>
    <w:rsid w:val="007B4DA8"/>
    <w:rsid w:val="007B5A27"/>
    <w:rsid w:val="007B5D10"/>
    <w:rsid w:val="007B66F3"/>
    <w:rsid w:val="007B6863"/>
    <w:rsid w:val="007B6983"/>
    <w:rsid w:val="007B6DCF"/>
    <w:rsid w:val="007B77C8"/>
    <w:rsid w:val="007B7A30"/>
    <w:rsid w:val="007B7E53"/>
    <w:rsid w:val="007C0777"/>
    <w:rsid w:val="007C1992"/>
    <w:rsid w:val="007C2CE6"/>
    <w:rsid w:val="007C3864"/>
    <w:rsid w:val="007C3AF8"/>
    <w:rsid w:val="007C4286"/>
    <w:rsid w:val="007C508A"/>
    <w:rsid w:val="007C5620"/>
    <w:rsid w:val="007C5A9A"/>
    <w:rsid w:val="007C5F8E"/>
    <w:rsid w:val="007C6A81"/>
    <w:rsid w:val="007C7C0B"/>
    <w:rsid w:val="007D093D"/>
    <w:rsid w:val="007D1006"/>
    <w:rsid w:val="007D20B9"/>
    <w:rsid w:val="007D2215"/>
    <w:rsid w:val="007D2240"/>
    <w:rsid w:val="007D394E"/>
    <w:rsid w:val="007D3F40"/>
    <w:rsid w:val="007D3F5E"/>
    <w:rsid w:val="007D4AF0"/>
    <w:rsid w:val="007D558A"/>
    <w:rsid w:val="007D574D"/>
    <w:rsid w:val="007D5A19"/>
    <w:rsid w:val="007D63A9"/>
    <w:rsid w:val="007D6ADC"/>
    <w:rsid w:val="007D76C8"/>
    <w:rsid w:val="007E051E"/>
    <w:rsid w:val="007E0916"/>
    <w:rsid w:val="007E0EBD"/>
    <w:rsid w:val="007E175C"/>
    <w:rsid w:val="007E2135"/>
    <w:rsid w:val="007E2278"/>
    <w:rsid w:val="007E2494"/>
    <w:rsid w:val="007E2543"/>
    <w:rsid w:val="007E2ACF"/>
    <w:rsid w:val="007E363E"/>
    <w:rsid w:val="007E4B68"/>
    <w:rsid w:val="007E64ED"/>
    <w:rsid w:val="007E65D6"/>
    <w:rsid w:val="007E7702"/>
    <w:rsid w:val="007E7C11"/>
    <w:rsid w:val="007E7E93"/>
    <w:rsid w:val="007E7F7A"/>
    <w:rsid w:val="007F04C9"/>
    <w:rsid w:val="007F156D"/>
    <w:rsid w:val="007F1D25"/>
    <w:rsid w:val="007F211F"/>
    <w:rsid w:val="007F2488"/>
    <w:rsid w:val="007F2544"/>
    <w:rsid w:val="007F260F"/>
    <w:rsid w:val="007F2E67"/>
    <w:rsid w:val="007F2FD4"/>
    <w:rsid w:val="007F33AC"/>
    <w:rsid w:val="007F34B1"/>
    <w:rsid w:val="007F456C"/>
    <w:rsid w:val="007F4644"/>
    <w:rsid w:val="007F536A"/>
    <w:rsid w:val="007F568E"/>
    <w:rsid w:val="007F5CAB"/>
    <w:rsid w:val="007F6821"/>
    <w:rsid w:val="007F701E"/>
    <w:rsid w:val="007F79A9"/>
    <w:rsid w:val="007F7F00"/>
    <w:rsid w:val="00801128"/>
    <w:rsid w:val="00801B68"/>
    <w:rsid w:val="008027B5"/>
    <w:rsid w:val="00802997"/>
    <w:rsid w:val="00803E21"/>
    <w:rsid w:val="00803E5E"/>
    <w:rsid w:val="008044A5"/>
    <w:rsid w:val="00804500"/>
    <w:rsid w:val="00805470"/>
    <w:rsid w:val="008056CF"/>
    <w:rsid w:val="00806744"/>
    <w:rsid w:val="00807253"/>
    <w:rsid w:val="00807456"/>
    <w:rsid w:val="00810277"/>
    <w:rsid w:val="00810799"/>
    <w:rsid w:val="00810B27"/>
    <w:rsid w:val="00811AB5"/>
    <w:rsid w:val="0081261F"/>
    <w:rsid w:val="00812C3E"/>
    <w:rsid w:val="00812D6F"/>
    <w:rsid w:val="00812EF4"/>
    <w:rsid w:val="00813F55"/>
    <w:rsid w:val="008142BA"/>
    <w:rsid w:val="00815776"/>
    <w:rsid w:val="00815E3F"/>
    <w:rsid w:val="008167F5"/>
    <w:rsid w:val="008203BC"/>
    <w:rsid w:val="00820601"/>
    <w:rsid w:val="00820A11"/>
    <w:rsid w:val="00820DE6"/>
    <w:rsid w:val="008212EB"/>
    <w:rsid w:val="008219BF"/>
    <w:rsid w:val="0082213E"/>
    <w:rsid w:val="00823B33"/>
    <w:rsid w:val="0082420B"/>
    <w:rsid w:val="00824316"/>
    <w:rsid w:val="00824586"/>
    <w:rsid w:val="008245AE"/>
    <w:rsid w:val="008248BE"/>
    <w:rsid w:val="00824C3C"/>
    <w:rsid w:val="00825811"/>
    <w:rsid w:val="008261EF"/>
    <w:rsid w:val="00827257"/>
    <w:rsid w:val="00827E3D"/>
    <w:rsid w:val="00827FE6"/>
    <w:rsid w:val="00830BDE"/>
    <w:rsid w:val="00831BA1"/>
    <w:rsid w:val="00831F36"/>
    <w:rsid w:val="008323F1"/>
    <w:rsid w:val="0083281A"/>
    <w:rsid w:val="00832917"/>
    <w:rsid w:val="00833C26"/>
    <w:rsid w:val="008349A4"/>
    <w:rsid w:val="008357A4"/>
    <w:rsid w:val="008361D9"/>
    <w:rsid w:val="00836C53"/>
    <w:rsid w:val="00836D81"/>
    <w:rsid w:val="00837012"/>
    <w:rsid w:val="00837070"/>
    <w:rsid w:val="00837C49"/>
    <w:rsid w:val="008415AA"/>
    <w:rsid w:val="0084182B"/>
    <w:rsid w:val="00841A0E"/>
    <w:rsid w:val="00841C02"/>
    <w:rsid w:val="00842696"/>
    <w:rsid w:val="00842BBC"/>
    <w:rsid w:val="00842ED0"/>
    <w:rsid w:val="00843145"/>
    <w:rsid w:val="00843536"/>
    <w:rsid w:val="00843EAD"/>
    <w:rsid w:val="0084508A"/>
    <w:rsid w:val="00845B57"/>
    <w:rsid w:val="00845CC2"/>
    <w:rsid w:val="00845FF0"/>
    <w:rsid w:val="0084617C"/>
    <w:rsid w:val="008463E0"/>
    <w:rsid w:val="00846654"/>
    <w:rsid w:val="00846718"/>
    <w:rsid w:val="0084710C"/>
    <w:rsid w:val="008477C9"/>
    <w:rsid w:val="00850131"/>
    <w:rsid w:val="00852192"/>
    <w:rsid w:val="008532C8"/>
    <w:rsid w:val="0085333F"/>
    <w:rsid w:val="00853A3B"/>
    <w:rsid w:val="00853C65"/>
    <w:rsid w:val="00854123"/>
    <w:rsid w:val="008544D6"/>
    <w:rsid w:val="00854998"/>
    <w:rsid w:val="00854E23"/>
    <w:rsid w:val="00855A57"/>
    <w:rsid w:val="00855E18"/>
    <w:rsid w:val="00855E2D"/>
    <w:rsid w:val="0085627A"/>
    <w:rsid w:val="00856303"/>
    <w:rsid w:val="00856816"/>
    <w:rsid w:val="00857F1F"/>
    <w:rsid w:val="00860788"/>
    <w:rsid w:val="00860F24"/>
    <w:rsid w:val="00861361"/>
    <w:rsid w:val="00862FA1"/>
    <w:rsid w:val="00863A5B"/>
    <w:rsid w:val="008643B2"/>
    <w:rsid w:val="00865039"/>
    <w:rsid w:val="008658A4"/>
    <w:rsid w:val="008662DF"/>
    <w:rsid w:val="00866602"/>
    <w:rsid w:val="008666F3"/>
    <w:rsid w:val="008674FB"/>
    <w:rsid w:val="008679C2"/>
    <w:rsid w:val="00867A2C"/>
    <w:rsid w:val="0087094E"/>
    <w:rsid w:val="00870D9B"/>
    <w:rsid w:val="00871980"/>
    <w:rsid w:val="00871DFB"/>
    <w:rsid w:val="00871E74"/>
    <w:rsid w:val="008739A0"/>
    <w:rsid w:val="00873AC2"/>
    <w:rsid w:val="00873CC6"/>
    <w:rsid w:val="00874DC1"/>
    <w:rsid w:val="00880506"/>
    <w:rsid w:val="00881FCE"/>
    <w:rsid w:val="00882875"/>
    <w:rsid w:val="00882A41"/>
    <w:rsid w:val="00882B25"/>
    <w:rsid w:val="00883238"/>
    <w:rsid w:val="0088489F"/>
    <w:rsid w:val="00884CEB"/>
    <w:rsid w:val="0088537C"/>
    <w:rsid w:val="00885412"/>
    <w:rsid w:val="00886A85"/>
    <w:rsid w:val="00887A0E"/>
    <w:rsid w:val="00887FFC"/>
    <w:rsid w:val="00890D80"/>
    <w:rsid w:val="00891059"/>
    <w:rsid w:val="00891223"/>
    <w:rsid w:val="008919E2"/>
    <w:rsid w:val="00891AB2"/>
    <w:rsid w:val="00893223"/>
    <w:rsid w:val="0089328D"/>
    <w:rsid w:val="008934A3"/>
    <w:rsid w:val="00893AA8"/>
    <w:rsid w:val="00893C32"/>
    <w:rsid w:val="008942FF"/>
    <w:rsid w:val="00894504"/>
    <w:rsid w:val="00894694"/>
    <w:rsid w:val="00894A52"/>
    <w:rsid w:val="008956F7"/>
    <w:rsid w:val="00897EDE"/>
    <w:rsid w:val="008A0148"/>
    <w:rsid w:val="008A04F0"/>
    <w:rsid w:val="008A0734"/>
    <w:rsid w:val="008A0E15"/>
    <w:rsid w:val="008A164F"/>
    <w:rsid w:val="008A22CC"/>
    <w:rsid w:val="008A2396"/>
    <w:rsid w:val="008A30A6"/>
    <w:rsid w:val="008A3296"/>
    <w:rsid w:val="008A3E66"/>
    <w:rsid w:val="008A400B"/>
    <w:rsid w:val="008A4FC6"/>
    <w:rsid w:val="008A5118"/>
    <w:rsid w:val="008A60B0"/>
    <w:rsid w:val="008A62A4"/>
    <w:rsid w:val="008A66E4"/>
    <w:rsid w:val="008A693F"/>
    <w:rsid w:val="008A6B22"/>
    <w:rsid w:val="008B0000"/>
    <w:rsid w:val="008B11CE"/>
    <w:rsid w:val="008B2AC5"/>
    <w:rsid w:val="008B2F83"/>
    <w:rsid w:val="008B3112"/>
    <w:rsid w:val="008B3385"/>
    <w:rsid w:val="008B39CC"/>
    <w:rsid w:val="008B4546"/>
    <w:rsid w:val="008B4A46"/>
    <w:rsid w:val="008B56FF"/>
    <w:rsid w:val="008B6190"/>
    <w:rsid w:val="008B6229"/>
    <w:rsid w:val="008B64C1"/>
    <w:rsid w:val="008B6DC7"/>
    <w:rsid w:val="008B757D"/>
    <w:rsid w:val="008C0729"/>
    <w:rsid w:val="008C07A6"/>
    <w:rsid w:val="008C142A"/>
    <w:rsid w:val="008C143C"/>
    <w:rsid w:val="008C147D"/>
    <w:rsid w:val="008C2566"/>
    <w:rsid w:val="008C26D6"/>
    <w:rsid w:val="008C2BD3"/>
    <w:rsid w:val="008C307A"/>
    <w:rsid w:val="008C3267"/>
    <w:rsid w:val="008C4B17"/>
    <w:rsid w:val="008C53AF"/>
    <w:rsid w:val="008C54F1"/>
    <w:rsid w:val="008C6D26"/>
    <w:rsid w:val="008C7221"/>
    <w:rsid w:val="008C76E3"/>
    <w:rsid w:val="008D00B3"/>
    <w:rsid w:val="008D0622"/>
    <w:rsid w:val="008D123E"/>
    <w:rsid w:val="008D12D1"/>
    <w:rsid w:val="008D1428"/>
    <w:rsid w:val="008D26B0"/>
    <w:rsid w:val="008D352B"/>
    <w:rsid w:val="008D36F3"/>
    <w:rsid w:val="008D3A46"/>
    <w:rsid w:val="008D40EA"/>
    <w:rsid w:val="008D4D07"/>
    <w:rsid w:val="008D56EA"/>
    <w:rsid w:val="008D72B2"/>
    <w:rsid w:val="008D7400"/>
    <w:rsid w:val="008D760D"/>
    <w:rsid w:val="008D7694"/>
    <w:rsid w:val="008D7CBF"/>
    <w:rsid w:val="008E05B9"/>
    <w:rsid w:val="008E089B"/>
    <w:rsid w:val="008E1095"/>
    <w:rsid w:val="008E17B4"/>
    <w:rsid w:val="008E21B4"/>
    <w:rsid w:val="008E3748"/>
    <w:rsid w:val="008E3BC5"/>
    <w:rsid w:val="008E3E30"/>
    <w:rsid w:val="008E4120"/>
    <w:rsid w:val="008E4B83"/>
    <w:rsid w:val="008E51FE"/>
    <w:rsid w:val="008E55E9"/>
    <w:rsid w:val="008E5F4B"/>
    <w:rsid w:val="008E6ABD"/>
    <w:rsid w:val="008E764A"/>
    <w:rsid w:val="008E7FA3"/>
    <w:rsid w:val="008F01E7"/>
    <w:rsid w:val="008F02D0"/>
    <w:rsid w:val="008F0CE9"/>
    <w:rsid w:val="008F0DBA"/>
    <w:rsid w:val="008F16AC"/>
    <w:rsid w:val="008F1927"/>
    <w:rsid w:val="008F2163"/>
    <w:rsid w:val="008F40A8"/>
    <w:rsid w:val="008F4115"/>
    <w:rsid w:val="008F48A9"/>
    <w:rsid w:val="008F4A39"/>
    <w:rsid w:val="008F5308"/>
    <w:rsid w:val="008F5444"/>
    <w:rsid w:val="008F549D"/>
    <w:rsid w:val="008F5A65"/>
    <w:rsid w:val="008F6223"/>
    <w:rsid w:val="008F655A"/>
    <w:rsid w:val="008F6B02"/>
    <w:rsid w:val="008F6F8A"/>
    <w:rsid w:val="008F71CE"/>
    <w:rsid w:val="008F744E"/>
    <w:rsid w:val="00901414"/>
    <w:rsid w:val="00901C63"/>
    <w:rsid w:val="00901CB6"/>
    <w:rsid w:val="00901F6A"/>
    <w:rsid w:val="00902341"/>
    <w:rsid w:val="009026BE"/>
    <w:rsid w:val="00902D87"/>
    <w:rsid w:val="009033AC"/>
    <w:rsid w:val="00905112"/>
    <w:rsid w:val="009057A9"/>
    <w:rsid w:val="0090597C"/>
    <w:rsid w:val="00905D63"/>
    <w:rsid w:val="00905F1D"/>
    <w:rsid w:val="00906565"/>
    <w:rsid w:val="0090671F"/>
    <w:rsid w:val="00907744"/>
    <w:rsid w:val="00907D97"/>
    <w:rsid w:val="00910040"/>
    <w:rsid w:val="00910066"/>
    <w:rsid w:val="00910AB9"/>
    <w:rsid w:val="009110E5"/>
    <w:rsid w:val="0091298E"/>
    <w:rsid w:val="009131B8"/>
    <w:rsid w:val="00913B76"/>
    <w:rsid w:val="00913EDC"/>
    <w:rsid w:val="0091491D"/>
    <w:rsid w:val="00914B01"/>
    <w:rsid w:val="00914D5F"/>
    <w:rsid w:val="009153CA"/>
    <w:rsid w:val="00915C0A"/>
    <w:rsid w:val="00916557"/>
    <w:rsid w:val="009167BF"/>
    <w:rsid w:val="00922343"/>
    <w:rsid w:val="009241C5"/>
    <w:rsid w:val="0092429B"/>
    <w:rsid w:val="009243E6"/>
    <w:rsid w:val="00924865"/>
    <w:rsid w:val="00924EC0"/>
    <w:rsid w:val="009252D9"/>
    <w:rsid w:val="00926610"/>
    <w:rsid w:val="00927A30"/>
    <w:rsid w:val="0093070E"/>
    <w:rsid w:val="009312E6"/>
    <w:rsid w:val="009319E5"/>
    <w:rsid w:val="00932141"/>
    <w:rsid w:val="00932AA1"/>
    <w:rsid w:val="00932E82"/>
    <w:rsid w:val="00932EE6"/>
    <w:rsid w:val="009333CD"/>
    <w:rsid w:val="00933514"/>
    <w:rsid w:val="00933EF4"/>
    <w:rsid w:val="00934159"/>
    <w:rsid w:val="00934F41"/>
    <w:rsid w:val="00935075"/>
    <w:rsid w:val="0093515E"/>
    <w:rsid w:val="009353A8"/>
    <w:rsid w:val="0093723B"/>
    <w:rsid w:val="00940578"/>
    <w:rsid w:val="00940CA2"/>
    <w:rsid w:val="009417AE"/>
    <w:rsid w:val="00941903"/>
    <w:rsid w:val="00941F6F"/>
    <w:rsid w:val="00942950"/>
    <w:rsid w:val="00942A9E"/>
    <w:rsid w:val="0094311A"/>
    <w:rsid w:val="0094324A"/>
    <w:rsid w:val="00944D32"/>
    <w:rsid w:val="0094522A"/>
    <w:rsid w:val="00945BC0"/>
    <w:rsid w:val="00945F91"/>
    <w:rsid w:val="009463EF"/>
    <w:rsid w:val="00946E4F"/>
    <w:rsid w:val="00947A47"/>
    <w:rsid w:val="009507A7"/>
    <w:rsid w:val="00951370"/>
    <w:rsid w:val="009518A2"/>
    <w:rsid w:val="00951FC7"/>
    <w:rsid w:val="00952DC4"/>
    <w:rsid w:val="00952FD6"/>
    <w:rsid w:val="00953862"/>
    <w:rsid w:val="00953C56"/>
    <w:rsid w:val="009542C0"/>
    <w:rsid w:val="009549A2"/>
    <w:rsid w:val="009562B9"/>
    <w:rsid w:val="0095700A"/>
    <w:rsid w:val="0095700B"/>
    <w:rsid w:val="00957052"/>
    <w:rsid w:val="00957674"/>
    <w:rsid w:val="0095777D"/>
    <w:rsid w:val="0096024A"/>
    <w:rsid w:val="00960D70"/>
    <w:rsid w:val="009615EB"/>
    <w:rsid w:val="00961A0F"/>
    <w:rsid w:val="00964025"/>
    <w:rsid w:val="00964D60"/>
    <w:rsid w:val="00965144"/>
    <w:rsid w:val="00965A57"/>
    <w:rsid w:val="00965E8F"/>
    <w:rsid w:val="00967BE0"/>
    <w:rsid w:val="00970A9E"/>
    <w:rsid w:val="0097219F"/>
    <w:rsid w:val="00972D0C"/>
    <w:rsid w:val="00973A02"/>
    <w:rsid w:val="0097533E"/>
    <w:rsid w:val="00975356"/>
    <w:rsid w:val="00976063"/>
    <w:rsid w:val="00976F64"/>
    <w:rsid w:val="0098032C"/>
    <w:rsid w:val="0098110E"/>
    <w:rsid w:val="009813F6"/>
    <w:rsid w:val="00981A4E"/>
    <w:rsid w:val="00982234"/>
    <w:rsid w:val="009823E2"/>
    <w:rsid w:val="00982472"/>
    <w:rsid w:val="009827B3"/>
    <w:rsid w:val="00982E6B"/>
    <w:rsid w:val="00982ECB"/>
    <w:rsid w:val="00983D55"/>
    <w:rsid w:val="009843C8"/>
    <w:rsid w:val="00984423"/>
    <w:rsid w:val="00984427"/>
    <w:rsid w:val="009844BF"/>
    <w:rsid w:val="00984847"/>
    <w:rsid w:val="00985CC5"/>
    <w:rsid w:val="00985F0A"/>
    <w:rsid w:val="00986BD7"/>
    <w:rsid w:val="00987779"/>
    <w:rsid w:val="009877E3"/>
    <w:rsid w:val="00990FA4"/>
    <w:rsid w:val="00991079"/>
    <w:rsid w:val="00991887"/>
    <w:rsid w:val="0099249F"/>
    <w:rsid w:val="009936B9"/>
    <w:rsid w:val="0099385D"/>
    <w:rsid w:val="00993A38"/>
    <w:rsid w:val="009943F7"/>
    <w:rsid w:val="00995567"/>
    <w:rsid w:val="009A136F"/>
    <w:rsid w:val="009A19EA"/>
    <w:rsid w:val="009A1CD8"/>
    <w:rsid w:val="009A1D2E"/>
    <w:rsid w:val="009A3B64"/>
    <w:rsid w:val="009A58D1"/>
    <w:rsid w:val="009A5E94"/>
    <w:rsid w:val="009A5F4E"/>
    <w:rsid w:val="009A69D5"/>
    <w:rsid w:val="009A7384"/>
    <w:rsid w:val="009A742C"/>
    <w:rsid w:val="009A756C"/>
    <w:rsid w:val="009A7DCD"/>
    <w:rsid w:val="009A7EB7"/>
    <w:rsid w:val="009B0204"/>
    <w:rsid w:val="009B0A04"/>
    <w:rsid w:val="009B0D53"/>
    <w:rsid w:val="009B0DE1"/>
    <w:rsid w:val="009B1C28"/>
    <w:rsid w:val="009B20BD"/>
    <w:rsid w:val="009B2180"/>
    <w:rsid w:val="009B22AC"/>
    <w:rsid w:val="009B29D0"/>
    <w:rsid w:val="009B38A9"/>
    <w:rsid w:val="009B4007"/>
    <w:rsid w:val="009B411F"/>
    <w:rsid w:val="009B5D00"/>
    <w:rsid w:val="009B6B95"/>
    <w:rsid w:val="009C268B"/>
    <w:rsid w:val="009C30D7"/>
    <w:rsid w:val="009C3CEB"/>
    <w:rsid w:val="009C40FB"/>
    <w:rsid w:val="009C444C"/>
    <w:rsid w:val="009C6396"/>
    <w:rsid w:val="009C6998"/>
    <w:rsid w:val="009C6E19"/>
    <w:rsid w:val="009C77EF"/>
    <w:rsid w:val="009C7DE0"/>
    <w:rsid w:val="009D04C1"/>
    <w:rsid w:val="009D0B9F"/>
    <w:rsid w:val="009D134B"/>
    <w:rsid w:val="009D2F97"/>
    <w:rsid w:val="009D3086"/>
    <w:rsid w:val="009D364C"/>
    <w:rsid w:val="009D3AF9"/>
    <w:rsid w:val="009D54A7"/>
    <w:rsid w:val="009D590A"/>
    <w:rsid w:val="009D5C4F"/>
    <w:rsid w:val="009D655A"/>
    <w:rsid w:val="009D738A"/>
    <w:rsid w:val="009D73AF"/>
    <w:rsid w:val="009E0660"/>
    <w:rsid w:val="009E06C4"/>
    <w:rsid w:val="009E11F8"/>
    <w:rsid w:val="009E1A98"/>
    <w:rsid w:val="009E1EDA"/>
    <w:rsid w:val="009E2042"/>
    <w:rsid w:val="009E52B7"/>
    <w:rsid w:val="009E5DB7"/>
    <w:rsid w:val="009E6338"/>
    <w:rsid w:val="009E636A"/>
    <w:rsid w:val="009E7885"/>
    <w:rsid w:val="009E797A"/>
    <w:rsid w:val="009F10A5"/>
    <w:rsid w:val="009F1A54"/>
    <w:rsid w:val="009F35B9"/>
    <w:rsid w:val="009F41D4"/>
    <w:rsid w:val="009F54E7"/>
    <w:rsid w:val="009F55A4"/>
    <w:rsid w:val="009F60C7"/>
    <w:rsid w:val="009F67B9"/>
    <w:rsid w:val="009F681D"/>
    <w:rsid w:val="009F72B9"/>
    <w:rsid w:val="00A00417"/>
    <w:rsid w:val="00A00A83"/>
    <w:rsid w:val="00A011A1"/>
    <w:rsid w:val="00A0227D"/>
    <w:rsid w:val="00A02ADA"/>
    <w:rsid w:val="00A02D25"/>
    <w:rsid w:val="00A051DE"/>
    <w:rsid w:val="00A0527C"/>
    <w:rsid w:val="00A0556D"/>
    <w:rsid w:val="00A059D6"/>
    <w:rsid w:val="00A0773A"/>
    <w:rsid w:val="00A07A98"/>
    <w:rsid w:val="00A104FF"/>
    <w:rsid w:val="00A10827"/>
    <w:rsid w:val="00A10BF8"/>
    <w:rsid w:val="00A10D81"/>
    <w:rsid w:val="00A10E64"/>
    <w:rsid w:val="00A11296"/>
    <w:rsid w:val="00A11535"/>
    <w:rsid w:val="00A12316"/>
    <w:rsid w:val="00A12A6B"/>
    <w:rsid w:val="00A13257"/>
    <w:rsid w:val="00A13298"/>
    <w:rsid w:val="00A1472B"/>
    <w:rsid w:val="00A14A55"/>
    <w:rsid w:val="00A14BEA"/>
    <w:rsid w:val="00A14C52"/>
    <w:rsid w:val="00A14D5C"/>
    <w:rsid w:val="00A155BB"/>
    <w:rsid w:val="00A15815"/>
    <w:rsid w:val="00A15FC2"/>
    <w:rsid w:val="00A164C6"/>
    <w:rsid w:val="00A16A37"/>
    <w:rsid w:val="00A16F8A"/>
    <w:rsid w:val="00A20280"/>
    <w:rsid w:val="00A20917"/>
    <w:rsid w:val="00A219C4"/>
    <w:rsid w:val="00A22CF4"/>
    <w:rsid w:val="00A23762"/>
    <w:rsid w:val="00A23ECE"/>
    <w:rsid w:val="00A2416B"/>
    <w:rsid w:val="00A255AF"/>
    <w:rsid w:val="00A25C06"/>
    <w:rsid w:val="00A26B48"/>
    <w:rsid w:val="00A27798"/>
    <w:rsid w:val="00A277CA"/>
    <w:rsid w:val="00A27EC7"/>
    <w:rsid w:val="00A301D2"/>
    <w:rsid w:val="00A30958"/>
    <w:rsid w:val="00A313E2"/>
    <w:rsid w:val="00A3150F"/>
    <w:rsid w:val="00A318BD"/>
    <w:rsid w:val="00A31DF6"/>
    <w:rsid w:val="00A31F5B"/>
    <w:rsid w:val="00A33BB1"/>
    <w:rsid w:val="00A33DB9"/>
    <w:rsid w:val="00A34C78"/>
    <w:rsid w:val="00A3593A"/>
    <w:rsid w:val="00A35F83"/>
    <w:rsid w:val="00A36340"/>
    <w:rsid w:val="00A368C2"/>
    <w:rsid w:val="00A36FDE"/>
    <w:rsid w:val="00A3702F"/>
    <w:rsid w:val="00A37412"/>
    <w:rsid w:val="00A40A7E"/>
    <w:rsid w:val="00A4170C"/>
    <w:rsid w:val="00A4405B"/>
    <w:rsid w:val="00A4480E"/>
    <w:rsid w:val="00A4523C"/>
    <w:rsid w:val="00A47488"/>
    <w:rsid w:val="00A47861"/>
    <w:rsid w:val="00A501CC"/>
    <w:rsid w:val="00A505DF"/>
    <w:rsid w:val="00A5160C"/>
    <w:rsid w:val="00A51C66"/>
    <w:rsid w:val="00A52809"/>
    <w:rsid w:val="00A52AE6"/>
    <w:rsid w:val="00A539AD"/>
    <w:rsid w:val="00A54701"/>
    <w:rsid w:val="00A55128"/>
    <w:rsid w:val="00A5531B"/>
    <w:rsid w:val="00A5589E"/>
    <w:rsid w:val="00A56162"/>
    <w:rsid w:val="00A56324"/>
    <w:rsid w:val="00A567D6"/>
    <w:rsid w:val="00A56800"/>
    <w:rsid w:val="00A57222"/>
    <w:rsid w:val="00A57F35"/>
    <w:rsid w:val="00A6012E"/>
    <w:rsid w:val="00A60CCD"/>
    <w:rsid w:val="00A61201"/>
    <w:rsid w:val="00A616AF"/>
    <w:rsid w:val="00A622BD"/>
    <w:rsid w:val="00A62FC9"/>
    <w:rsid w:val="00A63036"/>
    <w:rsid w:val="00A632C7"/>
    <w:rsid w:val="00A63369"/>
    <w:rsid w:val="00A64ABC"/>
    <w:rsid w:val="00A65832"/>
    <w:rsid w:val="00A662B9"/>
    <w:rsid w:val="00A66847"/>
    <w:rsid w:val="00A67B0A"/>
    <w:rsid w:val="00A67D3D"/>
    <w:rsid w:val="00A70DA1"/>
    <w:rsid w:val="00A71E16"/>
    <w:rsid w:val="00A721E4"/>
    <w:rsid w:val="00A72732"/>
    <w:rsid w:val="00A7277F"/>
    <w:rsid w:val="00A73CC2"/>
    <w:rsid w:val="00A74194"/>
    <w:rsid w:val="00A7537D"/>
    <w:rsid w:val="00A76A67"/>
    <w:rsid w:val="00A800D6"/>
    <w:rsid w:val="00A80FD3"/>
    <w:rsid w:val="00A8177C"/>
    <w:rsid w:val="00A8198E"/>
    <w:rsid w:val="00A81DD8"/>
    <w:rsid w:val="00A82487"/>
    <w:rsid w:val="00A8256A"/>
    <w:rsid w:val="00A83411"/>
    <w:rsid w:val="00A839CF"/>
    <w:rsid w:val="00A85147"/>
    <w:rsid w:val="00A8515B"/>
    <w:rsid w:val="00A85621"/>
    <w:rsid w:val="00A874AB"/>
    <w:rsid w:val="00A91DED"/>
    <w:rsid w:val="00A93F09"/>
    <w:rsid w:val="00A94246"/>
    <w:rsid w:val="00A95A12"/>
    <w:rsid w:val="00A96384"/>
    <w:rsid w:val="00A9674E"/>
    <w:rsid w:val="00A968AD"/>
    <w:rsid w:val="00A96D12"/>
    <w:rsid w:val="00A9733C"/>
    <w:rsid w:val="00A97F1D"/>
    <w:rsid w:val="00AA05F0"/>
    <w:rsid w:val="00AA1ED4"/>
    <w:rsid w:val="00AA2608"/>
    <w:rsid w:val="00AA2615"/>
    <w:rsid w:val="00AA285C"/>
    <w:rsid w:val="00AA2BDC"/>
    <w:rsid w:val="00AA44D4"/>
    <w:rsid w:val="00AA5FEF"/>
    <w:rsid w:val="00AA606A"/>
    <w:rsid w:val="00AA662C"/>
    <w:rsid w:val="00AA664D"/>
    <w:rsid w:val="00AA6673"/>
    <w:rsid w:val="00AA6C4C"/>
    <w:rsid w:val="00AA73BA"/>
    <w:rsid w:val="00AA77C6"/>
    <w:rsid w:val="00AB0064"/>
    <w:rsid w:val="00AB0230"/>
    <w:rsid w:val="00AB0486"/>
    <w:rsid w:val="00AB1BEC"/>
    <w:rsid w:val="00AB1FCE"/>
    <w:rsid w:val="00AB25E8"/>
    <w:rsid w:val="00AB275F"/>
    <w:rsid w:val="00AB3AE3"/>
    <w:rsid w:val="00AB4B66"/>
    <w:rsid w:val="00AB4CE4"/>
    <w:rsid w:val="00AB5340"/>
    <w:rsid w:val="00AB552D"/>
    <w:rsid w:val="00AB5953"/>
    <w:rsid w:val="00AB66F7"/>
    <w:rsid w:val="00AB6E12"/>
    <w:rsid w:val="00AB7261"/>
    <w:rsid w:val="00AB7E1C"/>
    <w:rsid w:val="00AC0094"/>
    <w:rsid w:val="00AC0097"/>
    <w:rsid w:val="00AC05A1"/>
    <w:rsid w:val="00AC0820"/>
    <w:rsid w:val="00AC1BC6"/>
    <w:rsid w:val="00AC1F74"/>
    <w:rsid w:val="00AC2194"/>
    <w:rsid w:val="00AC3AF6"/>
    <w:rsid w:val="00AC4777"/>
    <w:rsid w:val="00AC484B"/>
    <w:rsid w:val="00AC5E24"/>
    <w:rsid w:val="00AC5ED9"/>
    <w:rsid w:val="00AC6119"/>
    <w:rsid w:val="00AC6184"/>
    <w:rsid w:val="00AC67C0"/>
    <w:rsid w:val="00AC7918"/>
    <w:rsid w:val="00AD00E5"/>
    <w:rsid w:val="00AD0954"/>
    <w:rsid w:val="00AD13D9"/>
    <w:rsid w:val="00AD2DF0"/>
    <w:rsid w:val="00AD3277"/>
    <w:rsid w:val="00AD38AD"/>
    <w:rsid w:val="00AD39A0"/>
    <w:rsid w:val="00AD5074"/>
    <w:rsid w:val="00AD60C0"/>
    <w:rsid w:val="00AD688F"/>
    <w:rsid w:val="00AD6D37"/>
    <w:rsid w:val="00AD7317"/>
    <w:rsid w:val="00AE104B"/>
    <w:rsid w:val="00AE10F6"/>
    <w:rsid w:val="00AE11EA"/>
    <w:rsid w:val="00AE1FF2"/>
    <w:rsid w:val="00AE2698"/>
    <w:rsid w:val="00AE2B92"/>
    <w:rsid w:val="00AE2CAA"/>
    <w:rsid w:val="00AE2FDA"/>
    <w:rsid w:val="00AE322F"/>
    <w:rsid w:val="00AE3232"/>
    <w:rsid w:val="00AE3A39"/>
    <w:rsid w:val="00AE457B"/>
    <w:rsid w:val="00AE4B76"/>
    <w:rsid w:val="00AE5477"/>
    <w:rsid w:val="00AE5E4C"/>
    <w:rsid w:val="00AE66B4"/>
    <w:rsid w:val="00AE68B5"/>
    <w:rsid w:val="00AE6F22"/>
    <w:rsid w:val="00AE73CA"/>
    <w:rsid w:val="00AE7499"/>
    <w:rsid w:val="00AE7777"/>
    <w:rsid w:val="00AF07BD"/>
    <w:rsid w:val="00AF08CD"/>
    <w:rsid w:val="00AF122B"/>
    <w:rsid w:val="00AF1EE9"/>
    <w:rsid w:val="00AF2829"/>
    <w:rsid w:val="00AF45BC"/>
    <w:rsid w:val="00AF4727"/>
    <w:rsid w:val="00AF61FD"/>
    <w:rsid w:val="00AF62FC"/>
    <w:rsid w:val="00AF6861"/>
    <w:rsid w:val="00AF6D3B"/>
    <w:rsid w:val="00AF6D9B"/>
    <w:rsid w:val="00B0049A"/>
    <w:rsid w:val="00B005ED"/>
    <w:rsid w:val="00B00985"/>
    <w:rsid w:val="00B00E48"/>
    <w:rsid w:val="00B01EBE"/>
    <w:rsid w:val="00B03F5F"/>
    <w:rsid w:val="00B04448"/>
    <w:rsid w:val="00B04936"/>
    <w:rsid w:val="00B04ACC"/>
    <w:rsid w:val="00B05670"/>
    <w:rsid w:val="00B06670"/>
    <w:rsid w:val="00B0773A"/>
    <w:rsid w:val="00B1009C"/>
    <w:rsid w:val="00B11061"/>
    <w:rsid w:val="00B115A6"/>
    <w:rsid w:val="00B11969"/>
    <w:rsid w:val="00B133C8"/>
    <w:rsid w:val="00B1389A"/>
    <w:rsid w:val="00B13EE6"/>
    <w:rsid w:val="00B14301"/>
    <w:rsid w:val="00B14490"/>
    <w:rsid w:val="00B157A0"/>
    <w:rsid w:val="00B15D0D"/>
    <w:rsid w:val="00B1604B"/>
    <w:rsid w:val="00B1644F"/>
    <w:rsid w:val="00B17081"/>
    <w:rsid w:val="00B17755"/>
    <w:rsid w:val="00B17905"/>
    <w:rsid w:val="00B21C32"/>
    <w:rsid w:val="00B21CC5"/>
    <w:rsid w:val="00B22BB9"/>
    <w:rsid w:val="00B22E0B"/>
    <w:rsid w:val="00B23F61"/>
    <w:rsid w:val="00B249C5"/>
    <w:rsid w:val="00B24C4B"/>
    <w:rsid w:val="00B24E56"/>
    <w:rsid w:val="00B251D8"/>
    <w:rsid w:val="00B259E8"/>
    <w:rsid w:val="00B25C1C"/>
    <w:rsid w:val="00B2602C"/>
    <w:rsid w:val="00B26867"/>
    <w:rsid w:val="00B26CF3"/>
    <w:rsid w:val="00B26E6F"/>
    <w:rsid w:val="00B2789C"/>
    <w:rsid w:val="00B27998"/>
    <w:rsid w:val="00B300C1"/>
    <w:rsid w:val="00B307BB"/>
    <w:rsid w:val="00B30D6B"/>
    <w:rsid w:val="00B311E8"/>
    <w:rsid w:val="00B31E07"/>
    <w:rsid w:val="00B3275B"/>
    <w:rsid w:val="00B3395B"/>
    <w:rsid w:val="00B33D39"/>
    <w:rsid w:val="00B35379"/>
    <w:rsid w:val="00B35B3E"/>
    <w:rsid w:val="00B36208"/>
    <w:rsid w:val="00B366E5"/>
    <w:rsid w:val="00B36D67"/>
    <w:rsid w:val="00B36F60"/>
    <w:rsid w:val="00B37570"/>
    <w:rsid w:val="00B3786E"/>
    <w:rsid w:val="00B4108B"/>
    <w:rsid w:val="00B41399"/>
    <w:rsid w:val="00B41A47"/>
    <w:rsid w:val="00B42053"/>
    <w:rsid w:val="00B42ED6"/>
    <w:rsid w:val="00B44418"/>
    <w:rsid w:val="00B44ED5"/>
    <w:rsid w:val="00B45D3F"/>
    <w:rsid w:val="00B46332"/>
    <w:rsid w:val="00B50A60"/>
    <w:rsid w:val="00B51483"/>
    <w:rsid w:val="00B5385D"/>
    <w:rsid w:val="00B53AB2"/>
    <w:rsid w:val="00B545DB"/>
    <w:rsid w:val="00B54C40"/>
    <w:rsid w:val="00B55DB5"/>
    <w:rsid w:val="00B569CE"/>
    <w:rsid w:val="00B57585"/>
    <w:rsid w:val="00B5799F"/>
    <w:rsid w:val="00B60159"/>
    <w:rsid w:val="00B60B72"/>
    <w:rsid w:val="00B61AFE"/>
    <w:rsid w:val="00B620E2"/>
    <w:rsid w:val="00B627CA"/>
    <w:rsid w:val="00B62DEC"/>
    <w:rsid w:val="00B65C99"/>
    <w:rsid w:val="00B67936"/>
    <w:rsid w:val="00B70DAC"/>
    <w:rsid w:val="00B71225"/>
    <w:rsid w:val="00B714EF"/>
    <w:rsid w:val="00B73714"/>
    <w:rsid w:val="00B73AC1"/>
    <w:rsid w:val="00B74592"/>
    <w:rsid w:val="00B74839"/>
    <w:rsid w:val="00B74A5D"/>
    <w:rsid w:val="00B74FEE"/>
    <w:rsid w:val="00B75B77"/>
    <w:rsid w:val="00B75B86"/>
    <w:rsid w:val="00B76108"/>
    <w:rsid w:val="00B7634B"/>
    <w:rsid w:val="00B7643E"/>
    <w:rsid w:val="00B76AC4"/>
    <w:rsid w:val="00B7764B"/>
    <w:rsid w:val="00B776DE"/>
    <w:rsid w:val="00B802CB"/>
    <w:rsid w:val="00B810B7"/>
    <w:rsid w:val="00B811DE"/>
    <w:rsid w:val="00B81302"/>
    <w:rsid w:val="00B820B4"/>
    <w:rsid w:val="00B82C1A"/>
    <w:rsid w:val="00B83528"/>
    <w:rsid w:val="00B84815"/>
    <w:rsid w:val="00B84E5E"/>
    <w:rsid w:val="00B84FDD"/>
    <w:rsid w:val="00B8508B"/>
    <w:rsid w:val="00B85821"/>
    <w:rsid w:val="00B86314"/>
    <w:rsid w:val="00B876D4"/>
    <w:rsid w:val="00B913E5"/>
    <w:rsid w:val="00B9196C"/>
    <w:rsid w:val="00B93078"/>
    <w:rsid w:val="00B93583"/>
    <w:rsid w:val="00B93AE9"/>
    <w:rsid w:val="00B94FE0"/>
    <w:rsid w:val="00B95A37"/>
    <w:rsid w:val="00B97CF9"/>
    <w:rsid w:val="00BA07E9"/>
    <w:rsid w:val="00BA08B3"/>
    <w:rsid w:val="00BA0D13"/>
    <w:rsid w:val="00BA111B"/>
    <w:rsid w:val="00BA1561"/>
    <w:rsid w:val="00BA214C"/>
    <w:rsid w:val="00BA21D6"/>
    <w:rsid w:val="00BA25AB"/>
    <w:rsid w:val="00BA2A12"/>
    <w:rsid w:val="00BA59A0"/>
    <w:rsid w:val="00BA65BE"/>
    <w:rsid w:val="00BA677E"/>
    <w:rsid w:val="00BB1B87"/>
    <w:rsid w:val="00BB2265"/>
    <w:rsid w:val="00BB3C81"/>
    <w:rsid w:val="00BB3DC2"/>
    <w:rsid w:val="00BB4C3A"/>
    <w:rsid w:val="00BB59C5"/>
    <w:rsid w:val="00BB615C"/>
    <w:rsid w:val="00BB69CA"/>
    <w:rsid w:val="00BB6AFB"/>
    <w:rsid w:val="00BB6BA5"/>
    <w:rsid w:val="00BB7D79"/>
    <w:rsid w:val="00BC072F"/>
    <w:rsid w:val="00BC19C2"/>
    <w:rsid w:val="00BC1DB5"/>
    <w:rsid w:val="00BC21F4"/>
    <w:rsid w:val="00BC2860"/>
    <w:rsid w:val="00BC2FED"/>
    <w:rsid w:val="00BC3252"/>
    <w:rsid w:val="00BC3267"/>
    <w:rsid w:val="00BC3528"/>
    <w:rsid w:val="00BC35FA"/>
    <w:rsid w:val="00BC3D53"/>
    <w:rsid w:val="00BC43A3"/>
    <w:rsid w:val="00BC4A41"/>
    <w:rsid w:val="00BC53A4"/>
    <w:rsid w:val="00BC63E4"/>
    <w:rsid w:val="00BC644E"/>
    <w:rsid w:val="00BC6558"/>
    <w:rsid w:val="00BC78B7"/>
    <w:rsid w:val="00BC7B34"/>
    <w:rsid w:val="00BC7BF3"/>
    <w:rsid w:val="00BD05D9"/>
    <w:rsid w:val="00BD07F6"/>
    <w:rsid w:val="00BD127A"/>
    <w:rsid w:val="00BD2B9E"/>
    <w:rsid w:val="00BD34EC"/>
    <w:rsid w:val="00BD66E1"/>
    <w:rsid w:val="00BD6E46"/>
    <w:rsid w:val="00BD7104"/>
    <w:rsid w:val="00BD74CB"/>
    <w:rsid w:val="00BD7B9B"/>
    <w:rsid w:val="00BD7DBE"/>
    <w:rsid w:val="00BE32AC"/>
    <w:rsid w:val="00BE45E2"/>
    <w:rsid w:val="00BE4821"/>
    <w:rsid w:val="00BF1357"/>
    <w:rsid w:val="00BF210D"/>
    <w:rsid w:val="00BF21B4"/>
    <w:rsid w:val="00BF2324"/>
    <w:rsid w:val="00BF2BF2"/>
    <w:rsid w:val="00BF2DAB"/>
    <w:rsid w:val="00BF3778"/>
    <w:rsid w:val="00BF3DA7"/>
    <w:rsid w:val="00BF572A"/>
    <w:rsid w:val="00BF5CD3"/>
    <w:rsid w:val="00BF6B3E"/>
    <w:rsid w:val="00BF6F01"/>
    <w:rsid w:val="00BF7489"/>
    <w:rsid w:val="00C0025D"/>
    <w:rsid w:val="00C00395"/>
    <w:rsid w:val="00C00F3B"/>
    <w:rsid w:val="00C01E93"/>
    <w:rsid w:val="00C01F1D"/>
    <w:rsid w:val="00C03674"/>
    <w:rsid w:val="00C03B2C"/>
    <w:rsid w:val="00C0409B"/>
    <w:rsid w:val="00C048A6"/>
    <w:rsid w:val="00C04B80"/>
    <w:rsid w:val="00C04EDA"/>
    <w:rsid w:val="00C04F35"/>
    <w:rsid w:val="00C05DB7"/>
    <w:rsid w:val="00C063BD"/>
    <w:rsid w:val="00C07191"/>
    <w:rsid w:val="00C07DC0"/>
    <w:rsid w:val="00C10246"/>
    <w:rsid w:val="00C113CD"/>
    <w:rsid w:val="00C117B6"/>
    <w:rsid w:val="00C120F0"/>
    <w:rsid w:val="00C12552"/>
    <w:rsid w:val="00C12DF2"/>
    <w:rsid w:val="00C13B68"/>
    <w:rsid w:val="00C1454E"/>
    <w:rsid w:val="00C146BB"/>
    <w:rsid w:val="00C14876"/>
    <w:rsid w:val="00C14DC5"/>
    <w:rsid w:val="00C16B54"/>
    <w:rsid w:val="00C20D48"/>
    <w:rsid w:val="00C22EE5"/>
    <w:rsid w:val="00C23154"/>
    <w:rsid w:val="00C23CB8"/>
    <w:rsid w:val="00C25BF2"/>
    <w:rsid w:val="00C25F70"/>
    <w:rsid w:val="00C25F8B"/>
    <w:rsid w:val="00C26277"/>
    <w:rsid w:val="00C26ABC"/>
    <w:rsid w:val="00C27025"/>
    <w:rsid w:val="00C305AB"/>
    <w:rsid w:val="00C30E90"/>
    <w:rsid w:val="00C3118B"/>
    <w:rsid w:val="00C31707"/>
    <w:rsid w:val="00C32777"/>
    <w:rsid w:val="00C32ADB"/>
    <w:rsid w:val="00C32C8A"/>
    <w:rsid w:val="00C33157"/>
    <w:rsid w:val="00C33F8E"/>
    <w:rsid w:val="00C34FA0"/>
    <w:rsid w:val="00C35985"/>
    <w:rsid w:val="00C36A0B"/>
    <w:rsid w:val="00C36B7F"/>
    <w:rsid w:val="00C36E19"/>
    <w:rsid w:val="00C40020"/>
    <w:rsid w:val="00C40ABE"/>
    <w:rsid w:val="00C42F1F"/>
    <w:rsid w:val="00C4458E"/>
    <w:rsid w:val="00C45127"/>
    <w:rsid w:val="00C46965"/>
    <w:rsid w:val="00C46EA0"/>
    <w:rsid w:val="00C47C3F"/>
    <w:rsid w:val="00C50420"/>
    <w:rsid w:val="00C50D81"/>
    <w:rsid w:val="00C51B64"/>
    <w:rsid w:val="00C52ED0"/>
    <w:rsid w:val="00C53C20"/>
    <w:rsid w:val="00C544EB"/>
    <w:rsid w:val="00C55199"/>
    <w:rsid w:val="00C554FA"/>
    <w:rsid w:val="00C55BD1"/>
    <w:rsid w:val="00C55C1F"/>
    <w:rsid w:val="00C56359"/>
    <w:rsid w:val="00C56827"/>
    <w:rsid w:val="00C57179"/>
    <w:rsid w:val="00C60030"/>
    <w:rsid w:val="00C600E0"/>
    <w:rsid w:val="00C600EB"/>
    <w:rsid w:val="00C607FC"/>
    <w:rsid w:val="00C624CE"/>
    <w:rsid w:val="00C63064"/>
    <w:rsid w:val="00C64132"/>
    <w:rsid w:val="00C654BC"/>
    <w:rsid w:val="00C6591F"/>
    <w:rsid w:val="00C65F6F"/>
    <w:rsid w:val="00C668CD"/>
    <w:rsid w:val="00C67943"/>
    <w:rsid w:val="00C67C54"/>
    <w:rsid w:val="00C702D3"/>
    <w:rsid w:val="00C70528"/>
    <w:rsid w:val="00C70685"/>
    <w:rsid w:val="00C70BD4"/>
    <w:rsid w:val="00C70E64"/>
    <w:rsid w:val="00C71696"/>
    <w:rsid w:val="00C719B6"/>
    <w:rsid w:val="00C72094"/>
    <w:rsid w:val="00C727DA"/>
    <w:rsid w:val="00C727F8"/>
    <w:rsid w:val="00C731B1"/>
    <w:rsid w:val="00C7384A"/>
    <w:rsid w:val="00C7596D"/>
    <w:rsid w:val="00C7603C"/>
    <w:rsid w:val="00C7626B"/>
    <w:rsid w:val="00C7655C"/>
    <w:rsid w:val="00C77588"/>
    <w:rsid w:val="00C80102"/>
    <w:rsid w:val="00C8023E"/>
    <w:rsid w:val="00C81531"/>
    <w:rsid w:val="00C81BCE"/>
    <w:rsid w:val="00C81C6A"/>
    <w:rsid w:val="00C81EE5"/>
    <w:rsid w:val="00C81F01"/>
    <w:rsid w:val="00C82232"/>
    <w:rsid w:val="00C832A4"/>
    <w:rsid w:val="00C83BCC"/>
    <w:rsid w:val="00C847D1"/>
    <w:rsid w:val="00C87E83"/>
    <w:rsid w:val="00C9148B"/>
    <w:rsid w:val="00C919CC"/>
    <w:rsid w:val="00C921B1"/>
    <w:rsid w:val="00C921F9"/>
    <w:rsid w:val="00C92B42"/>
    <w:rsid w:val="00C92BED"/>
    <w:rsid w:val="00C9369E"/>
    <w:rsid w:val="00C94627"/>
    <w:rsid w:val="00C94B92"/>
    <w:rsid w:val="00C94BB1"/>
    <w:rsid w:val="00C94CB5"/>
    <w:rsid w:val="00C950C0"/>
    <w:rsid w:val="00C95311"/>
    <w:rsid w:val="00C9541C"/>
    <w:rsid w:val="00C9595D"/>
    <w:rsid w:val="00C9600F"/>
    <w:rsid w:val="00C9628C"/>
    <w:rsid w:val="00C96B98"/>
    <w:rsid w:val="00C9790F"/>
    <w:rsid w:val="00CA0E3D"/>
    <w:rsid w:val="00CA132E"/>
    <w:rsid w:val="00CA133E"/>
    <w:rsid w:val="00CA1656"/>
    <w:rsid w:val="00CA18A0"/>
    <w:rsid w:val="00CA18B1"/>
    <w:rsid w:val="00CA2312"/>
    <w:rsid w:val="00CA2852"/>
    <w:rsid w:val="00CA2AB6"/>
    <w:rsid w:val="00CA2DF6"/>
    <w:rsid w:val="00CA2EE9"/>
    <w:rsid w:val="00CA3B78"/>
    <w:rsid w:val="00CA48E0"/>
    <w:rsid w:val="00CA7E77"/>
    <w:rsid w:val="00CB14B8"/>
    <w:rsid w:val="00CB2072"/>
    <w:rsid w:val="00CB3015"/>
    <w:rsid w:val="00CB36FF"/>
    <w:rsid w:val="00CB385A"/>
    <w:rsid w:val="00CB4253"/>
    <w:rsid w:val="00CB6573"/>
    <w:rsid w:val="00CB6C95"/>
    <w:rsid w:val="00CB6F81"/>
    <w:rsid w:val="00CC006E"/>
    <w:rsid w:val="00CC0F68"/>
    <w:rsid w:val="00CC0F76"/>
    <w:rsid w:val="00CC2660"/>
    <w:rsid w:val="00CC2A4E"/>
    <w:rsid w:val="00CC2B40"/>
    <w:rsid w:val="00CC399C"/>
    <w:rsid w:val="00CC44A2"/>
    <w:rsid w:val="00CC5310"/>
    <w:rsid w:val="00CC5735"/>
    <w:rsid w:val="00CC5851"/>
    <w:rsid w:val="00CC58B8"/>
    <w:rsid w:val="00CC5B72"/>
    <w:rsid w:val="00CC7097"/>
    <w:rsid w:val="00CC7311"/>
    <w:rsid w:val="00CC74B0"/>
    <w:rsid w:val="00CD0D95"/>
    <w:rsid w:val="00CD24F9"/>
    <w:rsid w:val="00CD2501"/>
    <w:rsid w:val="00CD2775"/>
    <w:rsid w:val="00CD279B"/>
    <w:rsid w:val="00CD4972"/>
    <w:rsid w:val="00CD65EA"/>
    <w:rsid w:val="00CD7511"/>
    <w:rsid w:val="00CE1680"/>
    <w:rsid w:val="00CE1B69"/>
    <w:rsid w:val="00CE1CD6"/>
    <w:rsid w:val="00CE2604"/>
    <w:rsid w:val="00CE3B55"/>
    <w:rsid w:val="00CE4A58"/>
    <w:rsid w:val="00CE66BA"/>
    <w:rsid w:val="00CE6B37"/>
    <w:rsid w:val="00CE6B99"/>
    <w:rsid w:val="00CE70BF"/>
    <w:rsid w:val="00CE7E33"/>
    <w:rsid w:val="00CF06A7"/>
    <w:rsid w:val="00CF0D2A"/>
    <w:rsid w:val="00CF2635"/>
    <w:rsid w:val="00CF2872"/>
    <w:rsid w:val="00CF2E55"/>
    <w:rsid w:val="00CF3A60"/>
    <w:rsid w:val="00CF42E4"/>
    <w:rsid w:val="00CF4463"/>
    <w:rsid w:val="00CF4F34"/>
    <w:rsid w:val="00CF5977"/>
    <w:rsid w:val="00CF6015"/>
    <w:rsid w:val="00CF682F"/>
    <w:rsid w:val="00CF7416"/>
    <w:rsid w:val="00CF7B77"/>
    <w:rsid w:val="00D00099"/>
    <w:rsid w:val="00D005BA"/>
    <w:rsid w:val="00D009A3"/>
    <w:rsid w:val="00D00E69"/>
    <w:rsid w:val="00D020BF"/>
    <w:rsid w:val="00D0280B"/>
    <w:rsid w:val="00D02D4A"/>
    <w:rsid w:val="00D03286"/>
    <w:rsid w:val="00D0371B"/>
    <w:rsid w:val="00D044CC"/>
    <w:rsid w:val="00D04766"/>
    <w:rsid w:val="00D049AF"/>
    <w:rsid w:val="00D05A68"/>
    <w:rsid w:val="00D05CBF"/>
    <w:rsid w:val="00D06304"/>
    <w:rsid w:val="00D064F1"/>
    <w:rsid w:val="00D06BC9"/>
    <w:rsid w:val="00D06D50"/>
    <w:rsid w:val="00D07A61"/>
    <w:rsid w:val="00D102BD"/>
    <w:rsid w:val="00D106E9"/>
    <w:rsid w:val="00D10E45"/>
    <w:rsid w:val="00D112FA"/>
    <w:rsid w:val="00D119CE"/>
    <w:rsid w:val="00D13D1D"/>
    <w:rsid w:val="00D146C3"/>
    <w:rsid w:val="00D14B85"/>
    <w:rsid w:val="00D151EA"/>
    <w:rsid w:val="00D157AC"/>
    <w:rsid w:val="00D15E84"/>
    <w:rsid w:val="00D15F2A"/>
    <w:rsid w:val="00D16260"/>
    <w:rsid w:val="00D17378"/>
    <w:rsid w:val="00D17E05"/>
    <w:rsid w:val="00D2089B"/>
    <w:rsid w:val="00D20918"/>
    <w:rsid w:val="00D21B80"/>
    <w:rsid w:val="00D21EAC"/>
    <w:rsid w:val="00D229A5"/>
    <w:rsid w:val="00D234CF"/>
    <w:rsid w:val="00D247A5"/>
    <w:rsid w:val="00D2489B"/>
    <w:rsid w:val="00D24EBB"/>
    <w:rsid w:val="00D252AB"/>
    <w:rsid w:val="00D25380"/>
    <w:rsid w:val="00D2559B"/>
    <w:rsid w:val="00D25D95"/>
    <w:rsid w:val="00D25E22"/>
    <w:rsid w:val="00D26684"/>
    <w:rsid w:val="00D26D42"/>
    <w:rsid w:val="00D27305"/>
    <w:rsid w:val="00D279D9"/>
    <w:rsid w:val="00D3053C"/>
    <w:rsid w:val="00D3086E"/>
    <w:rsid w:val="00D3109A"/>
    <w:rsid w:val="00D325E9"/>
    <w:rsid w:val="00D33428"/>
    <w:rsid w:val="00D33568"/>
    <w:rsid w:val="00D33ACD"/>
    <w:rsid w:val="00D34861"/>
    <w:rsid w:val="00D34EE0"/>
    <w:rsid w:val="00D34F4C"/>
    <w:rsid w:val="00D35924"/>
    <w:rsid w:val="00D36094"/>
    <w:rsid w:val="00D37033"/>
    <w:rsid w:val="00D37219"/>
    <w:rsid w:val="00D37EF3"/>
    <w:rsid w:val="00D40539"/>
    <w:rsid w:val="00D408F8"/>
    <w:rsid w:val="00D40928"/>
    <w:rsid w:val="00D41725"/>
    <w:rsid w:val="00D41E04"/>
    <w:rsid w:val="00D41E6A"/>
    <w:rsid w:val="00D42FA1"/>
    <w:rsid w:val="00D4336C"/>
    <w:rsid w:val="00D43388"/>
    <w:rsid w:val="00D4402F"/>
    <w:rsid w:val="00D44575"/>
    <w:rsid w:val="00D44D4C"/>
    <w:rsid w:val="00D44E37"/>
    <w:rsid w:val="00D4567B"/>
    <w:rsid w:val="00D46019"/>
    <w:rsid w:val="00D46142"/>
    <w:rsid w:val="00D464C5"/>
    <w:rsid w:val="00D46562"/>
    <w:rsid w:val="00D47431"/>
    <w:rsid w:val="00D47720"/>
    <w:rsid w:val="00D477E3"/>
    <w:rsid w:val="00D47B5B"/>
    <w:rsid w:val="00D5129D"/>
    <w:rsid w:val="00D51453"/>
    <w:rsid w:val="00D51EDB"/>
    <w:rsid w:val="00D53515"/>
    <w:rsid w:val="00D53546"/>
    <w:rsid w:val="00D53839"/>
    <w:rsid w:val="00D53A38"/>
    <w:rsid w:val="00D53EAF"/>
    <w:rsid w:val="00D53FEA"/>
    <w:rsid w:val="00D55D26"/>
    <w:rsid w:val="00D55F26"/>
    <w:rsid w:val="00D56717"/>
    <w:rsid w:val="00D569ED"/>
    <w:rsid w:val="00D56A1C"/>
    <w:rsid w:val="00D6126A"/>
    <w:rsid w:val="00D6136A"/>
    <w:rsid w:val="00D619A6"/>
    <w:rsid w:val="00D61EBA"/>
    <w:rsid w:val="00D61F23"/>
    <w:rsid w:val="00D62086"/>
    <w:rsid w:val="00D62BA2"/>
    <w:rsid w:val="00D6512A"/>
    <w:rsid w:val="00D653EE"/>
    <w:rsid w:val="00D672D3"/>
    <w:rsid w:val="00D67719"/>
    <w:rsid w:val="00D67F5D"/>
    <w:rsid w:val="00D70596"/>
    <w:rsid w:val="00D70C5F"/>
    <w:rsid w:val="00D710C4"/>
    <w:rsid w:val="00D719B1"/>
    <w:rsid w:val="00D71A4F"/>
    <w:rsid w:val="00D71CA8"/>
    <w:rsid w:val="00D73641"/>
    <w:rsid w:val="00D7404C"/>
    <w:rsid w:val="00D75BCB"/>
    <w:rsid w:val="00D764E9"/>
    <w:rsid w:val="00D77A5F"/>
    <w:rsid w:val="00D77C7A"/>
    <w:rsid w:val="00D77FE2"/>
    <w:rsid w:val="00D80F0B"/>
    <w:rsid w:val="00D81889"/>
    <w:rsid w:val="00D819B1"/>
    <w:rsid w:val="00D82B7F"/>
    <w:rsid w:val="00D83CB0"/>
    <w:rsid w:val="00D84180"/>
    <w:rsid w:val="00D85AC0"/>
    <w:rsid w:val="00D862C6"/>
    <w:rsid w:val="00D878FF"/>
    <w:rsid w:val="00D90600"/>
    <w:rsid w:val="00D9125B"/>
    <w:rsid w:val="00D9146A"/>
    <w:rsid w:val="00D92266"/>
    <w:rsid w:val="00D924E2"/>
    <w:rsid w:val="00D94D09"/>
    <w:rsid w:val="00D94E99"/>
    <w:rsid w:val="00D959BF"/>
    <w:rsid w:val="00D969D8"/>
    <w:rsid w:val="00D972F5"/>
    <w:rsid w:val="00D97C95"/>
    <w:rsid w:val="00D97F2A"/>
    <w:rsid w:val="00DA0712"/>
    <w:rsid w:val="00DA08AF"/>
    <w:rsid w:val="00DA2125"/>
    <w:rsid w:val="00DA225F"/>
    <w:rsid w:val="00DA2960"/>
    <w:rsid w:val="00DA3196"/>
    <w:rsid w:val="00DA3DDC"/>
    <w:rsid w:val="00DA3F50"/>
    <w:rsid w:val="00DA5228"/>
    <w:rsid w:val="00DA5DC3"/>
    <w:rsid w:val="00DA675D"/>
    <w:rsid w:val="00DA73DB"/>
    <w:rsid w:val="00DB0072"/>
    <w:rsid w:val="00DB0E66"/>
    <w:rsid w:val="00DB1B54"/>
    <w:rsid w:val="00DB1EE0"/>
    <w:rsid w:val="00DB29C6"/>
    <w:rsid w:val="00DB4793"/>
    <w:rsid w:val="00DB5A6D"/>
    <w:rsid w:val="00DB5E8A"/>
    <w:rsid w:val="00DB6229"/>
    <w:rsid w:val="00DB65B3"/>
    <w:rsid w:val="00DB6768"/>
    <w:rsid w:val="00DB6E53"/>
    <w:rsid w:val="00DB6ECB"/>
    <w:rsid w:val="00DB742B"/>
    <w:rsid w:val="00DC1530"/>
    <w:rsid w:val="00DC160A"/>
    <w:rsid w:val="00DC29E2"/>
    <w:rsid w:val="00DC2DE9"/>
    <w:rsid w:val="00DC3326"/>
    <w:rsid w:val="00DC3E38"/>
    <w:rsid w:val="00DC4019"/>
    <w:rsid w:val="00DC4D4C"/>
    <w:rsid w:val="00DC4E57"/>
    <w:rsid w:val="00DC5079"/>
    <w:rsid w:val="00DC50EB"/>
    <w:rsid w:val="00DC641B"/>
    <w:rsid w:val="00DC65F4"/>
    <w:rsid w:val="00DC68E5"/>
    <w:rsid w:val="00DC68F0"/>
    <w:rsid w:val="00DC6A50"/>
    <w:rsid w:val="00DC6AFD"/>
    <w:rsid w:val="00DC6F79"/>
    <w:rsid w:val="00DC7556"/>
    <w:rsid w:val="00DC757C"/>
    <w:rsid w:val="00DC7868"/>
    <w:rsid w:val="00DC7CB2"/>
    <w:rsid w:val="00DD0E0B"/>
    <w:rsid w:val="00DD12CF"/>
    <w:rsid w:val="00DD28F5"/>
    <w:rsid w:val="00DD29EE"/>
    <w:rsid w:val="00DD360E"/>
    <w:rsid w:val="00DD3FAC"/>
    <w:rsid w:val="00DD40B3"/>
    <w:rsid w:val="00DD5183"/>
    <w:rsid w:val="00DD5335"/>
    <w:rsid w:val="00DD5A82"/>
    <w:rsid w:val="00DD5EE4"/>
    <w:rsid w:val="00DD5F5F"/>
    <w:rsid w:val="00DD692B"/>
    <w:rsid w:val="00DD6F3E"/>
    <w:rsid w:val="00DD7091"/>
    <w:rsid w:val="00DD7124"/>
    <w:rsid w:val="00DD713E"/>
    <w:rsid w:val="00DD7444"/>
    <w:rsid w:val="00DE133F"/>
    <w:rsid w:val="00DE1D49"/>
    <w:rsid w:val="00DE2032"/>
    <w:rsid w:val="00DE3238"/>
    <w:rsid w:val="00DE4BDE"/>
    <w:rsid w:val="00DE588D"/>
    <w:rsid w:val="00DE6139"/>
    <w:rsid w:val="00DE6AA5"/>
    <w:rsid w:val="00DE6D57"/>
    <w:rsid w:val="00DE7A6E"/>
    <w:rsid w:val="00DF06D6"/>
    <w:rsid w:val="00DF129D"/>
    <w:rsid w:val="00DF181A"/>
    <w:rsid w:val="00DF1EEC"/>
    <w:rsid w:val="00DF1FE2"/>
    <w:rsid w:val="00DF289D"/>
    <w:rsid w:val="00DF30AF"/>
    <w:rsid w:val="00DF38B0"/>
    <w:rsid w:val="00DF3D59"/>
    <w:rsid w:val="00DF514A"/>
    <w:rsid w:val="00DF6211"/>
    <w:rsid w:val="00DF6247"/>
    <w:rsid w:val="00DF6AAE"/>
    <w:rsid w:val="00DF6D00"/>
    <w:rsid w:val="00DF7086"/>
    <w:rsid w:val="00DF7765"/>
    <w:rsid w:val="00DF776D"/>
    <w:rsid w:val="00E0105C"/>
    <w:rsid w:val="00E02081"/>
    <w:rsid w:val="00E056C0"/>
    <w:rsid w:val="00E07727"/>
    <w:rsid w:val="00E10B53"/>
    <w:rsid w:val="00E111AD"/>
    <w:rsid w:val="00E11328"/>
    <w:rsid w:val="00E11D14"/>
    <w:rsid w:val="00E1266A"/>
    <w:rsid w:val="00E13013"/>
    <w:rsid w:val="00E13BEC"/>
    <w:rsid w:val="00E15197"/>
    <w:rsid w:val="00E15B46"/>
    <w:rsid w:val="00E1618B"/>
    <w:rsid w:val="00E16564"/>
    <w:rsid w:val="00E1664D"/>
    <w:rsid w:val="00E17F42"/>
    <w:rsid w:val="00E201C8"/>
    <w:rsid w:val="00E202D5"/>
    <w:rsid w:val="00E20CF8"/>
    <w:rsid w:val="00E21E1E"/>
    <w:rsid w:val="00E2228A"/>
    <w:rsid w:val="00E228F2"/>
    <w:rsid w:val="00E22BA9"/>
    <w:rsid w:val="00E22F26"/>
    <w:rsid w:val="00E24725"/>
    <w:rsid w:val="00E248F3"/>
    <w:rsid w:val="00E24E6F"/>
    <w:rsid w:val="00E2581E"/>
    <w:rsid w:val="00E25A54"/>
    <w:rsid w:val="00E3010C"/>
    <w:rsid w:val="00E324D2"/>
    <w:rsid w:val="00E3321F"/>
    <w:rsid w:val="00E34455"/>
    <w:rsid w:val="00E357A3"/>
    <w:rsid w:val="00E3668C"/>
    <w:rsid w:val="00E36712"/>
    <w:rsid w:val="00E36A2F"/>
    <w:rsid w:val="00E36CC3"/>
    <w:rsid w:val="00E37641"/>
    <w:rsid w:val="00E377E8"/>
    <w:rsid w:val="00E37FCA"/>
    <w:rsid w:val="00E408FA"/>
    <w:rsid w:val="00E41193"/>
    <w:rsid w:val="00E43656"/>
    <w:rsid w:val="00E44C05"/>
    <w:rsid w:val="00E45BA9"/>
    <w:rsid w:val="00E46081"/>
    <w:rsid w:val="00E46B87"/>
    <w:rsid w:val="00E475AA"/>
    <w:rsid w:val="00E477BA"/>
    <w:rsid w:val="00E4793D"/>
    <w:rsid w:val="00E502E1"/>
    <w:rsid w:val="00E50D42"/>
    <w:rsid w:val="00E5163D"/>
    <w:rsid w:val="00E5207E"/>
    <w:rsid w:val="00E531A4"/>
    <w:rsid w:val="00E5367C"/>
    <w:rsid w:val="00E5391F"/>
    <w:rsid w:val="00E543FD"/>
    <w:rsid w:val="00E55AFF"/>
    <w:rsid w:val="00E55FD0"/>
    <w:rsid w:val="00E56123"/>
    <w:rsid w:val="00E5652B"/>
    <w:rsid w:val="00E57592"/>
    <w:rsid w:val="00E6049C"/>
    <w:rsid w:val="00E6194F"/>
    <w:rsid w:val="00E619D8"/>
    <w:rsid w:val="00E6218B"/>
    <w:rsid w:val="00E62230"/>
    <w:rsid w:val="00E62707"/>
    <w:rsid w:val="00E62929"/>
    <w:rsid w:val="00E6296A"/>
    <w:rsid w:val="00E62982"/>
    <w:rsid w:val="00E62FE8"/>
    <w:rsid w:val="00E63D23"/>
    <w:rsid w:val="00E63D62"/>
    <w:rsid w:val="00E63F8C"/>
    <w:rsid w:val="00E6430F"/>
    <w:rsid w:val="00E64452"/>
    <w:rsid w:val="00E64EE9"/>
    <w:rsid w:val="00E70F93"/>
    <w:rsid w:val="00E71040"/>
    <w:rsid w:val="00E7194C"/>
    <w:rsid w:val="00E71D00"/>
    <w:rsid w:val="00E72636"/>
    <w:rsid w:val="00E72A0C"/>
    <w:rsid w:val="00E730B6"/>
    <w:rsid w:val="00E735D0"/>
    <w:rsid w:val="00E74475"/>
    <w:rsid w:val="00E74FC0"/>
    <w:rsid w:val="00E75B37"/>
    <w:rsid w:val="00E77051"/>
    <w:rsid w:val="00E77F68"/>
    <w:rsid w:val="00E80D38"/>
    <w:rsid w:val="00E8189E"/>
    <w:rsid w:val="00E81DB7"/>
    <w:rsid w:val="00E82A00"/>
    <w:rsid w:val="00E82DFB"/>
    <w:rsid w:val="00E837C5"/>
    <w:rsid w:val="00E85691"/>
    <w:rsid w:val="00E865A2"/>
    <w:rsid w:val="00E91432"/>
    <w:rsid w:val="00E9194D"/>
    <w:rsid w:val="00E91C1B"/>
    <w:rsid w:val="00E92C67"/>
    <w:rsid w:val="00E940A9"/>
    <w:rsid w:val="00E94CC2"/>
    <w:rsid w:val="00E94D53"/>
    <w:rsid w:val="00E95753"/>
    <w:rsid w:val="00E9708B"/>
    <w:rsid w:val="00E97F3C"/>
    <w:rsid w:val="00EA0C8A"/>
    <w:rsid w:val="00EA0E02"/>
    <w:rsid w:val="00EA1744"/>
    <w:rsid w:val="00EA1837"/>
    <w:rsid w:val="00EA1C30"/>
    <w:rsid w:val="00EA1DD3"/>
    <w:rsid w:val="00EA1EF6"/>
    <w:rsid w:val="00EA2164"/>
    <w:rsid w:val="00EA238F"/>
    <w:rsid w:val="00EA2DDF"/>
    <w:rsid w:val="00EA349D"/>
    <w:rsid w:val="00EA39B4"/>
    <w:rsid w:val="00EA52AA"/>
    <w:rsid w:val="00EA5B51"/>
    <w:rsid w:val="00EA7538"/>
    <w:rsid w:val="00EA763F"/>
    <w:rsid w:val="00EA7D1B"/>
    <w:rsid w:val="00EB0482"/>
    <w:rsid w:val="00EB0AEF"/>
    <w:rsid w:val="00EB1069"/>
    <w:rsid w:val="00EB13B7"/>
    <w:rsid w:val="00EB280A"/>
    <w:rsid w:val="00EB3951"/>
    <w:rsid w:val="00EB469F"/>
    <w:rsid w:val="00EB47A9"/>
    <w:rsid w:val="00EB5725"/>
    <w:rsid w:val="00EB6FDA"/>
    <w:rsid w:val="00EB7287"/>
    <w:rsid w:val="00EC02DE"/>
    <w:rsid w:val="00EC15FB"/>
    <w:rsid w:val="00EC1867"/>
    <w:rsid w:val="00EC1DD8"/>
    <w:rsid w:val="00EC2D88"/>
    <w:rsid w:val="00EC2F48"/>
    <w:rsid w:val="00EC6A97"/>
    <w:rsid w:val="00EC7155"/>
    <w:rsid w:val="00EC7C77"/>
    <w:rsid w:val="00ED135C"/>
    <w:rsid w:val="00ED204D"/>
    <w:rsid w:val="00ED2C14"/>
    <w:rsid w:val="00ED2F2D"/>
    <w:rsid w:val="00ED3278"/>
    <w:rsid w:val="00ED3440"/>
    <w:rsid w:val="00ED3825"/>
    <w:rsid w:val="00ED4691"/>
    <w:rsid w:val="00ED56F3"/>
    <w:rsid w:val="00ED578C"/>
    <w:rsid w:val="00ED5845"/>
    <w:rsid w:val="00ED5AF3"/>
    <w:rsid w:val="00ED645C"/>
    <w:rsid w:val="00ED6B78"/>
    <w:rsid w:val="00ED7164"/>
    <w:rsid w:val="00ED744D"/>
    <w:rsid w:val="00ED7BA0"/>
    <w:rsid w:val="00EE09F6"/>
    <w:rsid w:val="00EE17C2"/>
    <w:rsid w:val="00EE217E"/>
    <w:rsid w:val="00EE2B76"/>
    <w:rsid w:val="00EE4F55"/>
    <w:rsid w:val="00EE53F3"/>
    <w:rsid w:val="00EE5BF6"/>
    <w:rsid w:val="00EE5E89"/>
    <w:rsid w:val="00EE6339"/>
    <w:rsid w:val="00EE6AAE"/>
    <w:rsid w:val="00EE7A32"/>
    <w:rsid w:val="00EE7AF4"/>
    <w:rsid w:val="00EF02C5"/>
    <w:rsid w:val="00EF07B1"/>
    <w:rsid w:val="00EF0D0D"/>
    <w:rsid w:val="00EF0D13"/>
    <w:rsid w:val="00EF140F"/>
    <w:rsid w:val="00EF156F"/>
    <w:rsid w:val="00EF283B"/>
    <w:rsid w:val="00EF2977"/>
    <w:rsid w:val="00EF2F35"/>
    <w:rsid w:val="00EF3C17"/>
    <w:rsid w:val="00EF41ED"/>
    <w:rsid w:val="00EF48EF"/>
    <w:rsid w:val="00EF66B9"/>
    <w:rsid w:val="00EF6C4C"/>
    <w:rsid w:val="00F001B4"/>
    <w:rsid w:val="00F0300B"/>
    <w:rsid w:val="00F0373D"/>
    <w:rsid w:val="00F04E34"/>
    <w:rsid w:val="00F0503F"/>
    <w:rsid w:val="00F05AE5"/>
    <w:rsid w:val="00F1186E"/>
    <w:rsid w:val="00F127D5"/>
    <w:rsid w:val="00F12A1A"/>
    <w:rsid w:val="00F12BE3"/>
    <w:rsid w:val="00F12F92"/>
    <w:rsid w:val="00F13621"/>
    <w:rsid w:val="00F13D72"/>
    <w:rsid w:val="00F13EA9"/>
    <w:rsid w:val="00F1416D"/>
    <w:rsid w:val="00F141CB"/>
    <w:rsid w:val="00F147D3"/>
    <w:rsid w:val="00F149FB"/>
    <w:rsid w:val="00F15580"/>
    <w:rsid w:val="00F16471"/>
    <w:rsid w:val="00F165A2"/>
    <w:rsid w:val="00F16AC7"/>
    <w:rsid w:val="00F1738C"/>
    <w:rsid w:val="00F175B3"/>
    <w:rsid w:val="00F206CB"/>
    <w:rsid w:val="00F209F1"/>
    <w:rsid w:val="00F22785"/>
    <w:rsid w:val="00F22BFB"/>
    <w:rsid w:val="00F22F11"/>
    <w:rsid w:val="00F23389"/>
    <w:rsid w:val="00F246D7"/>
    <w:rsid w:val="00F25258"/>
    <w:rsid w:val="00F25EE6"/>
    <w:rsid w:val="00F27682"/>
    <w:rsid w:val="00F2795F"/>
    <w:rsid w:val="00F27DCC"/>
    <w:rsid w:val="00F3061E"/>
    <w:rsid w:val="00F3117B"/>
    <w:rsid w:val="00F31B7A"/>
    <w:rsid w:val="00F32594"/>
    <w:rsid w:val="00F32762"/>
    <w:rsid w:val="00F32A1F"/>
    <w:rsid w:val="00F33A81"/>
    <w:rsid w:val="00F33AD4"/>
    <w:rsid w:val="00F358F0"/>
    <w:rsid w:val="00F36BF6"/>
    <w:rsid w:val="00F36F97"/>
    <w:rsid w:val="00F3701B"/>
    <w:rsid w:val="00F370A8"/>
    <w:rsid w:val="00F37FB6"/>
    <w:rsid w:val="00F402BB"/>
    <w:rsid w:val="00F405E0"/>
    <w:rsid w:val="00F40628"/>
    <w:rsid w:val="00F40AEE"/>
    <w:rsid w:val="00F41479"/>
    <w:rsid w:val="00F414B3"/>
    <w:rsid w:val="00F41B0A"/>
    <w:rsid w:val="00F41DB2"/>
    <w:rsid w:val="00F429CD"/>
    <w:rsid w:val="00F43706"/>
    <w:rsid w:val="00F444AA"/>
    <w:rsid w:val="00F44611"/>
    <w:rsid w:val="00F446B9"/>
    <w:rsid w:val="00F4599A"/>
    <w:rsid w:val="00F467BD"/>
    <w:rsid w:val="00F46BF7"/>
    <w:rsid w:val="00F46C98"/>
    <w:rsid w:val="00F4737C"/>
    <w:rsid w:val="00F47F59"/>
    <w:rsid w:val="00F509CA"/>
    <w:rsid w:val="00F50A32"/>
    <w:rsid w:val="00F50B2F"/>
    <w:rsid w:val="00F524F1"/>
    <w:rsid w:val="00F52E62"/>
    <w:rsid w:val="00F539DA"/>
    <w:rsid w:val="00F53E35"/>
    <w:rsid w:val="00F545D3"/>
    <w:rsid w:val="00F54C14"/>
    <w:rsid w:val="00F5563C"/>
    <w:rsid w:val="00F5599D"/>
    <w:rsid w:val="00F5696B"/>
    <w:rsid w:val="00F56CD1"/>
    <w:rsid w:val="00F56D43"/>
    <w:rsid w:val="00F56EBE"/>
    <w:rsid w:val="00F60A87"/>
    <w:rsid w:val="00F60C6D"/>
    <w:rsid w:val="00F615E1"/>
    <w:rsid w:val="00F62B60"/>
    <w:rsid w:val="00F6321E"/>
    <w:rsid w:val="00F63651"/>
    <w:rsid w:val="00F6439B"/>
    <w:rsid w:val="00F64959"/>
    <w:rsid w:val="00F64CEA"/>
    <w:rsid w:val="00F655EB"/>
    <w:rsid w:val="00F65C99"/>
    <w:rsid w:val="00F65CF0"/>
    <w:rsid w:val="00F65FCE"/>
    <w:rsid w:val="00F664C2"/>
    <w:rsid w:val="00F6778F"/>
    <w:rsid w:val="00F67F16"/>
    <w:rsid w:val="00F67F6C"/>
    <w:rsid w:val="00F70A07"/>
    <w:rsid w:val="00F71078"/>
    <w:rsid w:val="00F71730"/>
    <w:rsid w:val="00F71794"/>
    <w:rsid w:val="00F7182F"/>
    <w:rsid w:val="00F72605"/>
    <w:rsid w:val="00F7265E"/>
    <w:rsid w:val="00F7323F"/>
    <w:rsid w:val="00F740F8"/>
    <w:rsid w:val="00F746B9"/>
    <w:rsid w:val="00F74CF3"/>
    <w:rsid w:val="00F754B3"/>
    <w:rsid w:val="00F7615C"/>
    <w:rsid w:val="00F764E2"/>
    <w:rsid w:val="00F772E5"/>
    <w:rsid w:val="00F774C1"/>
    <w:rsid w:val="00F7776D"/>
    <w:rsid w:val="00F77ECF"/>
    <w:rsid w:val="00F800A4"/>
    <w:rsid w:val="00F827B6"/>
    <w:rsid w:val="00F82E59"/>
    <w:rsid w:val="00F83A9C"/>
    <w:rsid w:val="00F83AE0"/>
    <w:rsid w:val="00F84031"/>
    <w:rsid w:val="00F84EBF"/>
    <w:rsid w:val="00F85000"/>
    <w:rsid w:val="00F8591A"/>
    <w:rsid w:val="00F86203"/>
    <w:rsid w:val="00F86B82"/>
    <w:rsid w:val="00F90820"/>
    <w:rsid w:val="00F91FA7"/>
    <w:rsid w:val="00F9250F"/>
    <w:rsid w:val="00F930CB"/>
    <w:rsid w:val="00F9325B"/>
    <w:rsid w:val="00F93577"/>
    <w:rsid w:val="00F93D48"/>
    <w:rsid w:val="00F94350"/>
    <w:rsid w:val="00F94A89"/>
    <w:rsid w:val="00F95C00"/>
    <w:rsid w:val="00F96B1D"/>
    <w:rsid w:val="00F96E76"/>
    <w:rsid w:val="00F97895"/>
    <w:rsid w:val="00F97CBA"/>
    <w:rsid w:val="00F97DBF"/>
    <w:rsid w:val="00FA0B64"/>
    <w:rsid w:val="00FA16BB"/>
    <w:rsid w:val="00FA2BFF"/>
    <w:rsid w:val="00FA343F"/>
    <w:rsid w:val="00FA3736"/>
    <w:rsid w:val="00FA3E40"/>
    <w:rsid w:val="00FA429B"/>
    <w:rsid w:val="00FA4372"/>
    <w:rsid w:val="00FA49C9"/>
    <w:rsid w:val="00FA5266"/>
    <w:rsid w:val="00FA533E"/>
    <w:rsid w:val="00FA664E"/>
    <w:rsid w:val="00FB0957"/>
    <w:rsid w:val="00FB20C6"/>
    <w:rsid w:val="00FB2247"/>
    <w:rsid w:val="00FB245D"/>
    <w:rsid w:val="00FB2B5F"/>
    <w:rsid w:val="00FB5B30"/>
    <w:rsid w:val="00FB67B9"/>
    <w:rsid w:val="00FB7437"/>
    <w:rsid w:val="00FC0391"/>
    <w:rsid w:val="00FC0806"/>
    <w:rsid w:val="00FC0B71"/>
    <w:rsid w:val="00FC1552"/>
    <w:rsid w:val="00FC1944"/>
    <w:rsid w:val="00FC19E9"/>
    <w:rsid w:val="00FC1F9B"/>
    <w:rsid w:val="00FC235D"/>
    <w:rsid w:val="00FC2F79"/>
    <w:rsid w:val="00FC3BDA"/>
    <w:rsid w:val="00FC626D"/>
    <w:rsid w:val="00FC6AA9"/>
    <w:rsid w:val="00FC783B"/>
    <w:rsid w:val="00FC7EF7"/>
    <w:rsid w:val="00FD0E47"/>
    <w:rsid w:val="00FD1D94"/>
    <w:rsid w:val="00FD1EEC"/>
    <w:rsid w:val="00FD26DE"/>
    <w:rsid w:val="00FD2F48"/>
    <w:rsid w:val="00FD363D"/>
    <w:rsid w:val="00FD3762"/>
    <w:rsid w:val="00FD3904"/>
    <w:rsid w:val="00FD3EB6"/>
    <w:rsid w:val="00FD4324"/>
    <w:rsid w:val="00FD4B11"/>
    <w:rsid w:val="00FD5DD8"/>
    <w:rsid w:val="00FD6599"/>
    <w:rsid w:val="00FD6752"/>
    <w:rsid w:val="00FD722C"/>
    <w:rsid w:val="00FE00B8"/>
    <w:rsid w:val="00FE01EA"/>
    <w:rsid w:val="00FE02BA"/>
    <w:rsid w:val="00FE1D95"/>
    <w:rsid w:val="00FE21C4"/>
    <w:rsid w:val="00FE21FC"/>
    <w:rsid w:val="00FE26F0"/>
    <w:rsid w:val="00FE2AB3"/>
    <w:rsid w:val="00FE2B8C"/>
    <w:rsid w:val="00FE3270"/>
    <w:rsid w:val="00FE38AF"/>
    <w:rsid w:val="00FE43F7"/>
    <w:rsid w:val="00FE48BF"/>
    <w:rsid w:val="00FE4E21"/>
    <w:rsid w:val="00FE512A"/>
    <w:rsid w:val="00FE5C49"/>
    <w:rsid w:val="00FE6467"/>
    <w:rsid w:val="00FE7D74"/>
    <w:rsid w:val="00FF0BE1"/>
    <w:rsid w:val="00FF0D46"/>
    <w:rsid w:val="00FF13CE"/>
    <w:rsid w:val="00FF26C0"/>
    <w:rsid w:val="00FF2B64"/>
    <w:rsid w:val="00FF2C42"/>
    <w:rsid w:val="00FF2D6E"/>
    <w:rsid w:val="00FF413C"/>
    <w:rsid w:val="00FF497E"/>
    <w:rsid w:val="00FF4D6F"/>
    <w:rsid w:val="00FF51D5"/>
    <w:rsid w:val="00FF58E0"/>
    <w:rsid w:val="00FF5903"/>
    <w:rsid w:val="00FF5C25"/>
    <w:rsid w:val="00FF657C"/>
    <w:rsid w:val="00FF660A"/>
    <w:rsid w:val="00FF7DCA"/>
    <w:rsid w:val="00FF7F38"/>
    <w:rsid w:val="00FF7FCC"/>
    <w:rsid w:val="296A9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8903"/>
  <w15:chartTrackingRefBased/>
  <w15:docId w15:val="{4C8C4DA7-F0FA-409C-9CF0-41D8E059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DDA"/>
    <w:pPr>
      <w:spacing w:after="0" w:line="240" w:lineRule="auto"/>
    </w:pPr>
    <w:rPr>
      <w:rFonts w:cs="Times New Roman"/>
      <w:szCs w:val="24"/>
    </w:rPr>
  </w:style>
  <w:style w:type="paragraph" w:styleId="Heading1">
    <w:name w:val="heading 1"/>
    <w:basedOn w:val="Normal"/>
    <w:next w:val="Normal"/>
    <w:link w:val="Heading1Char"/>
    <w:autoRedefine/>
    <w:uiPriority w:val="9"/>
    <w:qFormat/>
    <w:rsid w:val="00610FE1"/>
    <w:pPr>
      <w:keepNext/>
      <w:keepLines/>
      <w:spacing w:before="240" w:line="276" w:lineRule="auto"/>
      <w:jc w:val="both"/>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autoRedefine/>
    <w:qFormat/>
    <w:rsid w:val="00D37219"/>
    <w:pPr>
      <w:keepNext/>
      <w:spacing w:before="40" w:line="480" w:lineRule="auto"/>
      <w:ind w:left="576" w:hanging="576"/>
      <w:outlineLvl w:val="1"/>
    </w:pPr>
    <w:rPr>
      <w:rFonts w:ascii="Times New Roman" w:hAnsi="Times New Roman"/>
      <w:b/>
      <w:sz w:val="28"/>
      <w:szCs w:val="22"/>
      <w:u w:color="000000"/>
      <w:lang w:val="en-US"/>
    </w:rPr>
  </w:style>
  <w:style w:type="paragraph" w:styleId="Heading3">
    <w:name w:val="heading 3"/>
    <w:basedOn w:val="Normal"/>
    <w:next w:val="Normal"/>
    <w:link w:val="Heading3Char"/>
    <w:autoRedefine/>
    <w:qFormat/>
    <w:rsid w:val="002368FC"/>
    <w:pPr>
      <w:keepNext/>
      <w:spacing w:before="240" w:after="240" w:line="480" w:lineRule="auto"/>
      <w:jc w:val="both"/>
      <w:outlineLvl w:val="2"/>
    </w:pPr>
    <w:rPr>
      <w:rFonts w:ascii="Times New Roman" w:hAnsi="Times New Roman"/>
      <w:b/>
      <w:bCs/>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68FC"/>
    <w:rPr>
      <w:rFonts w:ascii="Times New Roman" w:hAnsi="Times New Roman" w:cs="Times New Roman"/>
      <w:b/>
      <w:bCs/>
      <w:szCs w:val="24"/>
      <w:u w:color="000000"/>
    </w:rPr>
  </w:style>
  <w:style w:type="character" w:customStyle="1" w:styleId="Heading2Char">
    <w:name w:val="Heading 2 Char"/>
    <w:link w:val="Heading2"/>
    <w:rsid w:val="00D37219"/>
    <w:rPr>
      <w:rFonts w:ascii="Times New Roman" w:hAnsi="Times New Roman" w:cs="Times New Roman"/>
      <w:b/>
      <w:sz w:val="28"/>
      <w:u w:color="000000"/>
      <w:lang w:val="en-US"/>
    </w:rPr>
  </w:style>
  <w:style w:type="character" w:customStyle="1" w:styleId="Heading1Char">
    <w:name w:val="Heading 1 Char"/>
    <w:basedOn w:val="DefaultParagraphFont"/>
    <w:link w:val="Heading1"/>
    <w:uiPriority w:val="9"/>
    <w:rsid w:val="00610FE1"/>
    <w:rPr>
      <w:rFonts w:eastAsiaTheme="majorEastAsia" w:cstheme="majorBidi"/>
      <w:b/>
      <w:bCs/>
      <w:color w:val="000000" w:themeColor="text1"/>
      <w:sz w:val="32"/>
      <w:szCs w:val="32"/>
    </w:rPr>
  </w:style>
  <w:style w:type="paragraph" w:customStyle="1" w:styleId="Body">
    <w:name w:val="Body"/>
    <w:rsid w:val="00095297"/>
    <w:pPr>
      <w:pBdr>
        <w:top w:val="nil"/>
        <w:left w:val="nil"/>
        <w:bottom w:val="nil"/>
        <w:right w:val="nil"/>
        <w:between w:val="nil"/>
        <w:bar w:val="nil"/>
      </w:pBdr>
      <w:spacing w:after="200" w:line="276" w:lineRule="auto"/>
    </w:pPr>
    <w:rPr>
      <w:rFonts w:eastAsia="Arial Unicode MS" w:cs="Arial Unicode MS"/>
      <w:color w:val="000000"/>
      <w:szCs w:val="24"/>
      <w:u w:color="000000"/>
      <w:bdr w:val="nil"/>
      <w:lang w:eastAsia="en-GB"/>
    </w:rPr>
  </w:style>
  <w:style w:type="paragraph" w:styleId="NoSpacing">
    <w:name w:val="No Spacing"/>
    <w:rsid w:val="00C048A6"/>
    <w:pPr>
      <w:pBdr>
        <w:top w:val="nil"/>
        <w:left w:val="nil"/>
        <w:bottom w:val="nil"/>
        <w:right w:val="nil"/>
        <w:between w:val="nil"/>
        <w:bar w:val="nil"/>
      </w:pBdr>
      <w:spacing w:after="0" w:line="240" w:lineRule="auto"/>
    </w:pPr>
    <w:rPr>
      <w:rFonts w:ascii="Century" w:eastAsia="Century" w:hAnsi="Century" w:cs="Century"/>
      <w:color w:val="000000"/>
      <w:sz w:val="21"/>
      <w:szCs w:val="21"/>
      <w:u w:color="000000"/>
      <w:bdr w:val="nil"/>
      <w:lang w:val="en-US" w:eastAsia="en-GB"/>
    </w:rPr>
  </w:style>
  <w:style w:type="paragraph" w:styleId="BodyText">
    <w:name w:val="Body Text"/>
    <w:link w:val="BodyTextChar"/>
    <w:rsid w:val="00C048A6"/>
    <w:pPr>
      <w:pBdr>
        <w:top w:val="nil"/>
        <w:left w:val="nil"/>
        <w:bottom w:val="nil"/>
        <w:right w:val="nil"/>
        <w:between w:val="nil"/>
        <w:bar w:val="nil"/>
      </w:pBdr>
      <w:spacing w:after="0" w:line="240" w:lineRule="auto"/>
      <w:ind w:left="840"/>
    </w:pPr>
    <w:rPr>
      <w:rFonts w:eastAsia="Arial Unicode MS" w:cs="Arial Unicode MS"/>
      <w:color w:val="000000"/>
      <w:szCs w:val="24"/>
      <w:u w:color="000000"/>
      <w:bdr w:val="nil"/>
      <w:lang w:val="en-US" w:eastAsia="en-GB"/>
    </w:rPr>
  </w:style>
  <w:style w:type="character" w:customStyle="1" w:styleId="BodyTextChar">
    <w:name w:val="Body Text Char"/>
    <w:basedOn w:val="DefaultParagraphFont"/>
    <w:link w:val="BodyText"/>
    <w:rsid w:val="00C048A6"/>
    <w:rPr>
      <w:rFonts w:eastAsia="Arial Unicode MS" w:cs="Arial Unicode MS"/>
      <w:color w:val="000000"/>
      <w:szCs w:val="24"/>
      <w:u w:color="000000"/>
      <w:bdr w:val="nil"/>
      <w:lang w:val="en-US" w:eastAsia="en-GB"/>
    </w:rPr>
  </w:style>
  <w:style w:type="numbering" w:customStyle="1" w:styleId="ImportedStyle1">
    <w:name w:val="Imported Style 1"/>
    <w:rsid w:val="0053430D"/>
    <w:pPr>
      <w:numPr>
        <w:numId w:val="1"/>
      </w:numPr>
    </w:pPr>
  </w:style>
  <w:style w:type="character" w:styleId="CommentReference">
    <w:name w:val="annotation reference"/>
    <w:basedOn w:val="DefaultParagraphFont"/>
    <w:uiPriority w:val="99"/>
    <w:semiHidden/>
    <w:unhideWhenUsed/>
    <w:rsid w:val="00654009"/>
    <w:rPr>
      <w:sz w:val="16"/>
      <w:szCs w:val="16"/>
    </w:rPr>
  </w:style>
  <w:style w:type="paragraph" w:styleId="CommentText">
    <w:name w:val="annotation text"/>
    <w:basedOn w:val="Normal"/>
    <w:link w:val="CommentTextChar"/>
    <w:uiPriority w:val="99"/>
    <w:semiHidden/>
    <w:unhideWhenUsed/>
    <w:rsid w:val="00654009"/>
    <w:rPr>
      <w:sz w:val="20"/>
      <w:szCs w:val="20"/>
    </w:rPr>
  </w:style>
  <w:style w:type="character" w:customStyle="1" w:styleId="CommentTextChar">
    <w:name w:val="Comment Text Char"/>
    <w:basedOn w:val="DefaultParagraphFont"/>
    <w:link w:val="CommentText"/>
    <w:uiPriority w:val="99"/>
    <w:semiHidden/>
    <w:rsid w:val="00654009"/>
    <w:rPr>
      <w:rFonts w:cs="Times New Roman"/>
      <w:sz w:val="20"/>
      <w:szCs w:val="20"/>
    </w:rPr>
  </w:style>
  <w:style w:type="paragraph" w:styleId="CommentSubject">
    <w:name w:val="annotation subject"/>
    <w:basedOn w:val="CommentText"/>
    <w:next w:val="CommentText"/>
    <w:link w:val="CommentSubjectChar"/>
    <w:uiPriority w:val="99"/>
    <w:semiHidden/>
    <w:unhideWhenUsed/>
    <w:rsid w:val="00654009"/>
    <w:rPr>
      <w:b/>
      <w:bCs/>
    </w:rPr>
  </w:style>
  <w:style w:type="character" w:customStyle="1" w:styleId="CommentSubjectChar">
    <w:name w:val="Comment Subject Char"/>
    <w:basedOn w:val="CommentTextChar"/>
    <w:link w:val="CommentSubject"/>
    <w:uiPriority w:val="99"/>
    <w:semiHidden/>
    <w:rsid w:val="00654009"/>
    <w:rPr>
      <w:rFonts w:cs="Times New Roman"/>
      <w:b/>
      <w:bCs/>
      <w:sz w:val="20"/>
      <w:szCs w:val="20"/>
    </w:rPr>
  </w:style>
  <w:style w:type="paragraph" w:styleId="BalloonText">
    <w:name w:val="Balloon Text"/>
    <w:basedOn w:val="Normal"/>
    <w:link w:val="BalloonTextChar"/>
    <w:uiPriority w:val="99"/>
    <w:semiHidden/>
    <w:unhideWhenUsed/>
    <w:rsid w:val="00654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09"/>
    <w:rPr>
      <w:rFonts w:ascii="Segoe UI" w:hAnsi="Segoe UI" w:cs="Segoe UI"/>
      <w:sz w:val="18"/>
      <w:szCs w:val="18"/>
    </w:rPr>
  </w:style>
  <w:style w:type="character" w:customStyle="1" w:styleId="querytextterms">
    <w:name w:val="querytextterms"/>
    <w:basedOn w:val="DefaultParagraphFont"/>
    <w:rsid w:val="00A4405B"/>
  </w:style>
  <w:style w:type="character" w:styleId="Hyperlink">
    <w:name w:val="Hyperlink"/>
    <w:basedOn w:val="DefaultParagraphFont"/>
    <w:uiPriority w:val="99"/>
    <w:unhideWhenUsed/>
    <w:rsid w:val="00F90820"/>
    <w:rPr>
      <w:color w:val="0563C1" w:themeColor="hyperlink"/>
      <w:u w:val="single"/>
    </w:rPr>
  </w:style>
  <w:style w:type="character" w:styleId="UnresolvedMention">
    <w:name w:val="Unresolved Mention"/>
    <w:basedOn w:val="DefaultParagraphFont"/>
    <w:uiPriority w:val="99"/>
    <w:semiHidden/>
    <w:unhideWhenUsed/>
    <w:rsid w:val="00F90820"/>
    <w:rPr>
      <w:color w:val="605E5C"/>
      <w:shd w:val="clear" w:color="auto" w:fill="E1DFDD"/>
    </w:rPr>
  </w:style>
  <w:style w:type="character" w:customStyle="1" w:styleId="authors">
    <w:name w:val="authors"/>
    <w:basedOn w:val="DefaultParagraphFont"/>
    <w:rsid w:val="00CF4F34"/>
  </w:style>
  <w:style w:type="character" w:customStyle="1" w:styleId="Date1">
    <w:name w:val="Date1"/>
    <w:basedOn w:val="DefaultParagraphFont"/>
    <w:rsid w:val="00CF4F34"/>
  </w:style>
  <w:style w:type="character" w:customStyle="1" w:styleId="arttitle">
    <w:name w:val="art_title"/>
    <w:basedOn w:val="DefaultParagraphFont"/>
    <w:rsid w:val="00CF4F34"/>
  </w:style>
  <w:style w:type="character" w:customStyle="1" w:styleId="serialtitle">
    <w:name w:val="serial_title"/>
    <w:basedOn w:val="DefaultParagraphFont"/>
    <w:rsid w:val="00CF4F34"/>
  </w:style>
  <w:style w:type="character" w:customStyle="1" w:styleId="volumeissue">
    <w:name w:val="volume_issue"/>
    <w:basedOn w:val="DefaultParagraphFont"/>
    <w:rsid w:val="00CF4F34"/>
  </w:style>
  <w:style w:type="character" w:customStyle="1" w:styleId="pagerange">
    <w:name w:val="page_range"/>
    <w:basedOn w:val="DefaultParagraphFont"/>
    <w:rsid w:val="00CF4F34"/>
  </w:style>
  <w:style w:type="paragraph" w:styleId="Header">
    <w:name w:val="header"/>
    <w:basedOn w:val="Normal"/>
    <w:link w:val="HeaderChar"/>
    <w:uiPriority w:val="99"/>
    <w:unhideWhenUsed/>
    <w:rsid w:val="00FA664E"/>
    <w:pPr>
      <w:tabs>
        <w:tab w:val="center" w:pos="4513"/>
        <w:tab w:val="right" w:pos="9026"/>
      </w:tabs>
    </w:pPr>
  </w:style>
  <w:style w:type="character" w:customStyle="1" w:styleId="HeaderChar">
    <w:name w:val="Header Char"/>
    <w:basedOn w:val="DefaultParagraphFont"/>
    <w:link w:val="Header"/>
    <w:uiPriority w:val="99"/>
    <w:rsid w:val="00FA664E"/>
    <w:rPr>
      <w:rFonts w:cs="Times New Roman"/>
      <w:szCs w:val="24"/>
    </w:rPr>
  </w:style>
  <w:style w:type="paragraph" w:styleId="Footer">
    <w:name w:val="footer"/>
    <w:basedOn w:val="Normal"/>
    <w:link w:val="FooterChar"/>
    <w:uiPriority w:val="99"/>
    <w:unhideWhenUsed/>
    <w:rsid w:val="00FA664E"/>
    <w:pPr>
      <w:tabs>
        <w:tab w:val="center" w:pos="4513"/>
        <w:tab w:val="right" w:pos="9026"/>
      </w:tabs>
    </w:pPr>
  </w:style>
  <w:style w:type="character" w:customStyle="1" w:styleId="FooterChar">
    <w:name w:val="Footer Char"/>
    <w:basedOn w:val="DefaultParagraphFont"/>
    <w:link w:val="Footer"/>
    <w:uiPriority w:val="99"/>
    <w:rsid w:val="00FA664E"/>
    <w:rPr>
      <w:rFonts w:cs="Times New Roman"/>
      <w:szCs w:val="24"/>
    </w:rPr>
  </w:style>
  <w:style w:type="paragraph" w:styleId="Bibliography">
    <w:name w:val="Bibliography"/>
    <w:basedOn w:val="Normal"/>
    <w:next w:val="Normal"/>
    <w:uiPriority w:val="37"/>
    <w:unhideWhenUsed/>
    <w:rsid w:val="002E6643"/>
    <w:pPr>
      <w:ind w:left="720" w:hanging="720"/>
    </w:pPr>
  </w:style>
  <w:style w:type="paragraph" w:styleId="ListParagraph">
    <w:name w:val="List Paragraph"/>
    <w:basedOn w:val="Normal"/>
    <w:uiPriority w:val="34"/>
    <w:qFormat/>
    <w:rsid w:val="00DC4E57"/>
    <w:pPr>
      <w:ind w:left="720"/>
      <w:contextualSpacing/>
    </w:pPr>
  </w:style>
  <w:style w:type="paragraph" w:customStyle="1" w:styleId="Default">
    <w:name w:val="Default"/>
    <w:rsid w:val="00C94CB5"/>
    <w:pPr>
      <w:autoSpaceDE w:val="0"/>
      <w:autoSpaceDN w:val="0"/>
      <w:adjustRightInd w:val="0"/>
      <w:spacing w:after="0" w:line="240" w:lineRule="auto"/>
    </w:pPr>
    <w:rPr>
      <w:color w:val="000000"/>
      <w:szCs w:val="24"/>
    </w:rPr>
  </w:style>
  <w:style w:type="paragraph" w:customStyle="1" w:styleId="Normal0">
    <w:name w:val="[Normal]"/>
    <w:uiPriority w:val="99"/>
    <w:rsid w:val="00F70A07"/>
    <w:pPr>
      <w:widowControl w:val="0"/>
      <w:autoSpaceDE w:val="0"/>
      <w:autoSpaceDN w:val="0"/>
      <w:adjustRightInd w:val="0"/>
      <w:spacing w:after="0" w:line="240" w:lineRule="auto"/>
    </w:pPr>
    <w:rPr>
      <w:szCs w:val="24"/>
    </w:rPr>
  </w:style>
  <w:style w:type="table" w:styleId="TableGrid">
    <w:name w:val="Table Grid"/>
    <w:basedOn w:val="TableNormal"/>
    <w:uiPriority w:val="39"/>
    <w:rsid w:val="007E0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90C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8280">
      <w:bodyDiv w:val="1"/>
      <w:marLeft w:val="0"/>
      <w:marRight w:val="0"/>
      <w:marTop w:val="0"/>
      <w:marBottom w:val="0"/>
      <w:divBdr>
        <w:top w:val="none" w:sz="0" w:space="0" w:color="auto"/>
        <w:left w:val="none" w:sz="0" w:space="0" w:color="auto"/>
        <w:bottom w:val="none" w:sz="0" w:space="0" w:color="auto"/>
        <w:right w:val="none" w:sz="0" w:space="0" w:color="auto"/>
      </w:divBdr>
      <w:divsChild>
        <w:div w:id="1346322643">
          <w:marLeft w:val="480"/>
          <w:marRight w:val="0"/>
          <w:marTop w:val="0"/>
          <w:marBottom w:val="0"/>
          <w:divBdr>
            <w:top w:val="none" w:sz="0" w:space="0" w:color="auto"/>
            <w:left w:val="none" w:sz="0" w:space="0" w:color="auto"/>
            <w:bottom w:val="none" w:sz="0" w:space="0" w:color="auto"/>
            <w:right w:val="none" w:sz="0" w:space="0" w:color="auto"/>
          </w:divBdr>
          <w:divsChild>
            <w:div w:id="12809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2298">
      <w:bodyDiv w:val="1"/>
      <w:marLeft w:val="0"/>
      <w:marRight w:val="0"/>
      <w:marTop w:val="0"/>
      <w:marBottom w:val="0"/>
      <w:divBdr>
        <w:top w:val="none" w:sz="0" w:space="0" w:color="auto"/>
        <w:left w:val="none" w:sz="0" w:space="0" w:color="auto"/>
        <w:bottom w:val="none" w:sz="0" w:space="0" w:color="auto"/>
        <w:right w:val="none" w:sz="0" w:space="0" w:color="auto"/>
      </w:divBdr>
      <w:divsChild>
        <w:div w:id="90591620">
          <w:marLeft w:val="480"/>
          <w:marRight w:val="0"/>
          <w:marTop w:val="0"/>
          <w:marBottom w:val="0"/>
          <w:divBdr>
            <w:top w:val="none" w:sz="0" w:space="0" w:color="auto"/>
            <w:left w:val="none" w:sz="0" w:space="0" w:color="auto"/>
            <w:bottom w:val="none" w:sz="0" w:space="0" w:color="auto"/>
            <w:right w:val="none" w:sz="0" w:space="0" w:color="auto"/>
          </w:divBdr>
          <w:divsChild>
            <w:div w:id="4862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3727">
      <w:bodyDiv w:val="1"/>
      <w:marLeft w:val="0"/>
      <w:marRight w:val="0"/>
      <w:marTop w:val="0"/>
      <w:marBottom w:val="0"/>
      <w:divBdr>
        <w:top w:val="none" w:sz="0" w:space="0" w:color="auto"/>
        <w:left w:val="none" w:sz="0" w:space="0" w:color="auto"/>
        <w:bottom w:val="none" w:sz="0" w:space="0" w:color="auto"/>
        <w:right w:val="none" w:sz="0" w:space="0" w:color="auto"/>
      </w:divBdr>
      <w:divsChild>
        <w:div w:id="1136796006">
          <w:marLeft w:val="480"/>
          <w:marRight w:val="0"/>
          <w:marTop w:val="0"/>
          <w:marBottom w:val="0"/>
          <w:divBdr>
            <w:top w:val="none" w:sz="0" w:space="0" w:color="auto"/>
            <w:left w:val="none" w:sz="0" w:space="0" w:color="auto"/>
            <w:bottom w:val="none" w:sz="0" w:space="0" w:color="auto"/>
            <w:right w:val="none" w:sz="0" w:space="0" w:color="auto"/>
          </w:divBdr>
          <w:divsChild>
            <w:div w:id="5426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7158">
      <w:bodyDiv w:val="1"/>
      <w:marLeft w:val="0"/>
      <w:marRight w:val="0"/>
      <w:marTop w:val="0"/>
      <w:marBottom w:val="0"/>
      <w:divBdr>
        <w:top w:val="none" w:sz="0" w:space="0" w:color="auto"/>
        <w:left w:val="none" w:sz="0" w:space="0" w:color="auto"/>
        <w:bottom w:val="none" w:sz="0" w:space="0" w:color="auto"/>
        <w:right w:val="none" w:sz="0" w:space="0" w:color="auto"/>
      </w:divBdr>
      <w:divsChild>
        <w:div w:id="2096045952">
          <w:marLeft w:val="480"/>
          <w:marRight w:val="0"/>
          <w:marTop w:val="0"/>
          <w:marBottom w:val="0"/>
          <w:divBdr>
            <w:top w:val="none" w:sz="0" w:space="0" w:color="auto"/>
            <w:left w:val="none" w:sz="0" w:space="0" w:color="auto"/>
            <w:bottom w:val="none" w:sz="0" w:space="0" w:color="auto"/>
            <w:right w:val="none" w:sz="0" w:space="0" w:color="auto"/>
          </w:divBdr>
          <w:divsChild>
            <w:div w:id="3570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5405">
      <w:bodyDiv w:val="1"/>
      <w:marLeft w:val="0"/>
      <w:marRight w:val="0"/>
      <w:marTop w:val="0"/>
      <w:marBottom w:val="0"/>
      <w:divBdr>
        <w:top w:val="none" w:sz="0" w:space="0" w:color="auto"/>
        <w:left w:val="none" w:sz="0" w:space="0" w:color="auto"/>
        <w:bottom w:val="none" w:sz="0" w:space="0" w:color="auto"/>
        <w:right w:val="none" w:sz="0" w:space="0" w:color="auto"/>
      </w:divBdr>
      <w:divsChild>
        <w:div w:id="250433328">
          <w:marLeft w:val="480"/>
          <w:marRight w:val="0"/>
          <w:marTop w:val="0"/>
          <w:marBottom w:val="0"/>
          <w:divBdr>
            <w:top w:val="none" w:sz="0" w:space="0" w:color="auto"/>
            <w:left w:val="none" w:sz="0" w:space="0" w:color="auto"/>
            <w:bottom w:val="none" w:sz="0" w:space="0" w:color="auto"/>
            <w:right w:val="none" w:sz="0" w:space="0" w:color="auto"/>
          </w:divBdr>
          <w:divsChild>
            <w:div w:id="1896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43545-021-0005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5D87B-61E7-4A71-B3F7-C074ABB6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26</Pages>
  <Words>13224</Words>
  <Characters>75377</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alexander</dc:creator>
  <cp:keywords/>
  <dc:description/>
  <cp:lastModifiedBy>james alexander</cp:lastModifiedBy>
  <cp:revision>9</cp:revision>
  <dcterms:created xsi:type="dcterms:W3CDTF">2020-12-26T00:15:00Z</dcterms:created>
  <dcterms:modified xsi:type="dcterms:W3CDTF">2022-06-14T09:17:00Z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id="yO8zyT9a"/&gt;&lt;style id="http://www.zotero.org/styles/elsevier-harvard" hasBibliography="1" bibliographyStyleHasBeenSet="1"/&gt;&lt;prefs&gt;&lt;pref name="fieldType" value="Field"/&gt;&lt;/prefs&gt;&lt;/data&gt;</vt:lpwstr>
  </property>
</Properties>
</file>