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D73D6" w14:textId="77777777" w:rsidR="00B95C51" w:rsidRPr="006F3144" w:rsidRDefault="00B071F2" w:rsidP="006F3144">
      <w:pPr>
        <w:spacing w:line="276" w:lineRule="auto"/>
        <w:rPr>
          <w:b/>
        </w:rPr>
      </w:pPr>
      <w:bookmarkStart w:id="0" w:name="_GoBack"/>
      <w:r w:rsidRPr="006F3144">
        <w:rPr>
          <w:b/>
        </w:rPr>
        <w:t xml:space="preserve">TITLE: PROMOTING </w:t>
      </w:r>
      <w:r w:rsidR="00DD024E">
        <w:rPr>
          <w:b/>
        </w:rPr>
        <w:t>CARE GIVING INTERVEN</w:t>
      </w:r>
      <w:r w:rsidRPr="006F3144">
        <w:rPr>
          <w:b/>
        </w:rPr>
        <w:t>TION</w:t>
      </w:r>
      <w:r w:rsidR="00DD024E">
        <w:rPr>
          <w:b/>
        </w:rPr>
        <w:t>S</w:t>
      </w:r>
      <w:r w:rsidRPr="006F3144">
        <w:rPr>
          <w:b/>
        </w:rPr>
        <w:t xml:space="preserve"> THROUGH THE DANCE </w:t>
      </w:r>
      <w:bookmarkEnd w:id="0"/>
      <w:r w:rsidRPr="006F3144">
        <w:rPr>
          <w:b/>
        </w:rPr>
        <w:t>OF CARING PERSONS (AFTER PROSS ET AL, 2011)</w:t>
      </w:r>
    </w:p>
    <w:p w14:paraId="50A1C264" w14:textId="77777777" w:rsidR="00471B94" w:rsidRPr="006F3144" w:rsidRDefault="00471B94" w:rsidP="006F3144">
      <w:pPr>
        <w:spacing w:line="276" w:lineRule="auto"/>
        <w:rPr>
          <w:sz w:val="22"/>
          <w:szCs w:val="22"/>
        </w:rPr>
      </w:pPr>
    </w:p>
    <w:p w14:paraId="68AB5483" w14:textId="77777777" w:rsidR="005418B5" w:rsidRPr="006F3144" w:rsidRDefault="005418B5" w:rsidP="006F3144">
      <w:pPr>
        <w:spacing w:line="276" w:lineRule="auto"/>
        <w:rPr>
          <w:b/>
        </w:rPr>
      </w:pPr>
      <w:r w:rsidRPr="006F3144">
        <w:rPr>
          <w:b/>
        </w:rPr>
        <w:t>ABSTRACT</w:t>
      </w:r>
    </w:p>
    <w:p w14:paraId="0FD60BCC" w14:textId="5931D2E0" w:rsidR="005418B5" w:rsidRPr="006F3144" w:rsidRDefault="005418B5" w:rsidP="006F3144">
      <w:pPr>
        <w:jc w:val="both"/>
      </w:pPr>
      <w:r w:rsidRPr="006F3144">
        <w:t>Health and social care staff work in complex workplaces</w:t>
      </w:r>
      <w:r w:rsidR="00B75991">
        <w:t xml:space="preserve"> cultures that </w:t>
      </w:r>
      <w:r w:rsidRPr="006F3144">
        <w:t>expos</w:t>
      </w:r>
      <w:r w:rsidR="00B75991">
        <w:t xml:space="preserve">e them to human </w:t>
      </w:r>
      <w:r w:rsidRPr="006F3144">
        <w:t>suffering</w:t>
      </w:r>
      <w:r w:rsidR="00B75991">
        <w:t>,</w:t>
      </w:r>
      <w:r w:rsidR="005C306F">
        <w:t xml:space="preserve"> distress and </w:t>
      </w:r>
      <w:r w:rsidR="00451FB0">
        <w:t>‘</w:t>
      </w:r>
      <w:r w:rsidR="005C306F">
        <w:t>dis</w:t>
      </w:r>
      <w:r w:rsidR="00D57A8B">
        <w:t>-</w:t>
      </w:r>
      <w:r w:rsidRPr="006F3144">
        <w:t>ease</w:t>
      </w:r>
      <w:r w:rsidR="00451FB0">
        <w:t>’</w:t>
      </w:r>
      <w:r w:rsidRPr="006F3144">
        <w:t xml:space="preserve">. </w:t>
      </w:r>
      <w:r w:rsidR="00D57A8B">
        <w:t>T</w:t>
      </w:r>
      <w:r w:rsidRPr="006F3144">
        <w:t xml:space="preserve">o defend themselves </w:t>
      </w:r>
      <w:r w:rsidR="00B75991">
        <w:t>fr</w:t>
      </w:r>
      <w:r w:rsidRPr="006F3144">
        <w:t>o</w:t>
      </w:r>
      <w:r w:rsidR="00B75991">
        <w:t>m</w:t>
      </w:r>
      <w:r w:rsidRPr="006F3144">
        <w:t xml:space="preserve"> emotional </w:t>
      </w:r>
      <w:r w:rsidR="00D57A8B" w:rsidRPr="006F3144">
        <w:t xml:space="preserve">and physical </w:t>
      </w:r>
      <w:r w:rsidRPr="006F3144">
        <w:t>pain</w:t>
      </w:r>
      <w:r w:rsidR="00B75991">
        <w:t>,</w:t>
      </w:r>
      <w:r w:rsidRPr="006F3144">
        <w:t xml:space="preserve"> staff </w:t>
      </w:r>
      <w:r w:rsidR="00B75991">
        <w:t xml:space="preserve">undertake </w:t>
      </w:r>
      <w:r w:rsidRPr="006F3144">
        <w:t xml:space="preserve">tasks, rituals, customs and practices </w:t>
      </w:r>
      <w:r w:rsidR="004D7375">
        <w:t>to ameliorate</w:t>
      </w:r>
      <w:r w:rsidRPr="006F3144">
        <w:t xml:space="preserve"> </w:t>
      </w:r>
      <w:r w:rsidR="00B75991">
        <w:t>discomfort</w:t>
      </w:r>
      <w:r w:rsidR="00ED785E">
        <w:t>. This</w:t>
      </w:r>
      <w:r w:rsidR="004D7375">
        <w:t xml:space="preserve"> serves as</w:t>
      </w:r>
      <w:r w:rsidR="00B75991">
        <w:t xml:space="preserve"> psychological and physical </w:t>
      </w:r>
      <w:r w:rsidR="004D7375">
        <w:t>protection</w:t>
      </w:r>
      <w:r w:rsidR="004D7375" w:rsidRPr="006F3144">
        <w:t xml:space="preserve"> </w:t>
      </w:r>
      <w:r w:rsidR="004D7375">
        <w:t>from</w:t>
      </w:r>
      <w:r w:rsidR="00821BB7" w:rsidRPr="006F3144">
        <w:t xml:space="preserve"> </w:t>
      </w:r>
      <w:r w:rsidRPr="006F3144">
        <w:t>their clients</w:t>
      </w:r>
      <w:r w:rsidR="00ED785E">
        <w:t xml:space="preserve">; alien to the ethos of </w:t>
      </w:r>
      <w:r w:rsidRPr="006F3144">
        <w:t>perso</w:t>
      </w:r>
      <w:r w:rsidR="005422B6" w:rsidRPr="006F3144">
        <w:t>n centred compassion</w:t>
      </w:r>
      <w:r w:rsidR="00B75991">
        <w:t>ate care</w:t>
      </w:r>
      <w:r w:rsidRPr="006F3144">
        <w:t xml:space="preserve">. The dance of caring persons </w:t>
      </w:r>
      <w:r w:rsidR="00451FB0">
        <w:t xml:space="preserve">is </w:t>
      </w:r>
      <w:r w:rsidR="00607C9D">
        <w:rPr>
          <w:rFonts w:cs="Times"/>
          <w:lang w:val="en-US"/>
        </w:rPr>
        <w:t xml:space="preserve">a metaphor for the physical and emotional interaction of </w:t>
      </w:r>
      <w:r w:rsidR="00451FB0">
        <w:rPr>
          <w:rFonts w:cs="Times"/>
          <w:lang w:val="en-US"/>
        </w:rPr>
        <w:t xml:space="preserve">a </w:t>
      </w:r>
      <w:r w:rsidR="00607C9D">
        <w:rPr>
          <w:rFonts w:cs="Times"/>
          <w:lang w:val="en-US"/>
        </w:rPr>
        <w:t>car</w:t>
      </w:r>
      <w:r w:rsidR="00451FB0">
        <w:rPr>
          <w:rFonts w:cs="Times"/>
          <w:lang w:val="en-US"/>
        </w:rPr>
        <w:t>ing relationship. Being facilitated through each of the dance steps</w:t>
      </w:r>
      <w:r w:rsidR="00607C9D" w:rsidRPr="006F3144">
        <w:t xml:space="preserve"> </w:t>
      </w:r>
      <w:r w:rsidR="005422B6" w:rsidRPr="006F3144">
        <w:t xml:space="preserve">offers one way </w:t>
      </w:r>
      <w:r w:rsidR="007348A5">
        <w:t>to reignite</w:t>
      </w:r>
      <w:r w:rsidR="005422B6" w:rsidRPr="006F3144">
        <w:t xml:space="preserve"> caring professions</w:t>
      </w:r>
      <w:r w:rsidR="00451FB0">
        <w:t>. We outline a workshop process aimed</w:t>
      </w:r>
      <w:r w:rsidR="005422B6" w:rsidRPr="006F3144">
        <w:t xml:space="preserve"> </w:t>
      </w:r>
      <w:r w:rsidR="007348A5">
        <w:t>to</w:t>
      </w:r>
      <w:r w:rsidR="007348A5" w:rsidRPr="006F3144">
        <w:t xml:space="preserve"> </w:t>
      </w:r>
      <w:r w:rsidR="005422B6" w:rsidRPr="006F3144">
        <w:t>re</w:t>
      </w:r>
      <w:r w:rsidR="00F25723" w:rsidRPr="006F3144">
        <w:t>-</w:t>
      </w:r>
      <w:r w:rsidR="005422B6" w:rsidRPr="006F3144">
        <w:t xml:space="preserve">engage </w:t>
      </w:r>
      <w:r w:rsidR="00451FB0">
        <w:t xml:space="preserve">care staff </w:t>
      </w:r>
      <w:r w:rsidR="005422B6" w:rsidRPr="006F3144">
        <w:t xml:space="preserve">with </w:t>
      </w:r>
      <w:r w:rsidR="00451FB0">
        <w:t xml:space="preserve">an </w:t>
      </w:r>
      <w:r w:rsidR="005422B6" w:rsidRPr="006F3144">
        <w:t xml:space="preserve">intention to care. </w:t>
      </w:r>
      <w:r w:rsidR="00630351">
        <w:t>S</w:t>
      </w:r>
      <w:r w:rsidR="00630351" w:rsidRPr="006F3144">
        <w:t>elf</w:t>
      </w:r>
      <w:r w:rsidR="00630351">
        <w:t>-</w:t>
      </w:r>
      <w:r w:rsidR="00630351" w:rsidRPr="006F3144">
        <w:t>care</w:t>
      </w:r>
      <w:r w:rsidR="00630351">
        <w:t xml:space="preserve"> is the </w:t>
      </w:r>
      <w:r w:rsidR="00B75991">
        <w:t>first step</w:t>
      </w:r>
      <w:r w:rsidR="000A2ACA">
        <w:t>,</w:t>
      </w:r>
      <w:r w:rsidR="00B75991">
        <w:t xml:space="preserve"> </w:t>
      </w:r>
      <w:r w:rsidR="000A2ACA">
        <w:t>which at</w:t>
      </w:r>
      <w:r w:rsidR="007607B2" w:rsidRPr="006F3144">
        <w:t xml:space="preserve"> </w:t>
      </w:r>
      <w:r w:rsidR="005422B6" w:rsidRPr="006F3144">
        <w:t xml:space="preserve">an intentional, </w:t>
      </w:r>
      <w:r w:rsidR="007607B2" w:rsidRPr="006F3144">
        <w:t>meaningful level</w:t>
      </w:r>
      <w:r w:rsidR="005422B6" w:rsidRPr="006F3144">
        <w:t xml:space="preserve"> </w:t>
      </w:r>
      <w:r w:rsidR="00B75991">
        <w:t xml:space="preserve">requires </w:t>
      </w:r>
      <w:r w:rsidR="00451FB0">
        <w:t xml:space="preserve">a moment of </w:t>
      </w:r>
      <w:r w:rsidRPr="006F3144">
        <w:t>mindfulness</w:t>
      </w:r>
      <w:r w:rsidR="00C157DA">
        <w:t xml:space="preserve"> a</w:t>
      </w:r>
      <w:r w:rsidR="00451FB0">
        <w:t>s</w:t>
      </w:r>
      <w:r w:rsidR="00C157DA">
        <w:t xml:space="preserve"> </w:t>
      </w:r>
      <w:r w:rsidRPr="006F3144">
        <w:t>internal bodily awareness</w:t>
      </w:r>
      <w:r w:rsidR="00B75991">
        <w:t>.</w:t>
      </w:r>
      <w:r w:rsidRPr="006F3144">
        <w:t xml:space="preserve"> </w:t>
      </w:r>
      <w:r w:rsidR="00B75991">
        <w:t>N</w:t>
      </w:r>
      <w:r w:rsidRPr="006F3144">
        <w:t>oticing one</w:t>
      </w:r>
      <w:r w:rsidR="00B75991">
        <w:t>’</w:t>
      </w:r>
      <w:r w:rsidRPr="006F3144">
        <w:t xml:space="preserve">s emotional state </w:t>
      </w:r>
      <w:r w:rsidR="005422B6" w:rsidRPr="006F3144">
        <w:t xml:space="preserve">increases </w:t>
      </w:r>
      <w:r w:rsidR="00607C9D" w:rsidRPr="006F3144">
        <w:t>self-awareness</w:t>
      </w:r>
      <w:r w:rsidRPr="006F3144">
        <w:t xml:space="preserve"> and </w:t>
      </w:r>
      <w:r w:rsidR="00451FB0">
        <w:t xml:space="preserve">an </w:t>
      </w:r>
      <w:r w:rsidRPr="006F3144">
        <w:t>ability to foc</w:t>
      </w:r>
      <w:r w:rsidR="005422B6" w:rsidRPr="006F3144">
        <w:t>us on the here and now</w:t>
      </w:r>
      <w:r w:rsidR="00451FB0">
        <w:t>, from which</w:t>
      </w:r>
      <w:r w:rsidR="00C157DA">
        <w:t xml:space="preserve"> to</w:t>
      </w:r>
      <w:r w:rsidRPr="006F3144">
        <w:t xml:space="preserve"> relish the </w:t>
      </w:r>
      <w:r w:rsidR="00C157DA" w:rsidRPr="006F3144">
        <w:t>breadth</w:t>
      </w:r>
      <w:r w:rsidRPr="006F3144">
        <w:t xml:space="preserve"> and depth of human experience. The second step includes a moment of performance</w:t>
      </w:r>
      <w:r w:rsidR="00451FB0">
        <w:t>;</w:t>
      </w:r>
      <w:r w:rsidR="005E4DE1" w:rsidRPr="005E4DE1">
        <w:t xml:space="preserve"> </w:t>
      </w:r>
      <w:r w:rsidR="005E4DE1" w:rsidRPr="006F3144">
        <w:t xml:space="preserve">through intentional </w:t>
      </w:r>
      <w:r w:rsidR="005E4DE1">
        <w:t>use of</w:t>
      </w:r>
      <w:r w:rsidR="005E4DE1" w:rsidRPr="006F3144">
        <w:t xml:space="preserve"> </w:t>
      </w:r>
      <w:r w:rsidR="000A2ACA" w:rsidRPr="006F3144">
        <w:t>non-verbal</w:t>
      </w:r>
      <w:r w:rsidR="005E4DE1" w:rsidRPr="006F3144">
        <w:t xml:space="preserve"> communication</w:t>
      </w:r>
      <w:r w:rsidR="005E4DE1">
        <w:t xml:space="preserve"> to w</w:t>
      </w:r>
      <w:r w:rsidRPr="006F3144">
        <w:t>elcom</w:t>
      </w:r>
      <w:r w:rsidR="005E4DE1">
        <w:t>e</w:t>
      </w:r>
      <w:r w:rsidRPr="006F3144">
        <w:t xml:space="preserve"> and engag</w:t>
      </w:r>
      <w:r w:rsidR="005E4DE1">
        <w:t>e</w:t>
      </w:r>
      <w:r w:rsidRPr="006F3144">
        <w:t xml:space="preserve"> with others</w:t>
      </w:r>
      <w:r w:rsidR="005422B6" w:rsidRPr="006F3144">
        <w:t>. The third step</w:t>
      </w:r>
      <w:r w:rsidRPr="006F3144">
        <w:t xml:space="preserve"> of the dance </w:t>
      </w:r>
      <w:r w:rsidR="00451FB0">
        <w:t xml:space="preserve">is </w:t>
      </w:r>
      <w:r w:rsidR="005E4DE1" w:rsidRPr="006F3144">
        <w:t xml:space="preserve">active and effective </w:t>
      </w:r>
      <w:r w:rsidR="005E4DE1">
        <w:t xml:space="preserve">verbal </w:t>
      </w:r>
      <w:r w:rsidR="005E4DE1" w:rsidRPr="006F3144">
        <w:t>communication</w:t>
      </w:r>
      <w:r w:rsidR="00451FB0">
        <w:t xml:space="preserve"> used </w:t>
      </w:r>
      <w:r w:rsidR="005422B6" w:rsidRPr="006F3144">
        <w:t xml:space="preserve"> to purposefully enter</w:t>
      </w:r>
      <w:r w:rsidRPr="006F3144">
        <w:t xml:space="preserve"> into a </w:t>
      </w:r>
      <w:r w:rsidR="002960F6">
        <w:t xml:space="preserve">caring </w:t>
      </w:r>
      <w:r w:rsidRPr="006F3144">
        <w:t>relationship</w:t>
      </w:r>
      <w:r w:rsidR="005E4DE1">
        <w:t>.</w:t>
      </w:r>
      <w:r w:rsidR="005422B6" w:rsidRPr="006F3144">
        <w:t xml:space="preserve"> The fourth step</w:t>
      </w:r>
      <w:r w:rsidRPr="006F3144">
        <w:t xml:space="preserve"> is critical creative discussion</w:t>
      </w:r>
      <w:r w:rsidR="005E4DE1">
        <w:t>, following</w:t>
      </w:r>
      <w:r w:rsidRPr="006F3144">
        <w:t xml:space="preserve"> </w:t>
      </w:r>
      <w:r w:rsidR="005422B6" w:rsidRPr="006F3144">
        <w:t xml:space="preserve">mutual reflection </w:t>
      </w:r>
      <w:r w:rsidR="005E4DE1">
        <w:t>of what has gone before</w:t>
      </w:r>
      <w:r w:rsidR="005422B6" w:rsidRPr="006F3144">
        <w:t xml:space="preserve">. Step five </w:t>
      </w:r>
      <w:r w:rsidR="005E4DE1">
        <w:t>i</w:t>
      </w:r>
      <w:r w:rsidR="005E4DE1" w:rsidRPr="006F3144">
        <w:t>s</w:t>
      </w:r>
      <w:r w:rsidR="005E4DE1">
        <w:t xml:space="preserve"> </w:t>
      </w:r>
      <w:r w:rsidR="005E4DE1" w:rsidRPr="006F3144">
        <w:t>resonan</w:t>
      </w:r>
      <w:r w:rsidR="00451FB0">
        <w:t>ce</w:t>
      </w:r>
      <w:r w:rsidR="005422B6" w:rsidRPr="006F3144">
        <w:t>;</w:t>
      </w:r>
      <w:r w:rsidRPr="006F3144">
        <w:t xml:space="preserve"> delving deeper into und</w:t>
      </w:r>
      <w:r w:rsidR="005422B6" w:rsidRPr="006F3144">
        <w:t>erstanding the emotional</w:t>
      </w:r>
      <w:r w:rsidR="002960F6">
        <w:t xml:space="preserve"> and</w:t>
      </w:r>
      <w:r w:rsidR="005422B6" w:rsidRPr="006F3144">
        <w:t xml:space="preserve"> bod</w:t>
      </w:r>
      <w:r w:rsidRPr="006F3144">
        <w:t>y sense</w:t>
      </w:r>
      <w:r w:rsidR="002960F6">
        <w:t>s</w:t>
      </w:r>
      <w:r w:rsidR="005E4DE1">
        <w:t xml:space="preserve">, </w:t>
      </w:r>
      <w:r w:rsidR="00451FB0">
        <w:t xml:space="preserve">exploring  the </w:t>
      </w:r>
      <w:r w:rsidR="005422B6" w:rsidRPr="006F3144">
        <w:t xml:space="preserve"> </w:t>
      </w:r>
      <w:r w:rsidRPr="006F3144">
        <w:t>words</w:t>
      </w:r>
      <w:r w:rsidR="00B071F2" w:rsidRPr="006F3144">
        <w:t xml:space="preserve"> exchanged</w:t>
      </w:r>
      <w:r w:rsidR="00451FB0">
        <w:t xml:space="preserve">, </w:t>
      </w:r>
      <w:r w:rsidR="00B071F2" w:rsidRPr="006F3144">
        <w:t xml:space="preserve">their </w:t>
      </w:r>
      <w:r w:rsidR="00451FB0">
        <w:t xml:space="preserve">intention and ‘true’ </w:t>
      </w:r>
      <w:r w:rsidR="00B071F2" w:rsidRPr="006F3144">
        <w:t>meaning</w:t>
      </w:r>
      <w:r w:rsidRPr="006F3144">
        <w:t>. St</w:t>
      </w:r>
      <w:r w:rsidR="002960F6">
        <w:t>ep</w:t>
      </w:r>
      <w:r w:rsidRPr="006F3144">
        <w:t xml:space="preserve"> six </w:t>
      </w:r>
      <w:r w:rsidR="002960F6">
        <w:t>i</w:t>
      </w:r>
      <w:r w:rsidRPr="006F3144">
        <w:t xml:space="preserve">s the creation of a </w:t>
      </w:r>
      <w:r w:rsidR="002960F6">
        <w:t>‘</w:t>
      </w:r>
      <w:r w:rsidRPr="006F3144">
        <w:t>collage of caring</w:t>
      </w:r>
      <w:r w:rsidR="002960F6">
        <w:t xml:space="preserve">’. </w:t>
      </w:r>
      <w:r w:rsidR="00451FB0">
        <w:t>F</w:t>
      </w:r>
      <w:r w:rsidRPr="006F3144">
        <w:t>ragments</w:t>
      </w:r>
      <w:r w:rsidR="005422B6" w:rsidRPr="006F3144">
        <w:t xml:space="preserve"> of mutual learning</w:t>
      </w:r>
      <w:r w:rsidRPr="006F3144">
        <w:t xml:space="preserve">, </w:t>
      </w:r>
      <w:r w:rsidR="005422B6" w:rsidRPr="006F3144">
        <w:t>emotive expression and reactions (impact)</w:t>
      </w:r>
      <w:r w:rsidRPr="006F3144">
        <w:t xml:space="preserve"> are captured in the final exchange </w:t>
      </w:r>
      <w:r w:rsidR="00451FB0">
        <w:t>undertaken by all involved in the caring process</w:t>
      </w:r>
      <w:r w:rsidR="002960F6">
        <w:t>.</w:t>
      </w:r>
      <w:r w:rsidRPr="006F3144">
        <w:t xml:space="preserve"> </w:t>
      </w:r>
      <w:r w:rsidR="005E4DE1">
        <w:t>T</w:t>
      </w:r>
      <w:r w:rsidR="002960F6">
        <w:t xml:space="preserve">he dance of caring persons aims to </w:t>
      </w:r>
      <w:r w:rsidRPr="006F3144">
        <w:t>identify</w:t>
      </w:r>
      <w:r w:rsidR="005422B6" w:rsidRPr="006F3144">
        <w:t xml:space="preserve"> the dance</w:t>
      </w:r>
      <w:r w:rsidR="002960F6">
        <w:t xml:space="preserve"> steps each</w:t>
      </w:r>
      <w:r w:rsidR="005422B6" w:rsidRPr="006F3144">
        <w:t xml:space="preserve"> </w:t>
      </w:r>
      <w:r w:rsidR="00451FB0">
        <w:t xml:space="preserve">person </w:t>
      </w:r>
      <w:r w:rsidR="005422B6" w:rsidRPr="006F3144">
        <w:t>contribut</w:t>
      </w:r>
      <w:r w:rsidR="002960F6">
        <w:t>es</w:t>
      </w:r>
      <w:r w:rsidR="005422B6" w:rsidRPr="006F3144">
        <w:t xml:space="preserve"> to the </w:t>
      </w:r>
      <w:r w:rsidR="00451FB0">
        <w:t>context of caring</w:t>
      </w:r>
      <w:r w:rsidR="002960F6">
        <w:t>. Such a compendium of caring</w:t>
      </w:r>
      <w:r w:rsidR="005422B6" w:rsidRPr="006F3144">
        <w:t xml:space="preserve"> </w:t>
      </w:r>
      <w:r w:rsidRPr="006F3144">
        <w:t>provok</w:t>
      </w:r>
      <w:r w:rsidR="002960F6">
        <w:t>es</w:t>
      </w:r>
      <w:r w:rsidRPr="006F3144">
        <w:t xml:space="preserve"> </w:t>
      </w:r>
      <w:r w:rsidR="002960F6">
        <w:t xml:space="preserve">a deeper </w:t>
      </w:r>
      <w:r w:rsidRPr="006F3144">
        <w:t>understanding of self in relation to the other</w:t>
      </w:r>
      <w:r w:rsidR="002960F6">
        <w:t>, within the context of health and social care interactions</w:t>
      </w:r>
      <w:r w:rsidRPr="006F3144">
        <w:t xml:space="preserve">. </w:t>
      </w:r>
    </w:p>
    <w:p w14:paraId="218F3B4C" w14:textId="77777777" w:rsidR="005418B5" w:rsidRPr="006F3144" w:rsidRDefault="005418B5" w:rsidP="006F3144">
      <w:pPr>
        <w:jc w:val="both"/>
      </w:pPr>
    </w:p>
    <w:p w14:paraId="0EE29034" w14:textId="77777777" w:rsidR="00B95C51" w:rsidRPr="006F3144" w:rsidRDefault="00C8571E" w:rsidP="006F3144">
      <w:r w:rsidRPr="006F3144">
        <w:t xml:space="preserve">Keywords: </w:t>
      </w:r>
      <w:r w:rsidRPr="006F3144">
        <w:rPr>
          <w:i/>
        </w:rPr>
        <w:t>Dance, Mindfulness, Caring, Resilience and Compassion</w:t>
      </w:r>
    </w:p>
    <w:p w14:paraId="24C2DA35" w14:textId="77777777" w:rsidR="001B426C" w:rsidRDefault="001B426C" w:rsidP="006F3144">
      <w:pPr>
        <w:spacing w:line="276" w:lineRule="auto"/>
        <w:rPr>
          <w:b/>
        </w:rPr>
      </w:pPr>
    </w:p>
    <w:p w14:paraId="6239E963" w14:textId="77777777" w:rsidR="002960F6" w:rsidRDefault="002960F6" w:rsidP="006F3144">
      <w:pPr>
        <w:spacing w:line="276" w:lineRule="auto"/>
        <w:rPr>
          <w:b/>
        </w:rPr>
      </w:pPr>
    </w:p>
    <w:p w14:paraId="62BB5567" w14:textId="77777777" w:rsidR="002960F6" w:rsidRDefault="002960F6" w:rsidP="006F3144">
      <w:pPr>
        <w:spacing w:line="276" w:lineRule="auto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47C83379" w14:textId="77777777" w:rsidR="002960F6" w:rsidRDefault="002960F6">
      <w:pPr>
        <w:rPr>
          <w:b/>
        </w:rPr>
      </w:pPr>
      <w:r>
        <w:rPr>
          <w:b/>
        </w:rPr>
        <w:br w:type="page"/>
      </w:r>
    </w:p>
    <w:p w14:paraId="666B87BD" w14:textId="77777777" w:rsidR="006F3144" w:rsidRPr="006F3144" w:rsidRDefault="006F3144" w:rsidP="006F3144">
      <w:pPr>
        <w:spacing w:line="276" w:lineRule="auto"/>
        <w:rPr>
          <w:b/>
        </w:rPr>
      </w:pPr>
      <w:r w:rsidRPr="006F3144">
        <w:rPr>
          <w:b/>
        </w:rPr>
        <w:lastRenderedPageBreak/>
        <w:t>PROMOTING HUMAN INTERACTION THROUGH THE DANCE OF CARING PERSONS (AFTER PROSS ET AL, 2011)</w:t>
      </w:r>
    </w:p>
    <w:p w14:paraId="4643553F" w14:textId="77777777" w:rsidR="006861D7" w:rsidRPr="006F3144" w:rsidRDefault="006861D7" w:rsidP="006F3144">
      <w:pPr>
        <w:spacing w:line="276" w:lineRule="auto"/>
      </w:pPr>
    </w:p>
    <w:p w14:paraId="202A27D5" w14:textId="77777777" w:rsidR="00B95C51" w:rsidRPr="006F3144" w:rsidRDefault="00B95C51" w:rsidP="006F3144">
      <w:pPr>
        <w:spacing w:line="276" w:lineRule="auto"/>
        <w:rPr>
          <w:b/>
        </w:rPr>
      </w:pPr>
      <w:r w:rsidRPr="006F3144">
        <w:rPr>
          <w:b/>
        </w:rPr>
        <w:t>INTRODUCTION</w:t>
      </w:r>
    </w:p>
    <w:p w14:paraId="0C46D6F8" w14:textId="77777777" w:rsidR="006861D7" w:rsidRPr="006F3144" w:rsidRDefault="006861D7" w:rsidP="006F3144">
      <w:pPr>
        <w:spacing w:line="276" w:lineRule="auto"/>
      </w:pPr>
    </w:p>
    <w:p w14:paraId="5A297124" w14:textId="1C688CE9" w:rsidR="00E13B61" w:rsidRPr="006F3144" w:rsidRDefault="005A2278" w:rsidP="006F3144">
      <w:pPr>
        <w:spacing w:line="276" w:lineRule="auto"/>
        <w:jc w:val="both"/>
      </w:pPr>
      <w:r w:rsidRPr="006F3144">
        <w:t>There is increasing</w:t>
      </w:r>
      <w:r w:rsidR="00477C4B" w:rsidRPr="006F3144">
        <w:t xml:space="preserve"> evidence </w:t>
      </w:r>
      <w:r w:rsidRPr="006F3144">
        <w:t xml:space="preserve">to suggest </w:t>
      </w:r>
      <w:r w:rsidR="00477C4B" w:rsidRPr="006F3144">
        <w:t xml:space="preserve">that </w:t>
      </w:r>
      <w:r w:rsidR="006F3144">
        <w:t xml:space="preserve">global </w:t>
      </w:r>
      <w:r w:rsidR="00477C4B" w:rsidRPr="006F3144">
        <w:t>h</w:t>
      </w:r>
      <w:r w:rsidR="00E13B61" w:rsidRPr="006F3144">
        <w:t>ealth care systems are failing to deliver high quality safe and effective health care (</w:t>
      </w:r>
      <w:r w:rsidR="00D17F5F">
        <w:t xml:space="preserve">Appleby et al, 2015; </w:t>
      </w:r>
      <w:r w:rsidR="00E13B61" w:rsidRPr="006F3144">
        <w:t xml:space="preserve">WHO, </w:t>
      </w:r>
      <w:r w:rsidR="00D17F5F">
        <w:t>2015</w:t>
      </w:r>
      <w:r w:rsidR="00E13B61" w:rsidRPr="006F3144">
        <w:t xml:space="preserve">). </w:t>
      </w:r>
      <w:r w:rsidR="005E4DE1">
        <w:t>H</w:t>
      </w:r>
      <w:r w:rsidR="002F27EB" w:rsidRPr="006F3144">
        <w:t xml:space="preserve">igh levels of </w:t>
      </w:r>
      <w:r w:rsidR="00B071F2" w:rsidRPr="006F3144">
        <w:t xml:space="preserve">work related </w:t>
      </w:r>
      <w:r w:rsidR="00477C4B" w:rsidRPr="006F3144">
        <w:t xml:space="preserve">stress and burnout </w:t>
      </w:r>
      <w:r w:rsidR="001D3F70">
        <w:t>is thought to be responsible</w:t>
      </w:r>
      <w:r w:rsidR="005E4DE1">
        <w:t xml:space="preserve"> </w:t>
      </w:r>
      <w:r w:rsidR="001D3F70">
        <w:t>for</w:t>
      </w:r>
      <w:r w:rsidR="001D3F70" w:rsidRPr="006F3144">
        <w:t xml:space="preserve"> </w:t>
      </w:r>
      <w:r w:rsidR="00477C4B" w:rsidRPr="006F3144">
        <w:t xml:space="preserve">an exodus of qualified caring professionals from </w:t>
      </w:r>
      <w:r w:rsidR="005E4DE1">
        <w:t xml:space="preserve">health and social care </w:t>
      </w:r>
      <w:r w:rsidR="00477C4B" w:rsidRPr="006F3144">
        <w:t xml:space="preserve">services (Fried &amp; Fisher 2016). </w:t>
      </w:r>
      <w:r w:rsidRPr="006F3144">
        <w:t xml:space="preserve">Over </w:t>
      </w:r>
      <w:r w:rsidR="00E13B61" w:rsidRPr="006F3144">
        <w:t>ti</w:t>
      </w:r>
      <w:r w:rsidR="00477C4B" w:rsidRPr="006F3144">
        <w:t xml:space="preserve">me the </w:t>
      </w:r>
      <w:r w:rsidR="008E6BB9" w:rsidRPr="006F3144">
        <w:t>emotional burden</w:t>
      </w:r>
      <w:r w:rsidR="008E6BB9">
        <w:t xml:space="preserve"> of care</w:t>
      </w:r>
      <w:r w:rsidR="008E6BB9" w:rsidRPr="006F3144">
        <w:t>, also known as the ‘labour of caring’ (Menzies-Lyth, 1958; Montgomery et al, 1985; Smith, 2011</w:t>
      </w:r>
      <w:r w:rsidR="008E6BB9">
        <w:t>)</w:t>
      </w:r>
      <w:r w:rsidRPr="006F3144">
        <w:t xml:space="preserve"> </w:t>
      </w:r>
      <w:r w:rsidR="001D3F70">
        <w:t>has produced</w:t>
      </w:r>
      <w:r w:rsidR="00E13B61" w:rsidRPr="006F3144">
        <w:t xml:space="preserve"> </w:t>
      </w:r>
      <w:r w:rsidR="00477C4B" w:rsidRPr="006F3144">
        <w:t xml:space="preserve">negative health </w:t>
      </w:r>
      <w:r w:rsidRPr="006F3144">
        <w:t xml:space="preserve">outcomes </w:t>
      </w:r>
      <w:r w:rsidR="005E4DE1">
        <w:t>for healthcare professionals</w:t>
      </w:r>
      <w:r w:rsidR="008E6BB9">
        <w:t>.</w:t>
      </w:r>
      <w:r w:rsidR="005E4DE1">
        <w:t xml:space="preserve"> </w:t>
      </w:r>
      <w:r w:rsidRPr="006F3144">
        <w:t>The c</w:t>
      </w:r>
      <w:r w:rsidR="00477C4B" w:rsidRPr="006F3144">
        <w:t>onsequences of this</w:t>
      </w:r>
      <w:r w:rsidR="00E13B61" w:rsidRPr="006F3144">
        <w:t xml:space="preserve"> </w:t>
      </w:r>
      <w:r w:rsidR="00477C4B" w:rsidRPr="006F3144">
        <w:t>‘</w:t>
      </w:r>
      <w:r w:rsidR="00E13B61" w:rsidRPr="006F3144">
        <w:t>burden of caring</w:t>
      </w:r>
      <w:r w:rsidR="00477C4B" w:rsidRPr="006F3144">
        <w:t>’</w:t>
      </w:r>
      <w:r w:rsidR="00E13B61" w:rsidRPr="006F3144">
        <w:t xml:space="preserve"> has </w:t>
      </w:r>
      <w:r w:rsidR="008E6BB9">
        <w:t>been used to explain</w:t>
      </w:r>
      <w:r w:rsidR="008E6BB9" w:rsidRPr="006F3144">
        <w:t xml:space="preserve"> </w:t>
      </w:r>
      <w:r w:rsidR="001D3F70" w:rsidRPr="006F3144">
        <w:t xml:space="preserve">poor institutionalised care </w:t>
      </w:r>
      <w:r w:rsidR="00E13B61" w:rsidRPr="006F3144">
        <w:t>high level</w:t>
      </w:r>
      <w:r w:rsidR="001D3F70">
        <w:t>s</w:t>
      </w:r>
      <w:r w:rsidR="00E13B61" w:rsidRPr="006F3144">
        <w:t xml:space="preserve"> burnout</w:t>
      </w:r>
      <w:r w:rsidR="001D3F70">
        <w:t xml:space="preserve"> </w:t>
      </w:r>
      <w:r w:rsidR="00E13B61" w:rsidRPr="006F3144">
        <w:t>and intention to leave the</w:t>
      </w:r>
      <w:r w:rsidR="00477C4B" w:rsidRPr="006F3144">
        <w:t xml:space="preserve"> caring</w:t>
      </w:r>
      <w:r w:rsidR="00E13B61" w:rsidRPr="006F3144">
        <w:t xml:space="preserve"> profession</w:t>
      </w:r>
      <w:r w:rsidR="00477C4B" w:rsidRPr="006F3144">
        <w:t>s</w:t>
      </w:r>
      <w:r w:rsidR="0085289F" w:rsidRPr="006F3144">
        <w:t xml:space="preserve"> (Jourdain &amp; Chenevert, 2010). </w:t>
      </w:r>
      <w:r w:rsidR="001D3F70">
        <w:t>With</w:t>
      </w:r>
      <w:r w:rsidR="0085289F" w:rsidRPr="006F3144">
        <w:t xml:space="preserve"> </w:t>
      </w:r>
      <w:r w:rsidR="007811DB" w:rsidRPr="006F3144">
        <w:t>approximately</w:t>
      </w:r>
      <w:r w:rsidR="00477C4B" w:rsidRPr="006F3144">
        <w:t xml:space="preserve"> 10% of qualified nurses </w:t>
      </w:r>
      <w:r w:rsidR="0085289F" w:rsidRPr="006F3144">
        <w:t xml:space="preserve">annually </w:t>
      </w:r>
      <w:r w:rsidR="001D3F70" w:rsidRPr="006F3144">
        <w:t>leavi</w:t>
      </w:r>
      <w:r w:rsidR="001D3F70">
        <w:t>ng</w:t>
      </w:r>
      <w:r w:rsidR="00477C4B" w:rsidRPr="006F3144">
        <w:t xml:space="preserve"> health care, </w:t>
      </w:r>
      <w:r w:rsidR="001D3F70">
        <w:t>worsening</w:t>
      </w:r>
      <w:r w:rsidR="00477C4B" w:rsidRPr="006F3144">
        <w:t xml:space="preserve"> a g</w:t>
      </w:r>
      <w:r w:rsidR="00C67C3B" w:rsidRPr="006F3144">
        <w:t xml:space="preserve">lobal health  workforce crisis </w:t>
      </w:r>
      <w:r w:rsidR="0085289F" w:rsidRPr="006F3144">
        <w:t>(Hayward et al, 2016</w:t>
      </w:r>
      <w:r w:rsidR="00E13B61" w:rsidRPr="006F3144">
        <w:t xml:space="preserve">). </w:t>
      </w:r>
      <w:r w:rsidR="002960F6" w:rsidRPr="006F3144">
        <w:rPr>
          <w:rFonts w:cstheme="majorHAnsi"/>
          <w:lang w:val="en-US"/>
        </w:rPr>
        <w:t xml:space="preserve">Whilst </w:t>
      </w:r>
      <w:r w:rsidR="002960F6">
        <w:rPr>
          <w:rFonts w:cstheme="majorHAnsi"/>
          <w:lang w:val="en-US"/>
        </w:rPr>
        <w:t>employee</w:t>
      </w:r>
      <w:r w:rsidR="002960F6" w:rsidRPr="006F3144">
        <w:rPr>
          <w:rFonts w:cstheme="majorHAnsi"/>
          <w:lang w:val="en-US"/>
        </w:rPr>
        <w:t xml:space="preserve"> support and wellbeing programs have been provided as part of organizational stress management (Hardy et al, 1998), the importance of</w:t>
      </w:r>
      <w:r w:rsidR="002960F6">
        <w:rPr>
          <w:rFonts w:cstheme="majorHAnsi"/>
          <w:lang w:val="en-US"/>
        </w:rPr>
        <w:t xml:space="preserve"> adequately </w:t>
      </w:r>
      <w:r w:rsidR="002960F6" w:rsidRPr="006F3144">
        <w:rPr>
          <w:rFonts w:cstheme="majorHAnsi"/>
          <w:lang w:val="en-US"/>
        </w:rPr>
        <w:t xml:space="preserve">preparing staff for </w:t>
      </w:r>
      <w:r w:rsidR="002960F6">
        <w:rPr>
          <w:rFonts w:cstheme="majorHAnsi"/>
          <w:lang w:val="en-US"/>
        </w:rPr>
        <w:t>work-related stress</w:t>
      </w:r>
      <w:r w:rsidR="0029138F">
        <w:rPr>
          <w:rFonts w:cstheme="majorHAnsi"/>
          <w:lang w:val="en-US"/>
        </w:rPr>
        <w:t xml:space="preserve"> is often overlooked</w:t>
      </w:r>
      <w:r w:rsidR="002960F6">
        <w:rPr>
          <w:rFonts w:cstheme="majorHAnsi"/>
          <w:lang w:val="en-US"/>
        </w:rPr>
        <w:t>.</w:t>
      </w:r>
      <w:r w:rsidR="0029138F">
        <w:rPr>
          <w:rFonts w:cstheme="majorHAnsi"/>
          <w:lang w:val="en-US"/>
        </w:rPr>
        <w:t xml:space="preserve"> This may serve to compromise the </w:t>
      </w:r>
      <w:r w:rsidR="00E13B61" w:rsidRPr="006F3144">
        <w:t xml:space="preserve">caring workforce </w:t>
      </w:r>
      <w:r w:rsidR="0029138F">
        <w:t>both currently and in</w:t>
      </w:r>
      <w:r w:rsidR="0029138F" w:rsidRPr="006F3144">
        <w:t xml:space="preserve"> </w:t>
      </w:r>
      <w:r w:rsidR="00E13B61" w:rsidRPr="006F3144">
        <w:t>the future</w:t>
      </w:r>
      <w:r w:rsidR="002960F6">
        <w:t xml:space="preserve">. </w:t>
      </w:r>
      <w:r w:rsidR="0029138F">
        <w:t>R</w:t>
      </w:r>
      <w:r w:rsidR="00E13B61" w:rsidRPr="006F3144">
        <w:t>ecruits into professions such as nursing</w:t>
      </w:r>
      <w:r w:rsidR="002960F6">
        <w:t>,</w:t>
      </w:r>
      <w:r w:rsidR="00E13B61" w:rsidRPr="006F3144">
        <w:t xml:space="preserve"> find the training and</w:t>
      </w:r>
      <w:r w:rsidR="002F27EB" w:rsidRPr="006F3144">
        <w:t xml:space="preserve"> clinical workplace atmosphere a</w:t>
      </w:r>
      <w:r w:rsidR="00E13B61" w:rsidRPr="006F3144">
        <w:t xml:space="preserve"> </w:t>
      </w:r>
      <w:r w:rsidR="006C7368" w:rsidRPr="006F3144">
        <w:t xml:space="preserve">potentially </w:t>
      </w:r>
      <w:r w:rsidR="00E13B61" w:rsidRPr="006F3144">
        <w:t xml:space="preserve">bullying, stressful and toxic </w:t>
      </w:r>
      <w:r w:rsidR="00242921" w:rsidRPr="006F3144">
        <w:t>environment</w:t>
      </w:r>
      <w:r w:rsidR="002F27EB" w:rsidRPr="006F3144">
        <w:t xml:space="preserve"> </w:t>
      </w:r>
      <w:r w:rsidR="00967733">
        <w:t>making them question</w:t>
      </w:r>
      <w:r w:rsidR="00242921" w:rsidRPr="006F3144">
        <w:t xml:space="preserve"> the </w:t>
      </w:r>
      <w:r w:rsidR="007811DB" w:rsidRPr="006F3144">
        <w:t>altruistic</w:t>
      </w:r>
      <w:r w:rsidR="00242921" w:rsidRPr="006F3144">
        <w:t xml:space="preserve"> intentions </w:t>
      </w:r>
      <w:r w:rsidR="001D3F70">
        <w:t xml:space="preserve">present </w:t>
      </w:r>
      <w:r w:rsidR="00967733">
        <w:t>at the outset of their careers</w:t>
      </w:r>
      <w:r w:rsidR="002F27EB" w:rsidRPr="006F3144">
        <w:t xml:space="preserve">. </w:t>
      </w:r>
      <w:r w:rsidR="00813D10">
        <w:t xml:space="preserve">This may </w:t>
      </w:r>
      <w:r w:rsidR="00451FB0">
        <w:t xml:space="preserve">play a significant part to what has </w:t>
      </w:r>
      <w:r w:rsidR="00813D10">
        <w:t>lead to</w:t>
      </w:r>
      <w:r w:rsidR="002F27EB" w:rsidRPr="006F3144">
        <w:t xml:space="preserve"> </w:t>
      </w:r>
      <w:r w:rsidR="00451FB0">
        <w:t xml:space="preserve">a global </w:t>
      </w:r>
      <w:r w:rsidR="002F27EB" w:rsidRPr="006F3144">
        <w:t>workforce shortage</w:t>
      </w:r>
      <w:r w:rsidR="0074581C" w:rsidRPr="006F3144">
        <w:t xml:space="preserve"> that require</w:t>
      </w:r>
      <w:r w:rsidR="00451FB0">
        <w:t>s</w:t>
      </w:r>
      <w:r w:rsidR="0074581C" w:rsidRPr="006F3144">
        <w:t xml:space="preserve"> significant changes to </w:t>
      </w:r>
      <w:r w:rsidR="00451FB0">
        <w:t xml:space="preserve">how </w:t>
      </w:r>
      <w:r w:rsidR="0074581C" w:rsidRPr="006F3144">
        <w:t xml:space="preserve">people practices </w:t>
      </w:r>
      <w:r w:rsidR="00451FB0">
        <w:t xml:space="preserve">are being understood </w:t>
      </w:r>
      <w:r w:rsidR="0063470A" w:rsidRPr="006F3144">
        <w:t xml:space="preserve">in complex workplace settings </w:t>
      </w:r>
      <w:r w:rsidR="0074581C" w:rsidRPr="006F3144">
        <w:t>around the world (Deloitte, 2016)</w:t>
      </w:r>
      <w:r w:rsidR="00E13B61" w:rsidRPr="006F3144">
        <w:t>.</w:t>
      </w:r>
    </w:p>
    <w:p w14:paraId="02E64541" w14:textId="77777777" w:rsidR="00E13B61" w:rsidRPr="006F3144" w:rsidRDefault="00E13B61" w:rsidP="006F3144">
      <w:pPr>
        <w:spacing w:line="276" w:lineRule="auto"/>
      </w:pPr>
    </w:p>
    <w:p w14:paraId="56FB738D" w14:textId="77777777" w:rsidR="0071576C" w:rsidRPr="006F3144" w:rsidRDefault="0071576C" w:rsidP="006F3144">
      <w:pPr>
        <w:spacing w:line="276" w:lineRule="auto"/>
        <w:rPr>
          <w:b/>
        </w:rPr>
      </w:pPr>
      <w:r w:rsidRPr="006F3144">
        <w:rPr>
          <w:b/>
        </w:rPr>
        <w:t>Preparing the workforce, through a Dance of Caring Persons</w:t>
      </w:r>
    </w:p>
    <w:p w14:paraId="078CD71F" w14:textId="77777777" w:rsidR="0071576C" w:rsidRPr="006F3144" w:rsidRDefault="0071576C" w:rsidP="006F3144">
      <w:pPr>
        <w:spacing w:line="276" w:lineRule="auto"/>
      </w:pPr>
    </w:p>
    <w:p w14:paraId="41258426" w14:textId="7A70791E" w:rsidR="00B95C51" w:rsidRPr="006F3144" w:rsidRDefault="00E13B61" w:rsidP="006F3144">
      <w:pPr>
        <w:spacing w:line="276" w:lineRule="auto"/>
        <w:jc w:val="both"/>
      </w:pPr>
      <w:r w:rsidRPr="006F3144">
        <w:t>London South Bank University</w:t>
      </w:r>
      <w:r w:rsidR="006C7368">
        <w:t>’s School of Health and Social Care (HSC)</w:t>
      </w:r>
      <w:r w:rsidRPr="006F3144">
        <w:t xml:space="preserve">, in collaboration with the Bethlem </w:t>
      </w:r>
      <w:r w:rsidR="0071576C" w:rsidRPr="006F3144">
        <w:t>Gallery, house</w:t>
      </w:r>
      <w:r w:rsidR="00C67C3B" w:rsidRPr="006F3144">
        <w:t>d</w:t>
      </w:r>
      <w:r w:rsidR="0071576C" w:rsidRPr="006F3144">
        <w:t xml:space="preserve"> at the Bethlem </w:t>
      </w:r>
      <w:r w:rsidRPr="006F3144">
        <w:t xml:space="preserve">Museum of the Mind </w:t>
      </w:r>
      <w:r w:rsidR="0071576C" w:rsidRPr="006F3144">
        <w:t xml:space="preserve">(museumofthemind.org.uk) </w:t>
      </w:r>
      <w:r w:rsidR="007054BC">
        <w:t>developed</w:t>
      </w:r>
      <w:r w:rsidR="007054BC" w:rsidRPr="006F3144">
        <w:t xml:space="preserve"> </w:t>
      </w:r>
      <w:r w:rsidRPr="006F3144">
        <w:t>an artist in residence programme</w:t>
      </w:r>
      <w:r w:rsidR="007054BC" w:rsidRPr="007054BC">
        <w:t xml:space="preserve"> </w:t>
      </w:r>
      <w:r w:rsidR="007054BC" w:rsidRPr="006F3144">
        <w:t>to produce a future workforce fit for purpose</w:t>
      </w:r>
      <w:r w:rsidR="0071576C" w:rsidRPr="006F3144">
        <w:t xml:space="preserve">. The goal was to </w:t>
      </w:r>
      <w:r w:rsidRPr="006F3144">
        <w:t>support an artist</w:t>
      </w:r>
      <w:r w:rsidR="004A7CBE">
        <w:t xml:space="preserve">, </w:t>
      </w:r>
      <w:r w:rsidR="00EF69E6">
        <w:t>who had</w:t>
      </w:r>
      <w:r w:rsidRPr="006F3144">
        <w:t xml:space="preserve"> </w:t>
      </w:r>
      <w:r w:rsidR="006F3144">
        <w:t xml:space="preserve">personal </w:t>
      </w:r>
      <w:r w:rsidRPr="006F3144">
        <w:t>experience of using health care services</w:t>
      </w:r>
      <w:r w:rsidR="0071576C" w:rsidRPr="006F3144">
        <w:t xml:space="preserve">, </w:t>
      </w:r>
      <w:r w:rsidR="00EF69E6">
        <w:t>to</w:t>
      </w:r>
      <w:r w:rsidR="0071576C" w:rsidRPr="006F3144">
        <w:t xml:space="preserve"> </w:t>
      </w:r>
      <w:r w:rsidRPr="006F3144">
        <w:t xml:space="preserve">import a variety of creative learning opportunities for improved compassion and resilience. </w:t>
      </w:r>
      <w:r w:rsidR="004A7CBE">
        <w:t xml:space="preserve">An </w:t>
      </w:r>
      <w:r w:rsidR="0063470A" w:rsidRPr="006F3144">
        <w:t>internal review of the undergraduate pre-registration courses</w:t>
      </w:r>
      <w:r w:rsidR="007054BC">
        <w:t xml:space="preserve"> for</w:t>
      </w:r>
      <w:r w:rsidR="00EF69E6">
        <w:t xml:space="preserve"> </w:t>
      </w:r>
      <w:r w:rsidR="007054BC" w:rsidRPr="006F3144">
        <w:t xml:space="preserve">health professional </w:t>
      </w:r>
      <w:r w:rsidR="00EF69E6">
        <w:t>at</w:t>
      </w:r>
      <w:r w:rsidR="0063470A" w:rsidRPr="006F3144">
        <w:t xml:space="preserve"> HSC aimed to integrate creative learning within a contemporary curriculum. The artist in residence project gave academics an ‘outsider’ perspective </w:t>
      </w:r>
      <w:r w:rsidR="004A7CBE">
        <w:t>through</w:t>
      </w:r>
      <w:r w:rsidR="0063470A" w:rsidRPr="006F3144">
        <w:t xml:space="preserve"> </w:t>
      </w:r>
      <w:r w:rsidR="004A7CBE">
        <w:t xml:space="preserve">working alongside </w:t>
      </w:r>
      <w:r w:rsidR="0063470A" w:rsidRPr="006F3144">
        <w:t>a three dimensional artist</w:t>
      </w:r>
      <w:r w:rsidR="004A7CBE">
        <w:t xml:space="preserve">. </w:t>
      </w:r>
      <w:r w:rsidR="00EF69E6">
        <w:t>T</w:t>
      </w:r>
      <w:r w:rsidR="0063470A" w:rsidRPr="006F3144">
        <w:t>he artist in residence</w:t>
      </w:r>
      <w:r w:rsidR="00EF69E6">
        <w:t>,</w:t>
      </w:r>
      <w:r w:rsidR="0063470A" w:rsidRPr="006F3144">
        <w:t xml:space="preserve"> </w:t>
      </w:r>
      <w:r w:rsidR="00EF69E6">
        <w:t xml:space="preserve">as </w:t>
      </w:r>
      <w:r w:rsidR="00EF69E6" w:rsidRPr="006F3144">
        <w:t xml:space="preserve">a </w:t>
      </w:r>
      <w:r w:rsidR="00EF69E6">
        <w:t xml:space="preserve">traumatic </w:t>
      </w:r>
      <w:r w:rsidR="00EF69E6" w:rsidRPr="006F3144">
        <w:t xml:space="preserve">head injury survivor, </w:t>
      </w:r>
      <w:r w:rsidR="007054BC">
        <w:t>and</w:t>
      </w:r>
      <w:r w:rsidR="0063470A" w:rsidRPr="006F3144">
        <w:t xml:space="preserve"> someone fully appreciative of the impact </w:t>
      </w:r>
      <w:r w:rsidR="00EF69E6">
        <w:t xml:space="preserve">and </w:t>
      </w:r>
      <w:r w:rsidR="0063470A" w:rsidRPr="006F3144">
        <w:t xml:space="preserve">potential of caring services. </w:t>
      </w:r>
      <w:r w:rsidRPr="006F3144">
        <w:t>One work</w:t>
      </w:r>
      <w:r w:rsidR="004A7CBE">
        <w:t xml:space="preserve"> </w:t>
      </w:r>
      <w:r w:rsidR="0063470A" w:rsidRPr="006F3144">
        <w:t>stream</w:t>
      </w:r>
      <w:r w:rsidRPr="006F3144">
        <w:t xml:space="preserve"> from the artist in </w:t>
      </w:r>
      <w:r w:rsidRPr="006F3144">
        <w:lastRenderedPageBreak/>
        <w:t xml:space="preserve">residence </w:t>
      </w:r>
      <w:r w:rsidR="0063470A" w:rsidRPr="006F3144">
        <w:t xml:space="preserve">programme </w:t>
      </w:r>
      <w:r w:rsidR="007054BC">
        <w:t>was</w:t>
      </w:r>
      <w:r w:rsidR="0063470A" w:rsidRPr="006F3144">
        <w:t xml:space="preserve"> </w:t>
      </w:r>
      <w:r w:rsidRPr="006F3144">
        <w:t xml:space="preserve">the creation of a </w:t>
      </w:r>
      <w:r w:rsidR="004A7CBE">
        <w:t>D</w:t>
      </w:r>
      <w:r w:rsidRPr="006F3144">
        <w:t xml:space="preserve">ance of </w:t>
      </w:r>
      <w:r w:rsidR="004A7CBE">
        <w:t>Wonder W</w:t>
      </w:r>
      <w:r w:rsidR="006C7368">
        <w:t>orkshop</w:t>
      </w:r>
      <w:r w:rsidRPr="006F3144">
        <w:t xml:space="preserve">, after Pross et al’s (2011) Dance of Caring </w:t>
      </w:r>
      <w:r w:rsidR="004A7CBE">
        <w:t>P</w:t>
      </w:r>
      <w:r w:rsidRPr="006F3144">
        <w:t>ersons</w:t>
      </w:r>
      <w:r w:rsidR="006F3144">
        <w:t>.</w:t>
      </w:r>
    </w:p>
    <w:p w14:paraId="574B6F02" w14:textId="77777777" w:rsidR="0063470A" w:rsidRPr="006F3144" w:rsidRDefault="0063470A" w:rsidP="006F3144">
      <w:pPr>
        <w:spacing w:line="276" w:lineRule="auto"/>
        <w:jc w:val="both"/>
      </w:pPr>
    </w:p>
    <w:p w14:paraId="03EE8B54" w14:textId="7D57AD17" w:rsidR="0063470A" w:rsidRPr="006F3144" w:rsidRDefault="0063470A" w:rsidP="006F3144">
      <w:pPr>
        <w:spacing w:line="276" w:lineRule="auto"/>
        <w:jc w:val="both"/>
      </w:pPr>
      <w:r w:rsidRPr="006F3144">
        <w:t xml:space="preserve">The Dance of Caring Person’s (Pross, Hilton, Boykin and Thomas, 2011) is described as ; </w:t>
      </w:r>
      <w:r w:rsidRPr="006F3144">
        <w:rPr>
          <w:i/>
        </w:rPr>
        <w:t>a relational model that supports a way of being with others that respects and explicitly values each person; including how people relate to each other in teams, and in organisations</w:t>
      </w:r>
      <w:r w:rsidRPr="006F3144">
        <w:t xml:space="preserve"> (pg 28). </w:t>
      </w:r>
      <w:r w:rsidR="00F8641D">
        <w:t>This paper describes</w:t>
      </w:r>
      <w:r w:rsidRPr="006F3144">
        <w:t xml:space="preserve"> the development of an extended version of the original Dance of Caring Persons</w:t>
      </w:r>
      <w:r w:rsidR="00F8641D">
        <w:t xml:space="preserve">; which </w:t>
      </w:r>
      <w:r w:rsidRPr="006F3144">
        <w:t>has emerged from an experimental and experiential project</w:t>
      </w:r>
      <w:r w:rsidR="00F8641D">
        <w:t xml:space="preserve">. </w:t>
      </w:r>
      <w:r w:rsidRPr="006F3144">
        <w:t xml:space="preserve"> </w:t>
      </w:r>
      <w:r w:rsidR="00F8641D">
        <w:t xml:space="preserve">This creative workshop co-created </w:t>
      </w:r>
      <w:r w:rsidRPr="006F3144">
        <w:t xml:space="preserve">with </w:t>
      </w:r>
      <w:r w:rsidR="00F8641D">
        <w:t>the</w:t>
      </w:r>
      <w:r w:rsidR="00F8641D" w:rsidRPr="006F3144">
        <w:t xml:space="preserve"> </w:t>
      </w:r>
      <w:r w:rsidRPr="006F3144">
        <w:t>artist in residence</w:t>
      </w:r>
      <w:r w:rsidR="00DD024E">
        <w:t xml:space="preserve">, </w:t>
      </w:r>
      <w:r w:rsidR="00F8641D">
        <w:t>was</w:t>
      </w:r>
      <w:r w:rsidR="006C7368">
        <w:t xml:space="preserve"> </w:t>
      </w:r>
      <w:r w:rsidR="00DD024E">
        <w:t>first presented at the Enhancing Practice Conference; unearthing the architecture of practice patterns,  Edinburgh (2016)</w:t>
      </w:r>
      <w:r w:rsidRPr="006F3144">
        <w:t>.</w:t>
      </w:r>
    </w:p>
    <w:p w14:paraId="7163C2B2" w14:textId="77777777" w:rsidR="0063470A" w:rsidRPr="006F3144" w:rsidRDefault="0063470A" w:rsidP="006F3144">
      <w:pPr>
        <w:spacing w:line="276" w:lineRule="auto"/>
        <w:jc w:val="both"/>
      </w:pPr>
    </w:p>
    <w:p w14:paraId="1B3114D0" w14:textId="43FB6ED9" w:rsidR="004A2A25" w:rsidRDefault="00C67C3B" w:rsidP="006F31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Palatino"/>
          <w:lang w:val="en-US"/>
        </w:rPr>
      </w:pPr>
      <w:r w:rsidRPr="006F3144">
        <w:t xml:space="preserve">Pross et al (2011) </w:t>
      </w:r>
      <w:r w:rsidR="0071576C" w:rsidRPr="006F3144">
        <w:t>outlines how</w:t>
      </w:r>
      <w:r w:rsidR="0039333B" w:rsidRPr="006F3144">
        <w:t xml:space="preserve"> </w:t>
      </w:r>
      <w:r w:rsidR="001055C5" w:rsidRPr="006F3144">
        <w:rPr>
          <w:rFonts w:cs="Palatino"/>
          <w:lang w:val="en-US"/>
        </w:rPr>
        <w:t>o</w:t>
      </w:r>
      <w:r w:rsidR="0039333B" w:rsidRPr="006F3144">
        <w:rPr>
          <w:rFonts w:cs="Palatino"/>
          <w:lang w:val="en-US"/>
        </w:rPr>
        <w:t xml:space="preserve">rganizational structures are </w:t>
      </w:r>
      <w:r w:rsidR="004A7CBE" w:rsidRPr="006F3144">
        <w:rPr>
          <w:rFonts w:cs="Palatino"/>
          <w:lang w:val="en-US"/>
        </w:rPr>
        <w:t xml:space="preserve">predominantly </w:t>
      </w:r>
      <w:r w:rsidR="0039333B" w:rsidRPr="006F3144">
        <w:rPr>
          <w:rFonts w:cs="Palatino"/>
          <w:lang w:val="en-US"/>
        </w:rPr>
        <w:t>hierarchical</w:t>
      </w:r>
      <w:r w:rsidR="007054BC">
        <w:rPr>
          <w:rFonts w:cs="Palatino"/>
          <w:lang w:val="en-US"/>
        </w:rPr>
        <w:t>,</w:t>
      </w:r>
      <w:r w:rsidR="0039333B" w:rsidRPr="006F3144">
        <w:rPr>
          <w:rFonts w:cs="Palatino"/>
          <w:lang w:val="en-US"/>
        </w:rPr>
        <w:t xml:space="preserve"> </w:t>
      </w:r>
      <w:r w:rsidR="0071576C" w:rsidRPr="006F3144">
        <w:rPr>
          <w:rFonts w:cs="Palatino"/>
          <w:lang w:val="en-US"/>
        </w:rPr>
        <w:t>significant organizational ‘</w:t>
      </w:r>
      <w:r w:rsidR="0039333B" w:rsidRPr="006F3144">
        <w:rPr>
          <w:rFonts w:cs="Palatino"/>
          <w:lang w:val="en-US"/>
        </w:rPr>
        <w:t>top</w:t>
      </w:r>
      <w:r w:rsidR="0071576C" w:rsidRPr="006F3144">
        <w:rPr>
          <w:rFonts w:cs="Palatino"/>
          <w:lang w:val="en-US"/>
        </w:rPr>
        <w:t>’</w:t>
      </w:r>
      <w:r w:rsidR="0039333B" w:rsidRPr="006F3144">
        <w:rPr>
          <w:rFonts w:cs="Palatino"/>
          <w:lang w:val="en-US"/>
        </w:rPr>
        <w:t xml:space="preserve"> and a </w:t>
      </w:r>
      <w:r w:rsidR="0071576C" w:rsidRPr="006F3144">
        <w:rPr>
          <w:rFonts w:cs="Palatino"/>
          <w:lang w:val="en-US"/>
        </w:rPr>
        <w:t>workplace ‘</w:t>
      </w:r>
      <w:r w:rsidR="0039333B" w:rsidRPr="006F3144">
        <w:rPr>
          <w:rFonts w:cs="Palatino"/>
          <w:lang w:val="en-US"/>
        </w:rPr>
        <w:t>bottom</w:t>
      </w:r>
      <w:r w:rsidR="0071576C" w:rsidRPr="006F3144">
        <w:rPr>
          <w:rFonts w:cs="Palatino"/>
          <w:lang w:val="en-US"/>
        </w:rPr>
        <w:t>’ level</w:t>
      </w:r>
      <w:r w:rsidR="007054BC">
        <w:rPr>
          <w:rFonts w:cs="Palatino"/>
          <w:lang w:val="en-US"/>
        </w:rPr>
        <w:t>,</w:t>
      </w:r>
      <w:r w:rsidR="0071576C" w:rsidRPr="006F3144">
        <w:rPr>
          <w:rFonts w:cs="Palatino"/>
          <w:lang w:val="en-US"/>
        </w:rPr>
        <w:t xml:space="preserve"> which</w:t>
      </w:r>
      <w:r w:rsidR="0063470A" w:rsidRPr="006F3144">
        <w:rPr>
          <w:rFonts w:cs="Palatino"/>
          <w:lang w:val="en-US"/>
        </w:rPr>
        <w:t xml:space="preserve"> </w:t>
      </w:r>
      <w:r w:rsidR="0071576C" w:rsidRPr="006F3144">
        <w:rPr>
          <w:rFonts w:cs="Palatino"/>
          <w:lang w:val="en-US"/>
        </w:rPr>
        <w:t xml:space="preserve">influences the </w:t>
      </w:r>
      <w:r w:rsidR="0063470A" w:rsidRPr="006F3144">
        <w:rPr>
          <w:rFonts w:cs="Palatino"/>
          <w:lang w:val="en-US"/>
        </w:rPr>
        <w:t xml:space="preserve">status </w:t>
      </w:r>
      <w:r w:rsidR="0071576C" w:rsidRPr="006F3144">
        <w:rPr>
          <w:rFonts w:cs="Palatino"/>
          <w:lang w:val="en-US"/>
        </w:rPr>
        <w:t xml:space="preserve">of caring </w:t>
      </w:r>
      <w:r w:rsidR="0063470A" w:rsidRPr="006F3144">
        <w:rPr>
          <w:rFonts w:cs="Palatino"/>
          <w:lang w:val="en-US"/>
        </w:rPr>
        <w:t>roles</w:t>
      </w:r>
      <w:r w:rsidR="002B1646" w:rsidRPr="006F3144">
        <w:rPr>
          <w:rFonts w:cs="Palatino"/>
          <w:lang w:val="en-US"/>
        </w:rPr>
        <w:t xml:space="preserve"> (Allan, 2016)</w:t>
      </w:r>
      <w:r w:rsidR="0039333B" w:rsidRPr="006F3144">
        <w:rPr>
          <w:rFonts w:cs="Palatino"/>
          <w:lang w:val="en-US"/>
        </w:rPr>
        <w:t xml:space="preserve">. Implicit in this </w:t>
      </w:r>
      <w:r w:rsidR="0063470A" w:rsidRPr="006F3144">
        <w:rPr>
          <w:rFonts w:cs="Palatino"/>
          <w:lang w:val="en-US"/>
        </w:rPr>
        <w:t xml:space="preserve">hierarchical </w:t>
      </w:r>
      <w:r w:rsidR="0039333B" w:rsidRPr="006F3144">
        <w:rPr>
          <w:rFonts w:cs="Palatino"/>
          <w:lang w:val="en-US"/>
        </w:rPr>
        <w:t>structure</w:t>
      </w:r>
      <w:r w:rsidR="0063470A" w:rsidRPr="006F3144">
        <w:rPr>
          <w:rFonts w:cs="Palatino"/>
          <w:lang w:val="en-US"/>
        </w:rPr>
        <w:t xml:space="preserve"> </w:t>
      </w:r>
      <w:r w:rsidR="0039333B" w:rsidRPr="006F3144">
        <w:rPr>
          <w:rFonts w:cs="Palatino"/>
          <w:lang w:val="en-US"/>
        </w:rPr>
        <w:t>are</w:t>
      </w:r>
      <w:r w:rsidR="0071576C" w:rsidRPr="006F3144">
        <w:rPr>
          <w:rFonts w:cs="Palatino"/>
          <w:lang w:val="en-US"/>
        </w:rPr>
        <w:t xml:space="preserve"> values that espouse </w:t>
      </w:r>
      <w:r w:rsidR="002B1646" w:rsidRPr="006F3144">
        <w:rPr>
          <w:rFonts w:cs="Palatino"/>
          <w:lang w:val="en-US"/>
        </w:rPr>
        <w:t>compassionate person centred practices</w:t>
      </w:r>
      <w:r w:rsidR="0071576C" w:rsidRPr="006F3144">
        <w:rPr>
          <w:rFonts w:cs="Palatino"/>
          <w:lang w:val="en-US"/>
        </w:rPr>
        <w:t>, but in reality create</w:t>
      </w:r>
      <w:r w:rsidR="0039333B" w:rsidRPr="006F3144">
        <w:rPr>
          <w:rFonts w:cs="Palatino"/>
          <w:lang w:val="en-US"/>
        </w:rPr>
        <w:t xml:space="preserve"> </w:t>
      </w:r>
      <w:r w:rsidR="004A7CBE">
        <w:rPr>
          <w:rFonts w:cs="Palatino"/>
          <w:lang w:val="en-US"/>
        </w:rPr>
        <w:t xml:space="preserve">roles and </w:t>
      </w:r>
      <w:r w:rsidR="0039333B" w:rsidRPr="006F3144">
        <w:rPr>
          <w:rFonts w:cs="Palatino"/>
          <w:lang w:val="en-US"/>
        </w:rPr>
        <w:t xml:space="preserve">positions of authority, power, and control. </w:t>
      </w:r>
      <w:r w:rsidR="0071576C" w:rsidRPr="006F3144">
        <w:rPr>
          <w:rFonts w:cs="Palatino"/>
          <w:lang w:val="en-US"/>
        </w:rPr>
        <w:t xml:space="preserve">As a result, </w:t>
      </w:r>
      <w:r w:rsidR="002B1646" w:rsidRPr="006F3144">
        <w:rPr>
          <w:rFonts w:cs="Palatino"/>
          <w:lang w:val="en-US"/>
        </w:rPr>
        <w:t>organization</w:t>
      </w:r>
      <w:r w:rsidR="004A7CBE">
        <w:rPr>
          <w:rFonts w:cs="Palatino"/>
          <w:lang w:val="en-US"/>
        </w:rPr>
        <w:t>al</w:t>
      </w:r>
      <w:r w:rsidR="0063470A" w:rsidRPr="006F3144">
        <w:rPr>
          <w:rFonts w:cs="Palatino"/>
          <w:lang w:val="en-US"/>
        </w:rPr>
        <w:t xml:space="preserve"> structure </w:t>
      </w:r>
      <w:r w:rsidR="002B1646" w:rsidRPr="006F3144">
        <w:rPr>
          <w:rFonts w:cs="Palatino"/>
          <w:lang w:val="en-US"/>
        </w:rPr>
        <w:t xml:space="preserve">can </w:t>
      </w:r>
      <w:r w:rsidR="007054BC">
        <w:rPr>
          <w:rFonts w:cs="Palatino"/>
          <w:lang w:val="en-US"/>
        </w:rPr>
        <w:t xml:space="preserve">serve to </w:t>
      </w:r>
      <w:r w:rsidR="0071576C" w:rsidRPr="006F3144">
        <w:rPr>
          <w:rFonts w:cs="Palatino"/>
          <w:lang w:val="en-US"/>
        </w:rPr>
        <w:t>objectif</w:t>
      </w:r>
      <w:r w:rsidR="007054BC">
        <w:rPr>
          <w:rFonts w:cs="Palatino"/>
          <w:lang w:val="en-US"/>
        </w:rPr>
        <w:t>y individuals</w:t>
      </w:r>
      <w:r w:rsidR="0071576C" w:rsidRPr="006F3144">
        <w:rPr>
          <w:rFonts w:cs="Palatino"/>
          <w:lang w:val="en-US"/>
        </w:rPr>
        <w:t xml:space="preserve"> to accomplish system objec</w:t>
      </w:r>
      <w:r w:rsidR="0039333B" w:rsidRPr="006F3144">
        <w:rPr>
          <w:rFonts w:cs="Palatino"/>
          <w:lang w:val="en-US"/>
        </w:rPr>
        <w:t>tives. When o</w:t>
      </w:r>
      <w:r w:rsidR="002B1646" w:rsidRPr="006F3144">
        <w:rPr>
          <w:rFonts w:cs="Palatino"/>
          <w:lang w:val="en-US"/>
        </w:rPr>
        <w:t>rganizations hold such values</w:t>
      </w:r>
      <w:r w:rsidR="007054BC">
        <w:rPr>
          <w:rFonts w:cs="Palatino"/>
          <w:lang w:val="en-US"/>
        </w:rPr>
        <w:t xml:space="preserve"> and systems</w:t>
      </w:r>
      <w:r w:rsidR="002B1646" w:rsidRPr="006F3144">
        <w:rPr>
          <w:rFonts w:cs="Palatino"/>
          <w:lang w:val="en-US"/>
        </w:rPr>
        <w:t>,</w:t>
      </w:r>
      <w:r w:rsidR="0039333B" w:rsidRPr="006F3144">
        <w:rPr>
          <w:rFonts w:cs="Palatino"/>
          <w:lang w:val="en-US"/>
        </w:rPr>
        <w:t xml:space="preserve"> persons </w:t>
      </w:r>
      <w:r w:rsidR="0063470A" w:rsidRPr="006F3144">
        <w:rPr>
          <w:rFonts w:cs="Palatino"/>
          <w:lang w:val="en-US"/>
        </w:rPr>
        <w:t xml:space="preserve">fail to see how </w:t>
      </w:r>
      <w:r w:rsidR="00F8641D">
        <w:rPr>
          <w:rFonts w:cs="Palatino"/>
          <w:lang w:val="en-US"/>
        </w:rPr>
        <w:t>to</w:t>
      </w:r>
      <w:r w:rsidR="0063470A" w:rsidRPr="006F3144">
        <w:rPr>
          <w:rFonts w:cs="Palatino"/>
          <w:lang w:val="en-US"/>
        </w:rPr>
        <w:t xml:space="preserve"> effectively </w:t>
      </w:r>
      <w:r w:rsidR="002B1646" w:rsidRPr="006F3144">
        <w:rPr>
          <w:rFonts w:cs="Palatino"/>
          <w:lang w:val="en-US"/>
        </w:rPr>
        <w:t>contribute</w:t>
      </w:r>
      <w:r w:rsidR="007054BC">
        <w:rPr>
          <w:rFonts w:cs="Palatino"/>
          <w:lang w:val="en-US"/>
        </w:rPr>
        <w:t xml:space="preserve">, and </w:t>
      </w:r>
      <w:r w:rsidR="0063470A" w:rsidRPr="006F3144">
        <w:rPr>
          <w:rFonts w:cs="Palatino"/>
          <w:lang w:val="en-US"/>
        </w:rPr>
        <w:t>feel devalued</w:t>
      </w:r>
      <w:r w:rsidR="0039333B" w:rsidRPr="006F3144">
        <w:rPr>
          <w:rFonts w:cs="Palatino"/>
          <w:lang w:val="en-US"/>
        </w:rPr>
        <w:t xml:space="preserve"> </w:t>
      </w:r>
      <w:r w:rsidR="0063470A" w:rsidRPr="006F3144">
        <w:rPr>
          <w:rFonts w:cs="Palatino"/>
          <w:lang w:val="en-US"/>
        </w:rPr>
        <w:t>and dis</w:t>
      </w:r>
      <w:r w:rsidR="0039333B" w:rsidRPr="006F3144">
        <w:rPr>
          <w:rFonts w:cs="Palatino"/>
          <w:lang w:val="en-US"/>
        </w:rPr>
        <w:t xml:space="preserve">respected. </w:t>
      </w:r>
      <w:r w:rsidR="002B1646" w:rsidRPr="006F3144">
        <w:rPr>
          <w:rFonts w:cs="Palatino"/>
          <w:lang w:val="en-US"/>
        </w:rPr>
        <w:t xml:space="preserve">In contrast, the </w:t>
      </w:r>
      <w:r w:rsidR="0039333B" w:rsidRPr="006F3144">
        <w:rPr>
          <w:rFonts w:cs="Palatino"/>
          <w:lang w:val="en-US"/>
        </w:rPr>
        <w:t>D</w:t>
      </w:r>
      <w:r w:rsidRPr="006F3144">
        <w:rPr>
          <w:rFonts w:cs="Palatino"/>
          <w:lang w:val="en-US"/>
        </w:rPr>
        <w:t xml:space="preserve">ance of Caring Persons </w:t>
      </w:r>
      <w:r w:rsidR="0039333B" w:rsidRPr="006F3144">
        <w:rPr>
          <w:rFonts w:cs="Palatino"/>
          <w:lang w:val="en-US"/>
        </w:rPr>
        <w:t xml:space="preserve">supports a way of </w:t>
      </w:r>
      <w:r w:rsidR="007054BC">
        <w:rPr>
          <w:rFonts w:cs="Palatino"/>
          <w:lang w:val="en-US"/>
        </w:rPr>
        <w:t>working together</w:t>
      </w:r>
      <w:r w:rsidR="0039333B" w:rsidRPr="006F3144">
        <w:rPr>
          <w:rFonts w:cs="Palatino"/>
          <w:lang w:val="en-US"/>
        </w:rPr>
        <w:t xml:space="preserve"> that </w:t>
      </w:r>
      <w:r w:rsidR="002B1646" w:rsidRPr="006F3144">
        <w:rPr>
          <w:rFonts w:cs="Palatino"/>
          <w:lang w:val="en-US"/>
        </w:rPr>
        <w:t xml:space="preserve">both </w:t>
      </w:r>
      <w:r w:rsidR="0039333B" w:rsidRPr="006F3144">
        <w:rPr>
          <w:rFonts w:cs="Palatino"/>
          <w:lang w:val="en-US"/>
        </w:rPr>
        <w:t>respects and values each person</w:t>
      </w:r>
      <w:r w:rsidR="0063470A" w:rsidRPr="006F3144">
        <w:rPr>
          <w:rFonts w:cs="Palatino"/>
          <w:lang w:val="en-US"/>
        </w:rPr>
        <w:t>’</w:t>
      </w:r>
      <w:r w:rsidRPr="006F3144">
        <w:rPr>
          <w:rFonts w:cs="Palatino"/>
          <w:lang w:val="en-US"/>
        </w:rPr>
        <w:t xml:space="preserve">s </w:t>
      </w:r>
      <w:r w:rsidR="002B1646" w:rsidRPr="006F3144">
        <w:rPr>
          <w:rFonts w:cs="Palatino"/>
          <w:lang w:val="en-US"/>
        </w:rPr>
        <w:t xml:space="preserve">unique and significant </w:t>
      </w:r>
      <w:r w:rsidRPr="006F3144">
        <w:rPr>
          <w:rFonts w:cs="Palatino"/>
          <w:lang w:val="en-US"/>
        </w:rPr>
        <w:t>contribution</w:t>
      </w:r>
      <w:r w:rsidR="00F8641D">
        <w:rPr>
          <w:rFonts w:cs="Palatino"/>
          <w:lang w:val="en-US"/>
        </w:rPr>
        <w:t xml:space="preserve">, </w:t>
      </w:r>
      <w:r w:rsidR="00451FB0">
        <w:rPr>
          <w:rFonts w:cs="Palatino"/>
          <w:lang w:val="en-US"/>
        </w:rPr>
        <w:t>c</w:t>
      </w:r>
      <w:r w:rsidR="00451FB0" w:rsidRPr="006F3144">
        <w:rPr>
          <w:rFonts w:cs="Palatino"/>
          <w:lang w:val="en-US"/>
        </w:rPr>
        <w:t>hallengi</w:t>
      </w:r>
      <w:r w:rsidR="00451FB0">
        <w:rPr>
          <w:rFonts w:cs="Palatino"/>
          <w:lang w:val="en-US"/>
        </w:rPr>
        <w:t>ng</w:t>
      </w:r>
      <w:r w:rsidRPr="006F3144">
        <w:rPr>
          <w:rFonts w:cs="Palatino"/>
          <w:lang w:val="en-US"/>
        </w:rPr>
        <w:t xml:space="preserve"> traditional bureaucratic model</w:t>
      </w:r>
      <w:r w:rsidR="00F8641D">
        <w:rPr>
          <w:rFonts w:cs="Palatino"/>
          <w:lang w:val="en-US"/>
        </w:rPr>
        <w:t>s</w:t>
      </w:r>
      <w:r w:rsidR="004A7CBE">
        <w:rPr>
          <w:rFonts w:cs="Palatino"/>
          <w:lang w:val="en-US"/>
        </w:rPr>
        <w:t xml:space="preserve">. </w:t>
      </w:r>
      <w:r w:rsidRPr="006F3144">
        <w:rPr>
          <w:rFonts w:cs="Palatino"/>
          <w:lang w:val="en-US"/>
        </w:rPr>
        <w:t xml:space="preserve"> </w:t>
      </w:r>
      <w:r w:rsidR="004A7CBE">
        <w:rPr>
          <w:rFonts w:cs="Palatino"/>
          <w:lang w:val="en-US"/>
        </w:rPr>
        <w:t xml:space="preserve">The Dance of Caring Persons </w:t>
      </w:r>
      <w:r w:rsidR="00451FB0">
        <w:rPr>
          <w:rFonts w:cs="Palatino"/>
          <w:lang w:val="en-US"/>
        </w:rPr>
        <w:t>reconsiders</w:t>
      </w:r>
      <w:r w:rsidR="004A7CBE">
        <w:rPr>
          <w:rFonts w:cs="Palatino"/>
          <w:lang w:val="en-US"/>
        </w:rPr>
        <w:t xml:space="preserve"> </w:t>
      </w:r>
      <w:r w:rsidRPr="006F3144">
        <w:rPr>
          <w:rFonts w:cs="Palatino"/>
          <w:lang w:val="en-US"/>
        </w:rPr>
        <w:t>how</w:t>
      </w:r>
      <w:r w:rsidR="0039333B" w:rsidRPr="006F3144">
        <w:rPr>
          <w:rFonts w:cs="Palatino"/>
          <w:lang w:val="en-US"/>
        </w:rPr>
        <w:t xml:space="preserve"> </w:t>
      </w:r>
      <w:r w:rsidRPr="006F3144">
        <w:rPr>
          <w:rFonts w:cs="Palatino"/>
          <w:lang w:val="en-US"/>
        </w:rPr>
        <w:t xml:space="preserve">people within an </w:t>
      </w:r>
      <w:r w:rsidR="0039333B" w:rsidRPr="006F3144">
        <w:rPr>
          <w:rFonts w:cs="Palatino"/>
          <w:lang w:val="en-US"/>
        </w:rPr>
        <w:t>organization</w:t>
      </w:r>
      <w:r w:rsidR="00F75E07">
        <w:rPr>
          <w:rFonts w:cs="Palatino"/>
          <w:lang w:val="en-US"/>
        </w:rPr>
        <w:t>,</w:t>
      </w:r>
      <w:r w:rsidR="004A2A25">
        <w:rPr>
          <w:rFonts w:cs="Palatino"/>
          <w:lang w:val="en-US"/>
        </w:rPr>
        <w:t xml:space="preserve"> and </w:t>
      </w:r>
      <w:r w:rsidR="007054BC">
        <w:rPr>
          <w:rFonts w:cs="Palatino"/>
          <w:lang w:val="en-US"/>
        </w:rPr>
        <w:t>those it serves</w:t>
      </w:r>
      <w:r w:rsidR="00F75E07">
        <w:rPr>
          <w:rFonts w:cs="Palatino"/>
          <w:lang w:val="en-US"/>
        </w:rPr>
        <w:t>,</w:t>
      </w:r>
      <w:r w:rsidR="00451FB0">
        <w:rPr>
          <w:rFonts w:cs="Palatino"/>
          <w:lang w:val="en-US"/>
        </w:rPr>
        <w:t xml:space="preserve"> to</w:t>
      </w:r>
      <w:r w:rsidR="0039333B" w:rsidRPr="006F3144">
        <w:rPr>
          <w:rFonts w:cs="Palatino"/>
          <w:lang w:val="en-US"/>
        </w:rPr>
        <w:t xml:space="preserve"> relate to one another</w:t>
      </w:r>
      <w:r w:rsidR="004A2A25">
        <w:rPr>
          <w:rFonts w:cs="Palatino"/>
          <w:lang w:val="en-US"/>
        </w:rPr>
        <w:t xml:space="preserve">. </w:t>
      </w:r>
    </w:p>
    <w:p w14:paraId="7E7C0744" w14:textId="019E1C95" w:rsidR="00C67C3B" w:rsidRDefault="0039333B" w:rsidP="006F31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Palatino"/>
          <w:lang w:val="en-US"/>
        </w:rPr>
      </w:pPr>
      <w:r w:rsidRPr="006F3144">
        <w:rPr>
          <w:rFonts w:cs="Palatino"/>
          <w:lang w:val="en-US"/>
        </w:rPr>
        <w:t>The Dance of Caring Persons evokes an image of a circle</w:t>
      </w:r>
      <w:r w:rsidR="004A7CBE">
        <w:rPr>
          <w:rFonts w:cs="Palatino"/>
          <w:lang w:val="en-US"/>
        </w:rPr>
        <w:t xml:space="preserve"> with</w:t>
      </w:r>
      <w:r w:rsidRPr="006F3144">
        <w:rPr>
          <w:rFonts w:cs="Palatino"/>
          <w:lang w:val="en-US"/>
        </w:rPr>
        <w:t xml:space="preserve"> each individual in the dance </w:t>
      </w:r>
      <w:r w:rsidR="004A7CBE">
        <w:rPr>
          <w:rFonts w:cs="Palatino"/>
          <w:lang w:val="en-US"/>
        </w:rPr>
        <w:t>bringing</w:t>
      </w:r>
      <w:r w:rsidR="00C67C3B" w:rsidRPr="006F3144">
        <w:rPr>
          <w:rFonts w:cs="Palatino"/>
          <w:lang w:val="en-US"/>
        </w:rPr>
        <w:t xml:space="preserve"> a unique con</w:t>
      </w:r>
      <w:r w:rsidRPr="006F3144">
        <w:rPr>
          <w:rFonts w:cs="Palatino"/>
          <w:lang w:val="en-US"/>
        </w:rPr>
        <w:t xml:space="preserve">tribution to the organization. </w:t>
      </w:r>
      <w:r w:rsidR="002B1646" w:rsidRPr="006F3144">
        <w:rPr>
          <w:rFonts w:cs="Palatino"/>
          <w:lang w:val="en-US"/>
        </w:rPr>
        <w:t>As with legendary King Arthur’s round table, n</w:t>
      </w:r>
      <w:r w:rsidRPr="006F3144">
        <w:rPr>
          <w:rFonts w:cs="Palatino"/>
          <w:lang w:val="en-US"/>
        </w:rPr>
        <w:t xml:space="preserve">o one person is </w:t>
      </w:r>
      <w:r w:rsidR="002B1646" w:rsidRPr="006F3144">
        <w:rPr>
          <w:rFonts w:cs="Palatino"/>
          <w:lang w:val="en-US"/>
        </w:rPr>
        <w:t xml:space="preserve">considered </w:t>
      </w:r>
      <w:r w:rsidRPr="006F3144">
        <w:rPr>
          <w:rFonts w:cs="Palatino"/>
          <w:lang w:val="en-US"/>
        </w:rPr>
        <w:t>more</w:t>
      </w:r>
      <w:r w:rsidR="000532AF">
        <w:rPr>
          <w:rFonts w:cs="Palatino"/>
          <w:lang w:val="en-US"/>
        </w:rPr>
        <w:t xml:space="preserve"> important</w:t>
      </w:r>
      <w:r w:rsidRPr="006F3144">
        <w:rPr>
          <w:rFonts w:cs="Palatino"/>
          <w:lang w:val="en-US"/>
        </w:rPr>
        <w:t xml:space="preserve">. </w:t>
      </w:r>
      <w:r w:rsidR="002B1646" w:rsidRPr="006F3144">
        <w:rPr>
          <w:rFonts w:cs="Palatino"/>
          <w:lang w:val="en-US"/>
        </w:rPr>
        <w:t xml:space="preserve">The circle engenders </w:t>
      </w:r>
      <w:r w:rsidR="00D74936">
        <w:rPr>
          <w:rFonts w:cs="Palatino"/>
          <w:lang w:val="en-US"/>
        </w:rPr>
        <w:t>interaction</w:t>
      </w:r>
      <w:r w:rsidR="002B1646" w:rsidRPr="006F3144">
        <w:rPr>
          <w:rFonts w:cs="Palatino"/>
          <w:lang w:val="en-US"/>
        </w:rPr>
        <w:t xml:space="preserve"> that is respectful, honoring, and celebrat</w:t>
      </w:r>
      <w:r w:rsidR="0063470A" w:rsidRPr="006F3144">
        <w:rPr>
          <w:rFonts w:cs="Palatino"/>
          <w:lang w:val="en-US"/>
        </w:rPr>
        <w:t>ory</w:t>
      </w:r>
      <w:r w:rsidR="004A7CBE">
        <w:rPr>
          <w:rFonts w:cs="Palatino"/>
          <w:lang w:val="en-US"/>
        </w:rPr>
        <w:t xml:space="preserve"> (see image below</w:t>
      </w:r>
      <w:r w:rsidR="00D74936">
        <w:rPr>
          <w:rFonts w:cs="Palatino"/>
          <w:lang w:val="en-US"/>
        </w:rPr>
        <w:t xml:space="preserve">), where each person </w:t>
      </w:r>
      <w:r w:rsidRPr="006F3144">
        <w:rPr>
          <w:rFonts w:cs="Palatino"/>
          <w:lang w:val="en-US"/>
        </w:rPr>
        <w:t>is valued and recognized as e</w:t>
      </w:r>
      <w:r w:rsidR="00C67C3B" w:rsidRPr="006F3144">
        <w:rPr>
          <w:rFonts w:cs="Palatino"/>
          <w:lang w:val="en-US"/>
        </w:rPr>
        <w:t>ssential to supporting the mis</w:t>
      </w:r>
      <w:r w:rsidRPr="006F3144">
        <w:rPr>
          <w:rFonts w:cs="Palatino"/>
          <w:lang w:val="en-US"/>
        </w:rPr>
        <w:t xml:space="preserve">sion and goals of the institution. </w:t>
      </w:r>
    </w:p>
    <w:p w14:paraId="772FC0D9" w14:textId="77777777" w:rsidR="00DD024E" w:rsidRPr="006F3144" w:rsidRDefault="00DD024E" w:rsidP="006F31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Palatino"/>
          <w:lang w:val="en-US"/>
        </w:rPr>
      </w:pPr>
      <w:r>
        <w:rPr>
          <w:rFonts w:cs="Palatino"/>
          <w:lang w:val="en-US"/>
        </w:rPr>
        <w:t>INSERT IMAGE</w:t>
      </w:r>
    </w:p>
    <w:p w14:paraId="7E063C7D" w14:textId="77777777" w:rsidR="004A7CBE" w:rsidRDefault="004A7CBE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lang w:val="en-US"/>
        </w:rPr>
      </w:pPr>
    </w:p>
    <w:p w14:paraId="504B8AC2" w14:textId="77777777" w:rsidR="004A7CBE" w:rsidRDefault="004A7CBE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lang w:val="en-US"/>
        </w:rPr>
      </w:pPr>
    </w:p>
    <w:p w14:paraId="7D171E59" w14:textId="77777777" w:rsidR="00F02742" w:rsidRPr="006F3144" w:rsidRDefault="006F3144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lang w:val="en-US"/>
        </w:rPr>
      </w:pPr>
      <w:r w:rsidRPr="006F3144">
        <w:rPr>
          <w:rFonts w:cs="Times"/>
          <w:b/>
          <w:lang w:val="en-US"/>
        </w:rPr>
        <w:t>Six steps to the dance</w:t>
      </w:r>
      <w:r w:rsidR="0063470A" w:rsidRPr="006F3144">
        <w:rPr>
          <w:rFonts w:cs="Times"/>
          <w:b/>
          <w:lang w:val="en-US"/>
        </w:rPr>
        <w:t xml:space="preserve"> </w:t>
      </w:r>
      <w:r w:rsidRPr="006F3144">
        <w:rPr>
          <w:rFonts w:cs="Times"/>
          <w:b/>
          <w:lang w:val="en-US"/>
        </w:rPr>
        <w:t xml:space="preserve">of caring persons: </w:t>
      </w:r>
      <w:r w:rsidR="0063470A" w:rsidRPr="006F3144">
        <w:rPr>
          <w:rFonts w:cs="Times"/>
          <w:b/>
          <w:lang w:val="en-US"/>
        </w:rPr>
        <w:t>First a moment of mindfulness</w:t>
      </w:r>
    </w:p>
    <w:p w14:paraId="7AF42F6B" w14:textId="1FF608D7" w:rsidR="0016071F" w:rsidRPr="006F3144" w:rsidRDefault="004A7CBE" w:rsidP="006F31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>
        <w:rPr>
          <w:rFonts w:cs="Times"/>
          <w:lang w:val="en-US"/>
        </w:rPr>
        <w:t xml:space="preserve">According to </w:t>
      </w:r>
      <w:r w:rsidR="00555F0D" w:rsidRPr="006F3144">
        <w:rPr>
          <w:rFonts w:cs="Times"/>
          <w:lang w:val="en-US"/>
        </w:rPr>
        <w:t xml:space="preserve">Mills (2016) </w:t>
      </w:r>
      <w:r>
        <w:rPr>
          <w:rFonts w:cs="Times"/>
          <w:lang w:val="en-US"/>
        </w:rPr>
        <w:t>starting from a point of s</w:t>
      </w:r>
      <w:r w:rsidR="00555F0D" w:rsidRPr="006F3144">
        <w:rPr>
          <w:rFonts w:cs="Times"/>
          <w:lang w:val="en-US"/>
        </w:rPr>
        <w:t>elf</w:t>
      </w:r>
      <w:r>
        <w:rPr>
          <w:rFonts w:cs="Times"/>
          <w:lang w:val="en-US"/>
        </w:rPr>
        <w:t>-</w:t>
      </w:r>
      <w:r w:rsidR="00555F0D" w:rsidRPr="006F3144">
        <w:rPr>
          <w:rFonts w:cs="Times"/>
          <w:lang w:val="en-US"/>
        </w:rPr>
        <w:t>compassion exten</w:t>
      </w:r>
      <w:r>
        <w:rPr>
          <w:rFonts w:cs="Times"/>
          <w:lang w:val="en-US"/>
        </w:rPr>
        <w:t>ds</w:t>
      </w:r>
      <w:r w:rsidR="00555F0D" w:rsidRPr="006F3144">
        <w:rPr>
          <w:rFonts w:cs="Times"/>
          <w:lang w:val="en-US"/>
        </w:rPr>
        <w:t xml:space="preserve"> compassion to others</w:t>
      </w:r>
      <w:r>
        <w:rPr>
          <w:rFonts w:cs="Times"/>
          <w:lang w:val="en-US"/>
        </w:rPr>
        <w:t xml:space="preserve"> </w:t>
      </w:r>
      <w:r w:rsidR="00555F0D" w:rsidRPr="006F3144">
        <w:rPr>
          <w:rFonts w:cs="Times"/>
          <w:lang w:val="en-US"/>
        </w:rPr>
        <w:t xml:space="preserve">through a process of self kindness, mindfulness and a </w:t>
      </w:r>
      <w:r w:rsidR="00555F0D" w:rsidRPr="006F3144">
        <w:rPr>
          <w:rFonts w:cs="Times"/>
          <w:lang w:val="en-US"/>
        </w:rPr>
        <w:lastRenderedPageBreak/>
        <w:t>sense of common humanity</w:t>
      </w:r>
      <w:r w:rsidR="00555F0D">
        <w:rPr>
          <w:rFonts w:cs="Times"/>
          <w:lang w:val="en-US"/>
        </w:rPr>
        <w:t>.</w:t>
      </w:r>
      <w:r w:rsidR="007811DB">
        <w:rPr>
          <w:rFonts w:cs="Times"/>
          <w:lang w:val="en-US"/>
        </w:rPr>
        <w:t xml:space="preserve"> </w:t>
      </w:r>
      <w:r w:rsidR="006F3144" w:rsidRPr="006F3144">
        <w:rPr>
          <w:rFonts w:cs="Times"/>
          <w:lang w:val="en-US"/>
        </w:rPr>
        <w:t>Mindfulness traditionally stems from a Buddhist philosophical approach to inherent humane resilience</w:t>
      </w:r>
      <w:r w:rsidR="00FC28EC">
        <w:rPr>
          <w:rFonts w:cs="Times"/>
          <w:lang w:val="en-US"/>
        </w:rPr>
        <w:t xml:space="preserve">. It provides a </w:t>
      </w:r>
      <w:r w:rsidR="006F3144" w:rsidRPr="006F3144">
        <w:rPr>
          <w:rFonts w:cs="Times"/>
          <w:lang w:val="en-US"/>
        </w:rPr>
        <w:t xml:space="preserve">readily taught practical approach to manage stress, pain, physical health problems and depression (Kabat-Zinn, 1990). </w:t>
      </w:r>
      <w:r w:rsidR="00D74936">
        <w:rPr>
          <w:rFonts w:cs="Times"/>
          <w:lang w:val="en-US"/>
        </w:rPr>
        <w:t>Mindfulness</w:t>
      </w:r>
      <w:r w:rsidR="00A35BED" w:rsidRPr="006F3144">
        <w:rPr>
          <w:rFonts w:cs="Times"/>
          <w:lang w:val="en-US"/>
        </w:rPr>
        <w:t xml:space="preserve"> has </w:t>
      </w:r>
      <w:r w:rsidR="006F3144">
        <w:rPr>
          <w:rFonts w:cs="Times"/>
          <w:lang w:val="en-US"/>
        </w:rPr>
        <w:t xml:space="preserve">rapidly </w:t>
      </w:r>
      <w:r w:rsidR="00A35BED" w:rsidRPr="006F3144">
        <w:rPr>
          <w:rFonts w:cs="Times"/>
          <w:lang w:val="en-US"/>
        </w:rPr>
        <w:t xml:space="preserve">become a panacea of stress management </w:t>
      </w:r>
      <w:r w:rsidR="00D74936">
        <w:rPr>
          <w:rFonts w:cs="Times"/>
          <w:lang w:val="en-US"/>
        </w:rPr>
        <w:t xml:space="preserve">among </w:t>
      </w:r>
      <w:r w:rsidR="00A35BED" w:rsidRPr="006F3144">
        <w:rPr>
          <w:rFonts w:cs="Times"/>
          <w:lang w:val="en-US"/>
        </w:rPr>
        <w:t xml:space="preserve">professional groups </w:t>
      </w:r>
      <w:r w:rsidR="001D6E63" w:rsidRPr="006F3144">
        <w:rPr>
          <w:rFonts w:cs="Times"/>
          <w:lang w:val="en-US"/>
        </w:rPr>
        <w:t xml:space="preserve">to increase positive outcomes and emotional relief to individuals </w:t>
      </w:r>
      <w:r w:rsidR="006F3144">
        <w:rPr>
          <w:rFonts w:cs="Times"/>
          <w:lang w:val="en-US"/>
        </w:rPr>
        <w:t xml:space="preserve">and </w:t>
      </w:r>
      <w:r w:rsidR="001D6E63" w:rsidRPr="006F3144">
        <w:rPr>
          <w:rFonts w:cs="Times"/>
          <w:lang w:val="en-US"/>
        </w:rPr>
        <w:t xml:space="preserve">improved strategies for personal resilience (Ivtzan &amp; Lomas, 2016). </w:t>
      </w:r>
    </w:p>
    <w:p w14:paraId="04CC1C14" w14:textId="300C57B2" w:rsidR="004F4807" w:rsidRPr="006F3144" w:rsidRDefault="007B4DC5" w:rsidP="006F31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 w:rsidRPr="006F3144">
        <w:rPr>
          <w:rFonts w:cs="Times"/>
          <w:lang w:val="en-US"/>
        </w:rPr>
        <w:t>Mindfulness teaches individuals to respond and react calmly to emotive stimulus, rather than avoiding or negatively judging situations and relationships. Experiential avoidance occurs when a person is unwilling to remain in contact with the</w:t>
      </w:r>
      <w:r w:rsidR="00FC28EC">
        <w:rPr>
          <w:rFonts w:cs="Times"/>
          <w:lang w:val="en-US"/>
        </w:rPr>
        <w:t>ir</w:t>
      </w:r>
      <w:r w:rsidRPr="006F3144">
        <w:rPr>
          <w:rFonts w:cs="Times"/>
          <w:lang w:val="en-US"/>
        </w:rPr>
        <w:t xml:space="preserve"> emotional, cognitive or physiological sensations stimulated </w:t>
      </w:r>
      <w:r w:rsidR="006F3144">
        <w:rPr>
          <w:rFonts w:cs="Times"/>
          <w:lang w:val="en-US"/>
        </w:rPr>
        <w:t>b</w:t>
      </w:r>
      <w:r w:rsidRPr="006F3144">
        <w:rPr>
          <w:rFonts w:cs="Times"/>
          <w:lang w:val="en-US"/>
        </w:rPr>
        <w:t>y being in close contact with others.  In contrast, a mindful approach involves being clear and accepting sensations and situations</w:t>
      </w:r>
      <w:r w:rsidR="00FC28EC">
        <w:rPr>
          <w:rFonts w:cs="Times"/>
          <w:lang w:val="en-US"/>
        </w:rPr>
        <w:t>, thus</w:t>
      </w:r>
      <w:r w:rsidRPr="006F3144">
        <w:rPr>
          <w:rFonts w:cs="Times"/>
          <w:lang w:val="en-US"/>
        </w:rPr>
        <w:t xml:space="preserve"> not </w:t>
      </w:r>
      <w:r w:rsidR="00FC28EC">
        <w:rPr>
          <w:rFonts w:cs="Times"/>
          <w:lang w:val="en-US"/>
        </w:rPr>
        <w:t xml:space="preserve">allowing one’s self </w:t>
      </w:r>
      <w:r w:rsidRPr="006F3144">
        <w:rPr>
          <w:rFonts w:cs="Times"/>
          <w:lang w:val="en-US"/>
        </w:rPr>
        <w:t>to be defined or influenced by other</w:t>
      </w:r>
      <w:r w:rsidR="00D74936">
        <w:rPr>
          <w:rFonts w:cs="Times"/>
          <w:lang w:val="en-US"/>
        </w:rPr>
        <w:t>s</w:t>
      </w:r>
      <w:r w:rsidRPr="006F3144">
        <w:rPr>
          <w:rFonts w:cs="Times"/>
          <w:lang w:val="en-US"/>
        </w:rPr>
        <w:t>. A mindful approach embraces and observes the initial reactions and responses</w:t>
      </w:r>
      <w:r w:rsidR="00FC28EC">
        <w:rPr>
          <w:rFonts w:cs="Times"/>
          <w:lang w:val="en-US"/>
        </w:rPr>
        <w:t>. T</w:t>
      </w:r>
      <w:r w:rsidR="008979CF" w:rsidRPr="006F3144">
        <w:rPr>
          <w:rFonts w:cs="Times"/>
          <w:lang w:val="en-US"/>
        </w:rPr>
        <w:t xml:space="preserve">hese </w:t>
      </w:r>
      <w:r w:rsidR="00FC28EC">
        <w:rPr>
          <w:rFonts w:cs="Times"/>
          <w:lang w:val="en-US"/>
        </w:rPr>
        <w:t>are</w:t>
      </w:r>
      <w:r w:rsidR="008979CF" w:rsidRPr="006F3144">
        <w:rPr>
          <w:rFonts w:cs="Times"/>
          <w:lang w:val="en-US"/>
        </w:rPr>
        <w:t xml:space="preserve"> observed, noted and then </w:t>
      </w:r>
      <w:r w:rsidR="00FC28EC">
        <w:rPr>
          <w:rFonts w:cs="Times"/>
          <w:lang w:val="en-US"/>
        </w:rPr>
        <w:t xml:space="preserve">allowed </w:t>
      </w:r>
      <w:r w:rsidR="008979CF" w:rsidRPr="006F3144">
        <w:rPr>
          <w:rFonts w:cs="Times"/>
          <w:lang w:val="en-US"/>
        </w:rPr>
        <w:t>to pass. Participants of mindfulness are taught how to breath</w:t>
      </w:r>
      <w:r w:rsidR="00D74936">
        <w:rPr>
          <w:rFonts w:cs="Times"/>
          <w:lang w:val="en-US"/>
        </w:rPr>
        <w:t xml:space="preserve"> and to  take </w:t>
      </w:r>
      <w:r w:rsidR="00FC28EC">
        <w:rPr>
          <w:rFonts w:cs="Times"/>
          <w:lang w:val="en-US"/>
        </w:rPr>
        <w:t xml:space="preserve">conscious </w:t>
      </w:r>
      <w:r w:rsidR="008979CF" w:rsidRPr="006F3144">
        <w:rPr>
          <w:rFonts w:cs="Times"/>
          <w:lang w:val="en-US"/>
        </w:rPr>
        <w:t>notice of how the</w:t>
      </w:r>
      <w:r w:rsidR="006F3144">
        <w:rPr>
          <w:rFonts w:cs="Times"/>
          <w:lang w:val="en-US"/>
        </w:rPr>
        <w:t>ir</w:t>
      </w:r>
      <w:r w:rsidR="008979CF" w:rsidRPr="006F3144">
        <w:rPr>
          <w:rFonts w:cs="Times"/>
          <w:lang w:val="en-US"/>
        </w:rPr>
        <w:t xml:space="preserve"> body is reacting and responding</w:t>
      </w:r>
      <w:r w:rsidR="00D74936">
        <w:rPr>
          <w:rFonts w:cs="Times"/>
          <w:lang w:val="en-US"/>
        </w:rPr>
        <w:t xml:space="preserve"> and </w:t>
      </w:r>
      <w:r w:rsidR="00D74936" w:rsidRPr="006F3144">
        <w:rPr>
          <w:rFonts w:cs="Times"/>
          <w:lang w:val="en-US"/>
        </w:rPr>
        <w:t>to</w:t>
      </w:r>
      <w:r w:rsidR="008979CF" w:rsidRPr="006F3144">
        <w:rPr>
          <w:rFonts w:cs="Times"/>
          <w:lang w:val="en-US"/>
        </w:rPr>
        <w:t xml:space="preserve"> </w:t>
      </w:r>
      <w:r w:rsidR="00FC28EC">
        <w:rPr>
          <w:rFonts w:cs="Times"/>
          <w:lang w:val="en-US"/>
        </w:rPr>
        <w:t xml:space="preserve">then </w:t>
      </w:r>
      <w:r w:rsidR="008979CF" w:rsidRPr="006F3144">
        <w:rPr>
          <w:rFonts w:cs="Times"/>
          <w:lang w:val="en-US"/>
        </w:rPr>
        <w:t>seek a calmness to descend</w:t>
      </w:r>
      <w:r w:rsidR="00FC28EC">
        <w:rPr>
          <w:rFonts w:cs="Times"/>
          <w:lang w:val="en-US"/>
        </w:rPr>
        <w:t xml:space="preserve">. </w:t>
      </w:r>
      <w:r w:rsidR="008979CF" w:rsidRPr="006F3144">
        <w:rPr>
          <w:rFonts w:cs="Times"/>
          <w:lang w:val="en-US"/>
        </w:rPr>
        <w:t xml:space="preserve"> </w:t>
      </w:r>
      <w:r w:rsidR="00FC28EC">
        <w:rPr>
          <w:rFonts w:cs="Times"/>
          <w:lang w:val="en-US"/>
        </w:rPr>
        <w:t>A</w:t>
      </w:r>
      <w:r w:rsidR="008979CF" w:rsidRPr="006F3144">
        <w:rPr>
          <w:rFonts w:cs="Times"/>
          <w:lang w:val="en-US"/>
        </w:rPr>
        <w:t xml:space="preserve">llowing </w:t>
      </w:r>
      <w:r w:rsidR="00FC28EC">
        <w:rPr>
          <w:rFonts w:cs="Times"/>
          <w:lang w:val="en-US"/>
        </w:rPr>
        <w:t xml:space="preserve">the time and </w:t>
      </w:r>
      <w:r w:rsidR="008979CF" w:rsidRPr="006F3144">
        <w:rPr>
          <w:rFonts w:cs="Times"/>
          <w:lang w:val="en-US"/>
        </w:rPr>
        <w:t>space to consider acceptance of the situation</w:t>
      </w:r>
      <w:r w:rsidR="00FC28EC">
        <w:rPr>
          <w:rFonts w:cs="Times"/>
          <w:lang w:val="en-US"/>
        </w:rPr>
        <w:t xml:space="preserve"> is key to </w:t>
      </w:r>
      <w:r w:rsidR="00D74936">
        <w:rPr>
          <w:rFonts w:cs="Times"/>
          <w:lang w:val="en-US"/>
        </w:rPr>
        <w:t>this process</w:t>
      </w:r>
      <w:r w:rsidR="008979CF" w:rsidRPr="006F3144">
        <w:rPr>
          <w:rFonts w:cs="Times"/>
          <w:lang w:val="en-US"/>
        </w:rPr>
        <w:t xml:space="preserve"> (Chadwick et al, 2005).</w:t>
      </w:r>
      <w:r w:rsidR="0016071F" w:rsidRPr="006F3144">
        <w:rPr>
          <w:rFonts w:cs="Times"/>
          <w:lang w:val="en-US"/>
        </w:rPr>
        <w:t xml:space="preserve"> </w:t>
      </w:r>
    </w:p>
    <w:p w14:paraId="255DD6A7" w14:textId="6877C399" w:rsidR="0004308A" w:rsidRPr="006F3144" w:rsidRDefault="00D74936" w:rsidP="006F31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>
        <w:rPr>
          <w:rFonts w:cs="Times"/>
          <w:lang w:val="en-US"/>
        </w:rPr>
        <w:t xml:space="preserve">The </w:t>
      </w:r>
      <w:r w:rsidR="007054BC">
        <w:rPr>
          <w:rFonts w:cs="Times"/>
          <w:lang w:val="en-US"/>
        </w:rPr>
        <w:t>first</w:t>
      </w:r>
      <w:r>
        <w:rPr>
          <w:rFonts w:cs="Times"/>
          <w:lang w:val="en-US"/>
        </w:rPr>
        <w:t xml:space="preserve"> stage </w:t>
      </w:r>
      <w:r w:rsidR="004F4807" w:rsidRPr="006F3144">
        <w:rPr>
          <w:rFonts w:cs="Times"/>
          <w:lang w:val="en-US"/>
        </w:rPr>
        <w:t xml:space="preserve">in the </w:t>
      </w:r>
      <w:r w:rsidR="00FC28EC">
        <w:rPr>
          <w:rFonts w:cs="Times"/>
          <w:lang w:val="en-US"/>
        </w:rPr>
        <w:t>D</w:t>
      </w:r>
      <w:r w:rsidR="004F4807" w:rsidRPr="006F3144">
        <w:rPr>
          <w:rFonts w:cs="Times"/>
          <w:lang w:val="en-US"/>
        </w:rPr>
        <w:t>ance</w:t>
      </w:r>
      <w:r w:rsidR="00FC28EC">
        <w:rPr>
          <w:rFonts w:cs="Times"/>
          <w:lang w:val="en-US"/>
        </w:rPr>
        <w:t xml:space="preserve"> of Caring Person’s</w:t>
      </w:r>
      <w:r w:rsidR="004F4807" w:rsidRPr="006F3144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>is</w:t>
      </w:r>
      <w:r w:rsidR="004F4807" w:rsidRPr="006F3144">
        <w:rPr>
          <w:rFonts w:cs="Times"/>
          <w:lang w:val="en-US"/>
        </w:rPr>
        <w:t xml:space="preserve"> a 3 minute mindfulness meditation. The aim is to </w:t>
      </w:r>
      <w:r w:rsidR="008979CF" w:rsidRPr="006F3144">
        <w:rPr>
          <w:rFonts w:cs="Times"/>
          <w:lang w:val="en-US"/>
        </w:rPr>
        <w:t>allow a moment of stillness</w:t>
      </w:r>
      <w:r w:rsidR="00FC28EC">
        <w:rPr>
          <w:rFonts w:cs="Times"/>
          <w:lang w:val="en-US"/>
        </w:rPr>
        <w:t>.</w:t>
      </w:r>
      <w:r w:rsidR="008979CF" w:rsidRPr="006F3144">
        <w:rPr>
          <w:rFonts w:cs="Times"/>
          <w:lang w:val="en-US"/>
        </w:rPr>
        <w:t xml:space="preserve"> </w:t>
      </w:r>
      <w:r w:rsidR="00FC28EC">
        <w:rPr>
          <w:rFonts w:cs="Times"/>
          <w:lang w:val="en-US"/>
        </w:rPr>
        <w:t>C</w:t>
      </w:r>
      <w:r w:rsidR="008979CF" w:rsidRPr="006F3144">
        <w:rPr>
          <w:rFonts w:cs="Times"/>
          <w:lang w:val="en-US"/>
        </w:rPr>
        <w:t>entering the person within their current situation</w:t>
      </w:r>
      <w:r w:rsidR="00FC28EC">
        <w:rPr>
          <w:rFonts w:cs="Times"/>
          <w:lang w:val="en-US"/>
        </w:rPr>
        <w:t xml:space="preserve"> to</w:t>
      </w:r>
      <w:r w:rsidR="008979CF" w:rsidRPr="006F3144">
        <w:rPr>
          <w:rFonts w:cs="Times"/>
          <w:lang w:val="en-US"/>
        </w:rPr>
        <w:t xml:space="preserve"> focus attention on their ability to interact</w:t>
      </w:r>
      <w:r w:rsidR="00FC28EC">
        <w:rPr>
          <w:rFonts w:cs="Times"/>
          <w:lang w:val="en-US"/>
        </w:rPr>
        <w:t xml:space="preserve">. </w:t>
      </w:r>
      <w:r w:rsidR="008979CF" w:rsidRPr="006F3144">
        <w:rPr>
          <w:rFonts w:cs="Times"/>
          <w:lang w:val="en-US"/>
        </w:rPr>
        <w:t xml:space="preserve"> </w:t>
      </w:r>
      <w:r w:rsidR="00FC28EC">
        <w:rPr>
          <w:rFonts w:cs="Times"/>
          <w:lang w:val="en-US"/>
        </w:rPr>
        <w:t>Caring f</w:t>
      </w:r>
      <w:r w:rsidR="008979CF" w:rsidRPr="006F3144">
        <w:rPr>
          <w:rFonts w:cs="Times"/>
          <w:lang w:val="en-US"/>
        </w:rPr>
        <w:t>rom a place of peace rather than anxiety</w:t>
      </w:r>
      <w:r>
        <w:rPr>
          <w:rFonts w:cs="Times"/>
          <w:lang w:val="en-US"/>
        </w:rPr>
        <w:t xml:space="preserve"> </w:t>
      </w:r>
      <w:r w:rsidR="008979CF" w:rsidRPr="006F3144">
        <w:rPr>
          <w:rFonts w:cs="Times"/>
          <w:lang w:val="en-US"/>
        </w:rPr>
        <w:t>or f</w:t>
      </w:r>
      <w:r w:rsidR="0045780D" w:rsidRPr="006F3144">
        <w:rPr>
          <w:rFonts w:cs="Times"/>
          <w:lang w:val="en-US"/>
        </w:rPr>
        <w:t xml:space="preserve">ear of what the interaction may or may not </w:t>
      </w:r>
      <w:r w:rsidR="008979CF" w:rsidRPr="006F3144">
        <w:rPr>
          <w:rFonts w:cs="Times"/>
          <w:lang w:val="en-US"/>
        </w:rPr>
        <w:t>stimulate</w:t>
      </w:r>
      <w:r>
        <w:rPr>
          <w:rFonts w:cs="Times"/>
          <w:lang w:val="en-US"/>
        </w:rPr>
        <w:t xml:space="preserve">. This </w:t>
      </w:r>
      <w:r w:rsidR="00FC28EC">
        <w:rPr>
          <w:rFonts w:cs="Times"/>
          <w:lang w:val="en-US"/>
        </w:rPr>
        <w:t xml:space="preserve">becomes a process of </w:t>
      </w:r>
      <w:r>
        <w:rPr>
          <w:rFonts w:cs="Times"/>
          <w:lang w:val="en-US"/>
        </w:rPr>
        <w:t>self-compassion</w:t>
      </w:r>
      <w:r w:rsidR="00FC28EC">
        <w:rPr>
          <w:rFonts w:cs="Times"/>
          <w:lang w:val="en-US"/>
        </w:rPr>
        <w:t xml:space="preserve"> as the first step to effective caring interventions. </w:t>
      </w:r>
      <w:r w:rsidR="008979CF" w:rsidRPr="006F3144">
        <w:rPr>
          <w:rFonts w:cs="Times"/>
          <w:lang w:val="en-US"/>
        </w:rPr>
        <w:t xml:space="preserve"> </w:t>
      </w:r>
    </w:p>
    <w:p w14:paraId="1C007EAA" w14:textId="77777777" w:rsidR="0016071F" w:rsidRPr="006F3144" w:rsidRDefault="0016071F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i/>
          <w:lang w:val="en-US"/>
        </w:rPr>
      </w:pPr>
      <w:r w:rsidRPr="006F3144">
        <w:rPr>
          <w:rFonts w:cs="Times"/>
          <w:b/>
          <w:i/>
          <w:lang w:val="en-US"/>
        </w:rPr>
        <w:t>Step two: a moment of performance</w:t>
      </w:r>
    </w:p>
    <w:p w14:paraId="5A0809DC" w14:textId="35B39AC0" w:rsidR="0016071F" w:rsidRPr="006F3144" w:rsidRDefault="004D2A3F" w:rsidP="00D330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>
        <w:rPr>
          <w:rFonts w:cs="Times"/>
          <w:lang w:val="en-US"/>
        </w:rPr>
        <w:t>T</w:t>
      </w:r>
      <w:r w:rsidRPr="006F3144">
        <w:rPr>
          <w:rFonts w:cs="Times"/>
          <w:lang w:val="en-US"/>
        </w:rPr>
        <w:t>he mindfulness practice</w:t>
      </w:r>
      <w:r>
        <w:rPr>
          <w:rFonts w:cs="Times"/>
          <w:lang w:val="en-US"/>
        </w:rPr>
        <w:t xml:space="preserve"> of self-care and preparedness</w:t>
      </w:r>
      <w:r w:rsidRPr="006F3144">
        <w:rPr>
          <w:rFonts w:cs="Times"/>
          <w:lang w:val="en-US"/>
        </w:rPr>
        <w:t xml:space="preserve"> allow</w:t>
      </w:r>
      <w:r>
        <w:rPr>
          <w:rFonts w:cs="Times"/>
          <w:lang w:val="en-US"/>
        </w:rPr>
        <w:t>s</w:t>
      </w:r>
      <w:r w:rsidRPr="006F3144">
        <w:rPr>
          <w:rFonts w:cs="Times"/>
          <w:lang w:val="en-US"/>
        </w:rPr>
        <w:t xml:space="preserve"> the caring interaction to be entered thoughtfully and purposefully. </w:t>
      </w:r>
      <w:r>
        <w:rPr>
          <w:rFonts w:cs="Times"/>
          <w:lang w:val="en-US"/>
        </w:rPr>
        <w:t xml:space="preserve">Stimulating observations of the situation, taking into account the nonverbal connections, prior to entering into any dialogue. </w:t>
      </w:r>
      <w:r w:rsidR="005F0C4A" w:rsidRPr="006F3144">
        <w:rPr>
          <w:rFonts w:cs="Times"/>
          <w:lang w:val="en-US"/>
        </w:rPr>
        <w:t xml:space="preserve">Participants are </w:t>
      </w:r>
      <w:r>
        <w:rPr>
          <w:rFonts w:cs="Times"/>
          <w:lang w:val="en-US"/>
        </w:rPr>
        <w:t xml:space="preserve">therefore </w:t>
      </w:r>
      <w:r w:rsidR="005F0C4A" w:rsidRPr="006F3144">
        <w:rPr>
          <w:rFonts w:cs="Times"/>
          <w:lang w:val="en-US"/>
        </w:rPr>
        <w:t>guided</w:t>
      </w:r>
      <w:r w:rsidR="00D330F3">
        <w:rPr>
          <w:rFonts w:cs="Times"/>
          <w:lang w:val="en-US"/>
        </w:rPr>
        <w:t xml:space="preserve"> in step two of the dance</w:t>
      </w:r>
      <w:r w:rsidR="005F0C4A" w:rsidRPr="006F3144">
        <w:rPr>
          <w:rFonts w:cs="Times"/>
          <w:lang w:val="en-US"/>
        </w:rPr>
        <w:t xml:space="preserve"> t</w:t>
      </w:r>
      <w:r w:rsidR="00555F0D">
        <w:rPr>
          <w:rFonts w:cs="Times"/>
          <w:lang w:val="en-US"/>
        </w:rPr>
        <w:t>hrough nonverbal interaction</w:t>
      </w:r>
      <w:r w:rsidR="00FC28EC">
        <w:rPr>
          <w:rFonts w:cs="Times"/>
          <w:lang w:val="en-US"/>
        </w:rPr>
        <w:t xml:space="preserve">s. </w:t>
      </w:r>
      <w:r>
        <w:rPr>
          <w:rFonts w:cs="Times"/>
          <w:lang w:val="en-US"/>
        </w:rPr>
        <w:t>G</w:t>
      </w:r>
      <w:r w:rsidR="005F0C4A" w:rsidRPr="006F3144">
        <w:rPr>
          <w:rFonts w:cs="Times"/>
          <w:lang w:val="en-US"/>
        </w:rPr>
        <w:t>reeting and moving about each</w:t>
      </w:r>
      <w:r w:rsidR="00DE6531" w:rsidRPr="006F3144">
        <w:rPr>
          <w:rFonts w:cs="Times"/>
          <w:lang w:val="en-US"/>
        </w:rPr>
        <w:t xml:space="preserve"> </w:t>
      </w:r>
      <w:r w:rsidR="005F0C4A" w:rsidRPr="006F3144">
        <w:rPr>
          <w:rFonts w:cs="Times"/>
          <w:lang w:val="en-US"/>
        </w:rPr>
        <w:t>other</w:t>
      </w:r>
      <w:r w:rsidR="00D330F3">
        <w:rPr>
          <w:rFonts w:cs="Times"/>
          <w:lang w:val="en-US"/>
        </w:rPr>
        <w:t xml:space="preserve"> </w:t>
      </w:r>
      <w:r w:rsidR="00FC28EC">
        <w:rPr>
          <w:rFonts w:cs="Times"/>
          <w:lang w:val="en-US"/>
        </w:rPr>
        <w:t xml:space="preserve">in silence. </w:t>
      </w:r>
      <w:r w:rsidR="00D330F3">
        <w:rPr>
          <w:rFonts w:cs="Times"/>
          <w:lang w:val="en-US"/>
        </w:rPr>
        <w:t xml:space="preserve">This </w:t>
      </w:r>
      <w:r w:rsidR="00FC28EC">
        <w:rPr>
          <w:rFonts w:cs="Times"/>
          <w:lang w:val="en-US"/>
        </w:rPr>
        <w:t xml:space="preserve">second </w:t>
      </w:r>
      <w:r w:rsidR="00D330F3">
        <w:rPr>
          <w:rFonts w:cs="Times"/>
          <w:lang w:val="en-US"/>
        </w:rPr>
        <w:t>step in</w:t>
      </w:r>
      <w:r w:rsidR="00D47C8A">
        <w:rPr>
          <w:rFonts w:cs="Times"/>
          <w:lang w:val="en-US"/>
        </w:rPr>
        <w:t xml:space="preserve"> the dance concentrates attention on </w:t>
      </w:r>
      <w:r w:rsidR="00D330F3">
        <w:rPr>
          <w:rFonts w:cs="Times"/>
          <w:lang w:val="en-US"/>
        </w:rPr>
        <w:t>expressed bod</w:t>
      </w:r>
      <w:r w:rsidR="00FC28EC">
        <w:rPr>
          <w:rFonts w:cs="Times"/>
          <w:lang w:val="en-US"/>
        </w:rPr>
        <w:t>il</w:t>
      </w:r>
      <w:r w:rsidR="005F0C4A" w:rsidRPr="006F3144">
        <w:rPr>
          <w:rFonts w:cs="Times"/>
          <w:lang w:val="en-US"/>
        </w:rPr>
        <w:t>y</w:t>
      </w:r>
      <w:r w:rsidR="00FC28EC">
        <w:rPr>
          <w:rFonts w:cs="Times"/>
          <w:lang w:val="en-US"/>
        </w:rPr>
        <w:t xml:space="preserve"> sense,</w:t>
      </w:r>
      <w:r w:rsidR="005F0C4A" w:rsidRPr="006F3144">
        <w:rPr>
          <w:rFonts w:cs="Times"/>
          <w:lang w:val="en-US"/>
        </w:rPr>
        <w:t xml:space="preserve"> </w:t>
      </w:r>
      <w:r w:rsidR="00FC28EC">
        <w:rPr>
          <w:rFonts w:cs="Times"/>
          <w:lang w:val="en-US"/>
        </w:rPr>
        <w:t>h</w:t>
      </w:r>
      <w:r w:rsidR="00862374" w:rsidRPr="006F3144">
        <w:rPr>
          <w:rFonts w:cs="Times"/>
          <w:lang w:val="en-US"/>
        </w:rPr>
        <w:t xml:space="preserve">eightening sensory perception of the situation about to be entered. </w:t>
      </w:r>
    </w:p>
    <w:p w14:paraId="016F2F6B" w14:textId="77777777" w:rsidR="0016071F" w:rsidRPr="006F3144" w:rsidRDefault="0016071F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i/>
          <w:lang w:val="en-US"/>
        </w:rPr>
      </w:pPr>
      <w:r w:rsidRPr="006F3144">
        <w:rPr>
          <w:rFonts w:cs="Times"/>
          <w:b/>
          <w:i/>
          <w:lang w:val="en-US"/>
        </w:rPr>
        <w:t>Step three: a moment of exchange</w:t>
      </w:r>
    </w:p>
    <w:p w14:paraId="217ABDF7" w14:textId="4EF126C5" w:rsidR="00775603" w:rsidRPr="006F3144" w:rsidRDefault="00471B94" w:rsidP="00D330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 w:rsidRPr="006F3144">
        <w:rPr>
          <w:rFonts w:cs="Times"/>
          <w:lang w:val="en-US"/>
        </w:rPr>
        <w:t xml:space="preserve">The next step in the dance </w:t>
      </w:r>
      <w:r w:rsidR="004D2A3F">
        <w:rPr>
          <w:rFonts w:cs="Times"/>
          <w:lang w:val="en-US"/>
        </w:rPr>
        <w:t>explore</w:t>
      </w:r>
      <w:r w:rsidRPr="006F3144">
        <w:rPr>
          <w:rFonts w:cs="Times"/>
          <w:lang w:val="en-US"/>
        </w:rPr>
        <w:t xml:space="preserve">s </w:t>
      </w:r>
      <w:r w:rsidR="00D47C8A">
        <w:rPr>
          <w:rFonts w:cs="Times"/>
          <w:lang w:val="en-US"/>
        </w:rPr>
        <w:t xml:space="preserve">human connection through </w:t>
      </w:r>
      <w:r w:rsidRPr="006F3144">
        <w:rPr>
          <w:rFonts w:cs="Times"/>
          <w:lang w:val="en-US"/>
        </w:rPr>
        <w:t>verbal interaction</w:t>
      </w:r>
      <w:r w:rsidR="00D47C8A">
        <w:rPr>
          <w:rFonts w:cs="Times"/>
          <w:lang w:val="en-US"/>
        </w:rPr>
        <w:t xml:space="preserve">. </w:t>
      </w:r>
      <w:r w:rsidRPr="006F3144">
        <w:rPr>
          <w:rFonts w:cs="Times"/>
          <w:lang w:val="en-US"/>
        </w:rPr>
        <w:t xml:space="preserve"> </w:t>
      </w:r>
      <w:r w:rsidR="004D2A3F">
        <w:rPr>
          <w:rFonts w:cs="Times"/>
          <w:lang w:val="en-US"/>
        </w:rPr>
        <w:t xml:space="preserve">The notion of introducing oneself, by name, has resurfaced in health care settings, where brief encounters and rushed interactions overlook the </w:t>
      </w:r>
      <w:r w:rsidR="004D2A3F">
        <w:rPr>
          <w:rFonts w:cs="Times"/>
          <w:lang w:val="en-US"/>
        </w:rPr>
        <w:lastRenderedPageBreak/>
        <w:t xml:space="preserve">conventional greetings of introducing oneself by name. </w:t>
      </w:r>
      <w:r w:rsidR="004D2A3F" w:rsidRPr="006F3144">
        <w:rPr>
          <w:rFonts w:cs="Times"/>
          <w:lang w:val="en-US"/>
        </w:rPr>
        <w:t xml:space="preserve"> </w:t>
      </w:r>
      <w:r w:rsidR="004D2A3F">
        <w:rPr>
          <w:rFonts w:cs="Times"/>
          <w:lang w:val="en-US"/>
        </w:rPr>
        <w:t>Being polite and addressing a person by name provides one entry point to personal identity and the important use of language in placing a person within their social world (Merleau-Ponty, 1962. The Dance moves on</w:t>
      </w:r>
      <w:r w:rsidRPr="006F3144">
        <w:rPr>
          <w:rFonts w:cs="Times"/>
          <w:lang w:val="en-US"/>
        </w:rPr>
        <w:t xml:space="preserve"> from personal reflection and preparedness into con</w:t>
      </w:r>
      <w:r w:rsidR="00D330F3">
        <w:rPr>
          <w:rFonts w:cs="Times"/>
          <w:lang w:val="en-US"/>
        </w:rPr>
        <w:t xml:space="preserve">sideration </w:t>
      </w:r>
      <w:r w:rsidR="004D2A3F">
        <w:rPr>
          <w:rFonts w:cs="Times"/>
          <w:lang w:val="en-US"/>
        </w:rPr>
        <w:t xml:space="preserve">of </w:t>
      </w:r>
      <w:r w:rsidR="00D330F3">
        <w:rPr>
          <w:rFonts w:cs="Times"/>
          <w:lang w:val="en-US"/>
        </w:rPr>
        <w:t>self</w:t>
      </w:r>
      <w:r w:rsidRPr="006F3144">
        <w:rPr>
          <w:rFonts w:cs="Times"/>
          <w:lang w:val="en-US"/>
        </w:rPr>
        <w:t xml:space="preserve"> </w:t>
      </w:r>
      <w:r w:rsidR="004D2A3F">
        <w:rPr>
          <w:rFonts w:cs="Times"/>
          <w:lang w:val="en-US"/>
        </w:rPr>
        <w:t xml:space="preserve">in relation to </w:t>
      </w:r>
      <w:r w:rsidRPr="006F3144">
        <w:rPr>
          <w:rFonts w:cs="Times"/>
          <w:lang w:val="en-US"/>
        </w:rPr>
        <w:t>other</w:t>
      </w:r>
      <w:r w:rsidR="00AD6D68">
        <w:rPr>
          <w:rFonts w:cs="Times"/>
          <w:lang w:val="en-US"/>
        </w:rPr>
        <w:t>s</w:t>
      </w:r>
      <w:r w:rsidR="004D2A3F">
        <w:rPr>
          <w:rFonts w:cs="Times"/>
          <w:lang w:val="en-US"/>
        </w:rPr>
        <w:t>. T</w:t>
      </w:r>
      <w:r w:rsidR="00D330F3">
        <w:rPr>
          <w:rFonts w:cs="Times"/>
          <w:lang w:val="en-US"/>
        </w:rPr>
        <w:t xml:space="preserve">he </w:t>
      </w:r>
      <w:r w:rsidR="00D47C8A">
        <w:rPr>
          <w:rFonts w:cs="Times"/>
          <w:lang w:val="en-US"/>
        </w:rPr>
        <w:t>choice of words spoken to introduce and welcome an exchange is undertaken</w:t>
      </w:r>
      <w:r w:rsidR="004D2A3F">
        <w:rPr>
          <w:rFonts w:cs="Times"/>
          <w:lang w:val="en-US"/>
        </w:rPr>
        <w:t xml:space="preserve"> consciously and meaningfully</w:t>
      </w:r>
      <w:r w:rsidR="00D47C8A">
        <w:rPr>
          <w:rFonts w:cs="Times"/>
          <w:lang w:val="en-US"/>
        </w:rPr>
        <w:t xml:space="preserve">.  </w:t>
      </w:r>
    </w:p>
    <w:p w14:paraId="7CD67901" w14:textId="77777777" w:rsidR="0016071F" w:rsidRDefault="0016071F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i/>
          <w:lang w:val="en-US"/>
        </w:rPr>
      </w:pPr>
      <w:r w:rsidRPr="006F3144">
        <w:rPr>
          <w:rFonts w:cs="Times"/>
          <w:b/>
          <w:i/>
          <w:lang w:val="en-US"/>
        </w:rPr>
        <w:t>Step four: a moment of resonance</w:t>
      </w:r>
    </w:p>
    <w:p w14:paraId="4AED239F" w14:textId="136A2356" w:rsidR="00966BA8" w:rsidRDefault="009A21EF" w:rsidP="00966BA8">
      <w:pPr>
        <w:spacing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cs="Times"/>
          <w:lang w:val="en-US"/>
        </w:rPr>
        <w:t>Iacoboni, (2008) identifies a</w:t>
      </w:r>
      <w:r w:rsidR="004D2A3F">
        <w:rPr>
          <w:rFonts w:cs="Times"/>
          <w:lang w:val="en-US"/>
        </w:rPr>
        <w:t xml:space="preserve"> common understanding of the goal of the caring exchange is through building </w:t>
      </w:r>
      <w:r w:rsidR="00AD6D68">
        <w:rPr>
          <w:rFonts w:cs="Times"/>
          <w:lang w:val="en-US"/>
        </w:rPr>
        <w:t>a</w:t>
      </w:r>
      <w:r w:rsidR="004D2A3F">
        <w:rPr>
          <w:rFonts w:cs="Times"/>
          <w:lang w:val="en-US"/>
        </w:rPr>
        <w:t xml:space="preserve"> rapport and close connection. </w:t>
      </w:r>
      <w:r>
        <w:rPr>
          <w:rFonts w:cs="Times"/>
          <w:lang w:val="en-US"/>
        </w:rPr>
        <w:t xml:space="preserve">Within the workshop, the </w:t>
      </w:r>
      <w:r w:rsidR="007811DB">
        <w:rPr>
          <w:rFonts w:cs="Times"/>
          <w:lang w:val="en-US"/>
        </w:rPr>
        <w:t>Dance partners are invited to sit back to back</w:t>
      </w:r>
      <w:r>
        <w:rPr>
          <w:rFonts w:cs="Times"/>
          <w:lang w:val="en-US"/>
        </w:rPr>
        <w:t xml:space="preserve">. </w:t>
      </w:r>
      <w:r w:rsidR="007811DB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>They p</w:t>
      </w:r>
      <w:r w:rsidR="007811DB">
        <w:rPr>
          <w:rFonts w:cs="Times"/>
          <w:lang w:val="en-US"/>
        </w:rPr>
        <w:t>hysically rest</w:t>
      </w:r>
      <w:r>
        <w:rPr>
          <w:rFonts w:cs="Times"/>
          <w:lang w:val="en-US"/>
        </w:rPr>
        <w:t xml:space="preserve"> </w:t>
      </w:r>
      <w:r w:rsidR="007811DB">
        <w:rPr>
          <w:rFonts w:cs="Times"/>
          <w:lang w:val="en-US"/>
        </w:rPr>
        <w:t>on ea</w:t>
      </w:r>
      <w:r w:rsidR="004D2A3F">
        <w:rPr>
          <w:rFonts w:cs="Times"/>
          <w:lang w:val="en-US"/>
        </w:rPr>
        <w:t>ch other as a symbol of support</w:t>
      </w:r>
      <w:r>
        <w:rPr>
          <w:rFonts w:cs="Times"/>
          <w:lang w:val="en-US"/>
        </w:rPr>
        <w:t xml:space="preserve"> </w:t>
      </w:r>
      <w:r w:rsidR="00AD6D68">
        <w:rPr>
          <w:rFonts w:cs="Times"/>
          <w:lang w:val="en-US"/>
        </w:rPr>
        <w:t>which represents</w:t>
      </w:r>
      <w:r w:rsidR="004D2A3F">
        <w:rPr>
          <w:rFonts w:cs="Times"/>
          <w:lang w:val="en-US"/>
        </w:rPr>
        <w:t xml:space="preserve"> a moment of</w:t>
      </w:r>
      <w:r w:rsidR="007811DB">
        <w:rPr>
          <w:rFonts w:cs="Times"/>
          <w:lang w:val="en-US"/>
        </w:rPr>
        <w:t xml:space="preserve"> comfort</w:t>
      </w:r>
      <w:r>
        <w:rPr>
          <w:rFonts w:cs="Times"/>
          <w:lang w:val="en-US"/>
        </w:rPr>
        <w:t>ing,</w:t>
      </w:r>
      <w:r w:rsidR="007811DB">
        <w:rPr>
          <w:rFonts w:cs="Times"/>
          <w:lang w:val="en-US"/>
        </w:rPr>
        <w:t xml:space="preserve"> </w:t>
      </w:r>
      <w:r w:rsidR="00252D1C">
        <w:rPr>
          <w:rFonts w:cs="Times"/>
          <w:lang w:val="en-US"/>
        </w:rPr>
        <w:t>safe</w:t>
      </w:r>
      <w:r>
        <w:rPr>
          <w:rFonts w:cs="Times"/>
          <w:lang w:val="en-US"/>
        </w:rPr>
        <w:t>,</w:t>
      </w:r>
      <w:r w:rsidR="007811DB">
        <w:rPr>
          <w:rFonts w:cs="Times"/>
          <w:lang w:val="en-US"/>
        </w:rPr>
        <w:t xml:space="preserve"> </w:t>
      </w:r>
      <w:r w:rsidR="00252D1C">
        <w:rPr>
          <w:rFonts w:cs="Times"/>
          <w:lang w:val="en-US"/>
        </w:rPr>
        <w:t xml:space="preserve">human </w:t>
      </w:r>
      <w:r w:rsidR="007811DB">
        <w:rPr>
          <w:rFonts w:cs="Times"/>
          <w:lang w:val="en-US"/>
        </w:rPr>
        <w:t>contact. Each person</w:t>
      </w:r>
      <w:r w:rsidR="00252D1C">
        <w:rPr>
          <w:rFonts w:cs="Times"/>
          <w:lang w:val="en-US"/>
        </w:rPr>
        <w:t xml:space="preserve">, </w:t>
      </w:r>
      <w:r w:rsidR="00810399">
        <w:rPr>
          <w:rFonts w:cs="Times"/>
          <w:lang w:val="en-US"/>
        </w:rPr>
        <w:t xml:space="preserve"> </w:t>
      </w:r>
      <w:r w:rsidR="007811DB">
        <w:rPr>
          <w:rFonts w:cs="Times"/>
          <w:lang w:val="en-US"/>
        </w:rPr>
        <w:t xml:space="preserve">is invited to capture on paper an image, words or statement about their caring dance encounter. </w:t>
      </w:r>
      <w:r w:rsidR="00AD6D68">
        <w:rPr>
          <w:rFonts w:cs="Times"/>
          <w:lang w:val="en-US"/>
        </w:rPr>
        <w:t xml:space="preserve">A pause </w:t>
      </w:r>
      <w:r>
        <w:rPr>
          <w:rFonts w:cs="Times"/>
          <w:lang w:val="en-US"/>
        </w:rPr>
        <w:t xml:space="preserve">helps </w:t>
      </w:r>
      <w:r w:rsidR="00AD6D68">
        <w:rPr>
          <w:rFonts w:cs="Times"/>
          <w:lang w:val="en-US"/>
        </w:rPr>
        <w:t xml:space="preserve">to </w:t>
      </w:r>
      <w:r w:rsidR="007811DB">
        <w:rPr>
          <w:rFonts w:cs="Times"/>
          <w:lang w:val="en-US"/>
        </w:rPr>
        <w:t>find</w:t>
      </w:r>
      <w:r w:rsidR="004D2A3F">
        <w:rPr>
          <w:rFonts w:cs="Times"/>
          <w:lang w:val="en-US"/>
        </w:rPr>
        <w:t xml:space="preserve"> </w:t>
      </w:r>
      <w:r w:rsidR="007811DB">
        <w:rPr>
          <w:rFonts w:cs="Times"/>
          <w:lang w:val="en-US"/>
        </w:rPr>
        <w:t>space to</w:t>
      </w:r>
      <w:r w:rsidR="004D2A3F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 xml:space="preserve">critically </w:t>
      </w:r>
      <w:r w:rsidR="004D2A3F">
        <w:rPr>
          <w:rFonts w:cs="Times"/>
          <w:lang w:val="en-US"/>
        </w:rPr>
        <w:t>reflect and</w:t>
      </w:r>
      <w:r w:rsidR="007811DB">
        <w:rPr>
          <w:rFonts w:cs="Times"/>
          <w:lang w:val="en-US"/>
        </w:rPr>
        <w:t xml:space="preserve"> comment upon each other</w:t>
      </w:r>
      <w:r w:rsidR="00252D1C">
        <w:rPr>
          <w:rFonts w:cs="Times"/>
          <w:lang w:val="en-US"/>
        </w:rPr>
        <w:t>’</w:t>
      </w:r>
      <w:r w:rsidR="007811DB">
        <w:rPr>
          <w:rFonts w:cs="Times"/>
          <w:lang w:val="en-US"/>
        </w:rPr>
        <w:t>s contribution</w:t>
      </w:r>
      <w:r w:rsidR="004D2A3F">
        <w:rPr>
          <w:rFonts w:cs="Times"/>
          <w:lang w:val="en-US"/>
        </w:rPr>
        <w:t xml:space="preserve"> to the act of caring. </w:t>
      </w:r>
      <w:r w:rsidR="00AD6D68">
        <w:rPr>
          <w:rFonts w:cs="Times"/>
          <w:lang w:val="en-US"/>
        </w:rPr>
        <w:t xml:space="preserve">The </w:t>
      </w:r>
      <w:r w:rsidR="004D2A3F">
        <w:rPr>
          <w:rFonts w:cs="Times"/>
          <w:lang w:val="en-US"/>
        </w:rPr>
        <w:t>pause</w:t>
      </w:r>
      <w:r>
        <w:rPr>
          <w:rFonts w:cs="Times"/>
          <w:lang w:val="en-US"/>
        </w:rPr>
        <w:t xml:space="preserve"> </w:t>
      </w:r>
      <w:r w:rsidR="007811DB">
        <w:rPr>
          <w:rFonts w:cs="Times"/>
          <w:lang w:val="en-US"/>
        </w:rPr>
        <w:t>allow</w:t>
      </w:r>
      <w:r w:rsidR="00AD6D68">
        <w:rPr>
          <w:rFonts w:cs="Times"/>
          <w:lang w:val="en-US"/>
        </w:rPr>
        <w:t>s</w:t>
      </w:r>
      <w:r w:rsidR="007811DB">
        <w:rPr>
          <w:rFonts w:cs="Times"/>
          <w:lang w:val="en-US"/>
        </w:rPr>
        <w:t xml:space="preserve"> learning be maximized</w:t>
      </w:r>
      <w:r>
        <w:rPr>
          <w:rFonts w:cs="Times"/>
          <w:lang w:val="en-US"/>
        </w:rPr>
        <w:t>, e</w:t>
      </w:r>
      <w:r w:rsidR="00252D1C">
        <w:rPr>
          <w:rFonts w:cs="Times"/>
          <w:lang w:val="en-US"/>
        </w:rPr>
        <w:t>m</w:t>
      </w:r>
      <w:r w:rsidR="007811DB">
        <w:rPr>
          <w:rFonts w:cs="Times"/>
          <w:lang w:val="en-US"/>
        </w:rPr>
        <w:t>phasiz</w:t>
      </w:r>
      <w:r w:rsidR="00252D1C">
        <w:rPr>
          <w:rFonts w:cs="Times"/>
          <w:lang w:val="en-US"/>
        </w:rPr>
        <w:t>ing and reinforcing the reciprocity of the caring act</w:t>
      </w:r>
      <w:r>
        <w:rPr>
          <w:rFonts w:cs="Times"/>
          <w:lang w:val="en-US"/>
        </w:rPr>
        <w:t xml:space="preserve">, </w:t>
      </w:r>
      <w:r w:rsidR="00AD6D68">
        <w:rPr>
          <w:rFonts w:cs="Times"/>
          <w:lang w:val="en-US"/>
        </w:rPr>
        <w:t>through</w:t>
      </w:r>
      <w:r w:rsidR="00252D1C">
        <w:rPr>
          <w:rFonts w:cs="Times"/>
          <w:lang w:val="en-US"/>
        </w:rPr>
        <w:t xml:space="preserve"> receiving knowledge and feedback (Marck, 1990; Titchen 2001)</w:t>
      </w:r>
      <w:r w:rsidR="00810399">
        <w:rPr>
          <w:rFonts w:cs="Times"/>
          <w:lang w:val="en-US"/>
        </w:rPr>
        <w:t xml:space="preserve">. </w:t>
      </w:r>
      <w:r w:rsidR="00966BA8">
        <w:rPr>
          <w:rFonts w:cs="Times"/>
          <w:lang w:val="en-US"/>
        </w:rPr>
        <w:t xml:space="preserve"> Sitting back to back </w:t>
      </w:r>
      <w:r>
        <w:rPr>
          <w:rFonts w:cs="Times"/>
          <w:lang w:val="en-US"/>
        </w:rPr>
        <w:t xml:space="preserve">also </w:t>
      </w:r>
      <w:r w:rsidR="00966BA8">
        <w:rPr>
          <w:rFonts w:cs="Times"/>
          <w:lang w:val="en-US"/>
        </w:rPr>
        <w:t xml:space="preserve">provides a process of mirroring, </w:t>
      </w:r>
      <w:r w:rsidR="00AD6D68">
        <w:rPr>
          <w:rFonts w:cs="Times"/>
          <w:lang w:val="en-US"/>
        </w:rPr>
        <w:t>symbolic of</w:t>
      </w:r>
      <w:r w:rsidR="00966BA8">
        <w:rPr>
          <w:rFonts w:cs="Times"/>
          <w:lang w:val="en-US"/>
        </w:rPr>
        <w:t xml:space="preserve"> mutuality</w:t>
      </w:r>
      <w:r w:rsidR="004D2A3F">
        <w:rPr>
          <w:rFonts w:cs="Times"/>
          <w:lang w:val="en-US"/>
        </w:rPr>
        <w:t xml:space="preserve">.  </w:t>
      </w:r>
    </w:p>
    <w:p w14:paraId="067C5D90" w14:textId="77777777" w:rsidR="00966BA8" w:rsidRPr="00966BA8" w:rsidRDefault="00966BA8" w:rsidP="00966BA8">
      <w:pPr>
        <w:spacing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C1E05C5" w14:textId="77777777" w:rsidR="0016071F" w:rsidRDefault="0016071F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i/>
          <w:lang w:val="en-US"/>
        </w:rPr>
      </w:pPr>
      <w:r w:rsidRPr="006F3144">
        <w:rPr>
          <w:rFonts w:cs="Times"/>
          <w:b/>
          <w:i/>
          <w:lang w:val="en-US"/>
        </w:rPr>
        <w:t>Step five: a co-created conversation</w:t>
      </w:r>
    </w:p>
    <w:p w14:paraId="56D05A11" w14:textId="77777777" w:rsidR="00810399" w:rsidRDefault="0064206A" w:rsidP="0064206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>
        <w:rPr>
          <w:rFonts w:cs="Times"/>
          <w:lang w:val="en-US"/>
        </w:rPr>
        <w:t>Following a</w:t>
      </w:r>
      <w:r w:rsidR="00810399">
        <w:rPr>
          <w:rFonts w:cs="Times"/>
          <w:lang w:val="en-US"/>
        </w:rPr>
        <w:t xml:space="preserve"> moment of reflection and resonance the dance partners are </w:t>
      </w:r>
      <w:r>
        <w:rPr>
          <w:rFonts w:cs="Times"/>
          <w:lang w:val="en-US"/>
        </w:rPr>
        <w:t>then invited to return</w:t>
      </w:r>
      <w:r w:rsidR="00810399">
        <w:rPr>
          <w:rFonts w:cs="Times"/>
          <w:lang w:val="en-US"/>
        </w:rPr>
        <w:t xml:space="preserve"> to face each other for the next phase of their thoughtful caring conversation. </w:t>
      </w:r>
      <w:r w:rsidR="009A21EF">
        <w:rPr>
          <w:rFonts w:cs="Times"/>
          <w:lang w:val="en-US"/>
        </w:rPr>
        <w:t>Step five of the dance encourages a free flowing conversation, dancing backwards and forwards as new insights, learning and happenings unfold. A caring act becomes a process for</w:t>
      </w:r>
      <w:r w:rsidR="00810399">
        <w:rPr>
          <w:rFonts w:cs="Times"/>
          <w:lang w:val="en-US"/>
        </w:rPr>
        <w:t xml:space="preserve"> sharing, reshaping, reproducing and refocusing attention on each</w:t>
      </w:r>
      <w:r w:rsidR="00F46D8C">
        <w:rPr>
          <w:rFonts w:cs="Times"/>
          <w:lang w:val="en-US"/>
        </w:rPr>
        <w:t xml:space="preserve"> </w:t>
      </w:r>
      <w:r w:rsidR="00810399">
        <w:rPr>
          <w:rFonts w:cs="Times"/>
          <w:lang w:val="en-US"/>
        </w:rPr>
        <w:t>other’s contributions</w:t>
      </w:r>
      <w:r w:rsidR="009A21EF">
        <w:rPr>
          <w:rFonts w:cs="Times"/>
          <w:lang w:val="en-US"/>
        </w:rPr>
        <w:t xml:space="preserve">.  Caring, as an interactive dance provides mutual </w:t>
      </w:r>
      <w:r w:rsidR="00810399">
        <w:rPr>
          <w:rFonts w:cs="Times"/>
          <w:lang w:val="en-US"/>
        </w:rPr>
        <w:t>learning</w:t>
      </w:r>
      <w:r w:rsidR="009A21EF">
        <w:rPr>
          <w:rFonts w:cs="Times"/>
          <w:lang w:val="en-US"/>
        </w:rPr>
        <w:t xml:space="preserve"> opportunity to be taken into the next phase of the working relationship towards improved health and wellbeing. </w:t>
      </w:r>
    </w:p>
    <w:p w14:paraId="121C0FA0" w14:textId="77777777" w:rsidR="0016071F" w:rsidRDefault="0016071F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i/>
          <w:lang w:val="en-US"/>
        </w:rPr>
      </w:pPr>
      <w:r w:rsidRPr="006F3144">
        <w:rPr>
          <w:rFonts w:cs="Times"/>
          <w:b/>
          <w:i/>
          <w:lang w:val="en-US"/>
        </w:rPr>
        <w:t>Step six: a collective collage of caring</w:t>
      </w:r>
    </w:p>
    <w:p w14:paraId="5990319C" w14:textId="0E290FD4" w:rsidR="00471B94" w:rsidRPr="006F3144" w:rsidRDefault="00F46D8C" w:rsidP="0064206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>
        <w:rPr>
          <w:rFonts w:cs="Times"/>
          <w:lang w:val="en-US"/>
        </w:rPr>
        <w:t>Once the creative conversation subsumes</w:t>
      </w:r>
      <w:r w:rsidR="00AD6D68">
        <w:rPr>
          <w:rFonts w:cs="Times"/>
          <w:lang w:val="en-US"/>
        </w:rPr>
        <w:t>,</w:t>
      </w:r>
      <w:r w:rsidR="00B65EE2">
        <w:rPr>
          <w:rFonts w:cs="Times"/>
          <w:lang w:val="en-US"/>
        </w:rPr>
        <w:t xml:space="preserve"> the dance moves into its final closing steps bringing the caring dance to a close. D</w:t>
      </w:r>
      <w:r>
        <w:rPr>
          <w:rFonts w:cs="Times"/>
          <w:lang w:val="en-US"/>
        </w:rPr>
        <w:t xml:space="preserve">ance partners </w:t>
      </w:r>
      <w:r w:rsidR="009A21EF">
        <w:rPr>
          <w:rFonts w:cs="Times"/>
          <w:lang w:val="en-US"/>
        </w:rPr>
        <w:t xml:space="preserve">are invited to </w:t>
      </w:r>
      <w:r>
        <w:rPr>
          <w:rFonts w:cs="Times"/>
          <w:lang w:val="en-US"/>
        </w:rPr>
        <w:t>join with other</w:t>
      </w:r>
      <w:r w:rsidR="009A21EF">
        <w:rPr>
          <w:rFonts w:cs="Times"/>
          <w:lang w:val="en-US"/>
        </w:rPr>
        <w:t xml:space="preserve"> members of the dance troupe</w:t>
      </w:r>
      <w:r>
        <w:rPr>
          <w:rFonts w:cs="Times"/>
          <w:lang w:val="en-US"/>
        </w:rPr>
        <w:t xml:space="preserve"> to share their </w:t>
      </w:r>
      <w:r w:rsidR="00B65EE2">
        <w:rPr>
          <w:rFonts w:cs="Times"/>
          <w:lang w:val="en-US"/>
        </w:rPr>
        <w:t>experiences</w:t>
      </w:r>
      <w:r w:rsidR="009A21EF">
        <w:rPr>
          <w:rFonts w:cs="Times"/>
          <w:lang w:val="en-US"/>
        </w:rPr>
        <w:t xml:space="preserve">. </w:t>
      </w:r>
      <w:r>
        <w:rPr>
          <w:rFonts w:cs="Times"/>
          <w:lang w:val="en-US"/>
        </w:rPr>
        <w:t xml:space="preserve"> </w:t>
      </w:r>
      <w:r w:rsidR="00F75E07">
        <w:rPr>
          <w:rFonts w:cs="Times"/>
          <w:lang w:val="en-US"/>
        </w:rPr>
        <w:t>Reflecting and g</w:t>
      </w:r>
      <w:r w:rsidR="009A21EF">
        <w:rPr>
          <w:rFonts w:cs="Times"/>
          <w:lang w:val="en-US"/>
        </w:rPr>
        <w:t xml:space="preserve">oing </w:t>
      </w:r>
      <w:r w:rsidR="0064206A">
        <w:rPr>
          <w:rFonts w:cs="Times"/>
          <w:lang w:val="en-US"/>
        </w:rPr>
        <w:t xml:space="preserve">over </w:t>
      </w:r>
      <w:r>
        <w:rPr>
          <w:rFonts w:cs="Times"/>
          <w:lang w:val="en-US"/>
        </w:rPr>
        <w:t>the steps</w:t>
      </w:r>
      <w:r w:rsidR="009A21EF">
        <w:rPr>
          <w:rFonts w:cs="Times"/>
          <w:lang w:val="en-US"/>
        </w:rPr>
        <w:t xml:space="preserve"> to the dance </w:t>
      </w:r>
      <w:r w:rsidR="00F75E07">
        <w:rPr>
          <w:rFonts w:cs="Times"/>
          <w:lang w:val="en-US"/>
        </w:rPr>
        <w:t>becomes</w:t>
      </w:r>
      <w:r w:rsidR="009A21EF">
        <w:rPr>
          <w:rFonts w:cs="Times"/>
          <w:lang w:val="en-US"/>
        </w:rPr>
        <w:t xml:space="preserve"> a</w:t>
      </w:r>
      <w:r w:rsidR="00F75E07">
        <w:rPr>
          <w:rFonts w:cs="Times"/>
          <w:lang w:val="en-US"/>
        </w:rPr>
        <w:t>nother</w:t>
      </w:r>
      <w:r w:rsidR="009A21EF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 xml:space="preserve"> </w:t>
      </w:r>
      <w:r w:rsidR="00B65EE2">
        <w:rPr>
          <w:rFonts w:cs="Times"/>
          <w:lang w:val="en-US"/>
        </w:rPr>
        <w:t xml:space="preserve">opportunity </w:t>
      </w:r>
      <w:r w:rsidR="00F75E07">
        <w:rPr>
          <w:rFonts w:cs="Times"/>
          <w:lang w:val="en-US"/>
        </w:rPr>
        <w:t>for learning from</w:t>
      </w:r>
      <w:r w:rsidR="00B65EE2">
        <w:rPr>
          <w:rFonts w:cs="Times"/>
          <w:lang w:val="en-US"/>
        </w:rPr>
        <w:t xml:space="preserve"> new and </w:t>
      </w:r>
      <w:r w:rsidR="009A21EF">
        <w:rPr>
          <w:rFonts w:cs="Times"/>
          <w:lang w:val="en-US"/>
        </w:rPr>
        <w:t>associated</w:t>
      </w:r>
      <w:r>
        <w:rPr>
          <w:rFonts w:cs="Times"/>
          <w:lang w:val="en-US"/>
        </w:rPr>
        <w:t xml:space="preserve"> </w:t>
      </w:r>
      <w:r w:rsidR="00F75E07">
        <w:rPr>
          <w:rFonts w:cs="Times"/>
          <w:lang w:val="en-US"/>
        </w:rPr>
        <w:t>perspectives</w:t>
      </w:r>
      <w:r>
        <w:rPr>
          <w:rFonts w:cs="Times"/>
          <w:lang w:val="en-US"/>
        </w:rPr>
        <w:t xml:space="preserve">. </w:t>
      </w:r>
      <w:r w:rsidR="00F75E07">
        <w:rPr>
          <w:rFonts w:cs="Times"/>
          <w:lang w:val="en-US"/>
        </w:rPr>
        <w:t xml:space="preserve">The closing steps aims to capture the metaphors, images, pulling aspects of the learning together into a larger collage that encapsulates a creative caring dance. </w:t>
      </w:r>
      <w:r>
        <w:rPr>
          <w:rFonts w:cs="Times"/>
          <w:lang w:val="en-US"/>
        </w:rPr>
        <w:t xml:space="preserve">Within a workshop setting this process can </w:t>
      </w:r>
      <w:r w:rsidR="0064206A">
        <w:rPr>
          <w:rFonts w:cs="Times"/>
          <w:lang w:val="en-US"/>
        </w:rPr>
        <w:t xml:space="preserve">be used to </w:t>
      </w:r>
      <w:r>
        <w:rPr>
          <w:rFonts w:cs="Times"/>
          <w:lang w:val="en-US"/>
        </w:rPr>
        <w:t xml:space="preserve">achieve the creation of a </w:t>
      </w:r>
      <w:r w:rsidR="0064206A">
        <w:rPr>
          <w:rFonts w:cs="Times"/>
          <w:lang w:val="en-US"/>
        </w:rPr>
        <w:t xml:space="preserve">larger </w:t>
      </w:r>
      <w:r>
        <w:rPr>
          <w:rFonts w:cs="Times"/>
          <w:lang w:val="en-US"/>
        </w:rPr>
        <w:t>collage of caring</w:t>
      </w:r>
      <w:r w:rsidR="009A21EF">
        <w:rPr>
          <w:rFonts w:cs="Times"/>
          <w:lang w:val="en-US"/>
        </w:rPr>
        <w:t xml:space="preserve">, to be taken back to the workplace as a reminder and visual representation of the collective </w:t>
      </w:r>
      <w:r w:rsidR="009A21EF">
        <w:rPr>
          <w:rFonts w:cs="Times"/>
          <w:lang w:val="en-US"/>
        </w:rPr>
        <w:lastRenderedPageBreak/>
        <w:t>experiences</w:t>
      </w:r>
      <w:r w:rsidR="0064206A">
        <w:rPr>
          <w:rFonts w:cs="Times"/>
          <w:lang w:val="en-US"/>
        </w:rPr>
        <w:t>. Th</w:t>
      </w:r>
      <w:r w:rsidR="00C32BE0">
        <w:rPr>
          <w:rFonts w:cs="Times"/>
          <w:lang w:val="en-US"/>
        </w:rPr>
        <w:t>is collective</w:t>
      </w:r>
      <w:r w:rsidR="0064206A">
        <w:rPr>
          <w:rFonts w:cs="Times"/>
          <w:lang w:val="en-US"/>
        </w:rPr>
        <w:t xml:space="preserve"> collage of caring can</w:t>
      </w:r>
      <w:r>
        <w:rPr>
          <w:rFonts w:cs="Times"/>
          <w:lang w:val="en-US"/>
        </w:rPr>
        <w:t xml:space="preserve"> then </w:t>
      </w:r>
      <w:r w:rsidR="0064206A">
        <w:rPr>
          <w:rFonts w:cs="Times"/>
          <w:lang w:val="en-US"/>
        </w:rPr>
        <w:t xml:space="preserve">be </w:t>
      </w:r>
      <w:r>
        <w:rPr>
          <w:rFonts w:cs="Times"/>
          <w:lang w:val="en-US"/>
        </w:rPr>
        <w:t xml:space="preserve">displayed within the workplace to remind and reaffirm </w:t>
      </w:r>
      <w:r w:rsidR="0064206A">
        <w:rPr>
          <w:rFonts w:cs="Times"/>
          <w:lang w:val="en-US"/>
        </w:rPr>
        <w:t>the dance</w:t>
      </w:r>
      <w:r w:rsidR="00AD6D68">
        <w:rPr>
          <w:rFonts w:cs="Times"/>
          <w:lang w:val="en-US"/>
        </w:rPr>
        <w:t xml:space="preserve"> </w:t>
      </w:r>
      <w:r w:rsidR="00C32BE0">
        <w:rPr>
          <w:rFonts w:cs="Times"/>
          <w:lang w:val="en-US"/>
        </w:rPr>
        <w:t xml:space="preserve"> as </w:t>
      </w:r>
      <w:r w:rsidR="0064206A">
        <w:rPr>
          <w:rFonts w:cs="Times"/>
          <w:lang w:val="en-US"/>
        </w:rPr>
        <w:t xml:space="preserve">a </w:t>
      </w:r>
      <w:r>
        <w:rPr>
          <w:rFonts w:cs="Times"/>
          <w:lang w:val="en-US"/>
        </w:rPr>
        <w:t xml:space="preserve">commitment to </w:t>
      </w:r>
      <w:r w:rsidR="00C32BE0">
        <w:rPr>
          <w:rFonts w:cs="Times"/>
          <w:lang w:val="en-US"/>
        </w:rPr>
        <w:t>contribute effectively to a</w:t>
      </w:r>
      <w:r w:rsidR="00B65EE2">
        <w:rPr>
          <w:rFonts w:cs="Times"/>
          <w:lang w:val="en-US"/>
        </w:rPr>
        <w:t xml:space="preserve"> person centred culture of </w:t>
      </w:r>
      <w:r>
        <w:rPr>
          <w:rFonts w:cs="Times"/>
          <w:lang w:val="en-US"/>
        </w:rPr>
        <w:t xml:space="preserve">caring. </w:t>
      </w:r>
    </w:p>
    <w:p w14:paraId="0BCC0844" w14:textId="77777777" w:rsidR="00F05084" w:rsidRPr="00F46D8C" w:rsidRDefault="00471B94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lang w:val="en-US"/>
        </w:rPr>
      </w:pPr>
      <w:r w:rsidRPr="00F46D8C">
        <w:rPr>
          <w:rFonts w:cs="Times"/>
          <w:b/>
          <w:lang w:val="en-US"/>
        </w:rPr>
        <w:t>DISCUSSION</w:t>
      </w:r>
    </w:p>
    <w:p w14:paraId="2D65BCF8" w14:textId="77777777" w:rsidR="00E63B24" w:rsidRDefault="00C32BE0" w:rsidP="00C32BE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>
        <w:rPr>
          <w:rFonts w:cs="Times"/>
          <w:lang w:val="en-US"/>
        </w:rPr>
        <w:t xml:space="preserve">The </w:t>
      </w:r>
      <w:r w:rsidR="00F46D8C">
        <w:rPr>
          <w:rFonts w:cs="Times"/>
          <w:lang w:val="en-US"/>
        </w:rPr>
        <w:t>Dance</w:t>
      </w:r>
      <w:r>
        <w:rPr>
          <w:rFonts w:cs="Times"/>
          <w:lang w:val="en-US"/>
        </w:rPr>
        <w:t xml:space="preserve"> of Caring Persons</w:t>
      </w:r>
      <w:r w:rsidR="00F46D8C">
        <w:rPr>
          <w:rFonts w:cs="Times"/>
          <w:lang w:val="en-US"/>
        </w:rPr>
        <w:t xml:space="preserve"> is used here as a metaphor for the physical and emotional interaction</w:t>
      </w:r>
      <w:r>
        <w:rPr>
          <w:rFonts w:cs="Times"/>
          <w:lang w:val="en-US"/>
        </w:rPr>
        <w:t xml:space="preserve"> of care. </w:t>
      </w:r>
      <w:r w:rsidR="00F46D8C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 xml:space="preserve">We have specifically thought how the Dance of Caring Persons can be used as </w:t>
      </w:r>
      <w:r w:rsidR="00F46D8C">
        <w:rPr>
          <w:rFonts w:cs="Times"/>
          <w:lang w:val="en-US"/>
        </w:rPr>
        <w:t xml:space="preserve">part of an intentional </w:t>
      </w:r>
      <w:r w:rsidR="00E63B24">
        <w:rPr>
          <w:rFonts w:cs="Times"/>
          <w:lang w:val="en-US"/>
        </w:rPr>
        <w:t xml:space="preserve">care </w:t>
      </w:r>
      <w:r w:rsidR="00F46D8C">
        <w:rPr>
          <w:rFonts w:cs="Times"/>
          <w:lang w:val="en-US"/>
        </w:rPr>
        <w:t xml:space="preserve">intervention to promote a person centred relationship.  </w:t>
      </w:r>
      <w:r>
        <w:rPr>
          <w:rFonts w:cs="Times"/>
          <w:lang w:val="en-US"/>
        </w:rPr>
        <w:t>The Dance itself</w:t>
      </w:r>
      <w:r w:rsidR="00F46D8C">
        <w:rPr>
          <w:rFonts w:cs="Times"/>
          <w:lang w:val="en-US"/>
        </w:rPr>
        <w:t xml:space="preserve"> tak</w:t>
      </w:r>
      <w:r>
        <w:rPr>
          <w:rFonts w:cs="Times"/>
          <w:lang w:val="en-US"/>
        </w:rPr>
        <w:t>es</w:t>
      </w:r>
      <w:r w:rsidR="00F46D8C">
        <w:rPr>
          <w:rFonts w:cs="Times"/>
          <w:lang w:val="en-US"/>
        </w:rPr>
        <w:t xml:space="preserve"> into consideration the unique contribution </w:t>
      </w:r>
      <w:r w:rsidR="00E63B24">
        <w:rPr>
          <w:rFonts w:cs="Times"/>
          <w:lang w:val="en-US"/>
        </w:rPr>
        <w:t xml:space="preserve">caring </w:t>
      </w:r>
      <w:r w:rsidR="00F46D8C">
        <w:rPr>
          <w:rFonts w:cs="Times"/>
          <w:lang w:val="en-US"/>
        </w:rPr>
        <w:t>provides</w:t>
      </w:r>
      <w:r w:rsidR="00E63B24">
        <w:rPr>
          <w:rFonts w:cs="Times"/>
          <w:lang w:val="en-US"/>
        </w:rPr>
        <w:t>, learning to c</w:t>
      </w:r>
      <w:r w:rsidR="00F46D8C">
        <w:rPr>
          <w:rFonts w:cs="Times"/>
          <w:lang w:val="en-US"/>
        </w:rPr>
        <w:t>o-creat</w:t>
      </w:r>
      <w:r w:rsidR="00E63B24">
        <w:rPr>
          <w:rFonts w:cs="Times"/>
          <w:lang w:val="en-US"/>
        </w:rPr>
        <w:t>e</w:t>
      </w:r>
      <w:r w:rsidR="00F46D8C">
        <w:rPr>
          <w:rFonts w:cs="Times"/>
          <w:lang w:val="en-US"/>
        </w:rPr>
        <w:t xml:space="preserve"> </w:t>
      </w:r>
      <w:r w:rsidR="00E63B24">
        <w:rPr>
          <w:rFonts w:cs="Times"/>
          <w:lang w:val="en-US"/>
        </w:rPr>
        <w:t xml:space="preserve">the </w:t>
      </w:r>
      <w:r w:rsidR="00F46D8C">
        <w:rPr>
          <w:rFonts w:cs="Times"/>
          <w:lang w:val="en-US"/>
        </w:rPr>
        <w:t xml:space="preserve">performance element of </w:t>
      </w:r>
      <w:r w:rsidR="00E63B24">
        <w:rPr>
          <w:rFonts w:cs="Times"/>
          <w:lang w:val="en-US"/>
        </w:rPr>
        <w:t xml:space="preserve">caring as </w:t>
      </w:r>
      <w:r w:rsidR="00F46D8C">
        <w:rPr>
          <w:rFonts w:cs="Times"/>
          <w:lang w:val="en-US"/>
        </w:rPr>
        <w:t>a specific i</w:t>
      </w:r>
      <w:r w:rsidR="00E0148C">
        <w:rPr>
          <w:rFonts w:cs="Times"/>
          <w:lang w:val="en-US"/>
        </w:rPr>
        <w:t>ntentional human interaction</w:t>
      </w:r>
      <w:r w:rsidR="00F46D8C">
        <w:rPr>
          <w:rFonts w:cs="Times"/>
          <w:lang w:val="en-US"/>
        </w:rPr>
        <w:t xml:space="preserve">. </w:t>
      </w:r>
    </w:p>
    <w:p w14:paraId="330F4CA3" w14:textId="7C36BFAE" w:rsidR="00C32BE0" w:rsidRDefault="0064206A" w:rsidP="00C32BE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>
        <w:rPr>
          <w:rFonts w:cs="Times"/>
          <w:lang w:val="en-US"/>
        </w:rPr>
        <w:t>Palo</w:t>
      </w:r>
      <w:r w:rsidR="00E0148C">
        <w:rPr>
          <w:rFonts w:cs="Times"/>
          <w:lang w:val="en-US"/>
        </w:rPr>
        <w:t xml:space="preserve">–Bengtsson &amp; Ekman (2000) propose dance </w:t>
      </w:r>
      <w:r w:rsidR="007054BC">
        <w:rPr>
          <w:rFonts w:cs="Times"/>
          <w:lang w:val="en-US"/>
        </w:rPr>
        <w:t>as,</w:t>
      </w:r>
      <w:r w:rsidR="00AD6D68">
        <w:rPr>
          <w:rFonts w:cs="Times"/>
          <w:lang w:val="en-US"/>
        </w:rPr>
        <w:t xml:space="preserve"> </w:t>
      </w:r>
      <w:r w:rsidR="00E0148C">
        <w:rPr>
          <w:rFonts w:cs="Times"/>
          <w:lang w:val="en-US"/>
        </w:rPr>
        <w:t>“a process of discovery, a creative feeling that transport</w:t>
      </w:r>
      <w:r w:rsidR="00E63B24">
        <w:rPr>
          <w:rFonts w:cs="Times"/>
          <w:lang w:val="en-US"/>
        </w:rPr>
        <w:t>s</w:t>
      </w:r>
      <w:r w:rsidR="00E0148C">
        <w:rPr>
          <w:rFonts w:cs="Times"/>
          <w:lang w:val="en-US"/>
        </w:rPr>
        <w:t xml:space="preserve"> the caregiver into a new reality” (pg 164). </w:t>
      </w:r>
      <w:r w:rsidR="00E63B24">
        <w:rPr>
          <w:rFonts w:cs="Times"/>
          <w:lang w:val="en-US"/>
        </w:rPr>
        <w:t xml:space="preserve"> The Dance of Caring P</w:t>
      </w:r>
      <w:r w:rsidR="00C03CC5">
        <w:rPr>
          <w:rFonts w:cs="Times"/>
          <w:lang w:val="en-US"/>
        </w:rPr>
        <w:t xml:space="preserve">ersons (after Pross et al 2011) therefore provides the potential for creating a </w:t>
      </w:r>
      <w:r>
        <w:rPr>
          <w:rFonts w:cs="Times"/>
          <w:lang w:val="en-US"/>
        </w:rPr>
        <w:t xml:space="preserve">physical and emotional preparedness that enhances a </w:t>
      </w:r>
      <w:r w:rsidR="00C03CC5">
        <w:rPr>
          <w:rFonts w:cs="Times"/>
          <w:lang w:val="en-US"/>
        </w:rPr>
        <w:t xml:space="preserve">sense of movement towards authentic use of self, in relation to other, in the intentional performance of caring.  </w:t>
      </w:r>
      <w:r w:rsidR="00C32BE0">
        <w:rPr>
          <w:rFonts w:cs="Times"/>
          <w:lang w:val="en-US"/>
        </w:rPr>
        <w:t>Palo-Bengtsson &amp; Ekman, (2000) explain how dance as a caring intervention promotes emotional effects and reciprocity within a caring exchange. A distinction between use of traditional dance and movement therapy does however need further attention. Little research to date has been achieved in this area.</w:t>
      </w:r>
    </w:p>
    <w:p w14:paraId="6CFBDB2F" w14:textId="40135B30" w:rsidR="00C03CC5" w:rsidRPr="006F3144" w:rsidRDefault="0064206A" w:rsidP="0064206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en-US"/>
        </w:rPr>
      </w:pPr>
      <w:r>
        <w:rPr>
          <w:rFonts w:cs="Times"/>
          <w:lang w:val="en-US"/>
        </w:rPr>
        <w:t>Percy (2007) writes that through an</w:t>
      </w:r>
      <w:r w:rsidR="00C03CC5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>‘</w:t>
      </w:r>
      <w:r w:rsidR="00D17F5F">
        <w:rPr>
          <w:rFonts w:cs="Times"/>
          <w:lang w:val="en-US"/>
        </w:rPr>
        <w:t>interdependence</w:t>
      </w:r>
      <w:r w:rsidR="00C03CC5">
        <w:rPr>
          <w:rFonts w:cs="Times"/>
          <w:lang w:val="en-US"/>
        </w:rPr>
        <w:t>, the interior felt sense of personal integrity and the exterior expression of social-cultural narratives come together with the aim of producing and revealing congruence (or not) between moral sel</w:t>
      </w:r>
      <w:r>
        <w:rPr>
          <w:rFonts w:cs="Times"/>
          <w:lang w:val="en-US"/>
        </w:rPr>
        <w:t>ves and socially enacted ethics’</w:t>
      </w:r>
      <w:r w:rsidR="00C03CC5">
        <w:rPr>
          <w:rFonts w:cs="Times"/>
          <w:lang w:val="en-US"/>
        </w:rPr>
        <w:t xml:space="preserve"> (pg 106). In other words, the act of caring</w:t>
      </w:r>
      <w:r w:rsidR="00E63B24">
        <w:rPr>
          <w:rFonts w:cs="Times"/>
          <w:lang w:val="en-US"/>
        </w:rPr>
        <w:t xml:space="preserve"> when seen</w:t>
      </w:r>
      <w:r w:rsidR="00C03CC5">
        <w:rPr>
          <w:rFonts w:cs="Times"/>
          <w:lang w:val="en-US"/>
        </w:rPr>
        <w:t xml:space="preserve"> through the metaphor of the Dance of Caring Persons</w:t>
      </w:r>
      <w:r>
        <w:rPr>
          <w:rFonts w:cs="Times"/>
          <w:lang w:val="en-US"/>
        </w:rPr>
        <w:t>,</w:t>
      </w:r>
      <w:r w:rsidR="00106CA2">
        <w:rPr>
          <w:rFonts w:cs="Times"/>
          <w:lang w:val="en-US"/>
        </w:rPr>
        <w:t xml:space="preserve"> is reinstating</w:t>
      </w:r>
      <w:r w:rsidR="00C03CC5">
        <w:rPr>
          <w:rFonts w:cs="Times"/>
          <w:lang w:val="en-US"/>
        </w:rPr>
        <w:t xml:space="preserve"> a critical creative </w:t>
      </w:r>
      <w:r w:rsidR="00106CA2">
        <w:rPr>
          <w:rFonts w:cs="Times"/>
          <w:lang w:val="en-US"/>
        </w:rPr>
        <w:t>conscious caring process</w:t>
      </w:r>
      <w:r w:rsidR="001347E5">
        <w:rPr>
          <w:rFonts w:cs="Times"/>
          <w:lang w:val="en-US"/>
        </w:rPr>
        <w:t xml:space="preserve">. For health and social care professionals, </w:t>
      </w:r>
      <w:r w:rsidR="00AD6D68">
        <w:rPr>
          <w:rFonts w:cs="Times"/>
          <w:lang w:val="en-US"/>
        </w:rPr>
        <w:t>this</w:t>
      </w:r>
      <w:r w:rsidR="001347E5">
        <w:rPr>
          <w:rFonts w:cs="Times"/>
          <w:lang w:val="en-US"/>
        </w:rPr>
        <w:t xml:space="preserve"> helps us re-learn and </w:t>
      </w:r>
      <w:r>
        <w:rPr>
          <w:rFonts w:cs="Times"/>
          <w:lang w:val="en-US"/>
        </w:rPr>
        <w:t>embrace</w:t>
      </w:r>
      <w:r w:rsidR="00C03CC5">
        <w:rPr>
          <w:rFonts w:cs="Times"/>
          <w:lang w:val="en-US"/>
        </w:rPr>
        <w:t xml:space="preserve"> </w:t>
      </w:r>
      <w:r w:rsidR="001347E5">
        <w:rPr>
          <w:rFonts w:cs="Times"/>
          <w:lang w:val="en-US"/>
        </w:rPr>
        <w:t xml:space="preserve">caring, as a </w:t>
      </w:r>
      <w:r w:rsidR="00C03CC5">
        <w:rPr>
          <w:rFonts w:cs="Times"/>
          <w:lang w:val="en-US"/>
        </w:rPr>
        <w:t xml:space="preserve">human exchange </w:t>
      </w:r>
      <w:r w:rsidR="001347E5">
        <w:rPr>
          <w:rFonts w:cs="Times"/>
          <w:lang w:val="en-US"/>
        </w:rPr>
        <w:t>with</w:t>
      </w:r>
      <w:r w:rsidR="00C03CC5">
        <w:rPr>
          <w:rFonts w:cs="Times"/>
          <w:lang w:val="en-US"/>
        </w:rPr>
        <w:t xml:space="preserve"> a mutually beneficial outcome</w:t>
      </w:r>
      <w:r w:rsidR="001347E5">
        <w:rPr>
          <w:rFonts w:cs="Times"/>
          <w:lang w:val="en-US"/>
        </w:rPr>
        <w:t xml:space="preserve">. </w:t>
      </w:r>
      <w:r w:rsidR="00106CA2">
        <w:rPr>
          <w:rFonts w:cs="Times"/>
          <w:lang w:val="en-US"/>
        </w:rPr>
        <w:t xml:space="preserve"> </w:t>
      </w:r>
    </w:p>
    <w:p w14:paraId="15148F57" w14:textId="77777777" w:rsidR="00F05084" w:rsidRPr="00C03CC5" w:rsidRDefault="00C03CC5" w:rsidP="006F314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lang w:val="en-US"/>
        </w:rPr>
      </w:pPr>
      <w:r w:rsidRPr="00C03CC5">
        <w:rPr>
          <w:rFonts w:cs="Times"/>
          <w:b/>
          <w:lang w:val="en-US"/>
        </w:rPr>
        <w:t>CONCLUSION</w:t>
      </w:r>
    </w:p>
    <w:p w14:paraId="50CBBA6C" w14:textId="419E182E" w:rsidR="0064206A" w:rsidRDefault="0039333B" w:rsidP="0064206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Palatino"/>
          <w:sz w:val="26"/>
          <w:szCs w:val="26"/>
          <w:lang w:val="en-US"/>
        </w:rPr>
      </w:pPr>
      <w:r w:rsidRPr="00D330F3">
        <w:rPr>
          <w:rFonts w:cs="Palatino"/>
          <w:sz w:val="26"/>
          <w:szCs w:val="26"/>
          <w:lang w:val="en-US"/>
        </w:rPr>
        <w:t>The Dance of Caring Persons builds on the assumption</w:t>
      </w:r>
      <w:r w:rsidR="00D330F3" w:rsidRPr="00D330F3">
        <w:rPr>
          <w:rFonts w:cs="Palatino"/>
          <w:sz w:val="26"/>
          <w:szCs w:val="26"/>
          <w:lang w:val="en-US"/>
        </w:rPr>
        <w:t xml:space="preserve"> that person</w:t>
      </w:r>
      <w:r w:rsidR="0064206A">
        <w:rPr>
          <w:rFonts w:cs="Palatino"/>
          <w:sz w:val="26"/>
          <w:szCs w:val="26"/>
          <w:lang w:val="en-US"/>
        </w:rPr>
        <w:t>hood is enhanced through caring</w:t>
      </w:r>
      <w:r w:rsidR="001347E5">
        <w:rPr>
          <w:rFonts w:cs="Palatino"/>
          <w:sz w:val="26"/>
          <w:szCs w:val="26"/>
          <w:lang w:val="en-US"/>
        </w:rPr>
        <w:t>. P</w:t>
      </w:r>
      <w:r w:rsidR="00D330F3" w:rsidRPr="00D330F3">
        <w:rPr>
          <w:rFonts w:cs="Palatino"/>
          <w:sz w:val="26"/>
          <w:szCs w:val="26"/>
          <w:lang w:val="en-US"/>
        </w:rPr>
        <w:t xml:space="preserve">ersonal transformation can occur when all </w:t>
      </w:r>
      <w:r w:rsidR="0064206A">
        <w:rPr>
          <w:rFonts w:cs="Palatino"/>
          <w:sz w:val="26"/>
          <w:szCs w:val="26"/>
          <w:lang w:val="en-US"/>
        </w:rPr>
        <w:t xml:space="preserve">involved in the experience </w:t>
      </w:r>
      <w:r w:rsidR="001347E5">
        <w:rPr>
          <w:rFonts w:cs="Palatino"/>
          <w:sz w:val="26"/>
          <w:szCs w:val="26"/>
          <w:lang w:val="en-US"/>
        </w:rPr>
        <w:t>increase</w:t>
      </w:r>
      <w:r w:rsidR="00D330F3" w:rsidRPr="00D330F3">
        <w:rPr>
          <w:rFonts w:cs="Palatino"/>
          <w:sz w:val="26"/>
          <w:szCs w:val="26"/>
          <w:lang w:val="en-US"/>
        </w:rPr>
        <w:t xml:space="preserve"> unders</w:t>
      </w:r>
      <w:r w:rsidR="0064206A">
        <w:rPr>
          <w:rFonts w:cs="Palatino"/>
          <w:sz w:val="26"/>
          <w:szCs w:val="26"/>
          <w:lang w:val="en-US"/>
        </w:rPr>
        <w:t>t</w:t>
      </w:r>
      <w:r w:rsidR="00D330F3" w:rsidRPr="00D330F3">
        <w:rPr>
          <w:rFonts w:cs="Palatino"/>
          <w:sz w:val="26"/>
          <w:szCs w:val="26"/>
          <w:lang w:val="en-US"/>
        </w:rPr>
        <w:t xml:space="preserve">anding of </w:t>
      </w:r>
      <w:r w:rsidR="0064206A">
        <w:rPr>
          <w:rFonts w:cs="Palatino"/>
          <w:sz w:val="26"/>
          <w:szCs w:val="26"/>
          <w:lang w:val="en-US"/>
        </w:rPr>
        <w:t xml:space="preserve">how to </w:t>
      </w:r>
      <w:r w:rsidR="001347E5">
        <w:rPr>
          <w:rFonts w:cs="Palatino"/>
          <w:sz w:val="26"/>
          <w:szCs w:val="26"/>
          <w:lang w:val="en-US"/>
        </w:rPr>
        <w:t xml:space="preserve">meaningfully </w:t>
      </w:r>
      <w:r w:rsidR="0064206A">
        <w:rPr>
          <w:rFonts w:cs="Palatino"/>
          <w:sz w:val="26"/>
          <w:szCs w:val="26"/>
          <w:lang w:val="en-US"/>
        </w:rPr>
        <w:t>engage as a caring person</w:t>
      </w:r>
      <w:r w:rsidR="001347E5">
        <w:rPr>
          <w:rFonts w:cs="Palatino"/>
          <w:sz w:val="26"/>
          <w:szCs w:val="26"/>
          <w:lang w:val="en-US"/>
        </w:rPr>
        <w:t>. The Dance of Caring Persons works to highlight caring as</w:t>
      </w:r>
      <w:r w:rsidR="00D330F3" w:rsidRPr="00D330F3">
        <w:rPr>
          <w:rFonts w:cs="Palatino"/>
          <w:sz w:val="26"/>
          <w:szCs w:val="26"/>
          <w:lang w:val="en-US"/>
        </w:rPr>
        <w:t xml:space="preserve"> </w:t>
      </w:r>
      <w:r w:rsidR="0064206A">
        <w:rPr>
          <w:rFonts w:cs="Palatino"/>
          <w:sz w:val="26"/>
          <w:szCs w:val="26"/>
          <w:lang w:val="en-US"/>
        </w:rPr>
        <w:t>a thoughtful, meaningful, and intentional relationship</w:t>
      </w:r>
      <w:r w:rsidR="001347E5">
        <w:rPr>
          <w:rFonts w:cs="Palatino"/>
          <w:sz w:val="26"/>
          <w:szCs w:val="26"/>
          <w:lang w:val="en-US"/>
        </w:rPr>
        <w:t xml:space="preserve"> between self and </w:t>
      </w:r>
      <w:r w:rsidR="00D330F3" w:rsidRPr="00D330F3">
        <w:rPr>
          <w:rFonts w:cs="Palatino"/>
          <w:sz w:val="26"/>
          <w:szCs w:val="26"/>
          <w:lang w:val="en-US"/>
        </w:rPr>
        <w:t xml:space="preserve">other.  </w:t>
      </w:r>
    </w:p>
    <w:p w14:paraId="32BB9574" w14:textId="3019325C" w:rsidR="00B071F2" w:rsidRDefault="001347E5" w:rsidP="00DD024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rFonts w:cs="Palatino"/>
          <w:sz w:val="26"/>
          <w:szCs w:val="26"/>
          <w:lang w:val="en-US"/>
        </w:rPr>
        <w:t>From</w:t>
      </w:r>
      <w:r w:rsidR="0064206A">
        <w:rPr>
          <w:rFonts w:cs="Palatino"/>
          <w:sz w:val="26"/>
          <w:szCs w:val="26"/>
          <w:lang w:val="en-US"/>
        </w:rPr>
        <w:t xml:space="preserve"> a philosophical </w:t>
      </w:r>
      <w:r>
        <w:rPr>
          <w:rFonts w:cs="Palatino"/>
          <w:sz w:val="26"/>
          <w:szCs w:val="26"/>
          <w:lang w:val="en-US"/>
        </w:rPr>
        <w:t xml:space="preserve">stance, </w:t>
      </w:r>
      <w:r w:rsidR="0064206A">
        <w:rPr>
          <w:rFonts w:cs="Palatino"/>
          <w:sz w:val="26"/>
          <w:szCs w:val="26"/>
          <w:lang w:val="en-US"/>
        </w:rPr>
        <w:t xml:space="preserve">the dance </w:t>
      </w:r>
      <w:r>
        <w:rPr>
          <w:rFonts w:cs="Palatino"/>
          <w:sz w:val="26"/>
          <w:szCs w:val="26"/>
          <w:lang w:val="en-US"/>
        </w:rPr>
        <w:t xml:space="preserve">workshop steps can be seen as </w:t>
      </w:r>
      <w:r w:rsidR="0064206A">
        <w:rPr>
          <w:rFonts w:cs="Palatino"/>
          <w:sz w:val="26"/>
          <w:szCs w:val="26"/>
          <w:lang w:val="en-US"/>
        </w:rPr>
        <w:t xml:space="preserve">a critical creative </w:t>
      </w:r>
      <w:r>
        <w:rPr>
          <w:rFonts w:cs="Palatino"/>
          <w:sz w:val="26"/>
          <w:szCs w:val="26"/>
          <w:lang w:val="en-US"/>
        </w:rPr>
        <w:t>act (Titchen et al, 2011). The Dance of C</w:t>
      </w:r>
      <w:r w:rsidR="0064206A">
        <w:rPr>
          <w:rFonts w:cs="Palatino"/>
          <w:sz w:val="26"/>
          <w:szCs w:val="26"/>
          <w:lang w:val="en-US"/>
        </w:rPr>
        <w:t xml:space="preserve">aring </w:t>
      </w:r>
      <w:r>
        <w:rPr>
          <w:rFonts w:cs="Palatino"/>
          <w:sz w:val="26"/>
          <w:szCs w:val="26"/>
          <w:lang w:val="en-US"/>
        </w:rPr>
        <w:t>P</w:t>
      </w:r>
      <w:r w:rsidR="0064206A">
        <w:rPr>
          <w:rFonts w:cs="Palatino"/>
          <w:sz w:val="26"/>
          <w:szCs w:val="26"/>
          <w:lang w:val="en-US"/>
        </w:rPr>
        <w:t>erson</w:t>
      </w:r>
      <w:r>
        <w:rPr>
          <w:rFonts w:cs="Palatino"/>
          <w:sz w:val="26"/>
          <w:szCs w:val="26"/>
          <w:lang w:val="en-US"/>
        </w:rPr>
        <w:t>s</w:t>
      </w:r>
      <w:r w:rsidR="0064206A">
        <w:rPr>
          <w:rFonts w:cs="Palatino"/>
          <w:sz w:val="26"/>
          <w:szCs w:val="26"/>
          <w:lang w:val="en-US"/>
        </w:rPr>
        <w:t xml:space="preserve"> </w:t>
      </w:r>
      <w:r w:rsidR="0064206A">
        <w:rPr>
          <w:rFonts w:cs="Palatino"/>
          <w:sz w:val="26"/>
          <w:szCs w:val="26"/>
          <w:lang w:val="en-US"/>
        </w:rPr>
        <w:lastRenderedPageBreak/>
        <w:t xml:space="preserve">provides; a process that has </w:t>
      </w:r>
      <w:r w:rsidR="0039333B" w:rsidRPr="00D330F3">
        <w:rPr>
          <w:rFonts w:cs="Palatino"/>
          <w:sz w:val="26"/>
          <w:szCs w:val="26"/>
          <w:lang w:val="en-US"/>
        </w:rPr>
        <w:t xml:space="preserve">implications for transforming </w:t>
      </w:r>
      <w:r w:rsidR="0064206A">
        <w:rPr>
          <w:rFonts w:cs="Palatino"/>
          <w:sz w:val="26"/>
          <w:szCs w:val="26"/>
          <w:lang w:val="en-US"/>
        </w:rPr>
        <w:t>practices</w:t>
      </w:r>
      <w:r>
        <w:rPr>
          <w:rFonts w:cs="Palatino"/>
          <w:sz w:val="26"/>
          <w:szCs w:val="26"/>
          <w:lang w:val="en-US"/>
        </w:rPr>
        <w:t>. Through</w:t>
      </w:r>
      <w:r w:rsidR="0064206A">
        <w:rPr>
          <w:rFonts w:cs="Palatino"/>
          <w:sz w:val="26"/>
          <w:szCs w:val="26"/>
          <w:lang w:val="en-US"/>
        </w:rPr>
        <w:t xml:space="preserve"> an enhanced understanding of </w:t>
      </w:r>
      <w:r>
        <w:rPr>
          <w:rFonts w:cs="Palatino"/>
          <w:sz w:val="26"/>
          <w:szCs w:val="26"/>
          <w:lang w:val="en-US"/>
        </w:rPr>
        <w:t>c</w:t>
      </w:r>
      <w:r w:rsidR="0039333B" w:rsidRPr="00D330F3">
        <w:rPr>
          <w:rFonts w:cs="Palatino"/>
          <w:sz w:val="26"/>
          <w:szCs w:val="26"/>
          <w:lang w:val="en-US"/>
        </w:rPr>
        <w:t>are</w:t>
      </w:r>
      <w:r>
        <w:rPr>
          <w:rFonts w:cs="Palatino"/>
          <w:sz w:val="26"/>
          <w:szCs w:val="26"/>
          <w:lang w:val="en-US"/>
        </w:rPr>
        <w:t>, as a therapeutic</w:t>
      </w:r>
      <w:r w:rsidR="0064206A">
        <w:rPr>
          <w:rFonts w:cs="Palatino"/>
          <w:sz w:val="26"/>
          <w:szCs w:val="26"/>
          <w:lang w:val="en-US"/>
        </w:rPr>
        <w:t xml:space="preserve"> intervention</w:t>
      </w:r>
      <w:r>
        <w:rPr>
          <w:rFonts w:cs="Palatino"/>
          <w:sz w:val="26"/>
          <w:szCs w:val="26"/>
          <w:lang w:val="en-US"/>
        </w:rPr>
        <w:t>,</w:t>
      </w:r>
      <w:r w:rsidR="0039333B" w:rsidRPr="00D330F3">
        <w:rPr>
          <w:rFonts w:cs="Palatino"/>
          <w:sz w:val="26"/>
          <w:szCs w:val="26"/>
          <w:lang w:val="en-US"/>
        </w:rPr>
        <w:t xml:space="preserve"> </w:t>
      </w:r>
      <w:r w:rsidR="00AB6E23">
        <w:rPr>
          <w:rFonts w:cs="Palatino"/>
          <w:sz w:val="26"/>
          <w:szCs w:val="26"/>
          <w:lang w:val="en-US"/>
        </w:rPr>
        <w:t xml:space="preserve">it </w:t>
      </w:r>
      <w:r>
        <w:rPr>
          <w:rFonts w:cs="Palatino"/>
          <w:sz w:val="26"/>
          <w:szCs w:val="26"/>
          <w:lang w:val="en-US"/>
        </w:rPr>
        <w:t xml:space="preserve">has </w:t>
      </w:r>
      <w:r w:rsidR="0064206A">
        <w:rPr>
          <w:rFonts w:cs="Palatino"/>
          <w:sz w:val="26"/>
          <w:szCs w:val="26"/>
          <w:lang w:val="en-US"/>
        </w:rPr>
        <w:t xml:space="preserve">potential for </w:t>
      </w:r>
      <w:r w:rsidR="00D330F3" w:rsidRPr="00D330F3">
        <w:rPr>
          <w:rFonts w:cs="Palatino"/>
          <w:sz w:val="26"/>
          <w:szCs w:val="26"/>
          <w:lang w:val="en-US"/>
        </w:rPr>
        <w:t>impact across an entire healthcare organis</w:t>
      </w:r>
      <w:r w:rsidR="0039333B" w:rsidRPr="00D330F3">
        <w:rPr>
          <w:rFonts w:cs="Palatino"/>
          <w:sz w:val="26"/>
          <w:szCs w:val="26"/>
          <w:lang w:val="en-US"/>
        </w:rPr>
        <w:t>ation</w:t>
      </w:r>
      <w:r w:rsidR="00D330F3" w:rsidRPr="00D330F3">
        <w:rPr>
          <w:rFonts w:cs="Palatino"/>
          <w:sz w:val="26"/>
          <w:szCs w:val="26"/>
          <w:lang w:val="en-US"/>
        </w:rPr>
        <w:t>’s culture</w:t>
      </w:r>
      <w:r w:rsidR="0039333B" w:rsidRPr="00D330F3">
        <w:rPr>
          <w:rFonts w:cs="Palatino"/>
          <w:sz w:val="26"/>
          <w:szCs w:val="26"/>
          <w:lang w:val="en-US"/>
        </w:rPr>
        <w:t xml:space="preserve">. </w:t>
      </w:r>
      <w:r w:rsidR="00106CA2" w:rsidRPr="004C5F33">
        <w:rPr>
          <w:sz w:val="28"/>
          <w:szCs w:val="28"/>
        </w:rPr>
        <w:t>The Dance of Caring P</w:t>
      </w:r>
      <w:r w:rsidR="00D330F3" w:rsidRPr="004C5F33">
        <w:rPr>
          <w:sz w:val="28"/>
          <w:szCs w:val="28"/>
        </w:rPr>
        <w:t xml:space="preserve">ersons provides </w:t>
      </w:r>
      <w:r w:rsidR="00DD024E" w:rsidRPr="004C5F33">
        <w:rPr>
          <w:sz w:val="28"/>
          <w:szCs w:val="28"/>
        </w:rPr>
        <w:t xml:space="preserve">a creative approach to (re)learning how to engage in a </w:t>
      </w:r>
      <w:r w:rsidR="00D330F3" w:rsidRPr="004C5F33">
        <w:rPr>
          <w:sz w:val="28"/>
          <w:szCs w:val="28"/>
        </w:rPr>
        <w:t xml:space="preserve">thoughtful and mindful </w:t>
      </w:r>
      <w:r w:rsidR="00DD024E" w:rsidRPr="004C5F33">
        <w:rPr>
          <w:sz w:val="28"/>
          <w:szCs w:val="28"/>
        </w:rPr>
        <w:t>human interaction</w:t>
      </w:r>
      <w:r w:rsidR="004C5F33">
        <w:rPr>
          <w:sz w:val="28"/>
          <w:szCs w:val="28"/>
        </w:rPr>
        <w:t xml:space="preserve">. </w:t>
      </w:r>
      <w:r w:rsidR="00106CA2" w:rsidRPr="004C5F33">
        <w:rPr>
          <w:sz w:val="28"/>
          <w:szCs w:val="28"/>
        </w:rPr>
        <w:t xml:space="preserve">The </w:t>
      </w:r>
      <w:r w:rsidR="004C5F33">
        <w:rPr>
          <w:sz w:val="28"/>
          <w:szCs w:val="28"/>
        </w:rPr>
        <w:t>D</w:t>
      </w:r>
      <w:r w:rsidR="00DD024E" w:rsidRPr="004C5F33">
        <w:rPr>
          <w:sz w:val="28"/>
          <w:szCs w:val="28"/>
        </w:rPr>
        <w:t>ance</w:t>
      </w:r>
      <w:r w:rsidR="004C5F33">
        <w:rPr>
          <w:sz w:val="28"/>
          <w:szCs w:val="28"/>
        </w:rPr>
        <w:t xml:space="preserve"> steps, when facilitated</w:t>
      </w:r>
      <w:r w:rsidR="00DD024E" w:rsidRPr="004C5F33">
        <w:rPr>
          <w:sz w:val="28"/>
          <w:szCs w:val="28"/>
        </w:rPr>
        <w:t xml:space="preserve"> </w:t>
      </w:r>
      <w:r w:rsidR="004C5F33">
        <w:rPr>
          <w:sz w:val="28"/>
          <w:szCs w:val="28"/>
        </w:rPr>
        <w:t xml:space="preserve">as a </w:t>
      </w:r>
      <w:r w:rsidR="00DD024E" w:rsidRPr="004C5F33">
        <w:rPr>
          <w:sz w:val="28"/>
          <w:szCs w:val="28"/>
        </w:rPr>
        <w:t xml:space="preserve">workshop </w:t>
      </w:r>
      <w:r w:rsidR="004C5F33">
        <w:rPr>
          <w:sz w:val="28"/>
          <w:szCs w:val="28"/>
        </w:rPr>
        <w:t>provide</w:t>
      </w:r>
      <w:r w:rsidR="00DD024E" w:rsidRPr="004C5F33">
        <w:rPr>
          <w:sz w:val="28"/>
          <w:szCs w:val="28"/>
        </w:rPr>
        <w:t xml:space="preserve"> </w:t>
      </w:r>
      <w:r w:rsidR="00B071F2" w:rsidRPr="004C5F33">
        <w:rPr>
          <w:sz w:val="28"/>
          <w:szCs w:val="28"/>
        </w:rPr>
        <w:t xml:space="preserve">a </w:t>
      </w:r>
      <w:r w:rsidR="004C5F33">
        <w:rPr>
          <w:sz w:val="28"/>
          <w:szCs w:val="28"/>
        </w:rPr>
        <w:t>creative learning</w:t>
      </w:r>
      <w:r w:rsidR="00B071F2" w:rsidRPr="004C5F33">
        <w:rPr>
          <w:sz w:val="28"/>
          <w:szCs w:val="28"/>
        </w:rPr>
        <w:t xml:space="preserve"> space, allowing </w:t>
      </w:r>
      <w:r w:rsidR="004C5F33">
        <w:rPr>
          <w:sz w:val="28"/>
          <w:szCs w:val="28"/>
        </w:rPr>
        <w:t>for a</w:t>
      </w:r>
      <w:r w:rsidR="00B071F2" w:rsidRPr="004C5F33">
        <w:rPr>
          <w:sz w:val="28"/>
          <w:szCs w:val="28"/>
        </w:rPr>
        <w:t xml:space="preserve"> return to the delight of </w:t>
      </w:r>
      <w:r w:rsidR="004C5F33">
        <w:rPr>
          <w:sz w:val="28"/>
          <w:szCs w:val="28"/>
        </w:rPr>
        <w:t xml:space="preserve">human </w:t>
      </w:r>
      <w:r w:rsidR="00B071F2" w:rsidRPr="004C5F33">
        <w:rPr>
          <w:sz w:val="28"/>
          <w:szCs w:val="28"/>
        </w:rPr>
        <w:t>interacti</w:t>
      </w:r>
      <w:r w:rsidR="004C5F33">
        <w:rPr>
          <w:sz w:val="28"/>
          <w:szCs w:val="28"/>
        </w:rPr>
        <w:t>on</w:t>
      </w:r>
      <w:r w:rsidR="00B071F2" w:rsidRPr="004C5F33">
        <w:rPr>
          <w:sz w:val="28"/>
          <w:szCs w:val="28"/>
        </w:rPr>
        <w:t xml:space="preserve"> on an intentionally caring level</w:t>
      </w:r>
      <w:r w:rsidR="004C5F33">
        <w:rPr>
          <w:sz w:val="28"/>
          <w:szCs w:val="28"/>
        </w:rPr>
        <w:t>. U</w:t>
      </w:r>
      <w:r w:rsidR="00B071F2" w:rsidRPr="004C5F33">
        <w:rPr>
          <w:sz w:val="28"/>
          <w:szCs w:val="28"/>
        </w:rPr>
        <w:t xml:space="preserve">nfolding awareness of </w:t>
      </w:r>
      <w:r w:rsidR="004C5F33">
        <w:rPr>
          <w:sz w:val="28"/>
          <w:szCs w:val="28"/>
        </w:rPr>
        <w:t xml:space="preserve">the </w:t>
      </w:r>
      <w:r w:rsidR="00B071F2" w:rsidRPr="004C5F33">
        <w:rPr>
          <w:sz w:val="28"/>
          <w:szCs w:val="28"/>
        </w:rPr>
        <w:t>personal and professional potential</w:t>
      </w:r>
      <w:r w:rsidR="00AB6E23">
        <w:rPr>
          <w:sz w:val="28"/>
          <w:szCs w:val="28"/>
        </w:rPr>
        <w:t xml:space="preserve"> of caring</w:t>
      </w:r>
      <w:r w:rsidR="004C5F33">
        <w:rPr>
          <w:sz w:val="28"/>
          <w:szCs w:val="28"/>
        </w:rPr>
        <w:t xml:space="preserve"> is required to ensure person centred workplace cultures can promote wellbeing for all</w:t>
      </w:r>
      <w:r w:rsidR="00B071F2" w:rsidRPr="004C5F33">
        <w:rPr>
          <w:sz w:val="28"/>
          <w:szCs w:val="28"/>
        </w:rPr>
        <w:t xml:space="preserve">. </w:t>
      </w:r>
    </w:p>
    <w:p w14:paraId="61616346" w14:textId="77777777" w:rsidR="00AB6E23" w:rsidRPr="004C5F33" w:rsidRDefault="00AB6E23" w:rsidP="00DD024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</w:p>
    <w:p w14:paraId="702A4FFD" w14:textId="77777777" w:rsidR="005418B5" w:rsidRPr="006F3144" w:rsidRDefault="005418B5" w:rsidP="006F3144">
      <w:pPr>
        <w:spacing w:line="276" w:lineRule="auto"/>
        <w:rPr>
          <w:b/>
        </w:rPr>
      </w:pPr>
      <w:r w:rsidRPr="006F3144">
        <w:rPr>
          <w:b/>
        </w:rPr>
        <w:t>REFERENCES</w:t>
      </w:r>
    </w:p>
    <w:p w14:paraId="224B9BC4" w14:textId="77777777" w:rsidR="002B1646" w:rsidRPr="006F3144" w:rsidRDefault="002B1646" w:rsidP="006F3144">
      <w:pPr>
        <w:spacing w:line="276" w:lineRule="auto"/>
      </w:pPr>
    </w:p>
    <w:p w14:paraId="49A3759C" w14:textId="77777777" w:rsidR="002B1646" w:rsidRPr="006C7368" w:rsidRDefault="002B1646" w:rsidP="006F3144">
      <w:pPr>
        <w:spacing w:line="276" w:lineRule="auto"/>
        <w:rPr>
          <w:sz w:val="22"/>
          <w:szCs w:val="22"/>
        </w:rPr>
      </w:pPr>
      <w:r w:rsidRPr="006C7368">
        <w:rPr>
          <w:sz w:val="22"/>
          <w:szCs w:val="22"/>
        </w:rPr>
        <w:t>Allan, H.T (2016) The anxiety of caring and the devaluing of nursing. Journal of Clinical Nursing  Editorial 7 Sept 2016</w:t>
      </w:r>
    </w:p>
    <w:p w14:paraId="1EE3BF7C" w14:textId="77777777" w:rsidR="00D17F5F" w:rsidRPr="006C7368" w:rsidRDefault="00D17F5F" w:rsidP="00D17F5F">
      <w:pPr>
        <w:rPr>
          <w:rFonts w:eastAsia="Times New Roman" w:cs="Arial"/>
          <w:color w:val="222222"/>
          <w:sz w:val="22"/>
          <w:szCs w:val="22"/>
          <w:lang w:eastAsia="en-GB"/>
        </w:rPr>
      </w:pPr>
    </w:p>
    <w:p w14:paraId="2235BB69" w14:textId="77777777" w:rsidR="00D17F5F" w:rsidRPr="00D17F5F" w:rsidRDefault="00D17F5F" w:rsidP="00D17F5F">
      <w:pPr>
        <w:rPr>
          <w:rFonts w:eastAsia="Times New Roman" w:cs="Arial"/>
          <w:color w:val="222222"/>
          <w:sz w:val="22"/>
          <w:szCs w:val="22"/>
          <w:lang w:eastAsia="en-GB"/>
        </w:rPr>
      </w:pPr>
      <w:r w:rsidRPr="00D17F5F">
        <w:rPr>
          <w:rFonts w:eastAsia="Times New Roman" w:cs="Arial"/>
          <w:color w:val="222222"/>
          <w:sz w:val="22"/>
          <w:szCs w:val="22"/>
          <w:lang w:eastAsia="en-GB"/>
        </w:rPr>
        <w:t xml:space="preserve">Appleby, J., Helderman, J. K., &amp; Gregory, S. (2015). The global financial crisis, health and health care. </w:t>
      </w:r>
      <w:r w:rsidRPr="00D17F5F">
        <w:rPr>
          <w:rFonts w:eastAsia="Times New Roman" w:cs="Arial"/>
          <w:i/>
          <w:iCs/>
          <w:color w:val="222222"/>
          <w:sz w:val="22"/>
          <w:szCs w:val="22"/>
          <w:lang w:eastAsia="en-GB"/>
        </w:rPr>
        <w:t>Health Economics, Policy and Law</w:t>
      </w:r>
      <w:r w:rsidRPr="00D17F5F">
        <w:rPr>
          <w:rFonts w:eastAsia="Times New Roman" w:cs="Arial"/>
          <w:color w:val="222222"/>
          <w:sz w:val="22"/>
          <w:szCs w:val="22"/>
          <w:lang w:eastAsia="en-GB"/>
        </w:rPr>
        <w:t xml:space="preserve">, </w:t>
      </w:r>
      <w:r w:rsidRPr="00D17F5F">
        <w:rPr>
          <w:rFonts w:eastAsia="Times New Roman" w:cs="Arial"/>
          <w:i/>
          <w:iCs/>
          <w:color w:val="222222"/>
          <w:sz w:val="22"/>
          <w:szCs w:val="22"/>
          <w:lang w:eastAsia="en-GB"/>
        </w:rPr>
        <w:t>10</w:t>
      </w:r>
      <w:r w:rsidRPr="00D17F5F">
        <w:rPr>
          <w:rFonts w:eastAsia="Times New Roman" w:cs="Arial"/>
          <w:color w:val="222222"/>
          <w:sz w:val="22"/>
          <w:szCs w:val="22"/>
          <w:lang w:eastAsia="en-GB"/>
        </w:rPr>
        <w:t>(01), 1-6.</w:t>
      </w:r>
    </w:p>
    <w:p w14:paraId="026369F0" w14:textId="77777777" w:rsidR="008979CF" w:rsidRPr="006C7368" w:rsidRDefault="008979CF" w:rsidP="006F3144">
      <w:pPr>
        <w:spacing w:line="276" w:lineRule="auto"/>
        <w:rPr>
          <w:sz w:val="22"/>
          <w:szCs w:val="22"/>
        </w:rPr>
      </w:pPr>
    </w:p>
    <w:p w14:paraId="3AE3D7E8" w14:textId="77777777" w:rsidR="008979CF" w:rsidRPr="006C7368" w:rsidRDefault="008979CF" w:rsidP="006F3144">
      <w:pPr>
        <w:spacing w:line="276" w:lineRule="auto"/>
        <w:rPr>
          <w:sz w:val="22"/>
          <w:szCs w:val="22"/>
        </w:rPr>
      </w:pPr>
      <w:r w:rsidRPr="006C7368">
        <w:rPr>
          <w:sz w:val="22"/>
          <w:szCs w:val="22"/>
        </w:rPr>
        <w:t xml:space="preserve">Chadwick, P., Taylor, K.,N., &amp; Abba, N., (2005) Mindfulness groups for people with psychosis. </w:t>
      </w:r>
      <w:r w:rsidRPr="006C7368">
        <w:rPr>
          <w:i/>
          <w:sz w:val="22"/>
          <w:szCs w:val="22"/>
        </w:rPr>
        <w:t>Behavioural and Cognitive Psychotherapy.</w:t>
      </w:r>
      <w:r w:rsidRPr="006C7368">
        <w:rPr>
          <w:sz w:val="22"/>
          <w:szCs w:val="22"/>
        </w:rPr>
        <w:t xml:space="preserve"> 33 3 351-359</w:t>
      </w:r>
    </w:p>
    <w:p w14:paraId="51DEB035" w14:textId="77777777" w:rsidR="005418B5" w:rsidRPr="006F3144" w:rsidRDefault="005418B5" w:rsidP="006F3144">
      <w:pPr>
        <w:spacing w:line="276" w:lineRule="auto"/>
      </w:pPr>
    </w:p>
    <w:p w14:paraId="671AB253" w14:textId="77777777" w:rsidR="0074581C" w:rsidRPr="006F3144" w:rsidRDefault="0074581C" w:rsidP="006F3144">
      <w:pPr>
        <w:spacing w:line="276" w:lineRule="auto"/>
      </w:pPr>
      <w:r w:rsidRPr="006F3144">
        <w:t xml:space="preserve">Deloitte (2016) </w:t>
      </w:r>
      <w:r w:rsidRPr="006F3144">
        <w:rPr>
          <w:i/>
        </w:rPr>
        <w:t>Global Health Care outlook. Battling costs while improving care.</w:t>
      </w:r>
      <w:r w:rsidRPr="006F3144">
        <w:t xml:space="preserve"> Deloitte Touche Tonmatsu Ltd.  </w:t>
      </w:r>
      <w:hyperlink r:id="rId5" w:history="1">
        <w:r w:rsidRPr="006F3144">
          <w:rPr>
            <w:rStyle w:val="Hyperlink"/>
          </w:rPr>
          <w:t>www.deloitte.com/healthcare</w:t>
        </w:r>
      </w:hyperlink>
    </w:p>
    <w:p w14:paraId="06380887" w14:textId="77777777" w:rsidR="0074581C" w:rsidRPr="006F3144" w:rsidRDefault="0074581C" w:rsidP="006F3144">
      <w:pPr>
        <w:spacing w:line="276" w:lineRule="auto"/>
      </w:pPr>
    </w:p>
    <w:p w14:paraId="2EABC583" w14:textId="77777777" w:rsidR="0074581C" w:rsidRPr="006F3144" w:rsidRDefault="0074581C" w:rsidP="006F3144">
      <w:pPr>
        <w:spacing w:line="276" w:lineRule="auto"/>
      </w:pPr>
    </w:p>
    <w:p w14:paraId="0EC4FB59" w14:textId="77777777" w:rsidR="005418B5" w:rsidRPr="006F3144" w:rsidRDefault="005418B5" w:rsidP="006F3144">
      <w:pPr>
        <w:spacing w:line="276" w:lineRule="auto"/>
      </w:pPr>
      <w:r w:rsidRPr="006F3144">
        <w:t xml:space="preserve">Gendlin E (2003) </w:t>
      </w:r>
      <w:r w:rsidRPr="006F3144">
        <w:rPr>
          <w:i/>
        </w:rPr>
        <w:t>Focusing. How to gain direct access to your bodys knowledge.</w:t>
      </w:r>
      <w:r w:rsidRPr="006F3144">
        <w:t xml:space="preserve"> The Random House Group Ltd. St Ives. </w:t>
      </w:r>
    </w:p>
    <w:p w14:paraId="35EB471F" w14:textId="77777777" w:rsidR="005418B5" w:rsidRDefault="005418B5" w:rsidP="006F3144">
      <w:pPr>
        <w:spacing w:line="276" w:lineRule="auto"/>
      </w:pPr>
    </w:p>
    <w:p w14:paraId="1E14362C" w14:textId="77777777" w:rsidR="00966BA8" w:rsidRDefault="00966BA8" w:rsidP="006F3144">
      <w:pPr>
        <w:spacing w:line="276" w:lineRule="auto"/>
      </w:pPr>
      <w:r>
        <w:t xml:space="preserve">Iacoboni , M (2008) </w:t>
      </w:r>
      <w:r w:rsidRPr="00966BA8">
        <w:rPr>
          <w:i/>
        </w:rPr>
        <w:t xml:space="preserve">Mirroring people. The new Science of how we connect with others. </w:t>
      </w:r>
      <w:r>
        <w:t>Picador New York</w:t>
      </w:r>
    </w:p>
    <w:p w14:paraId="086EFB86" w14:textId="77777777" w:rsidR="00966BA8" w:rsidRPr="006F3144" w:rsidRDefault="00966BA8" w:rsidP="006F3144">
      <w:pPr>
        <w:spacing w:line="276" w:lineRule="auto"/>
      </w:pPr>
    </w:p>
    <w:p w14:paraId="24B3E660" w14:textId="77777777" w:rsidR="0085289F" w:rsidRPr="006F3144" w:rsidRDefault="0085289F" w:rsidP="006F3144">
      <w:pPr>
        <w:spacing w:line="276" w:lineRule="auto"/>
      </w:pPr>
      <w:r w:rsidRPr="006F3144">
        <w:t xml:space="preserve">Jourdain, G, &amp; Chenevert, D., (2010) Job demands- resources, burnout and intention to leave the nursing profession. A questionnaire survey. </w:t>
      </w:r>
      <w:r w:rsidRPr="006F3144">
        <w:rPr>
          <w:i/>
        </w:rPr>
        <w:t>International Journal of Nursing Studies</w:t>
      </w:r>
      <w:r w:rsidRPr="006F3144">
        <w:t xml:space="preserve"> 47 6 709-722</w:t>
      </w:r>
    </w:p>
    <w:p w14:paraId="2499A82D" w14:textId="77777777" w:rsidR="0085289F" w:rsidRPr="006F3144" w:rsidRDefault="0085289F" w:rsidP="006F3144">
      <w:pPr>
        <w:spacing w:line="276" w:lineRule="auto"/>
      </w:pPr>
    </w:p>
    <w:p w14:paraId="35D57BC6" w14:textId="77777777" w:rsidR="0085289F" w:rsidRPr="006F3144" w:rsidRDefault="0085289F" w:rsidP="006F3144">
      <w:pPr>
        <w:spacing w:line="276" w:lineRule="auto"/>
      </w:pPr>
      <w:r w:rsidRPr="006F3144">
        <w:t xml:space="preserve">Hayward, D., Bungay, V., Wolff, A.C., MacDOnald, V., (2016) A qualitative study of experienced nurses voluntary turnover; learning from their perspectives. </w:t>
      </w:r>
      <w:r w:rsidRPr="006F3144">
        <w:rPr>
          <w:i/>
        </w:rPr>
        <w:t>Journal of Clinical Nursing</w:t>
      </w:r>
      <w:r w:rsidRPr="006F3144">
        <w:t xml:space="preserve"> 25 9 1336-1345</w:t>
      </w:r>
    </w:p>
    <w:p w14:paraId="59FA21F6" w14:textId="77777777" w:rsidR="001D6E63" w:rsidRPr="006F3144" w:rsidRDefault="001D6E63" w:rsidP="006F3144">
      <w:pPr>
        <w:spacing w:line="276" w:lineRule="auto"/>
      </w:pPr>
    </w:p>
    <w:p w14:paraId="6BF5BBB2" w14:textId="77777777" w:rsidR="001D6E63" w:rsidRPr="006F3144" w:rsidRDefault="001D6E63" w:rsidP="006F3144">
      <w:pPr>
        <w:spacing w:line="276" w:lineRule="auto"/>
      </w:pPr>
      <w:r w:rsidRPr="006F3144">
        <w:lastRenderedPageBreak/>
        <w:t xml:space="preserve">Ivtzan, I., &amp; Lomas, T. (2016) </w:t>
      </w:r>
      <w:r w:rsidRPr="006F3144">
        <w:rPr>
          <w:i/>
        </w:rPr>
        <w:t>Mindfuness in positive psychology: the science of meditation and wellbeing</w:t>
      </w:r>
      <w:r w:rsidRPr="006F3144">
        <w:t>. Routledge</w:t>
      </w:r>
    </w:p>
    <w:p w14:paraId="4D2E99FE" w14:textId="77777777" w:rsidR="00252D1C" w:rsidRDefault="00252D1C" w:rsidP="00252D1C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0FD688B5" w14:textId="77777777" w:rsidR="00252D1C" w:rsidRPr="00252D1C" w:rsidRDefault="00252D1C" w:rsidP="00252D1C">
      <w:pPr>
        <w:rPr>
          <w:rFonts w:eastAsia="Times New Roman" w:cs="Arial"/>
          <w:color w:val="222222"/>
          <w:sz w:val="22"/>
          <w:szCs w:val="22"/>
          <w:lang w:eastAsia="en-GB"/>
        </w:rPr>
      </w:pPr>
      <w:r w:rsidRPr="00252D1C">
        <w:rPr>
          <w:rFonts w:eastAsia="Times New Roman" w:cs="Arial"/>
          <w:color w:val="222222"/>
          <w:sz w:val="22"/>
          <w:szCs w:val="22"/>
          <w:lang w:eastAsia="en-GB"/>
        </w:rPr>
        <w:t xml:space="preserve">Marck, P. (1990). Therapeutic reciprocity: A caring phenomenon. </w:t>
      </w:r>
      <w:r w:rsidRPr="00252D1C">
        <w:rPr>
          <w:rFonts w:eastAsia="Times New Roman" w:cs="Arial"/>
          <w:i/>
          <w:iCs/>
          <w:color w:val="222222"/>
          <w:sz w:val="22"/>
          <w:szCs w:val="22"/>
          <w:lang w:eastAsia="en-GB"/>
        </w:rPr>
        <w:t>Advances in Nursing Science</w:t>
      </w:r>
      <w:r w:rsidRPr="00252D1C">
        <w:rPr>
          <w:rFonts w:eastAsia="Times New Roman" w:cs="Arial"/>
          <w:color w:val="222222"/>
          <w:sz w:val="22"/>
          <w:szCs w:val="22"/>
          <w:lang w:eastAsia="en-GB"/>
        </w:rPr>
        <w:t xml:space="preserve">, </w:t>
      </w:r>
      <w:r w:rsidRPr="00252D1C">
        <w:rPr>
          <w:rFonts w:eastAsia="Times New Roman" w:cs="Arial"/>
          <w:i/>
          <w:iCs/>
          <w:color w:val="222222"/>
          <w:sz w:val="22"/>
          <w:szCs w:val="22"/>
          <w:lang w:eastAsia="en-GB"/>
        </w:rPr>
        <w:t>13</w:t>
      </w:r>
      <w:r w:rsidRPr="00252D1C">
        <w:rPr>
          <w:rFonts w:eastAsia="Times New Roman" w:cs="Arial"/>
          <w:color w:val="222222"/>
          <w:sz w:val="22"/>
          <w:szCs w:val="22"/>
          <w:lang w:eastAsia="en-GB"/>
        </w:rPr>
        <w:t>(1), 49-59.</w:t>
      </w:r>
    </w:p>
    <w:p w14:paraId="34473CA8" w14:textId="77777777" w:rsidR="0085289F" w:rsidRDefault="0085289F" w:rsidP="006F3144">
      <w:pPr>
        <w:spacing w:line="276" w:lineRule="auto"/>
        <w:rPr>
          <w:sz w:val="22"/>
          <w:szCs w:val="22"/>
        </w:rPr>
      </w:pPr>
    </w:p>
    <w:p w14:paraId="2BEEB5A6" w14:textId="77777777" w:rsidR="00966BA8" w:rsidRPr="00966BA8" w:rsidRDefault="00966BA8" w:rsidP="006F3144">
      <w:pPr>
        <w:spacing w:line="276" w:lineRule="auto"/>
      </w:pPr>
      <w:r w:rsidRPr="00966BA8">
        <w:t xml:space="preserve">MerleauPonty M (1962) </w:t>
      </w:r>
      <w:r w:rsidRPr="00966BA8">
        <w:rPr>
          <w:i/>
        </w:rPr>
        <w:t>Phenomenology of Perception.</w:t>
      </w:r>
      <w:r w:rsidRPr="00966BA8">
        <w:t xml:space="preserve"> Trans Smith C, The Humanities Press. New York</w:t>
      </w:r>
    </w:p>
    <w:p w14:paraId="7FBB791E" w14:textId="77777777" w:rsidR="00966BA8" w:rsidRPr="00252D1C" w:rsidRDefault="00966BA8" w:rsidP="006F3144">
      <w:pPr>
        <w:spacing w:line="276" w:lineRule="auto"/>
        <w:rPr>
          <w:sz w:val="22"/>
          <w:szCs w:val="22"/>
        </w:rPr>
      </w:pPr>
    </w:p>
    <w:p w14:paraId="56226F9B" w14:textId="77777777" w:rsidR="0074581C" w:rsidRPr="006F3144" w:rsidRDefault="0074581C" w:rsidP="006F3144">
      <w:pPr>
        <w:spacing w:line="276" w:lineRule="auto"/>
      </w:pPr>
      <w:r w:rsidRPr="006F3144">
        <w:t xml:space="preserve">Montgomery, R.J., Gonyea, J.G., and Hooyman, N.R., (1985) Caregiving and the experience of subjective and objective burden. </w:t>
      </w:r>
      <w:r w:rsidRPr="006F3144">
        <w:rPr>
          <w:i/>
        </w:rPr>
        <w:t>Family Relations</w:t>
      </w:r>
      <w:r w:rsidRPr="006F3144">
        <w:t xml:space="preserve"> 1 19-26</w:t>
      </w:r>
    </w:p>
    <w:p w14:paraId="022062F5" w14:textId="77777777" w:rsidR="0074581C" w:rsidRPr="006F3144" w:rsidRDefault="0074581C" w:rsidP="006F3144">
      <w:pPr>
        <w:spacing w:line="276" w:lineRule="auto"/>
      </w:pPr>
    </w:p>
    <w:p w14:paraId="2F80F5B8" w14:textId="77777777" w:rsidR="005418B5" w:rsidRDefault="005418B5" w:rsidP="006F3144">
      <w:pPr>
        <w:spacing w:line="276" w:lineRule="auto"/>
      </w:pPr>
      <w:r w:rsidRPr="006F3144">
        <w:t xml:space="preserve">Neimiec R.M (2012) </w:t>
      </w:r>
      <w:r w:rsidRPr="006F3144">
        <w:rPr>
          <w:i/>
        </w:rPr>
        <w:t>Mindfulness and character strengths. A practical guide for flourishing</w:t>
      </w:r>
      <w:r w:rsidRPr="006F3144">
        <w:t xml:space="preserve"> Cambridge MA Hogrefe</w:t>
      </w:r>
    </w:p>
    <w:p w14:paraId="015F6DD7" w14:textId="77777777" w:rsidR="006C7368" w:rsidRDefault="006C7368" w:rsidP="006F3144">
      <w:pPr>
        <w:spacing w:line="276" w:lineRule="auto"/>
      </w:pPr>
    </w:p>
    <w:p w14:paraId="45057AFE" w14:textId="77777777" w:rsidR="006C7368" w:rsidRPr="006F3144" w:rsidRDefault="006C7368" w:rsidP="006F3144">
      <w:pPr>
        <w:spacing w:line="276" w:lineRule="auto"/>
      </w:pPr>
      <w:r>
        <w:t xml:space="preserve">Palo-Bengtsson, L. &amp; Ekman, S.L., (2000) Dance events as a caregiver for persons with dementia. </w:t>
      </w:r>
      <w:r w:rsidRPr="006C7368">
        <w:rPr>
          <w:i/>
        </w:rPr>
        <w:t>Nursing Inquiry</w:t>
      </w:r>
      <w:r>
        <w:t xml:space="preserve"> 7 156-165</w:t>
      </w:r>
    </w:p>
    <w:p w14:paraId="7E4C2A5A" w14:textId="77777777" w:rsidR="005418B5" w:rsidRDefault="005418B5" w:rsidP="006F3144">
      <w:pPr>
        <w:spacing w:line="276" w:lineRule="auto"/>
      </w:pPr>
    </w:p>
    <w:p w14:paraId="4B01C052" w14:textId="77777777" w:rsidR="00C03CC5" w:rsidRDefault="00C03CC5" w:rsidP="006F3144">
      <w:pPr>
        <w:spacing w:line="276" w:lineRule="auto"/>
      </w:pPr>
      <w:r>
        <w:t xml:space="preserve">Percy, I., (2007) </w:t>
      </w:r>
      <w:r w:rsidRPr="00C03CC5">
        <w:rPr>
          <w:i/>
        </w:rPr>
        <w:t>Living reflexive qualitative research: resonance and authenticity.</w:t>
      </w:r>
      <w:r>
        <w:t xml:space="preserve"> Chapter 10 in Higgs, J., Titchen, A., Horsfall , J., &amp; Armstrong H. (2007) </w:t>
      </w:r>
      <w:r w:rsidRPr="00C03CC5">
        <w:rPr>
          <w:i/>
        </w:rPr>
        <w:t>Being Critical and Creative in Qualitative Research</w:t>
      </w:r>
      <w:r>
        <w:t xml:space="preserve"> Hampden Press, Sydney. Australia</w:t>
      </w:r>
    </w:p>
    <w:p w14:paraId="1D3BECEC" w14:textId="77777777" w:rsidR="00C03CC5" w:rsidRPr="006F3144" w:rsidRDefault="00C03CC5" w:rsidP="006F3144">
      <w:pPr>
        <w:spacing w:line="276" w:lineRule="auto"/>
      </w:pPr>
      <w:r>
        <w:t xml:space="preserve"> </w:t>
      </w:r>
    </w:p>
    <w:p w14:paraId="1EFCD920" w14:textId="77777777" w:rsidR="005418B5" w:rsidRPr="006F3144" w:rsidRDefault="005418B5" w:rsidP="006F3144">
      <w:pPr>
        <w:spacing w:line="276" w:lineRule="auto"/>
      </w:pPr>
      <w:r w:rsidRPr="006F3144">
        <w:t xml:space="preserve">Pross, E., Hilton N., Boykin A. &amp; Thomas.C. (2011) The Dance of Caring Persons. </w:t>
      </w:r>
      <w:r w:rsidRPr="006F3144">
        <w:rPr>
          <w:i/>
        </w:rPr>
        <w:t>Nursing Management</w:t>
      </w:r>
      <w:r w:rsidRPr="006F3144">
        <w:t>. 42 10 25-30</w:t>
      </w:r>
    </w:p>
    <w:p w14:paraId="65226DB9" w14:textId="77777777" w:rsidR="0085289F" w:rsidRPr="006F3144" w:rsidRDefault="0085289F" w:rsidP="006F3144">
      <w:pPr>
        <w:spacing w:line="276" w:lineRule="auto"/>
      </w:pPr>
    </w:p>
    <w:p w14:paraId="74D84EE3" w14:textId="77777777" w:rsidR="0085289F" w:rsidRPr="006F3144" w:rsidRDefault="0085289F" w:rsidP="006F3144">
      <w:pPr>
        <w:spacing w:line="276" w:lineRule="auto"/>
      </w:pPr>
      <w:r w:rsidRPr="006F3144">
        <w:t xml:space="preserve">Smith, P., (2011) The Emotional labour of nursing revisited. Can nurses still care? Palgrave Macmillan </w:t>
      </w:r>
    </w:p>
    <w:p w14:paraId="29573DE5" w14:textId="77777777" w:rsidR="0039333B" w:rsidRDefault="0039333B" w:rsidP="006F3144">
      <w:pPr>
        <w:spacing w:line="276" w:lineRule="auto"/>
      </w:pPr>
    </w:p>
    <w:p w14:paraId="12EE5588" w14:textId="77777777" w:rsidR="001347E5" w:rsidRDefault="001347E5" w:rsidP="006F3144">
      <w:pPr>
        <w:spacing w:line="276" w:lineRule="auto"/>
      </w:pPr>
      <w:r>
        <w:t xml:space="preserve">Titchen A., McCormack B., Wilson V., &amp; Solman A. (2011) Human flourishing through body, creative imagination and reflection. </w:t>
      </w:r>
      <w:r w:rsidRPr="001347E5">
        <w:rPr>
          <w:i/>
        </w:rPr>
        <w:t xml:space="preserve">International Practice Development Journal. </w:t>
      </w:r>
      <w:r>
        <w:t>1 (1) 1</w:t>
      </w:r>
    </w:p>
    <w:p w14:paraId="5C5405FD" w14:textId="77777777" w:rsidR="001347E5" w:rsidRPr="006F3144" w:rsidRDefault="001347E5" w:rsidP="006F3144">
      <w:pPr>
        <w:spacing w:line="276" w:lineRule="auto"/>
      </w:pPr>
    </w:p>
    <w:p w14:paraId="1E76B4F9" w14:textId="77777777" w:rsidR="00D17F5F" w:rsidRPr="00D17F5F" w:rsidRDefault="00D17F5F" w:rsidP="00D17F5F">
      <w:pPr>
        <w:rPr>
          <w:rFonts w:eastAsia="Times New Roman" w:cs="Arial"/>
          <w:color w:val="222222"/>
          <w:sz w:val="22"/>
          <w:szCs w:val="22"/>
          <w:lang w:eastAsia="en-GB"/>
        </w:rPr>
      </w:pPr>
      <w:r w:rsidRPr="00D17F5F">
        <w:rPr>
          <w:rFonts w:eastAsia="Times New Roman" w:cs="Arial"/>
          <w:color w:val="222222"/>
          <w:sz w:val="22"/>
          <w:szCs w:val="22"/>
          <w:lang w:eastAsia="en-GB"/>
        </w:rPr>
        <w:t xml:space="preserve">World Health Organization. (2015). A global brief on hypertension: Silent killer, global public health crisis. 2013. </w:t>
      </w:r>
      <w:r w:rsidRPr="00D17F5F">
        <w:rPr>
          <w:rFonts w:eastAsia="Times New Roman" w:cs="Arial"/>
          <w:i/>
          <w:iCs/>
          <w:color w:val="222222"/>
          <w:sz w:val="22"/>
          <w:szCs w:val="22"/>
          <w:lang w:eastAsia="en-GB"/>
        </w:rPr>
        <w:t>URL: http://apps. who. int/iris/bitstream/10665/79059/1/WHO_DCO_WHD_2013. 2_eng. pdf [accessed 2013-07-17][WebCite Cache ID 6IBqAI2eN]</w:t>
      </w:r>
      <w:r w:rsidRPr="00D17F5F">
        <w:rPr>
          <w:rFonts w:eastAsia="Times New Roman" w:cs="Arial"/>
          <w:color w:val="222222"/>
          <w:sz w:val="22"/>
          <w:szCs w:val="22"/>
          <w:lang w:eastAsia="en-GB"/>
        </w:rPr>
        <w:t>.</w:t>
      </w:r>
    </w:p>
    <w:p w14:paraId="4B0963D0" w14:textId="77777777" w:rsidR="0039333B" w:rsidRPr="006F3144" w:rsidRDefault="0039333B" w:rsidP="006F3144">
      <w:pPr>
        <w:spacing w:line="276" w:lineRule="auto"/>
      </w:pPr>
    </w:p>
    <w:p w14:paraId="4246F49C" w14:textId="77777777" w:rsidR="0039333B" w:rsidRPr="006F3144" w:rsidRDefault="0039333B" w:rsidP="006F3144">
      <w:pPr>
        <w:spacing w:line="276" w:lineRule="auto"/>
      </w:pPr>
    </w:p>
    <w:p w14:paraId="3722DA8A" w14:textId="77777777" w:rsidR="00E13B61" w:rsidRPr="006F3144" w:rsidRDefault="00E13B61" w:rsidP="006F3144">
      <w:pPr>
        <w:spacing w:line="276" w:lineRule="auto"/>
      </w:pPr>
    </w:p>
    <w:p w14:paraId="4F26C01E" w14:textId="77777777" w:rsidR="00E13B61" w:rsidRPr="006F3144" w:rsidRDefault="00E13B61" w:rsidP="006F3144">
      <w:pPr>
        <w:spacing w:line="276" w:lineRule="auto"/>
      </w:pPr>
    </w:p>
    <w:p w14:paraId="1CA50C87" w14:textId="77777777" w:rsidR="00E13B61" w:rsidRPr="006F3144" w:rsidRDefault="00E13B61" w:rsidP="006F3144">
      <w:pPr>
        <w:spacing w:line="276" w:lineRule="auto"/>
      </w:pPr>
    </w:p>
    <w:p w14:paraId="02DE516B" w14:textId="77777777" w:rsidR="00E13B61" w:rsidRPr="006F3144" w:rsidRDefault="00E13B61" w:rsidP="006F3144">
      <w:pPr>
        <w:spacing w:line="276" w:lineRule="auto"/>
      </w:pPr>
    </w:p>
    <w:sectPr w:rsidR="00E13B61" w:rsidRPr="006F3144" w:rsidSect="006373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51"/>
    <w:rsid w:val="000258D2"/>
    <w:rsid w:val="0004308A"/>
    <w:rsid w:val="000532AF"/>
    <w:rsid w:val="000A2ACA"/>
    <w:rsid w:val="000C1152"/>
    <w:rsid w:val="001055C5"/>
    <w:rsid w:val="00106CA2"/>
    <w:rsid w:val="001347E5"/>
    <w:rsid w:val="0016071F"/>
    <w:rsid w:val="0017184F"/>
    <w:rsid w:val="001B426C"/>
    <w:rsid w:val="001D3F70"/>
    <w:rsid w:val="001D6E63"/>
    <w:rsid w:val="00242921"/>
    <w:rsid w:val="00252D1C"/>
    <w:rsid w:val="0029138F"/>
    <w:rsid w:val="0029236C"/>
    <w:rsid w:val="002960F6"/>
    <w:rsid w:val="002B1646"/>
    <w:rsid w:val="002F27EB"/>
    <w:rsid w:val="00331B8F"/>
    <w:rsid w:val="0039333B"/>
    <w:rsid w:val="00451FB0"/>
    <w:rsid w:val="0045780D"/>
    <w:rsid w:val="0046179B"/>
    <w:rsid w:val="00471B94"/>
    <w:rsid w:val="00477C4B"/>
    <w:rsid w:val="004A2A25"/>
    <w:rsid w:val="004A7CBE"/>
    <w:rsid w:val="004C5F33"/>
    <w:rsid w:val="004D2A3F"/>
    <w:rsid w:val="004D7375"/>
    <w:rsid w:val="004F4807"/>
    <w:rsid w:val="00506749"/>
    <w:rsid w:val="005277A9"/>
    <w:rsid w:val="005418B5"/>
    <w:rsid w:val="005422B6"/>
    <w:rsid w:val="00555F0D"/>
    <w:rsid w:val="005A2278"/>
    <w:rsid w:val="005C306F"/>
    <w:rsid w:val="005E4DE1"/>
    <w:rsid w:val="005F0C4A"/>
    <w:rsid w:val="00607C9D"/>
    <w:rsid w:val="00630351"/>
    <w:rsid w:val="0063470A"/>
    <w:rsid w:val="0063733C"/>
    <w:rsid w:val="0064206A"/>
    <w:rsid w:val="0064424F"/>
    <w:rsid w:val="006861D7"/>
    <w:rsid w:val="006C7368"/>
    <w:rsid w:val="006F3144"/>
    <w:rsid w:val="007054BC"/>
    <w:rsid w:val="0071576C"/>
    <w:rsid w:val="007348A5"/>
    <w:rsid w:val="0074581C"/>
    <w:rsid w:val="00750E90"/>
    <w:rsid w:val="007607B2"/>
    <w:rsid w:val="00771724"/>
    <w:rsid w:val="00775603"/>
    <w:rsid w:val="007811DB"/>
    <w:rsid w:val="007B4DC5"/>
    <w:rsid w:val="00810399"/>
    <w:rsid w:val="00813D10"/>
    <w:rsid w:val="00821BB7"/>
    <w:rsid w:val="0085289F"/>
    <w:rsid w:val="00862374"/>
    <w:rsid w:val="008979CF"/>
    <w:rsid w:val="008E6BB9"/>
    <w:rsid w:val="00966BA8"/>
    <w:rsid w:val="00967733"/>
    <w:rsid w:val="00993AB7"/>
    <w:rsid w:val="009A21EF"/>
    <w:rsid w:val="00A35BED"/>
    <w:rsid w:val="00AB6E23"/>
    <w:rsid w:val="00AD6D68"/>
    <w:rsid w:val="00B030F2"/>
    <w:rsid w:val="00B071F2"/>
    <w:rsid w:val="00B65EE2"/>
    <w:rsid w:val="00B75991"/>
    <w:rsid w:val="00B95C51"/>
    <w:rsid w:val="00C03CC5"/>
    <w:rsid w:val="00C11295"/>
    <w:rsid w:val="00C157DA"/>
    <w:rsid w:val="00C32BE0"/>
    <w:rsid w:val="00C67C3B"/>
    <w:rsid w:val="00C8571E"/>
    <w:rsid w:val="00D17F5F"/>
    <w:rsid w:val="00D330F3"/>
    <w:rsid w:val="00D47C8A"/>
    <w:rsid w:val="00D57A8B"/>
    <w:rsid w:val="00D74936"/>
    <w:rsid w:val="00D85D63"/>
    <w:rsid w:val="00DD024E"/>
    <w:rsid w:val="00DE6531"/>
    <w:rsid w:val="00E0148C"/>
    <w:rsid w:val="00E13B61"/>
    <w:rsid w:val="00E63B24"/>
    <w:rsid w:val="00ED785E"/>
    <w:rsid w:val="00EF69E6"/>
    <w:rsid w:val="00F02742"/>
    <w:rsid w:val="00F05084"/>
    <w:rsid w:val="00F25723"/>
    <w:rsid w:val="00F46D8C"/>
    <w:rsid w:val="00F75E07"/>
    <w:rsid w:val="00F8641D"/>
    <w:rsid w:val="00FC28EC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69B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8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B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3F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loitte.com/healthcar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A043C-29CD-6D4C-AF0E-E1C5EACA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2806</Words>
  <Characters>15997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LSBU</Company>
  <LinksUpToDate>false</LinksUpToDate>
  <CharactersWithSpaces>18766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Sally</dc:creator>
  <cp:lastModifiedBy>Hardy, Sally</cp:lastModifiedBy>
  <cp:revision>2</cp:revision>
  <cp:lastPrinted>2016-12-06T13:00:00Z</cp:lastPrinted>
  <dcterms:created xsi:type="dcterms:W3CDTF">2017-05-14T18:54:00Z</dcterms:created>
  <dcterms:modified xsi:type="dcterms:W3CDTF">2017-05-14T18:54:00Z</dcterms:modified>
</cp:coreProperties>
</file>