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057" w:rsidRDefault="00D86326" w:rsidP="002D3992">
      <w:pPr>
        <w:pStyle w:val="PaperTitle"/>
        <w:spacing w:after="0"/>
      </w:pPr>
      <w:r w:rsidRPr="00DF0DE8">
        <w:t xml:space="preserve">Modelling of </w:t>
      </w:r>
      <w:r w:rsidRPr="000B582A">
        <w:t>Fault</w:t>
      </w:r>
      <w:r>
        <w:t xml:space="preserve"> detection in Electrical Wiring</w:t>
      </w:r>
    </w:p>
    <w:p w:rsidR="008E7057" w:rsidRPr="00EC5FF6" w:rsidRDefault="00D86326" w:rsidP="002D3992">
      <w:pPr>
        <w:pStyle w:val="Author"/>
        <w:spacing w:before="0" w:after="0"/>
        <w:outlineLvl w:val="0"/>
        <w:rPr>
          <w:i/>
        </w:rPr>
      </w:pPr>
      <w:r w:rsidRPr="00D86326">
        <w:rPr>
          <w:i/>
          <w:iCs/>
          <w:szCs w:val="24"/>
        </w:rPr>
        <w:t>G</w:t>
      </w:r>
      <w:r>
        <w:rPr>
          <w:i/>
          <w:iCs/>
          <w:szCs w:val="24"/>
        </w:rPr>
        <w:t xml:space="preserve"> </w:t>
      </w:r>
      <w:r w:rsidRPr="00D86326">
        <w:rPr>
          <w:i/>
          <w:iCs/>
          <w:szCs w:val="24"/>
        </w:rPr>
        <w:t>H</w:t>
      </w:r>
      <w:r>
        <w:rPr>
          <w:i/>
          <w:iCs/>
          <w:szCs w:val="24"/>
        </w:rPr>
        <w:t xml:space="preserve"> </w:t>
      </w:r>
      <w:r w:rsidRPr="00D86326">
        <w:rPr>
          <w:i/>
          <w:iCs/>
          <w:szCs w:val="24"/>
        </w:rPr>
        <w:t>Shirkoohi</w:t>
      </w:r>
    </w:p>
    <w:p w:rsidR="00D86326" w:rsidRPr="00D86326" w:rsidRDefault="00792F99" w:rsidP="002D3992">
      <w:pPr>
        <w:jc w:val="center"/>
        <w:rPr>
          <w:i/>
          <w:iCs/>
        </w:rPr>
      </w:pPr>
      <w:r>
        <w:rPr>
          <w:i/>
          <w:iCs/>
        </w:rPr>
        <w:t>School of Engineering</w:t>
      </w:r>
    </w:p>
    <w:p w:rsidR="00D86326" w:rsidRPr="00D86326" w:rsidRDefault="00D86326" w:rsidP="002D3992">
      <w:pPr>
        <w:jc w:val="center"/>
        <w:rPr>
          <w:i/>
          <w:iCs/>
        </w:rPr>
      </w:pPr>
      <w:smartTag w:uri="urn:schemas-microsoft-com:office:smarttags" w:element="PlaceName">
        <w:r w:rsidRPr="00D86326">
          <w:rPr>
            <w:i/>
            <w:iCs/>
          </w:rPr>
          <w:t>London</w:t>
        </w:r>
      </w:smartTag>
      <w:r w:rsidRPr="00D86326">
        <w:rPr>
          <w:i/>
          <w:iCs/>
        </w:rPr>
        <w:t xml:space="preserve"> </w:t>
      </w:r>
      <w:smartTag w:uri="urn:schemas-microsoft-com:office:smarttags" w:element="PlaceName">
        <w:r w:rsidRPr="00D86326">
          <w:rPr>
            <w:i/>
            <w:iCs/>
          </w:rPr>
          <w:t>South</w:t>
        </w:r>
      </w:smartTag>
      <w:r w:rsidRPr="00D86326">
        <w:rPr>
          <w:i/>
          <w:iCs/>
        </w:rPr>
        <w:t xml:space="preserve"> </w:t>
      </w:r>
      <w:smartTag w:uri="urn:schemas-microsoft-com:office:smarttags" w:element="PlaceName">
        <w:r w:rsidRPr="00D86326">
          <w:rPr>
            <w:i/>
            <w:iCs/>
          </w:rPr>
          <w:t>Bank</w:t>
        </w:r>
      </w:smartTag>
      <w:r w:rsidRPr="00D86326">
        <w:rPr>
          <w:i/>
          <w:iCs/>
        </w:rPr>
        <w:t xml:space="preserve"> </w:t>
      </w:r>
      <w:smartTag w:uri="urn:schemas-microsoft-com:office:smarttags" w:element="PlaceType">
        <w:r w:rsidRPr="00D86326">
          <w:rPr>
            <w:i/>
            <w:iCs/>
          </w:rPr>
          <w:t>University</w:t>
        </w:r>
      </w:smartTag>
      <w:r w:rsidRPr="00D86326">
        <w:rPr>
          <w:i/>
          <w:iCs/>
        </w:rPr>
        <w:t xml:space="preserve">, </w:t>
      </w:r>
      <w:smartTag w:uri="urn:schemas-microsoft-com:office:smarttags" w:element="place">
        <w:smartTag w:uri="urn:schemas-microsoft-com:office:smarttags" w:element="City">
          <w:r w:rsidRPr="00D86326">
            <w:rPr>
              <w:i/>
              <w:iCs/>
            </w:rPr>
            <w:t>London</w:t>
          </w:r>
        </w:smartTag>
        <w:r w:rsidRPr="00D86326">
          <w:rPr>
            <w:i/>
            <w:iCs/>
          </w:rPr>
          <w:t xml:space="preserve">, </w:t>
        </w:r>
        <w:smartTag w:uri="urn:schemas-microsoft-com:office:smarttags" w:element="country-region">
          <w:r w:rsidRPr="00D86326">
            <w:rPr>
              <w:i/>
              <w:iCs/>
            </w:rPr>
            <w:t>UK</w:t>
          </w:r>
        </w:smartTag>
      </w:smartTag>
    </w:p>
    <w:p w:rsidR="00D86326" w:rsidRPr="00D86326" w:rsidRDefault="007479E9" w:rsidP="002D3992">
      <w:pPr>
        <w:jc w:val="center"/>
        <w:rPr>
          <w:i/>
          <w:iCs/>
        </w:rPr>
      </w:pPr>
      <w:r>
        <w:rPr>
          <w:i/>
          <w:iCs/>
        </w:rPr>
        <w:t>Direct line</w:t>
      </w:r>
      <w:r w:rsidR="00D86326" w:rsidRPr="00D86326">
        <w:rPr>
          <w:i/>
          <w:iCs/>
        </w:rPr>
        <w:t>: +44 (0) 207815 7562</w:t>
      </w:r>
    </w:p>
    <w:p w:rsidR="008E7057" w:rsidRPr="00D86326" w:rsidRDefault="00D86326" w:rsidP="002D3992">
      <w:pPr>
        <w:pStyle w:val="Fax-Email-URL"/>
        <w:outlineLvl w:val="0"/>
        <w:rPr>
          <w:rFonts w:ascii="Times New Roman" w:hAnsi="Times New Roman"/>
          <w:i/>
        </w:rPr>
      </w:pPr>
      <w:r w:rsidRPr="00D86326">
        <w:rPr>
          <w:rFonts w:ascii="Times New Roman" w:hAnsi="Times New Roman"/>
          <w:i/>
          <w:iCs/>
        </w:rPr>
        <w:t xml:space="preserve">email: </w:t>
      </w:r>
      <w:hyperlink r:id="rId8" w:history="1">
        <w:r w:rsidRPr="00D86326">
          <w:rPr>
            <w:rStyle w:val="Hyperlink"/>
            <w:rFonts w:ascii="Times New Roman" w:hAnsi="Times New Roman"/>
            <w:i/>
            <w:iCs/>
          </w:rPr>
          <w:t>maziar.shirkoohi@lsbu.ac.uk</w:t>
        </w:r>
      </w:hyperlink>
    </w:p>
    <w:p w:rsidR="008E7057" w:rsidRPr="008E7057" w:rsidRDefault="008E7057" w:rsidP="002D3992">
      <w:pPr>
        <w:pStyle w:val="Fax-Email-URL"/>
        <w:rPr>
          <w:rFonts w:ascii="Times New Roman" w:hAnsi="Times New Roman"/>
        </w:rPr>
      </w:pPr>
    </w:p>
    <w:p w:rsidR="008E7057" w:rsidRPr="008E7057" w:rsidRDefault="008E7057" w:rsidP="002D3992">
      <w:pPr>
        <w:pStyle w:val="Fax-Email-URL"/>
        <w:rPr>
          <w:rFonts w:ascii="Times New Roman" w:hAnsi="Times New Roman"/>
          <w:lang w:val="en-GB"/>
        </w:rPr>
      </w:pPr>
    </w:p>
    <w:p w:rsidR="008E7057" w:rsidRDefault="008E7057" w:rsidP="002D3992">
      <w:pPr>
        <w:sectPr w:rsidR="008E7057">
          <w:footerReference w:type="default" r:id="rId9"/>
          <w:type w:val="continuous"/>
          <w:pgSz w:w="11907" w:h="16840" w:code="9"/>
          <w:pgMar w:top="1644" w:right="851" w:bottom="1531" w:left="851" w:header="720" w:footer="720" w:gutter="0"/>
          <w:cols w:space="227"/>
          <w:noEndnote/>
        </w:sectPr>
      </w:pPr>
    </w:p>
    <w:p w:rsidR="008E7057" w:rsidRDefault="008E7057" w:rsidP="002D3992">
      <w:pPr>
        <w:jc w:val="both"/>
      </w:pPr>
      <w:r>
        <w:rPr>
          <w:b/>
        </w:rPr>
        <w:lastRenderedPageBreak/>
        <w:t xml:space="preserve">Keywords: </w:t>
      </w:r>
      <w:r w:rsidR="003A100F">
        <w:t>Electrical wiring faults, cable insulation, cable shielding, TDR, Modelling of wires</w:t>
      </w:r>
    </w:p>
    <w:p w:rsidR="002D3992" w:rsidRDefault="002D3992" w:rsidP="002D3992">
      <w:pPr>
        <w:jc w:val="both"/>
      </w:pPr>
    </w:p>
    <w:p w:rsidR="008E7057" w:rsidRDefault="008E7057" w:rsidP="002D3992">
      <w:pPr>
        <w:pStyle w:val="Section"/>
        <w:spacing w:before="0" w:after="0"/>
        <w:outlineLvl w:val="0"/>
      </w:pPr>
      <w:r>
        <w:t>Abstract</w:t>
      </w:r>
    </w:p>
    <w:p w:rsidR="008E7057" w:rsidRDefault="003A100F" w:rsidP="002D3992">
      <w:pPr>
        <w:jc w:val="both"/>
      </w:pPr>
      <w:r w:rsidRPr="00E6653D">
        <w:t xml:space="preserve">Electrical wiring and cables in many </w:t>
      </w:r>
      <w:r>
        <w:t xml:space="preserve">cases buried deep in many systems and </w:t>
      </w:r>
      <w:r w:rsidRPr="00E6653D">
        <w:t xml:space="preserve">environments suffer damage. In </w:t>
      </w:r>
      <w:r w:rsidR="00B937F5">
        <w:t>some</w:t>
      </w:r>
      <w:r w:rsidRPr="00E6653D">
        <w:t xml:space="preserve"> cases the damage only affects wire insulation and </w:t>
      </w:r>
      <w:r>
        <w:t>is not usually</w:t>
      </w:r>
      <w:r w:rsidRPr="00E6653D">
        <w:t xml:space="preserve"> detected under normal operating conditions. This</w:t>
      </w:r>
      <w:r>
        <w:t xml:space="preserve"> paper discusses computer modelling</w:t>
      </w:r>
      <w:r w:rsidRPr="00E6653D">
        <w:t xml:space="preserve"> of electrical wires</w:t>
      </w:r>
      <w:r w:rsidRPr="00BC3D86">
        <w:t xml:space="preserve"> </w:t>
      </w:r>
      <w:r>
        <w:t>based on TDR using</w:t>
      </w:r>
      <w:r w:rsidRPr="004D6AB5">
        <w:t xml:space="preserve"> trains of successive pulses</w:t>
      </w:r>
      <w:r w:rsidRPr="00E6653D">
        <w:t xml:space="preserve"> which </w:t>
      </w:r>
      <w:r w:rsidR="000D0608">
        <w:t>were</w:t>
      </w:r>
      <w:r>
        <w:t xml:space="preserve"> </w:t>
      </w:r>
      <w:r w:rsidRPr="00E6653D">
        <w:t xml:space="preserve">used </w:t>
      </w:r>
      <w:r>
        <w:t>in order to develop</w:t>
      </w:r>
      <w:r w:rsidRPr="00E6653D">
        <w:t xml:space="preserve"> </w:t>
      </w:r>
      <w:r>
        <w:t>techniques and test procedures that w</w:t>
      </w:r>
      <w:r w:rsidRPr="00E6653D">
        <w:t>oul</w:t>
      </w:r>
      <w:r>
        <w:t>d lead to identification of these</w:t>
      </w:r>
      <w:r w:rsidRPr="00E6653D">
        <w:t xml:space="preserve"> type</w:t>
      </w:r>
      <w:r>
        <w:t>s</w:t>
      </w:r>
      <w:r w:rsidRPr="00E6653D">
        <w:t xml:space="preserve"> of fault.</w:t>
      </w:r>
      <w:r w:rsidR="00B937F5">
        <w:t xml:space="preserve"> The</w:t>
      </w:r>
      <w:r w:rsidR="00B937F5" w:rsidRPr="00B937F5">
        <w:t xml:space="preserve"> paper shows detailed sim</w:t>
      </w:r>
      <w:r w:rsidR="00B937F5">
        <w:t>ulations of defects in insulation of</w:t>
      </w:r>
      <w:r w:rsidR="00B937F5" w:rsidRPr="00B937F5">
        <w:t xml:space="preserve"> electrical wires and cable shields, using dedicated electromagnetic modelling computation software.  The results of simulations were compared with those obtained in experimental measurement for wires and cables of several metres in length, with very good verification.</w:t>
      </w:r>
    </w:p>
    <w:p w:rsidR="002D3992" w:rsidRDefault="002D3992" w:rsidP="002D3992">
      <w:pPr>
        <w:jc w:val="both"/>
      </w:pPr>
    </w:p>
    <w:p w:rsidR="002D3992" w:rsidRDefault="002D3992" w:rsidP="002D3992">
      <w:pPr>
        <w:jc w:val="both"/>
      </w:pPr>
    </w:p>
    <w:p w:rsidR="008E7057" w:rsidRDefault="008E7057" w:rsidP="002D3992">
      <w:pPr>
        <w:pStyle w:val="Section"/>
        <w:spacing w:before="0" w:after="0"/>
        <w:outlineLvl w:val="0"/>
      </w:pPr>
      <w:r>
        <w:t>1</w:t>
      </w:r>
      <w:r>
        <w:tab/>
        <w:t>Introduction</w:t>
      </w:r>
    </w:p>
    <w:p w:rsidR="006E3052" w:rsidRDefault="00B27466" w:rsidP="002D3992">
      <w:pPr>
        <w:jc w:val="both"/>
      </w:pPr>
      <w:r w:rsidRPr="0027245C">
        <w:t>Time Domain Re</w:t>
      </w:r>
      <w:r w:rsidR="00B937F5">
        <w:t>flectometry (TDR) technique has</w:t>
      </w:r>
      <w:r w:rsidRPr="0027245C">
        <w:t xml:space="preserve"> for many years been used to find faults in electrical wiring. Faults in electrical wires</w:t>
      </w:r>
      <w:r w:rsidR="00AF781C">
        <w:t xml:space="preserve"> can arise in many environments including</w:t>
      </w:r>
      <w:r w:rsidRPr="0027245C">
        <w:t xml:space="preserve"> residential and corporate structures, road vehicles, surface and underground trains, ships, power plants and mines. Although </w:t>
      </w:r>
      <w:r>
        <w:t>TDR</w:t>
      </w:r>
      <w:r w:rsidRPr="0027245C">
        <w:t xml:space="preserve"> is well known</w:t>
      </w:r>
      <w:r>
        <w:t>,</w:t>
      </w:r>
      <w:r w:rsidRPr="0027245C">
        <w:t xml:space="preserve"> and is frequently used in many </w:t>
      </w:r>
      <w:r>
        <w:t>fields,</w:t>
      </w:r>
      <w:r w:rsidRPr="0027245C">
        <w:t xml:space="preserve"> ranging from ecology to detection of faults in microelectronic circuits, the systems developed so far are</w:t>
      </w:r>
      <w:r w:rsidR="00B937F5">
        <w:t xml:space="preserve"> mostly</w:t>
      </w:r>
      <w:r w:rsidRPr="0027245C">
        <w:t xml:space="preserve"> incapable of detecting minor faults resulting from insulation damage and partial degradation of electrical wires. In aircraft</w:t>
      </w:r>
      <w:r>
        <w:t>,</w:t>
      </w:r>
      <w:r w:rsidRPr="0027245C">
        <w:t xml:space="preserve"> insulation damage</w:t>
      </w:r>
      <w:r w:rsidRPr="0027245C" w:rsidDel="002D20A1">
        <w:t xml:space="preserve"> </w:t>
      </w:r>
      <w:r w:rsidR="00B937F5">
        <w:t>may be caused</w:t>
      </w:r>
      <w:r>
        <w:t xml:space="preserve"> for example, by </w:t>
      </w:r>
      <w:r w:rsidRPr="0027245C">
        <w:t xml:space="preserve">over-tightened fasteners and clips holding aircraft wire harnesses in place against the </w:t>
      </w:r>
      <w:r>
        <w:t>air</w:t>
      </w:r>
      <w:r w:rsidRPr="0027245C">
        <w:t xml:space="preserve">frame, </w:t>
      </w:r>
      <w:r>
        <w:t xml:space="preserve">or </w:t>
      </w:r>
      <w:r w:rsidRPr="0027245C">
        <w:t>to the rubbing of harnesses against sharp metal edges.</w:t>
      </w:r>
      <w:r>
        <w:t xml:space="preserve"> On the other hand, cable degradation </w:t>
      </w:r>
      <w:r w:rsidRPr="0027245C">
        <w:t xml:space="preserve">frequently occurs in aircraft as a result of exposure of </w:t>
      </w:r>
      <w:r>
        <w:t xml:space="preserve">the </w:t>
      </w:r>
      <w:r w:rsidRPr="0027245C">
        <w:t>wires to moisture, hydraulic fluids</w:t>
      </w:r>
      <w:r>
        <w:t xml:space="preserve"> or </w:t>
      </w:r>
      <w:r w:rsidRPr="0027245C">
        <w:t>temperature cycling</w:t>
      </w:r>
      <w:r>
        <w:t>.</w:t>
      </w:r>
      <w:r w:rsidRPr="0027245C">
        <w:t xml:space="preserve"> These types of fault in wiring harnesses are not detectable by standard TDR techniques. Other techniques have been investigated for finding faults in aircraft harnesses [1</w:t>
      </w:r>
      <w:r w:rsidR="00162850">
        <w:t>,</w:t>
      </w:r>
      <w:r w:rsidR="006B12B6">
        <w:t xml:space="preserve"> </w:t>
      </w:r>
      <w:r w:rsidR="00162850">
        <w:t>2</w:t>
      </w:r>
      <w:r w:rsidRPr="0027245C">
        <w:t>], communication lines [</w:t>
      </w:r>
      <w:r w:rsidR="00162850">
        <w:t>3</w:t>
      </w:r>
      <w:r w:rsidRPr="0027245C">
        <w:t>] and power cables [</w:t>
      </w:r>
      <w:r w:rsidR="00162850">
        <w:t>4</w:t>
      </w:r>
      <w:r w:rsidRPr="0027245C">
        <w:t>].</w:t>
      </w:r>
      <w:r w:rsidR="006B12B6">
        <w:t xml:space="preserve"> More advanced techniques</w:t>
      </w:r>
      <w:r w:rsidR="00925578">
        <w:t xml:space="preserve"> and elaborate models</w:t>
      </w:r>
      <w:r w:rsidR="006B12B6">
        <w:t xml:space="preserve"> were also developed in order to detect and characterise defects in cables [5</w:t>
      </w:r>
      <w:r w:rsidR="00557CCA">
        <w:t xml:space="preserve"> -</w:t>
      </w:r>
      <w:r w:rsidR="00AE6D3B">
        <w:t xml:space="preserve"> 10</w:t>
      </w:r>
      <w:r w:rsidR="006B12B6">
        <w:t>].</w:t>
      </w:r>
      <w:r w:rsidR="006B12B6" w:rsidRPr="006B12B6">
        <w:t xml:space="preserve"> </w:t>
      </w:r>
      <w:r w:rsidR="006B12B6">
        <w:t xml:space="preserve">Previous work on similar type of defects </w:t>
      </w:r>
      <w:r w:rsidR="00B937F5">
        <w:t>were</w:t>
      </w:r>
      <w:r w:rsidR="006B12B6">
        <w:t xml:space="preserve"> reported for much shorter lengths of cables, using ultrawide-band signals [</w:t>
      </w:r>
      <w:r w:rsidR="0099013B">
        <w:t>1</w:t>
      </w:r>
      <w:r w:rsidR="00AE6D3B">
        <w:t>1</w:t>
      </w:r>
      <w:r w:rsidR="006B12B6">
        <w:t xml:space="preserve">, </w:t>
      </w:r>
      <w:r w:rsidR="0099013B">
        <w:t>1</w:t>
      </w:r>
      <w:r w:rsidR="00AE6D3B">
        <w:t>2</w:t>
      </w:r>
      <w:r w:rsidR="00AE6D3B" w:rsidRPr="00A85592">
        <w:t>], and similar comparative work using Broadband Impedance Spectroscopy [</w:t>
      </w:r>
      <w:r w:rsidR="00AE6D3B" w:rsidRPr="00AE6D3B">
        <w:t>13</w:t>
      </w:r>
      <w:r w:rsidR="00AE6D3B" w:rsidRPr="00A85592">
        <w:t xml:space="preserve">] </w:t>
      </w:r>
      <w:r w:rsidR="00A774A3">
        <w:t>has</w:t>
      </w:r>
      <w:r w:rsidR="00AE6D3B" w:rsidRPr="00A85592">
        <w:t xml:space="preserve"> been reported.</w:t>
      </w:r>
      <w:r w:rsidR="00557CCA">
        <w:t xml:space="preserve"> </w:t>
      </w:r>
      <w:r w:rsidR="006B12B6">
        <w:t>Complex wire networks have also been investigated using reflectometry</w:t>
      </w:r>
      <w:r w:rsidR="00847C5A">
        <w:t xml:space="preserve"> techniques</w:t>
      </w:r>
      <w:r w:rsidR="006B12B6">
        <w:t xml:space="preserve"> [</w:t>
      </w:r>
      <w:r w:rsidR="0099013B">
        <w:t>1</w:t>
      </w:r>
      <w:r w:rsidR="00AE6D3B">
        <w:t>4</w:t>
      </w:r>
      <w:r w:rsidR="006B12B6">
        <w:t>, 1</w:t>
      </w:r>
      <w:r w:rsidR="00AE6D3B">
        <w:t>5</w:t>
      </w:r>
      <w:r w:rsidR="006B12B6">
        <w:t>].</w:t>
      </w:r>
      <w:r w:rsidR="00847C5A" w:rsidRPr="00847C5A">
        <w:t xml:space="preserve"> </w:t>
      </w:r>
      <w:r w:rsidR="00847C5A" w:rsidRPr="002B2392">
        <w:t>In most cases</w:t>
      </w:r>
      <w:r w:rsidR="00A774A3">
        <w:t>,</w:t>
      </w:r>
      <w:r w:rsidR="00847C5A" w:rsidRPr="002B2392">
        <w:t xml:space="preserve"> the main problem</w:t>
      </w:r>
      <w:r w:rsidR="00FE2C6D">
        <w:t>s</w:t>
      </w:r>
      <w:r w:rsidR="00847C5A" w:rsidRPr="002B2392">
        <w:t xml:space="preserve"> </w:t>
      </w:r>
      <w:r w:rsidR="00FE2C6D">
        <w:t>are</w:t>
      </w:r>
      <w:r w:rsidR="00847C5A" w:rsidRPr="002B2392">
        <w:t xml:space="preserve"> degradation of wires and cables due to aging</w:t>
      </w:r>
      <w:r w:rsidR="00A774A3">
        <w:t>,</w:t>
      </w:r>
      <w:r w:rsidR="00847C5A" w:rsidRPr="002B2392">
        <w:t xml:space="preserve"> resulting in the need for assess</w:t>
      </w:r>
      <w:r w:rsidR="00847C5A">
        <w:t xml:space="preserve">ing </w:t>
      </w:r>
      <w:r w:rsidR="00FE2C6D">
        <w:t xml:space="preserve">electrical </w:t>
      </w:r>
      <w:r w:rsidR="00847C5A">
        <w:t>discharge from</w:t>
      </w:r>
      <w:r w:rsidR="00FE2C6D">
        <w:t xml:space="preserve"> the</w:t>
      </w:r>
      <w:r w:rsidR="00847C5A">
        <w:t xml:space="preserve"> cables [16,17], and those related to intermittent faults [18]. Analysis of the results obtained from TDR based measurements would usually require particular care, especially when considering intermittent faults [19].</w:t>
      </w:r>
    </w:p>
    <w:p w:rsidR="00B27466" w:rsidRDefault="00B27466" w:rsidP="002D3992">
      <w:pPr>
        <w:jc w:val="both"/>
      </w:pPr>
      <w:r w:rsidRPr="0027245C">
        <w:t>With the soarin</w:t>
      </w:r>
      <w:r w:rsidR="00065400">
        <w:t xml:space="preserve">g increase in computing power </w:t>
      </w:r>
      <w:r w:rsidRPr="0027245C">
        <w:t xml:space="preserve">it has become much easier to predict solutions for engineering problems by carrying out more accurate and appropriate computer simulations with a good degree of precision. </w:t>
      </w:r>
      <w:r>
        <w:t>T</w:t>
      </w:r>
      <w:r w:rsidRPr="0027245C">
        <w:t>his paper</w:t>
      </w:r>
      <w:r>
        <w:t xml:space="preserve"> </w:t>
      </w:r>
      <w:r w:rsidR="00065400">
        <w:t>shows</w:t>
      </w:r>
      <w:r>
        <w:t xml:space="preserve"> </w:t>
      </w:r>
      <w:r w:rsidRPr="0027245C">
        <w:t>detailed simulation</w:t>
      </w:r>
      <w:r>
        <w:t>s</w:t>
      </w:r>
      <w:r w:rsidR="00065400">
        <w:t xml:space="preserve"> of defects in</w:t>
      </w:r>
      <w:r>
        <w:t xml:space="preserve"> </w:t>
      </w:r>
      <w:r w:rsidRPr="0027245C">
        <w:t xml:space="preserve">insulated </w:t>
      </w:r>
      <w:r w:rsidR="00065400">
        <w:t xml:space="preserve">electrical </w:t>
      </w:r>
      <w:r w:rsidRPr="0027245C">
        <w:t xml:space="preserve">wires, </w:t>
      </w:r>
      <w:r>
        <w:t>of several</w:t>
      </w:r>
      <w:r w:rsidRPr="0027245C">
        <w:t xml:space="preserve"> </w:t>
      </w:r>
      <w:r>
        <w:t>metre</w:t>
      </w:r>
      <w:r w:rsidRPr="0027245C">
        <w:t xml:space="preserve">s </w:t>
      </w:r>
      <w:r>
        <w:t>in length</w:t>
      </w:r>
      <w:r w:rsidR="00AF781C">
        <w:t>,</w:t>
      </w:r>
      <w:r w:rsidRPr="0027245C">
        <w:t xml:space="preserve"> using </w:t>
      </w:r>
      <w:r>
        <w:t xml:space="preserve">electromagnetic </w:t>
      </w:r>
      <w:r w:rsidRPr="0027245C">
        <w:t>modelling</w:t>
      </w:r>
      <w:r w:rsidR="00AF781C">
        <w:t xml:space="preserve"> computation</w:t>
      </w:r>
      <w:r w:rsidRPr="0027245C">
        <w:t xml:space="preserve"> </w:t>
      </w:r>
      <w:r w:rsidR="00AF781C">
        <w:t>package</w:t>
      </w:r>
      <w:r>
        <w:t>, Concerto</w:t>
      </w:r>
      <w:r w:rsidRPr="0027245C">
        <w:t xml:space="preserve"> [</w:t>
      </w:r>
      <w:r w:rsidR="00847C5A">
        <w:t>20</w:t>
      </w:r>
      <w:r w:rsidRPr="0027245C">
        <w:t>]</w:t>
      </w:r>
      <w:r w:rsidR="004B5CC3">
        <w:t>,</w:t>
      </w:r>
      <w:r w:rsidR="004B5CC3" w:rsidRPr="004B5CC3">
        <w:t xml:space="preserve"> </w:t>
      </w:r>
      <w:r w:rsidR="004B5CC3" w:rsidRPr="0027245C">
        <w:t xml:space="preserve">which was initially developed for </w:t>
      </w:r>
      <w:r w:rsidR="004B5CC3">
        <w:t xml:space="preserve">rf and </w:t>
      </w:r>
      <w:r w:rsidR="004B5CC3" w:rsidRPr="0027245C">
        <w:t>microwave</w:t>
      </w:r>
      <w:r w:rsidR="004B5CC3">
        <w:t xml:space="preserve"> applications</w:t>
      </w:r>
      <w:r w:rsidR="004B5CC3" w:rsidRPr="0027245C">
        <w:t xml:space="preserve"> [</w:t>
      </w:r>
      <w:r w:rsidR="00847C5A">
        <w:t>21</w:t>
      </w:r>
      <w:r w:rsidR="004B5CC3" w:rsidRPr="0027245C">
        <w:t>]</w:t>
      </w:r>
      <w:r w:rsidR="004B5CC3">
        <w:t xml:space="preserve">. </w:t>
      </w:r>
      <w:r>
        <w:t xml:space="preserve"> </w:t>
      </w:r>
      <w:r w:rsidR="00D1114D">
        <w:t>The results of simulations were compared with some of the experimental measurement reported in [</w:t>
      </w:r>
      <w:r w:rsidR="00847C5A">
        <w:t>22</w:t>
      </w:r>
      <w:r w:rsidR="00D1114D">
        <w:t>].</w:t>
      </w:r>
    </w:p>
    <w:p w:rsidR="002D3992" w:rsidRDefault="002D3992" w:rsidP="002D3992">
      <w:pPr>
        <w:jc w:val="both"/>
      </w:pPr>
    </w:p>
    <w:p w:rsidR="002D3992" w:rsidRDefault="002D3992" w:rsidP="002D3992">
      <w:pPr>
        <w:jc w:val="both"/>
      </w:pPr>
    </w:p>
    <w:p w:rsidR="00D1114D" w:rsidRPr="00D1114D" w:rsidRDefault="00D1114D" w:rsidP="002D3992">
      <w:pPr>
        <w:pStyle w:val="Section"/>
        <w:spacing w:before="0" w:after="0"/>
        <w:outlineLvl w:val="0"/>
      </w:pPr>
      <w:r>
        <w:t>2</w:t>
      </w:r>
      <w:r>
        <w:tab/>
      </w:r>
      <w:r w:rsidRPr="00D1114D">
        <w:rPr>
          <w:szCs w:val="24"/>
        </w:rPr>
        <w:t>Wires investigated</w:t>
      </w:r>
    </w:p>
    <w:p w:rsidR="007479E9" w:rsidRDefault="00D1114D" w:rsidP="002D3992">
      <w:pPr>
        <w:jc w:val="both"/>
      </w:pPr>
      <w:r>
        <w:t>One of t</w:t>
      </w:r>
      <w:r w:rsidR="00E35CDE" w:rsidRPr="0027245C">
        <w:t xml:space="preserve">he wires used in </w:t>
      </w:r>
      <w:r>
        <w:t>the</w:t>
      </w:r>
      <w:r w:rsidR="00E35CDE" w:rsidRPr="0027245C">
        <w:t xml:space="preserve"> simulation </w:t>
      </w:r>
      <w:r>
        <w:t>study was</w:t>
      </w:r>
      <w:r w:rsidR="00E35CDE" w:rsidRPr="0027245C">
        <w:t xml:space="preserve"> a low </w:t>
      </w:r>
      <w:r w:rsidR="00E35CDE">
        <w:t>current electrical cable cons</w:t>
      </w:r>
      <w:r w:rsidR="0091042B">
        <w:t xml:space="preserve">tructed from a pair of parallel </w:t>
      </w:r>
      <w:r w:rsidR="00E35CDE">
        <w:t>wires, which are joined together through the insulation, forming the so called figure of eight configuration. The</w:t>
      </w:r>
      <w:r w:rsidR="00B35B03">
        <w:t xml:space="preserve"> </w:t>
      </w:r>
      <w:r w:rsidR="00E35CDE">
        <w:t>conductors are constructed from copper wire</w:t>
      </w:r>
      <w:r w:rsidR="00E64B36">
        <w:t xml:space="preserve"> with a nominal diameter or 1</w:t>
      </w:r>
      <w:r w:rsidR="00E35CDE">
        <w:t xml:space="preserve"> mm and an insulation thickness of 0.77 mm.</w:t>
      </w:r>
    </w:p>
    <w:p w:rsidR="00234BDD" w:rsidRDefault="00E35CDE" w:rsidP="002D3992">
      <w:pPr>
        <w:jc w:val="both"/>
      </w:pPr>
      <w:r>
        <w:t xml:space="preserve">Several defects were simulated by removing small sections of the insulation on one of the wires. Initially a </w:t>
      </w:r>
      <w:r w:rsidR="00E13B24">
        <w:t>1</w:t>
      </w:r>
      <w:r>
        <w:t xml:space="preserve"> cm section, and then a smaller 1 </w:t>
      </w:r>
      <w:r w:rsidR="00E13B24">
        <w:t>mm</w:t>
      </w:r>
      <w:r>
        <w:t xml:space="preserve"> section of the insulation were removed from 10 metre lon</w:t>
      </w:r>
      <w:r w:rsidR="00B937F5">
        <w:t>g samples of this type of cable</w:t>
      </w:r>
      <w:r>
        <w:t xml:space="preserve">. Although these defects were rather large in comparison with the types of flaw which would be of interest in practise, the study of their effects is of importance prior to those of small cracks and minute insulation damage which are of more significant interest. The other important factor is that since the length of the cables </w:t>
      </w:r>
      <w:r w:rsidR="00D1114D">
        <w:t>of interest are usually</w:t>
      </w:r>
      <w:r>
        <w:t xml:space="preserve"> in excess of twenty or thirty metres, the low energy TDR pulse frequencies need to be limited to around </w:t>
      </w:r>
      <w:r w:rsidR="00803C46">
        <w:t>2</w:t>
      </w:r>
      <w:r>
        <w:t xml:space="preserve">00 to </w:t>
      </w:r>
      <w:r w:rsidR="00803C46">
        <w:t>35</w:t>
      </w:r>
      <w:r>
        <w:t xml:space="preserve">0 MHz. This means that the wavelengths of the pulses are generally much larger than the size of the faults and would not initially give rise to characterisation of the </w:t>
      </w:r>
      <w:r w:rsidR="00D1114D">
        <w:t>defects</w:t>
      </w:r>
      <w:r>
        <w:t>.</w:t>
      </w:r>
      <w:r w:rsidR="008E7057">
        <w:t xml:space="preserve">  </w:t>
      </w:r>
      <w:r w:rsidR="009D6218">
        <w:t xml:space="preserve">The model was created using the 3D geometric modeller facility provided within Concerto. This is an approximation of the wire pair </w:t>
      </w:r>
      <w:r w:rsidR="009D6218">
        <w:lastRenderedPageBreak/>
        <w:t>consisting of two concentric cylinders forming the copper conductor and insulation sleeve for each of the wires, and a small separation distance between them, see figure</w:t>
      </w:r>
      <w:r w:rsidR="00B35B03">
        <w:t>s</w:t>
      </w:r>
      <w:r w:rsidR="009D6218">
        <w:t xml:space="preserve"> </w:t>
      </w:r>
      <w:r w:rsidR="00261898">
        <w:t>1</w:t>
      </w:r>
      <w:r w:rsidR="00B35B03">
        <w:t>-3</w:t>
      </w:r>
      <w:r w:rsidR="00836BD1">
        <w:t>, which also shows a</w:t>
      </w:r>
      <w:r w:rsidR="009D6218">
        <w:t xml:space="preserve"> box having the properties of a perfect conductor (PEC) constructed around the wires, which forms the boundary conditions for the problem. </w:t>
      </w:r>
      <w:r w:rsidR="00836BD1">
        <w:rPr>
          <w:noProof/>
          <w:lang w:eastAsia="en-GB"/>
        </w:rPr>
        <w:t>A</w:t>
      </w:r>
      <w:r w:rsidR="009D6218">
        <w:t xml:space="preserve"> smaller box</w:t>
      </w:r>
      <w:r w:rsidR="00836BD1">
        <w:t xml:space="preserve"> with finer mesh</w:t>
      </w:r>
      <w:r w:rsidR="009D6218">
        <w:t xml:space="preserve"> is also used close to the wires, in order to increase the accuracy of calculations near the wires. </w:t>
      </w:r>
      <w:r w:rsidR="00012F1F">
        <w:t>A set of two other boundary conditions associated with the source port (where the incident wave enters the wire) and the load port (at the other end) were used to drive the model</w:t>
      </w:r>
      <w:r w:rsidR="00836BD1">
        <w:t>.</w:t>
      </w:r>
      <w:r w:rsidR="0015549C" w:rsidRPr="0015549C">
        <w:t xml:space="preserve"> </w:t>
      </w:r>
      <w:r w:rsidR="0015549C">
        <w:t xml:space="preserve">The Concerto integrated FDTD solver, </w:t>
      </w:r>
      <w:r w:rsidR="0015549C" w:rsidRPr="00896549">
        <w:rPr>
          <w:i/>
        </w:rPr>
        <w:t>QuickWave</w:t>
      </w:r>
      <w:r w:rsidR="0015549C">
        <w:t xml:space="preserve"> was used to solve the models.</w:t>
      </w:r>
    </w:p>
    <w:p w:rsidR="001E54CA" w:rsidRDefault="001E54CA" w:rsidP="002D3992"/>
    <w:p w:rsidR="001E54CA" w:rsidRPr="00AB05C5" w:rsidRDefault="001E54CA" w:rsidP="002D3992">
      <w:pPr>
        <w:rPr>
          <w:i/>
        </w:rPr>
      </w:pPr>
      <w:r>
        <w:rPr>
          <w:noProof/>
          <w:lang w:eastAsia="en-GB"/>
        </w:rPr>
        <w:drawing>
          <wp:inline distT="0" distB="0" distL="0" distR="0">
            <wp:extent cx="1844040" cy="1925635"/>
            <wp:effectExtent l="0" t="0" r="0" b="0"/>
            <wp:docPr id="8" name="Picture 13" descr="Wire dim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dims (1).tif"/>
                    <pic:cNvPicPr preferRelativeResize="0"/>
                  </pic:nvPicPr>
                  <pic:blipFill>
                    <a:blip r:embed="rId10" cstate="print"/>
                    <a:srcRect l="-5303" t="-2740" r="-8838" b="-5023"/>
                    <a:stretch>
                      <a:fillRect/>
                    </a:stretch>
                  </pic:blipFill>
                  <pic:spPr>
                    <a:xfrm>
                      <a:off x="0" y="0"/>
                      <a:ext cx="1844528" cy="1926145"/>
                    </a:xfrm>
                    <a:prstGeom prst="rect">
                      <a:avLst/>
                    </a:prstGeom>
                  </pic:spPr>
                </pic:pic>
              </a:graphicData>
            </a:graphic>
          </wp:inline>
        </w:drawing>
      </w:r>
      <w:r>
        <w:br w:type="textWrapping" w:clear="all"/>
      </w:r>
      <w:r w:rsidRPr="00AB05C5">
        <w:rPr>
          <w:i/>
        </w:rPr>
        <w:t xml:space="preserve">Figure 1. </w:t>
      </w:r>
      <w:r w:rsidR="00B937F5" w:rsidRPr="00AB05C5">
        <w:rPr>
          <w:i/>
        </w:rPr>
        <w:t>Sketch of the</w:t>
      </w:r>
      <w:r w:rsidRPr="00AB05C5">
        <w:rPr>
          <w:i/>
        </w:rPr>
        <w:t xml:space="preserve"> physical dimensions and actual figure of eight power cable used for modelling and measurements, with copper core of 1.00 mm diameter and insulation thickness of 0.77 mm.</w:t>
      </w:r>
    </w:p>
    <w:p w:rsidR="001E54CA" w:rsidRPr="00A036D9" w:rsidRDefault="001E54CA" w:rsidP="002D3992">
      <w:pPr>
        <w:overflowPunct w:val="0"/>
        <w:autoSpaceDE w:val="0"/>
        <w:autoSpaceDN w:val="0"/>
        <w:adjustRightInd w:val="0"/>
        <w:textAlignment w:val="baseline"/>
        <w:rPr>
          <w:lang w:eastAsia="en-GB"/>
        </w:rPr>
      </w:pPr>
    </w:p>
    <w:p w:rsidR="001E54CA" w:rsidRPr="00A036D9" w:rsidRDefault="001E54CA" w:rsidP="002D3992">
      <w:pPr>
        <w:overflowPunct w:val="0"/>
        <w:autoSpaceDE w:val="0"/>
        <w:autoSpaceDN w:val="0"/>
        <w:adjustRightInd w:val="0"/>
        <w:textAlignment w:val="baseline"/>
        <w:rPr>
          <w:lang w:eastAsia="en-GB"/>
        </w:rPr>
      </w:pPr>
    </w:p>
    <w:p w:rsidR="001E54CA" w:rsidRDefault="001E54CA" w:rsidP="002D3992">
      <w:r>
        <w:rPr>
          <w:noProof/>
          <w:lang w:eastAsia="en-GB"/>
        </w:rPr>
        <w:drawing>
          <wp:inline distT="0" distB="0" distL="0" distR="0">
            <wp:extent cx="2950335" cy="1973580"/>
            <wp:effectExtent l="19050" t="0" r="2415" b="0"/>
            <wp:docPr id="10" name="Picture 14" descr="Fig 8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model.tif"/>
                    <pic:cNvPicPr preferRelativeResize="0"/>
                  </pic:nvPicPr>
                  <pic:blipFill>
                    <a:blip r:embed="rId11" cstate="print"/>
                    <a:stretch>
                      <a:fillRect/>
                    </a:stretch>
                  </pic:blipFill>
                  <pic:spPr>
                    <a:xfrm>
                      <a:off x="0" y="0"/>
                      <a:ext cx="2952190" cy="1974821"/>
                    </a:xfrm>
                    <a:prstGeom prst="rect">
                      <a:avLst/>
                    </a:prstGeom>
                  </pic:spPr>
                </pic:pic>
              </a:graphicData>
            </a:graphic>
          </wp:inline>
        </w:drawing>
      </w:r>
    </w:p>
    <w:p w:rsidR="001E54CA" w:rsidRPr="00AB05C5" w:rsidRDefault="001E54CA" w:rsidP="002D3992">
      <w:pPr>
        <w:ind w:right="-8"/>
        <w:jc w:val="both"/>
        <w:rPr>
          <w:i/>
        </w:rPr>
      </w:pPr>
      <w:r w:rsidRPr="00AB05C5">
        <w:rPr>
          <w:i/>
        </w:rPr>
        <w:t>Figure 2. Model of the 10 metre long twin power cable showing the input port surface (light grey) and mesh geometry, with the inner box providing finer mesh for increased accuracy of computation.</w:t>
      </w:r>
    </w:p>
    <w:p w:rsidR="001E54CA" w:rsidRDefault="001E54CA" w:rsidP="002D3992">
      <w:pPr>
        <w:overflowPunct w:val="0"/>
        <w:autoSpaceDE w:val="0"/>
        <w:autoSpaceDN w:val="0"/>
        <w:adjustRightInd w:val="0"/>
        <w:textAlignment w:val="baseline"/>
        <w:rPr>
          <w:b/>
        </w:rPr>
      </w:pPr>
    </w:p>
    <w:p w:rsidR="001E54CA" w:rsidRDefault="001E54CA" w:rsidP="002D3992">
      <w:pPr>
        <w:overflowPunct w:val="0"/>
        <w:autoSpaceDE w:val="0"/>
        <w:autoSpaceDN w:val="0"/>
        <w:adjustRightInd w:val="0"/>
        <w:textAlignment w:val="baseline"/>
        <w:rPr>
          <w:b/>
        </w:rPr>
      </w:pPr>
    </w:p>
    <w:p w:rsidR="001E54CA" w:rsidRDefault="001E54CA" w:rsidP="002D3992">
      <w:r>
        <w:rPr>
          <w:noProof/>
          <w:lang w:eastAsia="en-GB"/>
        </w:rPr>
        <w:drawing>
          <wp:inline distT="0" distB="0" distL="0" distR="0">
            <wp:extent cx="2950845" cy="1511197"/>
            <wp:effectExtent l="19050" t="19050" r="20955" b="12803"/>
            <wp:docPr id="12" name="Picture 15" descr="partial cut in straight pair (Boxe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al cut in straight pair (Boxes 1).tif"/>
                    <pic:cNvPicPr preferRelativeResize="0"/>
                  </pic:nvPicPr>
                  <pic:blipFill>
                    <a:blip r:embed="rId12" cstate="print"/>
                    <a:stretch>
                      <a:fillRect/>
                    </a:stretch>
                  </pic:blipFill>
                  <pic:spPr>
                    <a:xfrm>
                      <a:off x="0" y="0"/>
                      <a:ext cx="2950044" cy="1510787"/>
                    </a:xfrm>
                    <a:prstGeom prst="rect">
                      <a:avLst/>
                    </a:prstGeom>
                    <a:ln w="3175">
                      <a:solidFill>
                        <a:schemeClr val="tx1"/>
                      </a:solidFill>
                    </a:ln>
                  </pic:spPr>
                </pic:pic>
              </a:graphicData>
            </a:graphic>
          </wp:inline>
        </w:drawing>
      </w:r>
    </w:p>
    <w:p w:rsidR="001E54CA" w:rsidRPr="00AB05C5" w:rsidRDefault="001E54CA" w:rsidP="002D3992">
      <w:pPr>
        <w:jc w:val="both"/>
        <w:rPr>
          <w:i/>
        </w:rPr>
      </w:pPr>
      <w:r w:rsidRPr="00AB05C5">
        <w:rPr>
          <w:i/>
        </w:rPr>
        <w:t>Figure 3. Model of the 10-metre twin cable</w:t>
      </w:r>
      <w:r w:rsidR="00B937F5" w:rsidRPr="00AB05C5">
        <w:rPr>
          <w:i/>
        </w:rPr>
        <w:t>,</w:t>
      </w:r>
      <w:r w:rsidRPr="00AB05C5">
        <w:rPr>
          <w:i/>
        </w:rPr>
        <w:t xml:space="preserve"> showing </w:t>
      </w:r>
      <w:r w:rsidR="00B937F5" w:rsidRPr="00AB05C5">
        <w:rPr>
          <w:i/>
        </w:rPr>
        <w:t>interior of the model</w:t>
      </w:r>
      <w:r w:rsidRPr="00AB05C5">
        <w:rPr>
          <w:i/>
        </w:rPr>
        <w:t>, the meshed geometry and the boundary</w:t>
      </w:r>
      <w:r w:rsidR="00B937F5" w:rsidRPr="00AB05C5">
        <w:rPr>
          <w:i/>
        </w:rPr>
        <w:t xml:space="preserve"> condition</w:t>
      </w:r>
      <w:r w:rsidRPr="00AB05C5">
        <w:rPr>
          <w:i/>
        </w:rPr>
        <w:t xml:space="preserve"> (shown in orange) of the solution domain. The </w:t>
      </w:r>
      <w:r w:rsidR="00D86320" w:rsidRPr="00AB05C5">
        <w:rPr>
          <w:i/>
        </w:rPr>
        <w:t xml:space="preserve">four sides of the </w:t>
      </w:r>
      <w:r w:rsidRPr="00AB05C5">
        <w:rPr>
          <w:i/>
        </w:rPr>
        <w:t>outer</w:t>
      </w:r>
      <w:r w:rsidR="00D86320" w:rsidRPr="00AB05C5">
        <w:rPr>
          <w:i/>
        </w:rPr>
        <w:t xml:space="preserve"> box (apart from the ports at either end) form</w:t>
      </w:r>
      <w:r w:rsidRPr="00AB05C5">
        <w:rPr>
          <w:i/>
        </w:rPr>
        <w:t xml:space="preserve"> the boundary condition, which was set to PEC.</w:t>
      </w:r>
    </w:p>
    <w:p w:rsidR="001E54CA" w:rsidRDefault="001E54CA" w:rsidP="002D3992">
      <w:pPr>
        <w:overflowPunct w:val="0"/>
        <w:autoSpaceDE w:val="0"/>
        <w:autoSpaceDN w:val="0"/>
        <w:adjustRightInd w:val="0"/>
        <w:textAlignment w:val="baseline"/>
        <w:rPr>
          <w:b/>
        </w:rPr>
      </w:pPr>
    </w:p>
    <w:p w:rsidR="001E54CA" w:rsidRDefault="001E54CA" w:rsidP="002D3992">
      <w:pPr>
        <w:jc w:val="both"/>
      </w:pPr>
    </w:p>
    <w:p w:rsidR="0015549C" w:rsidRDefault="009D6218" w:rsidP="002D3992">
      <w:pPr>
        <w:jc w:val="both"/>
      </w:pPr>
      <w:r w:rsidRPr="004B0821">
        <w:t>Figure</w:t>
      </w:r>
      <w:r w:rsidR="00B35B03">
        <w:t>s</w:t>
      </w:r>
      <w:r w:rsidRPr="004B0821">
        <w:t xml:space="preserve"> </w:t>
      </w:r>
      <w:r w:rsidR="00B35B03">
        <w:t>4 and 5</w:t>
      </w:r>
      <w:r>
        <w:t xml:space="preserve"> shows</w:t>
      </w:r>
      <w:r w:rsidRPr="004B0821">
        <w:t xml:space="preserve"> </w:t>
      </w:r>
      <w:r>
        <w:t>the</w:t>
      </w:r>
      <w:r w:rsidR="00B35B03">
        <w:t xml:space="preserve"> actual and model</w:t>
      </w:r>
      <w:r w:rsidRPr="004B0821">
        <w:t xml:space="preserve"> of the </w:t>
      </w:r>
      <w:r>
        <w:t>10 metre</w:t>
      </w:r>
      <w:r w:rsidRPr="004B0821">
        <w:t xml:space="preserve"> twin cable </w:t>
      </w:r>
      <w:r>
        <w:t>with</w:t>
      </w:r>
      <w:r w:rsidRPr="004B0821">
        <w:t xml:space="preserve"> a simulated</w:t>
      </w:r>
      <w:r w:rsidR="00B35B03">
        <w:t xml:space="preserve"> 10 mm</w:t>
      </w:r>
      <w:r w:rsidRPr="004B0821">
        <w:t xml:space="preserve"> flaw</w:t>
      </w:r>
      <w:r w:rsidR="00B35B03">
        <w:t>,</w:t>
      </w:r>
      <w:r w:rsidRPr="004B0821">
        <w:t xml:space="preserve"> where a section of insulation is removed from one of the wires.</w:t>
      </w:r>
      <w:r w:rsidR="00836BD1">
        <w:t xml:space="preserve"> </w:t>
      </w:r>
      <w:r>
        <w:t xml:space="preserve">The purpose of this paper is to </w:t>
      </w:r>
      <w:r w:rsidR="007D640E">
        <w:t>use</w:t>
      </w:r>
      <w:r>
        <w:t xml:space="preserve"> the modelling software, which </w:t>
      </w:r>
      <w:r w:rsidR="00B35B03">
        <w:t>is to be</w:t>
      </w:r>
      <w:r>
        <w:t xml:space="preserve"> </w:t>
      </w:r>
      <w:r>
        <w:lastRenderedPageBreak/>
        <w:t xml:space="preserve">exploited in order to perform predictions for more complex testing procedures than that of basic TDR. </w:t>
      </w:r>
      <w:r w:rsidR="0015549C">
        <w:t>P</w:t>
      </w:r>
      <w:r>
        <w:t xml:space="preserve">ulse duration of 4 ns was considered with a moderate rise and fall times of around 2.5 ns, corresponding to a pulse of around 120 MHz. This is </w:t>
      </w:r>
      <w:r w:rsidR="00D86320">
        <w:t xml:space="preserve">of </w:t>
      </w:r>
      <w:r w:rsidR="00B937F5">
        <w:t xml:space="preserve">a </w:t>
      </w:r>
      <w:r>
        <w:t>relatively low</w:t>
      </w:r>
      <w:r w:rsidR="00B937F5">
        <w:t xml:space="preserve"> frequency</w:t>
      </w:r>
      <w:r>
        <w:t xml:space="preserve">, but it needs </w:t>
      </w:r>
      <w:r w:rsidR="0015549C">
        <w:t>to be compatible to</w:t>
      </w:r>
      <w:r w:rsidR="00B937F5">
        <w:t xml:space="preserve"> the </w:t>
      </w:r>
      <w:r w:rsidR="009963F8">
        <w:t xml:space="preserve">round trip time travel of the </w:t>
      </w:r>
      <w:r w:rsidR="00B937F5">
        <w:t xml:space="preserve">pulse </w:t>
      </w:r>
      <w:r w:rsidR="009963F8">
        <w:t>along</w:t>
      </w:r>
      <w:r w:rsidR="00B35B03">
        <w:t xml:space="preserve"> very</w:t>
      </w:r>
      <w:r w:rsidR="0015549C">
        <w:t xml:space="preserve"> long wires.</w:t>
      </w:r>
    </w:p>
    <w:p w:rsidR="001E54CA" w:rsidRDefault="001E54CA" w:rsidP="002D3992">
      <w:pPr>
        <w:overflowPunct w:val="0"/>
        <w:autoSpaceDE w:val="0"/>
        <w:autoSpaceDN w:val="0"/>
        <w:adjustRightInd w:val="0"/>
        <w:textAlignment w:val="baseline"/>
        <w:rPr>
          <w:b/>
        </w:rPr>
      </w:pPr>
    </w:p>
    <w:p w:rsidR="001E54CA" w:rsidRDefault="001E54CA" w:rsidP="002D3992">
      <w:r>
        <w:rPr>
          <w:noProof/>
          <w:lang w:eastAsia="en-GB"/>
        </w:rPr>
        <w:drawing>
          <wp:inline distT="0" distB="0" distL="0" distR="0">
            <wp:extent cx="2076450" cy="1386864"/>
            <wp:effectExtent l="19050" t="19050" r="19050" b="22836"/>
            <wp:docPr id="13" name="Picture 1" descr="180520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52010169.JPG"/>
                    <pic:cNvPicPr>
                      <a:picLocks noChangeAspect="1" noChangeArrowheads="1"/>
                    </pic:cNvPicPr>
                  </pic:nvPicPr>
                  <pic:blipFill>
                    <a:blip r:embed="rId13" cstate="print"/>
                    <a:srcRect l="22292" t="9381" r="20772" b="4074"/>
                    <a:stretch>
                      <a:fillRect/>
                    </a:stretch>
                  </pic:blipFill>
                  <pic:spPr bwMode="auto">
                    <a:xfrm>
                      <a:off x="0" y="0"/>
                      <a:ext cx="2070158" cy="1382662"/>
                    </a:xfrm>
                    <a:prstGeom prst="rect">
                      <a:avLst/>
                    </a:prstGeom>
                    <a:noFill/>
                    <a:ln w="6350" cmpd="sng">
                      <a:solidFill>
                        <a:srgbClr val="000000"/>
                      </a:solidFill>
                      <a:miter lim="800000"/>
                      <a:headEnd/>
                      <a:tailEnd/>
                    </a:ln>
                    <a:effectLst/>
                  </pic:spPr>
                </pic:pic>
              </a:graphicData>
            </a:graphic>
          </wp:inline>
        </w:drawing>
      </w:r>
    </w:p>
    <w:p w:rsidR="001E54CA" w:rsidRPr="00AB05C5" w:rsidRDefault="001E54CA" w:rsidP="002D3992">
      <w:pPr>
        <w:rPr>
          <w:i/>
        </w:rPr>
      </w:pPr>
      <w:r w:rsidRPr="00AB05C5">
        <w:rPr>
          <w:i/>
        </w:rPr>
        <w:t>Figure 4. The 10 mm defect created in the insulation on one side of the twin conductor (figure of eight) power cable, showing the section of insulation removed from one of the wires</w:t>
      </w:r>
      <w:r w:rsidRPr="00AB05C5">
        <w:rPr>
          <w:bCs/>
          <w:i/>
        </w:rPr>
        <w:t>.</w:t>
      </w:r>
    </w:p>
    <w:p w:rsidR="001E54CA" w:rsidRDefault="001E54CA" w:rsidP="002D3992">
      <w:pPr>
        <w:overflowPunct w:val="0"/>
        <w:autoSpaceDE w:val="0"/>
        <w:autoSpaceDN w:val="0"/>
        <w:adjustRightInd w:val="0"/>
        <w:textAlignment w:val="baseline"/>
        <w:rPr>
          <w:b/>
        </w:rPr>
      </w:pPr>
    </w:p>
    <w:p w:rsidR="001E54CA" w:rsidRDefault="001E54CA" w:rsidP="002D3992">
      <w:pPr>
        <w:overflowPunct w:val="0"/>
        <w:autoSpaceDE w:val="0"/>
        <w:autoSpaceDN w:val="0"/>
        <w:adjustRightInd w:val="0"/>
        <w:textAlignment w:val="baseline"/>
        <w:rPr>
          <w:b/>
        </w:rPr>
      </w:pPr>
    </w:p>
    <w:p w:rsidR="001E54CA" w:rsidRDefault="001E54CA" w:rsidP="002D3992">
      <w:r>
        <w:rPr>
          <w:noProof/>
          <w:lang w:eastAsia="en-GB"/>
        </w:rPr>
        <w:drawing>
          <wp:inline distT="0" distB="0" distL="0" distR="0">
            <wp:extent cx="3273350" cy="1664970"/>
            <wp:effectExtent l="19050" t="19050" r="22300" b="11430"/>
            <wp:docPr id="18" name="Picture 16" descr="1 cm half cut (3 + M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m half cut (3 + Mesh).tif"/>
                    <pic:cNvPicPr/>
                  </pic:nvPicPr>
                  <pic:blipFill>
                    <a:blip r:embed="rId14" cstate="print"/>
                    <a:srcRect l="7936"/>
                    <a:stretch>
                      <a:fillRect/>
                    </a:stretch>
                  </pic:blipFill>
                  <pic:spPr>
                    <a:xfrm>
                      <a:off x="0" y="0"/>
                      <a:ext cx="3270057" cy="1663295"/>
                    </a:xfrm>
                    <a:prstGeom prst="rect">
                      <a:avLst/>
                    </a:prstGeom>
                    <a:ln w="3175">
                      <a:solidFill>
                        <a:schemeClr val="tx1"/>
                      </a:solidFill>
                    </a:ln>
                  </pic:spPr>
                </pic:pic>
              </a:graphicData>
            </a:graphic>
          </wp:inline>
        </w:drawing>
      </w:r>
    </w:p>
    <w:p w:rsidR="001E54CA" w:rsidRPr="00AB05C5" w:rsidRDefault="001E54CA" w:rsidP="002D3992">
      <w:pPr>
        <w:jc w:val="both"/>
        <w:rPr>
          <w:i/>
        </w:rPr>
      </w:pPr>
      <w:r w:rsidRPr="00AB05C5">
        <w:rPr>
          <w:i/>
        </w:rPr>
        <w:t>Figure 5. Model of 10 metre twin insulated wires showing a 10 mm simulated flaw where a section of insulation was removed from one of the wires, representing partial defect in the insulation.</w:t>
      </w:r>
    </w:p>
    <w:p w:rsidR="002D3992" w:rsidRDefault="002D3992" w:rsidP="002D3992">
      <w:pPr>
        <w:jc w:val="both"/>
      </w:pPr>
    </w:p>
    <w:p w:rsidR="001E54CA" w:rsidRDefault="001E54CA" w:rsidP="002D3992">
      <w:pPr>
        <w:jc w:val="both"/>
      </w:pPr>
    </w:p>
    <w:p w:rsidR="00BB1514" w:rsidRDefault="00BB1514" w:rsidP="002D3992">
      <w:pPr>
        <w:pStyle w:val="Section"/>
        <w:spacing w:before="0" w:after="0"/>
        <w:outlineLvl w:val="0"/>
      </w:pPr>
      <w:r>
        <w:t>3</w:t>
      </w:r>
      <w:r>
        <w:tab/>
      </w:r>
      <w:r w:rsidRPr="00EF7862">
        <w:rPr>
          <w:szCs w:val="24"/>
        </w:rPr>
        <w:t>Modelling of figure of eight wires</w:t>
      </w:r>
    </w:p>
    <w:p w:rsidR="00EF7862" w:rsidRDefault="00EF7862" w:rsidP="002D3992">
      <w:pPr>
        <w:jc w:val="both"/>
      </w:pPr>
      <w:r>
        <w:t>The model of the twin cable mentioned is an approximation of the wire pair, see figure</w:t>
      </w:r>
      <w:r w:rsidR="00B35B03">
        <w:t>s</w:t>
      </w:r>
      <w:r>
        <w:t xml:space="preserve"> </w:t>
      </w:r>
      <w:r w:rsidR="00B35B03">
        <w:t>1 and 2</w:t>
      </w:r>
      <w:r>
        <w:t>. A</w:t>
      </w:r>
      <w:r w:rsidR="008E6C1D">
        <w:t>s mentioned previously a</w:t>
      </w:r>
      <w:r>
        <w:t xml:space="preserve"> box having the properties of a perfect conductor (PEC) </w:t>
      </w:r>
      <w:r w:rsidR="00200011">
        <w:t>was</w:t>
      </w:r>
      <w:r>
        <w:t xml:space="preserve"> constructed around the wires, which forms the boundary conditions for the problem</w:t>
      </w:r>
      <w:r w:rsidR="00E76B80">
        <w:t>, see figure 3</w:t>
      </w:r>
      <w:r>
        <w:t>. There are usually a set of two other boundary conditions associated with the ports that define the source port and the load port for this type of problem.</w:t>
      </w:r>
    </w:p>
    <w:p w:rsidR="00EF7862" w:rsidRDefault="00200011" w:rsidP="002D3992">
      <w:pPr>
        <w:jc w:val="both"/>
      </w:pPr>
      <w:r>
        <w:t>Also as stated above, f</w:t>
      </w:r>
      <w:r w:rsidR="00EF7862">
        <w:t>igure</w:t>
      </w:r>
      <w:r w:rsidR="003C1DED">
        <w:t>s 2 and 3 show</w:t>
      </w:r>
      <w:r>
        <w:t xml:space="preserve"> smaller box, </w:t>
      </w:r>
      <w:r w:rsidR="00EF7862">
        <w:t>used</w:t>
      </w:r>
      <w:r w:rsidR="003C1DED">
        <w:t xml:space="preserve"> close to the wires</w:t>
      </w:r>
      <w:r>
        <w:t xml:space="preserve"> for</w:t>
      </w:r>
      <w:r w:rsidR="00EF7862">
        <w:t xml:space="preserve"> increase</w:t>
      </w:r>
      <w:r>
        <w:t>d</w:t>
      </w:r>
      <w:r w:rsidR="00EF7862">
        <w:t xml:space="preserve"> accuracy of calculations</w:t>
      </w:r>
      <w:r w:rsidR="003C1DED">
        <w:t xml:space="preserve"> near the wires. Some of t</w:t>
      </w:r>
      <w:r w:rsidR="00EF7862">
        <w:t xml:space="preserve">he front and side faces of these two boxes have been removed in order to show the subdivision of the model into cells, which is done automatically by the software's mesh generator, </w:t>
      </w:r>
      <w:r>
        <w:t>depending on</w:t>
      </w:r>
      <w:r w:rsidR="00EF7862">
        <w:t xml:space="preserve"> the material properties of the modelled components and the operating frequency range within which the solutions are required.</w:t>
      </w:r>
    </w:p>
    <w:p w:rsidR="002D3992" w:rsidRDefault="002D3992" w:rsidP="002D3992">
      <w:pPr>
        <w:jc w:val="both"/>
      </w:pPr>
    </w:p>
    <w:p w:rsidR="00803C46" w:rsidRPr="00EF7862" w:rsidRDefault="00803C46" w:rsidP="002D3992">
      <w:pPr>
        <w:jc w:val="both"/>
        <w:rPr>
          <w:b/>
          <w:sz w:val="24"/>
          <w:szCs w:val="24"/>
        </w:rPr>
      </w:pPr>
      <w:r w:rsidRPr="00EF7862">
        <w:rPr>
          <w:b/>
          <w:sz w:val="24"/>
          <w:szCs w:val="24"/>
        </w:rPr>
        <w:t>3</w:t>
      </w:r>
      <w:r>
        <w:rPr>
          <w:b/>
          <w:sz w:val="24"/>
          <w:szCs w:val="24"/>
        </w:rPr>
        <w:t>.1</w:t>
      </w:r>
      <w:r w:rsidR="003C1DED">
        <w:rPr>
          <w:sz w:val="24"/>
          <w:szCs w:val="24"/>
        </w:rPr>
        <w:t xml:space="preserve"> </w:t>
      </w:r>
      <w:r w:rsidRPr="00EF7862">
        <w:rPr>
          <w:b/>
          <w:sz w:val="24"/>
          <w:szCs w:val="24"/>
        </w:rPr>
        <w:t>Modelling</w:t>
      </w:r>
      <w:r w:rsidR="00F1435F">
        <w:rPr>
          <w:b/>
          <w:sz w:val="24"/>
          <w:szCs w:val="24"/>
        </w:rPr>
        <w:t xml:space="preserve"> of</w:t>
      </w:r>
      <w:r w:rsidRPr="00EF7862">
        <w:rPr>
          <w:b/>
          <w:sz w:val="24"/>
          <w:szCs w:val="24"/>
        </w:rPr>
        <w:t xml:space="preserve"> </w:t>
      </w:r>
      <w:r w:rsidR="00F1435F">
        <w:rPr>
          <w:b/>
          <w:sz w:val="24"/>
          <w:szCs w:val="24"/>
        </w:rPr>
        <w:t>straight</w:t>
      </w:r>
      <w:r w:rsidRPr="00EF7862">
        <w:rPr>
          <w:b/>
          <w:sz w:val="24"/>
          <w:szCs w:val="24"/>
        </w:rPr>
        <w:t xml:space="preserve"> wires</w:t>
      </w:r>
      <w:r w:rsidR="00F1435F">
        <w:rPr>
          <w:b/>
          <w:sz w:val="24"/>
          <w:szCs w:val="24"/>
        </w:rPr>
        <w:t xml:space="preserve"> with defect</w:t>
      </w:r>
    </w:p>
    <w:p w:rsidR="00EF7862" w:rsidRDefault="00EF7862" w:rsidP="002D3992">
      <w:pPr>
        <w:jc w:val="both"/>
      </w:pPr>
      <w:r>
        <w:t xml:space="preserve">In order to test for insulation defects, a small section of the insulation was removed from one of the wires. This section was </w:t>
      </w:r>
      <w:r w:rsidR="00902A1D">
        <w:t>1</w:t>
      </w:r>
      <w:r>
        <w:t xml:space="preserve"> cm long, which is relatively large in comparison with the dimensions of typical frays and chafes that are of interest [</w:t>
      </w:r>
      <w:r w:rsidR="00847C5A">
        <w:t>23</w:t>
      </w:r>
      <w:r>
        <w:t>], but it demonstrates the prediction of the reflection from this type of impedance discontinuity</w:t>
      </w:r>
      <w:r w:rsidRPr="004B0821">
        <w:t>.</w:t>
      </w:r>
    </w:p>
    <w:p w:rsidR="00EF7862" w:rsidRPr="004B0821" w:rsidRDefault="00EF7862" w:rsidP="002D3992">
      <w:pPr>
        <w:jc w:val="both"/>
      </w:pPr>
      <w:r w:rsidRPr="004B0821">
        <w:t xml:space="preserve">Figure </w:t>
      </w:r>
      <w:r w:rsidR="00902A1D">
        <w:t>5</w:t>
      </w:r>
      <w:r>
        <w:t xml:space="preserve"> shows</w:t>
      </w:r>
      <w:r w:rsidRPr="004B0821">
        <w:t xml:space="preserve"> </w:t>
      </w:r>
      <w:r>
        <w:t>the m</w:t>
      </w:r>
      <w:r w:rsidRPr="004B0821">
        <w:t xml:space="preserve">odel of the </w:t>
      </w:r>
      <w:r>
        <w:t>10 metre</w:t>
      </w:r>
      <w:r w:rsidRPr="004B0821">
        <w:t xml:space="preserve"> twin cable </w:t>
      </w:r>
      <w:r>
        <w:t>with</w:t>
      </w:r>
      <w:r w:rsidRPr="004B0821">
        <w:t xml:space="preserve"> a simulated flaw where a section of insulation is removed from one of the wires.</w:t>
      </w:r>
    </w:p>
    <w:p w:rsidR="00EF7862" w:rsidRDefault="00EF7862" w:rsidP="002D3992">
      <w:pPr>
        <w:jc w:val="both"/>
      </w:pPr>
      <w:r>
        <w:t>Models having a 1</w:t>
      </w:r>
      <w:r w:rsidR="00902A1D">
        <w:t>m</w:t>
      </w:r>
      <w:r>
        <w:t xml:space="preserve">m cut in insulation were also investigated, but are not </w:t>
      </w:r>
      <w:r w:rsidR="00E64B36">
        <w:t xml:space="preserve">fully </w:t>
      </w:r>
      <w:r>
        <w:t xml:space="preserve">discussed here. The purpose of this paper is to </w:t>
      </w:r>
      <w:r w:rsidR="007118BF">
        <w:t>use</w:t>
      </w:r>
      <w:r>
        <w:t xml:space="preserve"> the modelling software, which will be exploited in order to perform predictions for more complex testing procedures than that of basic TDR.</w:t>
      </w:r>
    </w:p>
    <w:p w:rsidR="00EF7862" w:rsidRDefault="00EF7862" w:rsidP="002D3992">
      <w:pPr>
        <w:jc w:val="both"/>
      </w:pPr>
      <w:r>
        <w:t xml:space="preserve">For this particular model, </w:t>
      </w:r>
      <w:r w:rsidR="00C81FB0">
        <w:t>the</w:t>
      </w:r>
      <w:r w:rsidR="0025536B">
        <w:t xml:space="preserve"> pulse</w:t>
      </w:r>
      <w:r w:rsidR="001A65CA">
        <w:t xml:space="preserve"> of</w:t>
      </w:r>
      <w:r>
        <w:t xml:space="preserve"> duration 4 ns was considered with rise and fall times of around 2.5 ns, corresponding to a pulse of around 120 MHz. This</w:t>
      </w:r>
      <w:r w:rsidR="00C81FB0">
        <w:t>, as mentioned</w:t>
      </w:r>
      <w:r>
        <w:t xml:space="preserve"> is relatively low, but it needs to be </w:t>
      </w:r>
      <w:r w:rsidR="00C81FB0">
        <w:t>suitable for</w:t>
      </w:r>
      <w:r>
        <w:t xml:space="preserve"> long wires, and higher frequencies would require much higher energies, which are also not desirable </w:t>
      </w:r>
      <w:r w:rsidR="00C81FB0">
        <w:t>in</w:t>
      </w:r>
      <w:r>
        <w:t xml:space="preserve"> some of the applications. As is the norm in modelling of flaws, two</w:t>
      </w:r>
      <w:r w:rsidR="00902A1D">
        <w:t xml:space="preserve"> sets of identical</w:t>
      </w:r>
      <w:r>
        <w:t xml:space="preserve"> models, one with, and one without the flaw were solved and the results were compared with one another.</w:t>
      </w:r>
    </w:p>
    <w:p w:rsidR="002D3992" w:rsidRDefault="002D3992" w:rsidP="002D3992">
      <w:pPr>
        <w:jc w:val="both"/>
      </w:pPr>
    </w:p>
    <w:p w:rsidR="00803C46" w:rsidRPr="00EF7862" w:rsidRDefault="00803C46" w:rsidP="002D3992">
      <w:pPr>
        <w:jc w:val="both"/>
        <w:rPr>
          <w:b/>
          <w:sz w:val="24"/>
          <w:szCs w:val="24"/>
        </w:rPr>
      </w:pPr>
      <w:r w:rsidRPr="00EF7862">
        <w:rPr>
          <w:b/>
          <w:sz w:val="24"/>
          <w:szCs w:val="24"/>
        </w:rPr>
        <w:lastRenderedPageBreak/>
        <w:t>3</w:t>
      </w:r>
      <w:r>
        <w:rPr>
          <w:b/>
          <w:sz w:val="24"/>
          <w:szCs w:val="24"/>
        </w:rPr>
        <w:t>.2</w:t>
      </w:r>
      <w:r w:rsidR="00902A1D">
        <w:rPr>
          <w:sz w:val="24"/>
          <w:szCs w:val="24"/>
        </w:rPr>
        <w:t xml:space="preserve"> </w:t>
      </w:r>
      <w:r w:rsidR="00DA3704" w:rsidRPr="00DA3704">
        <w:rPr>
          <w:b/>
          <w:sz w:val="24"/>
          <w:szCs w:val="24"/>
        </w:rPr>
        <w:t>Simulation o</w:t>
      </w:r>
      <w:r w:rsidR="00BB1514">
        <w:rPr>
          <w:b/>
          <w:sz w:val="24"/>
          <w:szCs w:val="24"/>
        </w:rPr>
        <w:t>f the straight wires with fault</w:t>
      </w:r>
    </w:p>
    <w:p w:rsidR="00EF7862" w:rsidRDefault="00EF7862" w:rsidP="002D3992">
      <w:pPr>
        <w:jc w:val="both"/>
      </w:pPr>
      <w:r>
        <w:t xml:space="preserve">Once the model is created in the Concerto geometric modeller, it is then submitted to the integrated FDTD solver, known as </w:t>
      </w:r>
      <w:r w:rsidRPr="00896549">
        <w:rPr>
          <w:i/>
        </w:rPr>
        <w:t>QuickWave</w:t>
      </w:r>
      <w:r>
        <w:t xml:space="preserve">. </w:t>
      </w:r>
      <w:r w:rsidRPr="0001112C">
        <w:t xml:space="preserve">Figure </w:t>
      </w:r>
      <w:r w:rsidR="00902A1D">
        <w:t>6</w:t>
      </w:r>
      <w:r w:rsidRPr="0001112C">
        <w:t xml:space="preserve"> sh</w:t>
      </w:r>
      <w:r>
        <w:t>ows</w:t>
      </w:r>
      <w:r w:rsidRPr="0001112C">
        <w:t xml:space="preserve"> </w:t>
      </w:r>
      <w:r>
        <w:t>the g</w:t>
      </w:r>
      <w:r w:rsidRPr="0001112C">
        <w:t>raphical representation of an incident</w:t>
      </w:r>
      <w:r>
        <w:t xml:space="preserve"> pulse of</w:t>
      </w:r>
      <w:r w:rsidRPr="0001112C">
        <w:t xml:space="preserve"> 4</w:t>
      </w:r>
      <w:r>
        <w:t>.0</w:t>
      </w:r>
      <w:r w:rsidRPr="0001112C">
        <w:t xml:space="preserve"> ns </w:t>
      </w:r>
      <w:r>
        <w:t>duration, and of a magnitude of around 2.4 Vpp,</w:t>
      </w:r>
      <w:r w:rsidRPr="0001112C">
        <w:t xml:space="preserve"> </w:t>
      </w:r>
      <w:r>
        <w:t xml:space="preserve">as it propagates down the cable. The </w:t>
      </w:r>
      <w:r w:rsidRPr="00896549">
        <w:rPr>
          <w:i/>
        </w:rPr>
        <w:t>QuickWave</w:t>
      </w:r>
      <w:r>
        <w:t xml:space="preserve"> software runs in real-time, providing the facility for the </w:t>
      </w:r>
      <w:r w:rsidRPr="0001112C">
        <w:t xml:space="preserve">propagation of the pulse </w:t>
      </w:r>
      <w:r>
        <w:t>to be observed</w:t>
      </w:r>
      <w:r w:rsidRPr="0001112C">
        <w:t xml:space="preserve"> </w:t>
      </w:r>
      <w:r>
        <w:t xml:space="preserve">while it propagates </w:t>
      </w:r>
      <w:r w:rsidRPr="0001112C">
        <w:t>along the wire</w:t>
      </w:r>
      <w:r>
        <w:t xml:space="preserve">; an example is shown in figure </w:t>
      </w:r>
      <w:r w:rsidR="00832CE1">
        <w:t>6</w:t>
      </w:r>
      <w:r>
        <w:t xml:space="preserve">(a), where the 4.0 ns pulse is just entering the wires from the source port. This pulse is seen to propagate to the end of the wire and usually dissipated into a matched load. However, for the purpose of the identification of the wire end, the load port boundary condition was set to be a short circuit, in order to observe an inverted reflected signal, which indicates the end of the wire. Figure </w:t>
      </w:r>
      <w:r w:rsidR="00832CE1">
        <w:t>6</w:t>
      </w:r>
      <w:r>
        <w:t xml:space="preserve">(b) shows a different representation; here, the display shows a selected component, at one position in space, </w:t>
      </w:r>
      <w:r w:rsidR="00783212">
        <w:t>vs.</w:t>
      </w:r>
      <w:r>
        <w:t xml:space="preserve"> time.</w:t>
      </w:r>
      <w:r w:rsidDel="009A0268">
        <w:t xml:space="preserve"> </w:t>
      </w:r>
      <w:r>
        <w:t xml:space="preserve">In this case, the component is </w:t>
      </w:r>
      <w:r w:rsidRPr="00F4098C">
        <w:rPr>
          <w:b/>
          <w:i/>
        </w:rPr>
        <w:t>E</w:t>
      </w:r>
      <w:r w:rsidR="00F4098C" w:rsidRPr="00F4098C">
        <w:rPr>
          <w:b/>
          <w:i/>
          <w:vertAlign w:val="subscript"/>
        </w:rPr>
        <w:t>Y</w:t>
      </w:r>
      <w:r>
        <w:t>, recorded close to the input end of the cable. When running in TDR mode, the results can be displayed as the raw component, or can be processed in real time to show the impedance change and reflection coefficient vs the time of flight along the line.</w:t>
      </w:r>
      <w:r w:rsidR="007118BF">
        <w:t xml:space="preserve"> In figure 6(a) the full length of the cable is shown at an angle to fit the field of view. The very large size of the 4 ns</w:t>
      </w:r>
      <w:r w:rsidR="000B57A4">
        <w:t xml:space="preserve"> (first)</w:t>
      </w:r>
      <w:r w:rsidR="007118BF">
        <w:t xml:space="preserve"> trapezoidal pulse used</w:t>
      </w:r>
      <w:r w:rsidR="000B57A4">
        <w:t xml:space="preserve"> in this case</w:t>
      </w:r>
      <w:r w:rsidR="007118BF">
        <w:t xml:space="preserve"> could be appreciated against the small 1 cm defect which </w:t>
      </w:r>
      <w:r w:rsidR="000B57A4">
        <w:t>is located close to the centre of the cable (not visible in the diagram).</w:t>
      </w:r>
      <w:r w:rsidR="007118BF">
        <w:t xml:space="preserve"> </w:t>
      </w:r>
    </w:p>
    <w:p w:rsidR="001E54CA" w:rsidRDefault="001E54CA" w:rsidP="002D3992">
      <w:pPr>
        <w:overflowPunct w:val="0"/>
        <w:autoSpaceDE w:val="0"/>
        <w:autoSpaceDN w:val="0"/>
        <w:adjustRightInd w:val="0"/>
        <w:textAlignment w:val="baseline"/>
        <w:rPr>
          <w:b/>
        </w:rPr>
      </w:pPr>
    </w:p>
    <w:p w:rsidR="001E54CA" w:rsidRPr="00C6340C" w:rsidRDefault="001E54CA" w:rsidP="002D3992">
      <w:pPr>
        <w:pStyle w:val="Caption"/>
        <w:ind w:left="-142" w:right="-155" w:firstLine="0"/>
      </w:pPr>
      <w:r>
        <w:rPr>
          <w:noProof/>
          <w:lang w:eastAsia="en-GB"/>
        </w:rPr>
        <w:drawing>
          <wp:inline distT="0" distB="0" distL="0" distR="0">
            <wp:extent cx="2633980" cy="1597025"/>
            <wp:effectExtent l="19050" t="19050" r="13970" b="22225"/>
            <wp:docPr id="20" name="Picture 7" descr="41c_it_1306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c_it_13065 (1)"/>
                    <pic:cNvPicPr>
                      <a:picLocks noChangeAspect="1" noChangeArrowheads="1"/>
                    </pic:cNvPicPr>
                  </pic:nvPicPr>
                  <pic:blipFill>
                    <a:blip r:embed="rId15" cstate="print"/>
                    <a:srcRect t="4588" b="3830"/>
                    <a:stretch>
                      <a:fillRect/>
                    </a:stretch>
                  </pic:blipFill>
                  <pic:spPr bwMode="auto">
                    <a:xfrm>
                      <a:off x="0" y="0"/>
                      <a:ext cx="2633980" cy="1597025"/>
                    </a:xfrm>
                    <a:prstGeom prst="rect">
                      <a:avLst/>
                    </a:prstGeom>
                    <a:noFill/>
                    <a:ln w="6350" cmpd="sng">
                      <a:solidFill>
                        <a:srgbClr val="000000"/>
                      </a:solidFill>
                      <a:miter lim="800000"/>
                      <a:headEnd/>
                      <a:tailEnd/>
                    </a:ln>
                    <a:effectLst/>
                  </pic:spPr>
                </pic:pic>
              </a:graphicData>
            </a:graphic>
          </wp:inline>
        </w:drawing>
      </w:r>
      <w:r>
        <w:t xml:space="preserve">                 </w:t>
      </w:r>
      <w:r>
        <w:rPr>
          <w:noProof/>
          <w:lang w:eastAsia="en-GB"/>
        </w:rPr>
        <w:drawing>
          <wp:inline distT="0" distB="0" distL="0" distR="0">
            <wp:extent cx="2633980" cy="1610360"/>
            <wp:effectExtent l="19050" t="19050" r="13970" b="27940"/>
            <wp:docPr id="21" name="Picture 8" descr="n49_it_2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49_it_204812"/>
                    <pic:cNvPicPr>
                      <a:picLocks noChangeAspect="1" noChangeArrowheads="1"/>
                    </pic:cNvPicPr>
                  </pic:nvPicPr>
                  <pic:blipFill>
                    <a:blip r:embed="rId16" cstate="print"/>
                    <a:srcRect l="3738" r="6506"/>
                    <a:stretch>
                      <a:fillRect/>
                    </a:stretch>
                  </pic:blipFill>
                  <pic:spPr bwMode="auto">
                    <a:xfrm>
                      <a:off x="0" y="0"/>
                      <a:ext cx="2633980" cy="1610360"/>
                    </a:xfrm>
                    <a:prstGeom prst="rect">
                      <a:avLst/>
                    </a:prstGeom>
                    <a:noFill/>
                    <a:ln w="6350" cmpd="sng">
                      <a:solidFill>
                        <a:srgbClr val="000000"/>
                      </a:solidFill>
                      <a:miter lim="800000"/>
                      <a:headEnd/>
                      <a:tailEnd/>
                    </a:ln>
                    <a:effectLst/>
                  </pic:spPr>
                </pic:pic>
              </a:graphicData>
            </a:graphic>
          </wp:inline>
        </w:drawing>
      </w:r>
    </w:p>
    <w:p w:rsidR="001E54CA" w:rsidRPr="00F037CA" w:rsidRDefault="001E54CA" w:rsidP="002D3992">
      <w:pPr>
        <w:pStyle w:val="Caption"/>
        <w:numPr>
          <w:ilvl w:val="0"/>
          <w:numId w:val="2"/>
        </w:numPr>
        <w:ind w:left="0" w:hanging="77"/>
      </w:pPr>
      <w:r>
        <w:t xml:space="preserve">                                                                                           </w:t>
      </w:r>
      <w:r w:rsidRPr="00F037CA">
        <w:t xml:space="preserve"> (b)</w:t>
      </w:r>
    </w:p>
    <w:p w:rsidR="001E54CA" w:rsidRPr="00AB05C5" w:rsidRDefault="001E54CA" w:rsidP="002D3992">
      <w:pPr>
        <w:pStyle w:val="Caption"/>
        <w:ind w:left="426" w:right="271" w:firstLine="0"/>
        <w:jc w:val="left"/>
        <w:rPr>
          <w:i/>
        </w:rPr>
      </w:pPr>
      <w:r w:rsidRPr="00AB05C5">
        <w:rPr>
          <w:i/>
        </w:rPr>
        <w:t xml:space="preserve">Figure 6. Graphical representation of an incident of a wide pulse into the wire pair in QuickWave simulator module of Vector Fields’ Concerto software; a) propagation of the pulse is seen in real-time along the wire, b) the results (trace of </w:t>
      </w:r>
      <w:r w:rsidRPr="00AB05C5">
        <w:rPr>
          <w:b/>
          <w:i/>
        </w:rPr>
        <w:t>E</w:t>
      </w:r>
      <w:r w:rsidRPr="00AB05C5">
        <w:rPr>
          <w:b/>
          <w:i/>
          <w:vertAlign w:val="subscript"/>
        </w:rPr>
        <w:t>Y</w:t>
      </w:r>
      <w:r w:rsidRPr="00AB05C5">
        <w:rPr>
          <w:i/>
        </w:rPr>
        <w:t xml:space="preserve"> in this case), as they are stored in real-time.</w:t>
      </w:r>
    </w:p>
    <w:p w:rsidR="001E54CA" w:rsidRDefault="001E54CA" w:rsidP="002D3992">
      <w:pPr>
        <w:overflowPunct w:val="0"/>
        <w:autoSpaceDE w:val="0"/>
        <w:autoSpaceDN w:val="0"/>
        <w:adjustRightInd w:val="0"/>
        <w:textAlignment w:val="baseline"/>
        <w:rPr>
          <w:b/>
        </w:rPr>
      </w:pPr>
    </w:p>
    <w:p w:rsidR="001E54CA" w:rsidRDefault="001E54CA" w:rsidP="002D3992">
      <w:pPr>
        <w:jc w:val="both"/>
      </w:pPr>
    </w:p>
    <w:p w:rsidR="00F1435F" w:rsidRDefault="00EF7862" w:rsidP="002D3992">
      <w:pPr>
        <w:jc w:val="both"/>
      </w:pPr>
      <w:r w:rsidRPr="00896549">
        <w:rPr>
          <w:i/>
        </w:rPr>
        <w:t>QuickWave</w:t>
      </w:r>
      <w:r>
        <w:t xml:space="preserve"> was used in order to </w:t>
      </w:r>
      <w:r w:rsidRPr="00E64B36">
        <w:t>analyse</w:t>
      </w:r>
      <w:r>
        <w:t xml:space="preserve"> the wires modelled with the </w:t>
      </w:r>
      <w:r w:rsidR="00E64B36">
        <w:t>1</w:t>
      </w:r>
      <w:r>
        <w:t xml:space="preserve"> cm fault described above, and the results obtained were recorded by the programme for </w:t>
      </w:r>
      <w:r w:rsidR="00E64B36">
        <w:t>duration</w:t>
      </w:r>
      <w:r>
        <w:t xml:space="preserve"> of</w:t>
      </w:r>
      <w:r w:rsidR="00E64B36">
        <w:t xml:space="preserve"> around</w:t>
      </w:r>
      <w:r>
        <w:t xml:space="preserve"> 120 </w:t>
      </w:r>
      <w:r w:rsidRPr="00975707">
        <w:t>nanoseconds. The results</w:t>
      </w:r>
      <w:r w:rsidR="00F4098C" w:rsidRPr="00975707">
        <w:t xml:space="preserve"> for these are shown in figure </w:t>
      </w:r>
      <w:r w:rsidRPr="00975707">
        <w:t>7.</w:t>
      </w:r>
      <w:r w:rsidR="00F4098C" w:rsidRPr="00975707">
        <w:t xml:space="preserve"> The bottom trace in this figure shows the analysed results for some </w:t>
      </w:r>
      <w:r w:rsidR="00735FF8" w:rsidRPr="00975707">
        <w:t>120</w:t>
      </w:r>
      <w:r w:rsidR="00F4098C" w:rsidRPr="00975707">
        <w:t xml:space="preserve"> sets of variable pulse measurements, and those shown in the above trace</w:t>
      </w:r>
      <w:r w:rsidR="00735FF8" w:rsidRPr="00975707">
        <w:t xml:space="preserve"> analysis of responses for up to 120 consecutive pulses simulated in </w:t>
      </w:r>
      <w:r w:rsidR="00735FF8" w:rsidRPr="00975707">
        <w:rPr>
          <w:i/>
        </w:rPr>
        <w:t>Quickwave</w:t>
      </w:r>
      <w:r w:rsidR="00735FF8" w:rsidRPr="00975707">
        <w:t xml:space="preserve"> for a defect of 1 mm in the centre of a 10 metre long wire pair. The results for the 1 mm total cut and 1 cm half cut in the insulation of one of the wires were </w:t>
      </w:r>
      <w:r w:rsidR="00975707" w:rsidRPr="00975707">
        <w:t xml:space="preserve">found to be </w:t>
      </w:r>
      <w:r w:rsidR="00735FF8" w:rsidRPr="00975707">
        <w:t>remarkably similar.</w:t>
      </w:r>
    </w:p>
    <w:p w:rsidR="001E54CA" w:rsidRDefault="008B1582" w:rsidP="002D3992">
      <w:pPr>
        <w:rPr>
          <w:noProof/>
          <w:lang w:eastAsia="en-GB"/>
        </w:rPr>
      </w:pPr>
      <w:r>
        <w:rPr>
          <w:noProof/>
          <w:lang w:eastAsia="en-GB"/>
        </w:rPr>
        <w:drawing>
          <wp:inline distT="0" distB="0" distL="0" distR="0">
            <wp:extent cx="3198074" cy="2655570"/>
            <wp:effectExtent l="19050" t="19050" r="21376" b="11430"/>
            <wp:docPr id="2" name="Picture 1" descr="F8 Combined pic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 Combined pic (1).tif"/>
                    <pic:cNvPicPr/>
                  </pic:nvPicPr>
                  <pic:blipFill>
                    <a:blip r:embed="rId17" cstate="print"/>
                    <a:srcRect t="-2102"/>
                    <a:stretch>
                      <a:fillRect/>
                    </a:stretch>
                  </pic:blipFill>
                  <pic:spPr>
                    <a:xfrm>
                      <a:off x="0" y="0"/>
                      <a:ext cx="3194451" cy="2652562"/>
                    </a:xfrm>
                    <a:prstGeom prst="rect">
                      <a:avLst/>
                    </a:prstGeom>
                    <a:ln w="3175">
                      <a:solidFill>
                        <a:schemeClr val="tx1"/>
                      </a:solidFill>
                    </a:ln>
                  </pic:spPr>
                </pic:pic>
              </a:graphicData>
            </a:graphic>
          </wp:inline>
        </w:drawing>
      </w:r>
    </w:p>
    <w:p w:rsidR="001E54CA" w:rsidRPr="00AB05C5" w:rsidRDefault="001E54CA" w:rsidP="002D3992">
      <w:pPr>
        <w:jc w:val="both"/>
        <w:rPr>
          <w:i/>
        </w:rPr>
      </w:pPr>
      <w:r w:rsidRPr="00AB05C5">
        <w:rPr>
          <w:i/>
        </w:rPr>
        <w:t>Figure 7. Analysed response for the Twin Conductor Cable (F8) for the simulated fault on one conductor insulation, compared to the corresponding measurement</w:t>
      </w:r>
      <w:r w:rsidRPr="00AB05C5">
        <w:rPr>
          <w:rStyle w:val="fldtextrecip1"/>
          <w:i/>
        </w:rPr>
        <w:t>.</w:t>
      </w:r>
    </w:p>
    <w:p w:rsidR="001E54CA" w:rsidRDefault="001E54CA" w:rsidP="002D3992">
      <w:pPr>
        <w:overflowPunct w:val="0"/>
        <w:autoSpaceDE w:val="0"/>
        <w:autoSpaceDN w:val="0"/>
        <w:adjustRightInd w:val="0"/>
        <w:textAlignment w:val="baseline"/>
        <w:rPr>
          <w:b/>
        </w:rPr>
      </w:pPr>
    </w:p>
    <w:p w:rsidR="001E54CA" w:rsidRDefault="001E54CA" w:rsidP="002D3992">
      <w:pPr>
        <w:jc w:val="both"/>
      </w:pPr>
    </w:p>
    <w:p w:rsidR="00F1435F" w:rsidRDefault="00F1435F" w:rsidP="002D3992">
      <w:pPr>
        <w:pStyle w:val="Section"/>
        <w:spacing w:before="0" w:after="0"/>
        <w:outlineLvl w:val="0"/>
      </w:pPr>
      <w:r>
        <w:t>4</w:t>
      </w:r>
      <w:r>
        <w:tab/>
      </w:r>
      <w:r w:rsidRPr="00EF7862">
        <w:rPr>
          <w:szCs w:val="24"/>
        </w:rPr>
        <w:t xml:space="preserve">Modelling of </w:t>
      </w:r>
      <w:r>
        <w:rPr>
          <w:szCs w:val="24"/>
        </w:rPr>
        <w:t>coaxial cable</w:t>
      </w:r>
    </w:p>
    <w:p w:rsidR="00412DE2" w:rsidRDefault="00412DE2" w:rsidP="002D3992">
      <w:pPr>
        <w:jc w:val="both"/>
      </w:pPr>
      <w:r>
        <w:t>The model of the coaxial cable was created using the 3D geometric modeller facility provided within Concerto. This is an approximation of the wire pair consisting of four concentric cylinders forming the copper core conductor, dielectric, shield screen and insulation s</w:t>
      </w:r>
      <w:r w:rsidR="00C81FB0">
        <w:t>leeve for the cable, see figure</w:t>
      </w:r>
      <w:r>
        <w:t xml:space="preserve"> 8. In this model there is no need to</w:t>
      </w:r>
      <w:r w:rsidR="00D154EE">
        <w:t xml:space="preserve"> assign</w:t>
      </w:r>
      <w:r>
        <w:t xml:space="preserve"> perfect conductor (PEC) properties to the outer box, since the c</w:t>
      </w:r>
      <w:r w:rsidR="00EF6224">
        <w:t>able screen acts as the required</w:t>
      </w:r>
      <w:r>
        <w:t xml:space="preserve"> boundary condition for the simulation. A set of two other boundary conditions associated with the ports were also defined. The input port</w:t>
      </w:r>
      <w:r w:rsidR="00E83BF7">
        <w:t xml:space="preserve"> surface</w:t>
      </w:r>
      <w:r>
        <w:t xml:space="preserve"> can be seen in figure 8, which should lie inside </w:t>
      </w:r>
      <w:r w:rsidR="00E83BF7">
        <w:t>the screen, including the core conductor.</w:t>
      </w:r>
      <w:r>
        <w:t xml:space="preserve"> </w:t>
      </w:r>
      <w:r w:rsidR="00E83BF7">
        <w:t>The f</w:t>
      </w:r>
      <w:r>
        <w:t xml:space="preserve">igure </w:t>
      </w:r>
      <w:r w:rsidR="00E83BF7">
        <w:t xml:space="preserve">also shows </w:t>
      </w:r>
      <w:r>
        <w:t>a smaller box</w:t>
      </w:r>
      <w:r w:rsidR="00E83BF7">
        <w:t xml:space="preserve"> around the cable,</w:t>
      </w:r>
      <w:r>
        <w:t xml:space="preserve"> </w:t>
      </w:r>
      <w:r w:rsidR="00E83BF7">
        <w:t>again</w:t>
      </w:r>
      <w:r>
        <w:t xml:space="preserve"> used close to the </w:t>
      </w:r>
      <w:r w:rsidR="00E83BF7">
        <w:t>cable</w:t>
      </w:r>
      <w:r>
        <w:t xml:space="preserve">, in order to increase the accuracy of calculations. </w:t>
      </w:r>
      <w:r w:rsidR="00E83BF7">
        <w:t>Again,</w:t>
      </w:r>
      <w:r>
        <w:t xml:space="preserve"> the subdi</w:t>
      </w:r>
      <w:r w:rsidR="00E83BF7">
        <w:t xml:space="preserve">vision of the model into cells </w:t>
      </w:r>
      <w:r>
        <w:t xml:space="preserve">is </w:t>
      </w:r>
      <w:r w:rsidR="00E83BF7">
        <w:t>generated</w:t>
      </w:r>
      <w:r>
        <w:t xml:space="preserve"> automatically by the software's mesh generator</w:t>
      </w:r>
      <w:r w:rsidR="007D640E">
        <w:t>. The automatic mesh generator generates the mesh for each model</w:t>
      </w:r>
      <w:r>
        <w:t xml:space="preserve"> </w:t>
      </w:r>
      <w:r w:rsidR="006F463D">
        <w:t>taking into account</w:t>
      </w:r>
      <w:r>
        <w:t xml:space="preserve"> properties of the</w:t>
      </w:r>
      <w:r w:rsidR="006F463D">
        <w:t xml:space="preserve"> materials used in the model</w:t>
      </w:r>
      <w:r>
        <w:t xml:space="preserve"> and the operating frequency range</w:t>
      </w:r>
      <w:r w:rsidR="006F463D">
        <w:t xml:space="preserve"> (defining the injected pulses). Localised refinements for sections of the models, such as the defect, were made after this automated process.</w:t>
      </w:r>
    </w:p>
    <w:p w:rsidR="001E54CA" w:rsidRDefault="001E54CA" w:rsidP="002D3992">
      <w:pPr>
        <w:overflowPunct w:val="0"/>
        <w:autoSpaceDE w:val="0"/>
        <w:autoSpaceDN w:val="0"/>
        <w:adjustRightInd w:val="0"/>
        <w:textAlignment w:val="baseline"/>
        <w:rPr>
          <w:b/>
        </w:rPr>
      </w:pPr>
    </w:p>
    <w:p w:rsidR="001E54CA" w:rsidRDefault="001E54CA" w:rsidP="002D3992">
      <w:r>
        <w:t xml:space="preserve"> </w:t>
      </w:r>
      <w:r>
        <w:rPr>
          <w:noProof/>
          <w:lang w:eastAsia="en-GB"/>
        </w:rPr>
        <w:drawing>
          <wp:inline distT="0" distB="0" distL="0" distR="0">
            <wp:extent cx="3982743" cy="2564130"/>
            <wp:effectExtent l="19050" t="19050" r="17757" b="26670"/>
            <wp:docPr id="23" name="Picture 8" descr="Coax 10mm Fa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x 10mm Fault.tif"/>
                    <pic:cNvPicPr/>
                  </pic:nvPicPr>
                  <pic:blipFill>
                    <a:blip r:embed="rId18" cstate="print"/>
                    <a:stretch>
                      <a:fillRect/>
                    </a:stretch>
                  </pic:blipFill>
                  <pic:spPr>
                    <a:xfrm>
                      <a:off x="0" y="0"/>
                      <a:ext cx="3982685" cy="2564093"/>
                    </a:xfrm>
                    <a:prstGeom prst="rect">
                      <a:avLst/>
                    </a:prstGeom>
                    <a:ln w="3175">
                      <a:solidFill>
                        <a:schemeClr val="tx1"/>
                      </a:solidFill>
                    </a:ln>
                  </pic:spPr>
                </pic:pic>
              </a:graphicData>
            </a:graphic>
          </wp:inline>
        </w:drawing>
      </w:r>
    </w:p>
    <w:p w:rsidR="001E54CA" w:rsidRPr="00AB05C5" w:rsidRDefault="001E54CA" w:rsidP="002D3992">
      <w:pPr>
        <w:jc w:val="both"/>
        <w:rPr>
          <w:i/>
        </w:rPr>
      </w:pPr>
      <w:r w:rsidRPr="00AB05C5">
        <w:rPr>
          <w:i/>
        </w:rPr>
        <w:t>Figure 8. Model of the 500 mm long RG59 coaxial cable showing the geometry of the solution domain, input port (shown in red, just inside the cable screen).</w:t>
      </w:r>
    </w:p>
    <w:p w:rsidR="001E54CA" w:rsidRDefault="001E54CA" w:rsidP="002D3992">
      <w:pPr>
        <w:jc w:val="both"/>
      </w:pPr>
    </w:p>
    <w:p w:rsidR="00F1435F" w:rsidRPr="00EF7862" w:rsidRDefault="00F1435F" w:rsidP="002D3992">
      <w:pPr>
        <w:jc w:val="both"/>
        <w:rPr>
          <w:b/>
          <w:sz w:val="24"/>
          <w:szCs w:val="24"/>
        </w:rPr>
      </w:pPr>
      <w:r>
        <w:rPr>
          <w:b/>
          <w:sz w:val="24"/>
          <w:szCs w:val="24"/>
        </w:rPr>
        <w:t>4.1</w:t>
      </w:r>
      <w:r>
        <w:rPr>
          <w:sz w:val="24"/>
          <w:szCs w:val="24"/>
        </w:rPr>
        <w:t xml:space="preserve"> </w:t>
      </w:r>
      <w:r w:rsidRPr="00EF7862">
        <w:rPr>
          <w:b/>
          <w:sz w:val="24"/>
          <w:szCs w:val="24"/>
        </w:rPr>
        <w:t xml:space="preserve">Modelling </w:t>
      </w:r>
      <w:r>
        <w:rPr>
          <w:b/>
          <w:sz w:val="24"/>
          <w:szCs w:val="24"/>
        </w:rPr>
        <w:t>of coaxial cable with defect</w:t>
      </w:r>
    </w:p>
    <w:p w:rsidR="0053420E" w:rsidRDefault="00E83BF7" w:rsidP="002D3992">
      <w:pPr>
        <w:jc w:val="both"/>
      </w:pPr>
      <w:r>
        <w:t xml:space="preserve">In order to test for insulation defects, a small </w:t>
      </w:r>
      <w:r w:rsidR="007B3D0D">
        <w:t xml:space="preserve">1 cm </w:t>
      </w:r>
      <w:r>
        <w:t>section of the sleeve insulation and the braided shield was removed, with the main dielectric and core conductor remaining unaffected</w:t>
      </w:r>
      <w:r w:rsidR="004840D4">
        <w:t xml:space="preserve">, as shown in </w:t>
      </w:r>
      <w:r w:rsidR="00AF0873">
        <w:t>figure 9</w:t>
      </w:r>
      <w:r>
        <w:t xml:space="preserve">. </w:t>
      </w:r>
      <w:r w:rsidRPr="004B0821">
        <w:t xml:space="preserve">Figure </w:t>
      </w:r>
      <w:r w:rsidR="004840D4">
        <w:t>10</w:t>
      </w:r>
      <w:r>
        <w:t xml:space="preserve"> shows</w:t>
      </w:r>
      <w:r w:rsidRPr="004B0821">
        <w:t xml:space="preserve"> </w:t>
      </w:r>
      <w:r>
        <w:t>the m</w:t>
      </w:r>
      <w:r w:rsidRPr="004B0821">
        <w:t xml:space="preserve">odel of the cable </w:t>
      </w:r>
      <w:r>
        <w:t>with</w:t>
      </w:r>
      <w:r w:rsidRPr="004B0821">
        <w:t xml:space="preserve"> </w:t>
      </w:r>
      <w:r w:rsidR="00AF0873">
        <w:t>this</w:t>
      </w:r>
      <w:r w:rsidRPr="004B0821">
        <w:t xml:space="preserve"> simulated flaw.</w:t>
      </w:r>
      <w:r w:rsidR="007B3D0D">
        <w:t xml:space="preserve"> </w:t>
      </w:r>
      <w:r>
        <w:t xml:space="preserve">For this particular model, </w:t>
      </w:r>
      <w:r w:rsidR="007B3D0D">
        <w:t>smaller</w:t>
      </w:r>
      <w:r>
        <w:t xml:space="preserve"> pulse duration </w:t>
      </w:r>
      <w:r w:rsidR="007B3D0D">
        <w:t>starting from</w:t>
      </w:r>
      <w:r>
        <w:t xml:space="preserve"> </w:t>
      </w:r>
      <w:r w:rsidR="007B3D0D">
        <w:t>0.2</w:t>
      </w:r>
      <w:r>
        <w:t xml:space="preserve"> ns was considered. This is </w:t>
      </w:r>
      <w:r w:rsidR="007B3D0D">
        <w:t xml:space="preserve">again </w:t>
      </w:r>
      <w:r>
        <w:t>relatively low</w:t>
      </w:r>
      <w:r w:rsidR="00AF0873">
        <w:t xml:space="preserve"> in </w:t>
      </w:r>
      <w:r w:rsidR="001A65CA">
        <w:t>frequency</w:t>
      </w:r>
      <w:r>
        <w:t xml:space="preserve">, but it </w:t>
      </w:r>
      <w:r w:rsidR="007B3D0D">
        <w:t>allows assessment of</w:t>
      </w:r>
      <w:r>
        <w:t xml:space="preserve"> long wires. </w:t>
      </w:r>
      <w:r w:rsidR="00C81FB0">
        <w:t xml:space="preserve">Once more </w:t>
      </w:r>
      <w:r w:rsidR="007B3D0D">
        <w:t>a</w:t>
      </w:r>
      <w:r>
        <w:t>s is the norm in modelling of flaws, two sets of identical models, one with, and one without the flaw were solved and the results were compared with one another.</w:t>
      </w:r>
    </w:p>
    <w:p w:rsidR="001E54CA" w:rsidRDefault="001E54CA" w:rsidP="002D3992">
      <w:pPr>
        <w:overflowPunct w:val="0"/>
        <w:autoSpaceDE w:val="0"/>
        <w:autoSpaceDN w:val="0"/>
        <w:adjustRightInd w:val="0"/>
        <w:textAlignment w:val="baseline"/>
        <w:rPr>
          <w:b/>
        </w:rPr>
      </w:pPr>
    </w:p>
    <w:p w:rsidR="001E54CA" w:rsidRDefault="001E54CA" w:rsidP="002D3992">
      <w:pPr>
        <w:overflowPunct w:val="0"/>
        <w:autoSpaceDE w:val="0"/>
        <w:autoSpaceDN w:val="0"/>
        <w:adjustRightInd w:val="0"/>
        <w:textAlignment w:val="baseline"/>
        <w:rPr>
          <w:b/>
        </w:rPr>
      </w:pPr>
      <w:r>
        <w:rPr>
          <w:b/>
          <w:noProof/>
          <w:lang w:eastAsia="en-GB"/>
        </w:rPr>
        <w:drawing>
          <wp:inline distT="0" distB="0" distL="0" distR="0">
            <wp:extent cx="2853690" cy="1877247"/>
            <wp:effectExtent l="19050" t="0" r="3810" b="0"/>
            <wp:docPr id="24"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stretch>
                      <a:fillRect/>
                    </a:stretch>
                  </pic:blipFill>
                  <pic:spPr>
                    <a:xfrm>
                      <a:off x="0" y="0"/>
                      <a:ext cx="2852384" cy="1876388"/>
                    </a:xfrm>
                    <a:prstGeom prst="rect">
                      <a:avLst/>
                    </a:prstGeom>
                  </pic:spPr>
                </pic:pic>
              </a:graphicData>
            </a:graphic>
          </wp:inline>
        </w:drawing>
      </w:r>
    </w:p>
    <w:p w:rsidR="001E54CA" w:rsidRPr="00AB05C5" w:rsidRDefault="001E54CA" w:rsidP="002D3992">
      <w:pPr>
        <w:overflowPunct w:val="0"/>
        <w:autoSpaceDE w:val="0"/>
        <w:autoSpaceDN w:val="0"/>
        <w:adjustRightInd w:val="0"/>
        <w:textAlignment w:val="baseline"/>
        <w:rPr>
          <w:i/>
        </w:rPr>
      </w:pPr>
      <w:r w:rsidRPr="00AB05C5">
        <w:rPr>
          <w:i/>
        </w:rPr>
        <w:t>Figure 9. The actual 10 mm defect created in the coaxial cable, at a 4 metre distance from the start of the six metre long cable. The defect includes cut in the PVC sleeve and the braided shield of the cable.</w:t>
      </w:r>
    </w:p>
    <w:p w:rsidR="001E54CA" w:rsidRDefault="001E54CA" w:rsidP="002D3992">
      <w:pPr>
        <w:overflowPunct w:val="0"/>
        <w:autoSpaceDE w:val="0"/>
        <w:autoSpaceDN w:val="0"/>
        <w:adjustRightInd w:val="0"/>
        <w:textAlignment w:val="baseline"/>
        <w:rPr>
          <w:b/>
        </w:rPr>
      </w:pPr>
    </w:p>
    <w:p w:rsidR="007055FE" w:rsidRDefault="007055FE" w:rsidP="002D3992">
      <w:pPr>
        <w:overflowPunct w:val="0"/>
        <w:autoSpaceDE w:val="0"/>
        <w:autoSpaceDN w:val="0"/>
        <w:adjustRightInd w:val="0"/>
        <w:textAlignment w:val="baseline"/>
        <w:rPr>
          <w:b/>
        </w:rPr>
      </w:pPr>
    </w:p>
    <w:p w:rsidR="001E54CA" w:rsidRDefault="001E54CA" w:rsidP="002D3992">
      <w:r>
        <w:rPr>
          <w:noProof/>
          <w:lang w:eastAsia="en-GB"/>
        </w:rPr>
        <w:lastRenderedPageBreak/>
        <w:drawing>
          <wp:inline distT="0" distB="0" distL="0" distR="0">
            <wp:extent cx="2857500" cy="1968772"/>
            <wp:effectExtent l="19050" t="19050" r="19050" b="12428"/>
            <wp:docPr id="25" name="Picture 10" descr="Coax with1 cm C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x with1 cm Cut.tif"/>
                    <pic:cNvPicPr/>
                  </pic:nvPicPr>
                  <pic:blipFill>
                    <a:blip r:embed="rId20" cstate="print"/>
                    <a:stretch>
                      <a:fillRect/>
                    </a:stretch>
                  </pic:blipFill>
                  <pic:spPr>
                    <a:xfrm>
                      <a:off x="0" y="0"/>
                      <a:ext cx="2857224" cy="1968582"/>
                    </a:xfrm>
                    <a:prstGeom prst="rect">
                      <a:avLst/>
                    </a:prstGeom>
                    <a:ln w="3175">
                      <a:solidFill>
                        <a:srgbClr val="002060"/>
                      </a:solidFill>
                    </a:ln>
                  </pic:spPr>
                </pic:pic>
              </a:graphicData>
            </a:graphic>
          </wp:inline>
        </w:drawing>
      </w:r>
    </w:p>
    <w:p w:rsidR="001E54CA" w:rsidRPr="00AB05C5" w:rsidRDefault="001E54CA" w:rsidP="002D3992">
      <w:pPr>
        <w:jc w:val="both"/>
        <w:rPr>
          <w:i/>
        </w:rPr>
      </w:pPr>
      <w:r w:rsidRPr="00AB05C5">
        <w:rPr>
          <w:i/>
        </w:rPr>
        <w:t xml:space="preserve">Figure 10. Model of RG59 coaxial cable showing the 10 mm simulated flaw, where a section of insulation and shield is removed. </w:t>
      </w:r>
    </w:p>
    <w:p w:rsidR="001E54CA" w:rsidRDefault="001E54CA" w:rsidP="002D3992">
      <w:pPr>
        <w:overflowPunct w:val="0"/>
        <w:autoSpaceDE w:val="0"/>
        <w:autoSpaceDN w:val="0"/>
        <w:adjustRightInd w:val="0"/>
        <w:textAlignment w:val="baseline"/>
        <w:rPr>
          <w:b/>
        </w:rPr>
      </w:pPr>
    </w:p>
    <w:p w:rsidR="001E54CA" w:rsidRDefault="001E54CA" w:rsidP="002D3992">
      <w:pPr>
        <w:jc w:val="both"/>
      </w:pPr>
    </w:p>
    <w:p w:rsidR="00F1435F" w:rsidRPr="00EF7862" w:rsidRDefault="00F1435F" w:rsidP="002D3992">
      <w:pPr>
        <w:jc w:val="both"/>
        <w:rPr>
          <w:b/>
          <w:sz w:val="24"/>
          <w:szCs w:val="24"/>
        </w:rPr>
      </w:pPr>
      <w:r>
        <w:rPr>
          <w:b/>
          <w:sz w:val="24"/>
          <w:szCs w:val="24"/>
        </w:rPr>
        <w:t>4.2</w:t>
      </w:r>
      <w:r>
        <w:rPr>
          <w:sz w:val="24"/>
          <w:szCs w:val="24"/>
        </w:rPr>
        <w:t xml:space="preserve"> </w:t>
      </w:r>
      <w:r w:rsidRPr="00DA3704">
        <w:rPr>
          <w:b/>
          <w:sz w:val="24"/>
          <w:szCs w:val="24"/>
        </w:rPr>
        <w:t>Simulation o</w:t>
      </w:r>
      <w:r>
        <w:rPr>
          <w:b/>
          <w:sz w:val="24"/>
          <w:szCs w:val="24"/>
        </w:rPr>
        <w:t>f coaxial cable with fault</w:t>
      </w:r>
    </w:p>
    <w:p w:rsidR="007B3D0D" w:rsidRDefault="007B3D0D" w:rsidP="002D3992">
      <w:pPr>
        <w:jc w:val="both"/>
      </w:pPr>
      <w:r>
        <w:t xml:space="preserve">Once the models were created in the Concerto geometric modeller, they were then submitted to the integrated FDTD solver, </w:t>
      </w:r>
      <w:r w:rsidRPr="00896549">
        <w:rPr>
          <w:i/>
        </w:rPr>
        <w:t>QuickWave</w:t>
      </w:r>
      <w:r>
        <w:t xml:space="preserve"> and similar</w:t>
      </w:r>
      <w:r w:rsidR="00150834">
        <w:t xml:space="preserve"> simulation</w:t>
      </w:r>
      <w:r>
        <w:t xml:space="preserve"> procedure</w:t>
      </w:r>
      <w:r w:rsidR="00150834">
        <w:t>, as mentioned above,</w:t>
      </w:r>
      <w:r>
        <w:t xml:space="preserve"> </w:t>
      </w:r>
      <w:r w:rsidR="00150834">
        <w:t>was carried out for the two sets of models.</w:t>
      </w:r>
    </w:p>
    <w:p w:rsidR="00F1435F" w:rsidRDefault="00150834" w:rsidP="002D3992">
      <w:pPr>
        <w:jc w:val="both"/>
      </w:pPr>
      <w:r>
        <w:t>T</w:t>
      </w:r>
      <w:r w:rsidR="007B3D0D">
        <w:t>he source port</w:t>
      </w:r>
      <w:r>
        <w:t xml:space="preserve"> was injected with </w:t>
      </w:r>
      <w:r w:rsidR="00C81FB0">
        <w:t xml:space="preserve">predetermined pulses, and </w:t>
      </w:r>
      <w:r w:rsidR="00DD17B3">
        <w:t>again</w:t>
      </w:r>
      <w:r w:rsidR="007B3D0D">
        <w:t xml:space="preserve"> for the purpose of the identification of the wire end, the load port boundary condition was set to be a short circuit, in order to observe an inverted reflected signal, which indicates the end of the </w:t>
      </w:r>
      <w:r>
        <w:t>cable</w:t>
      </w:r>
      <w:r w:rsidR="007B3D0D">
        <w:t xml:space="preserve">. </w:t>
      </w:r>
      <w:r w:rsidR="007B3D0D" w:rsidRPr="00896549">
        <w:rPr>
          <w:i/>
        </w:rPr>
        <w:t>QuickWave</w:t>
      </w:r>
      <w:r w:rsidR="007B3D0D">
        <w:t xml:space="preserve"> was used in order to </w:t>
      </w:r>
      <w:r w:rsidR="007B3D0D" w:rsidRPr="00E64B36">
        <w:t>analyse</w:t>
      </w:r>
      <w:r w:rsidR="007B3D0D">
        <w:t xml:space="preserve"> the wires modelled with the 1 cm </w:t>
      </w:r>
      <w:r w:rsidR="00975707">
        <w:t>defect</w:t>
      </w:r>
      <w:r w:rsidR="007B3D0D">
        <w:t xml:space="preserve"> described above, and the results obtained were recorded. The results for these are shown in figure </w:t>
      </w:r>
      <w:r w:rsidR="004840D4">
        <w:t>11</w:t>
      </w:r>
      <w:r w:rsidR="007B3D0D">
        <w:t>.</w:t>
      </w:r>
    </w:p>
    <w:p w:rsidR="00AB05C5" w:rsidRDefault="00AB05C5" w:rsidP="002D3992">
      <w:pPr>
        <w:jc w:val="both"/>
      </w:pPr>
    </w:p>
    <w:p w:rsidR="00AB05C5" w:rsidRDefault="00D154EE" w:rsidP="002D3992">
      <w:pPr>
        <w:jc w:val="both"/>
      </w:pPr>
      <w:r>
        <w:rPr>
          <w:noProof/>
          <w:lang w:eastAsia="en-GB"/>
        </w:rPr>
        <w:drawing>
          <wp:inline distT="0" distB="0" distL="0" distR="0">
            <wp:extent cx="4842510" cy="2381317"/>
            <wp:effectExtent l="19050" t="19050" r="15240" b="18983"/>
            <wp:docPr id="1" name="Picture 0" descr="(F) - Coax Cut+Si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 Coax Cut+Sim.tif"/>
                    <pic:cNvPicPr/>
                  </pic:nvPicPr>
                  <pic:blipFill>
                    <a:blip r:embed="rId21" cstate="print"/>
                    <a:srcRect l="-1355" t="-4338" r="-1592" b="-4566"/>
                    <a:stretch>
                      <a:fillRect/>
                    </a:stretch>
                  </pic:blipFill>
                  <pic:spPr>
                    <a:xfrm>
                      <a:off x="0" y="0"/>
                      <a:ext cx="4841853" cy="2380994"/>
                    </a:xfrm>
                    <a:prstGeom prst="rect">
                      <a:avLst/>
                    </a:prstGeom>
                    <a:ln w="3175">
                      <a:solidFill>
                        <a:schemeClr val="tx1"/>
                      </a:solidFill>
                    </a:ln>
                  </pic:spPr>
                </pic:pic>
              </a:graphicData>
            </a:graphic>
          </wp:inline>
        </w:drawing>
      </w:r>
    </w:p>
    <w:p w:rsidR="001E54CA" w:rsidRPr="00AB05C5" w:rsidRDefault="001E54CA" w:rsidP="002D3992">
      <w:pPr>
        <w:jc w:val="both"/>
        <w:rPr>
          <w:i/>
        </w:rPr>
      </w:pPr>
      <w:r w:rsidRPr="00AB05C5">
        <w:rPr>
          <w:i/>
        </w:rPr>
        <w:t>Figure 11. Analysed response for the coaxial Cable for the simulated fault on sleeve and shield (upper trace), compared to those obtained by analysed measurement results</w:t>
      </w:r>
      <w:r w:rsidRPr="00AB05C5">
        <w:rPr>
          <w:rStyle w:val="fldtextrecip1"/>
          <w:i/>
        </w:rPr>
        <w:t>.</w:t>
      </w:r>
    </w:p>
    <w:p w:rsidR="001E54CA" w:rsidRDefault="001E54CA" w:rsidP="002D3992">
      <w:pPr>
        <w:overflowPunct w:val="0"/>
        <w:autoSpaceDE w:val="0"/>
        <w:autoSpaceDN w:val="0"/>
        <w:adjustRightInd w:val="0"/>
        <w:textAlignment w:val="baseline"/>
        <w:rPr>
          <w:b/>
        </w:rPr>
      </w:pPr>
    </w:p>
    <w:p w:rsidR="001E54CA" w:rsidRPr="0053420E" w:rsidRDefault="001E54CA" w:rsidP="002D3992">
      <w:pPr>
        <w:jc w:val="both"/>
      </w:pPr>
    </w:p>
    <w:p w:rsidR="0015549C" w:rsidRDefault="00F1435F" w:rsidP="002D3992">
      <w:pPr>
        <w:pStyle w:val="Section"/>
        <w:spacing w:before="0" w:after="0"/>
        <w:outlineLvl w:val="0"/>
      </w:pPr>
      <w:r>
        <w:t>5</w:t>
      </w:r>
      <w:r w:rsidR="00BB1514">
        <w:t xml:space="preserve"> </w:t>
      </w:r>
      <w:r w:rsidR="0015549C">
        <w:t>Results and d</w:t>
      </w:r>
      <w:r w:rsidR="0015549C" w:rsidRPr="004848D0">
        <w:rPr>
          <w:szCs w:val="24"/>
        </w:rPr>
        <w:t>iscussions</w:t>
      </w:r>
    </w:p>
    <w:p w:rsidR="00FE6289" w:rsidRDefault="00F1435F" w:rsidP="002D3992">
      <w:pPr>
        <w:jc w:val="both"/>
      </w:pPr>
      <w:r>
        <w:t>Figure</w:t>
      </w:r>
      <w:r w:rsidR="00A074BC">
        <w:t xml:space="preserve"> </w:t>
      </w:r>
      <w:r w:rsidR="007A5A1E">
        <w:t>7</w:t>
      </w:r>
      <w:r w:rsidR="00A074BC">
        <w:t xml:space="preserve"> shows analysis of responses </w:t>
      </w:r>
      <w:r w:rsidR="000F3D57">
        <w:t>for up to 120</w:t>
      </w:r>
      <w:r w:rsidR="00A074BC">
        <w:t xml:space="preserve"> consecutive pulses simulated in </w:t>
      </w:r>
      <w:r w:rsidR="00A074BC" w:rsidRPr="00A074BC">
        <w:rPr>
          <w:i/>
        </w:rPr>
        <w:t>Quickwave</w:t>
      </w:r>
      <w:r w:rsidR="00A074BC">
        <w:t xml:space="preserve"> for a defect of 1 mm in the centre of a 10 metre long wire pair. The results in this figure show small but prominent change in the cumulated voltage values resulting from small change in the impedance of the cable due to the flaw</w:t>
      </w:r>
      <w:r w:rsidR="00E903D8">
        <w:t xml:space="preserve"> which increases in value with rising number of incremental pulses used</w:t>
      </w:r>
      <w:r w:rsidR="00A074BC">
        <w:t xml:space="preserve">. Similar pattern is also observed in the </w:t>
      </w:r>
      <w:r w:rsidR="00630F23">
        <w:t xml:space="preserve">actual measurements carried out on similar wire pair </w:t>
      </w:r>
      <w:r w:rsidR="00C81FB0">
        <w:t>presented</w:t>
      </w:r>
      <w:r w:rsidR="00630F23">
        <w:t xml:space="preserve"> in</w:t>
      </w:r>
      <w:r w:rsidR="007A5A1E">
        <w:t xml:space="preserve"> the same </w:t>
      </w:r>
      <w:r w:rsidR="00C81FB0">
        <w:t>figure (</w:t>
      </w:r>
      <w:r w:rsidR="007A5A1E">
        <w:t>shown in the lower trace</w:t>
      </w:r>
      <w:r w:rsidR="00C81FB0">
        <w:t>)</w:t>
      </w:r>
      <w:r w:rsidR="00630F23">
        <w:t>.</w:t>
      </w:r>
      <w:r w:rsidR="00980F8E">
        <w:t xml:space="preserve"> The cable usually suffers from small changes in localised impedances due to small kinks and </w:t>
      </w:r>
      <w:r w:rsidR="008D3B83">
        <w:t xml:space="preserve">is </w:t>
      </w:r>
      <w:r w:rsidR="00C81FB0">
        <w:t>unevenness</w:t>
      </w:r>
      <w:r w:rsidR="00980F8E">
        <w:t xml:space="preserve"> </w:t>
      </w:r>
      <w:r w:rsidR="00601749">
        <w:t>resulting in ripple effect seen in the measurement results. Measurement noise is also clearly present in the figure</w:t>
      </w:r>
      <w:r w:rsidR="00ED7899">
        <w:t xml:space="preserve"> which could perhaps be reduced, to some extent, by using filtering</w:t>
      </w:r>
      <w:r w:rsidR="00601749">
        <w:t xml:space="preserve">. The distinctive </w:t>
      </w:r>
      <w:r w:rsidR="00ED7899">
        <w:t xml:space="preserve">change in the voltage pattern is observed in the centre of the cable </w:t>
      </w:r>
      <w:r w:rsidR="007D640E">
        <w:t>very similar</w:t>
      </w:r>
      <w:r w:rsidR="00ED7899">
        <w:t xml:space="preserve"> to the pattern observed in the modelling results, even though much smaller defect was modelled. Although measurement results do suffer from excessive noise, the pattern is clearly indicated by the results obtained from modelling the wires.</w:t>
      </w:r>
      <w:r w:rsidR="00FE6289">
        <w:t xml:space="preserve"> It was also noted that modelling results for 1 mm complete cut in the insulation gave the very similar indications to those for half of the insulation cut for 1 cm. the former results are shown for comparison, since the results for these were more numerous that the latter.</w:t>
      </w:r>
    </w:p>
    <w:p w:rsidR="00205062" w:rsidRDefault="00FE6289" w:rsidP="002D3992">
      <w:pPr>
        <w:jc w:val="both"/>
      </w:pPr>
      <w:r>
        <w:lastRenderedPageBreak/>
        <w:t xml:space="preserve">Figure </w:t>
      </w:r>
      <w:r w:rsidR="004840D4">
        <w:t>11</w:t>
      </w:r>
      <w:r>
        <w:t xml:space="preserve"> shows analysis of responses for consecutive pulses simulated in </w:t>
      </w:r>
      <w:r w:rsidRPr="00A074BC">
        <w:rPr>
          <w:i/>
        </w:rPr>
        <w:t>Quickwave</w:t>
      </w:r>
      <w:r>
        <w:t xml:space="preserve"> for a defect of 1 </w:t>
      </w:r>
      <w:r w:rsidR="00BD284D">
        <w:t>c</w:t>
      </w:r>
      <w:r>
        <w:t>m in the</w:t>
      </w:r>
      <w:r w:rsidR="00BD284D">
        <w:t xml:space="preserve"> sleeve and shield screen of RG 59 coaxial cable at a position 4 </w:t>
      </w:r>
      <w:r w:rsidR="004840D4">
        <w:t>metre</w:t>
      </w:r>
      <w:r w:rsidR="00BD284D">
        <w:t xml:space="preserve">s away from the start of the cable, and 2 </w:t>
      </w:r>
      <w:r w:rsidR="004840D4">
        <w:t>metre</w:t>
      </w:r>
      <w:r w:rsidR="00BD284D">
        <w:t>s away from the end of the cable</w:t>
      </w:r>
      <w:r>
        <w:t xml:space="preserve">. </w:t>
      </w:r>
      <w:r w:rsidR="00BD284D">
        <w:t xml:space="preserve">The position away from the centre was deliberately chosen to ensure that fault identification was not affected by possible symmetrical echoes from either end of the cable. The results in this figure are much more </w:t>
      </w:r>
      <w:r>
        <w:t xml:space="preserve">prominent change in the cumulated voltage values resulting from </w:t>
      </w:r>
      <w:r w:rsidR="00BD284D">
        <w:t xml:space="preserve">the </w:t>
      </w:r>
      <w:r>
        <w:t>change in the impedance of the cable due to the flaw</w:t>
      </w:r>
      <w:r w:rsidR="00BD284D">
        <w:t>. The larger change observed in measurement results (the lower trace in the figure)</w:t>
      </w:r>
      <w:r w:rsidR="00A34DF9">
        <w:t>,</w:t>
      </w:r>
      <w:r w:rsidR="00BD284D">
        <w:t xml:space="preserve"> is expected for the coaxial cable, since in this case the capacitive component of the impedance</w:t>
      </w:r>
      <w:r w:rsidR="00A34DF9">
        <w:t xml:space="preserve"> is</w:t>
      </w:r>
      <w:r w:rsidR="00491720">
        <w:t xml:space="preserve"> more dominant in coaxial cables. As the result of this change the cumulative incremental response due to the absence of the small proportion of the shield is clearly visible. This signal also </w:t>
      </w:r>
      <w:r>
        <w:t xml:space="preserve">increases in value with rising number of incremental pulses used. Similar pattern is also observed in the </w:t>
      </w:r>
      <w:r w:rsidR="00491720">
        <w:t>simulation results presented</w:t>
      </w:r>
      <w:r>
        <w:t xml:space="preserve"> in the same Figure, shown in the </w:t>
      </w:r>
      <w:r w:rsidR="00491720">
        <w:t>upper</w:t>
      </w:r>
      <w:r>
        <w:t xml:space="preserve"> trace.</w:t>
      </w:r>
      <w:r w:rsidR="00491720">
        <w:t xml:space="preserve"> It should be noted here that due to the complexity of the coaxial model, and the necessity </w:t>
      </w:r>
      <w:r w:rsidR="006B59EE">
        <w:t>for higher resolution for the di</w:t>
      </w:r>
      <w:r w:rsidR="00491720">
        <w:t>scretisation in the required</w:t>
      </w:r>
      <w:r w:rsidR="00334D1B">
        <w:t>,</w:t>
      </w:r>
      <w:r w:rsidR="00491720">
        <w:t xml:space="preserve"> slightly higher frequency mesh, the model constructed for </w:t>
      </w:r>
      <w:r w:rsidR="00334D1B">
        <w:t xml:space="preserve">the coaxial cable was much smaller than the actual 6 </w:t>
      </w:r>
      <w:r w:rsidR="004840D4">
        <w:t>metre</w:t>
      </w:r>
      <w:r w:rsidR="00334D1B">
        <w:t xml:space="preserve"> long cable. For this reason the analysed result from modelling (the upper trace) is much smaller in length than that shown for the measurement.</w:t>
      </w:r>
    </w:p>
    <w:p w:rsidR="00491720" w:rsidRDefault="00205062" w:rsidP="002D3992">
      <w:pPr>
        <w:jc w:val="both"/>
      </w:pPr>
      <w:r>
        <w:t>However, positioning the trace from the modelling results in correct proportion within the length of the cable, the predicted fault location matches exactly with that of the location identified by the measurement results. It should also be noted that the defect in the model was positioned in a similar position, away from the centre of the model. This was also considered when matching the two traces.</w:t>
      </w:r>
    </w:p>
    <w:p w:rsidR="003B726E" w:rsidRDefault="00205062" w:rsidP="002D3992">
      <w:pPr>
        <w:jc w:val="both"/>
      </w:pPr>
      <w:r>
        <w:t>The coaxial</w:t>
      </w:r>
      <w:r w:rsidR="00491720">
        <w:t xml:space="preserve"> cables also suffer</w:t>
      </w:r>
      <w:r w:rsidR="00FE6289">
        <w:t xml:space="preserve"> from small changes in localised im</w:t>
      </w:r>
      <w:r w:rsidR="003B726E">
        <w:t>pedances due to small kinks and</w:t>
      </w:r>
      <w:r w:rsidR="00FE6289">
        <w:t xml:space="preserve"> uneven</w:t>
      </w:r>
      <w:r w:rsidR="00491720">
        <w:t xml:space="preserve"> form</w:t>
      </w:r>
      <w:r w:rsidR="003B726E">
        <w:t>,</w:t>
      </w:r>
      <w:r>
        <w:t xml:space="preserve"> in the longitudinal direction</w:t>
      </w:r>
      <w:r w:rsidR="00491720">
        <w:t>,</w:t>
      </w:r>
      <w:r w:rsidR="00FE6289">
        <w:t xml:space="preserve"> resulting in ripple effect </w:t>
      </w:r>
      <w:r w:rsidR="00491720">
        <w:t xml:space="preserve">also </w:t>
      </w:r>
      <w:r w:rsidR="00FE6289">
        <w:t>seen in the</w:t>
      </w:r>
      <w:r w:rsidR="00491720">
        <w:t>se</w:t>
      </w:r>
      <w:r w:rsidR="00FE6289">
        <w:t xml:space="preserve"> measurement results. </w:t>
      </w:r>
      <w:r w:rsidR="00A34DF9">
        <w:t>Measurement noise is clearly present in this figure also, which could again be reduced to some extent, by filtering.</w:t>
      </w:r>
      <w:r w:rsidR="00FE6289">
        <w:t xml:space="preserve"> The distinctive change in the voltage pattern is observed </w:t>
      </w:r>
      <w:r w:rsidR="003B726E">
        <w:t>at the fault location, in this case,</w:t>
      </w:r>
      <w:r w:rsidR="00FE6289">
        <w:t xml:space="preserve"> </w:t>
      </w:r>
      <w:r w:rsidR="003B726E">
        <w:t>is clearly</w:t>
      </w:r>
      <w:r w:rsidR="00FE6289">
        <w:t xml:space="preserve"> </w:t>
      </w:r>
      <w:r w:rsidR="003B726E">
        <w:t>a good indication of</w:t>
      </w:r>
      <w:r w:rsidR="00FE6289">
        <w:t xml:space="preserve"> </w:t>
      </w:r>
      <w:r w:rsidR="003B726E">
        <w:t>success of the</w:t>
      </w:r>
      <w:r w:rsidR="00FE6289">
        <w:t xml:space="preserve"> </w:t>
      </w:r>
      <w:r w:rsidR="003B726E">
        <w:t>modelling results for the coaxial cable model</w:t>
      </w:r>
      <w:r w:rsidR="00FE6289">
        <w:t>.</w:t>
      </w:r>
    </w:p>
    <w:p w:rsidR="002D3992" w:rsidRDefault="002D3992" w:rsidP="002D3992">
      <w:pPr>
        <w:jc w:val="both"/>
      </w:pPr>
    </w:p>
    <w:p w:rsidR="002D3992" w:rsidRDefault="002D3992" w:rsidP="002D3992">
      <w:pPr>
        <w:jc w:val="both"/>
      </w:pPr>
    </w:p>
    <w:p w:rsidR="0015549C" w:rsidRDefault="00F1435F" w:rsidP="002D3992">
      <w:pPr>
        <w:pStyle w:val="Section"/>
        <w:spacing w:before="0" w:after="0"/>
        <w:outlineLvl w:val="0"/>
      </w:pPr>
      <w:r>
        <w:t>6</w:t>
      </w:r>
      <w:r w:rsidR="0015549C">
        <w:tab/>
      </w:r>
      <w:r w:rsidR="0015549C" w:rsidRPr="008E74F8">
        <w:rPr>
          <w:szCs w:val="24"/>
        </w:rPr>
        <w:t>Conclusions</w:t>
      </w:r>
      <w:r w:rsidR="0015549C">
        <w:t xml:space="preserve"> </w:t>
      </w:r>
      <w:hyperlink r:id="rId22" w:history="1"/>
    </w:p>
    <w:p w:rsidR="0015549C" w:rsidRDefault="0015549C" w:rsidP="002D3992">
      <w:pPr>
        <w:jc w:val="both"/>
      </w:pPr>
      <w:r>
        <w:t xml:space="preserve">Models of electrical wires with insulation flaws were constructed, and were subjected to simulated TDR tests in the </w:t>
      </w:r>
      <w:r w:rsidRPr="00896549">
        <w:rPr>
          <w:i/>
        </w:rPr>
        <w:t>QuickWave</w:t>
      </w:r>
      <w:r>
        <w:t xml:space="preserve"> FDTD solver. The </w:t>
      </w:r>
      <w:r w:rsidR="003A730D">
        <w:t>outcome</w:t>
      </w:r>
      <w:r w:rsidR="003A730D" w:rsidDel="0088503C">
        <w:t xml:space="preserve"> </w:t>
      </w:r>
      <w:r w:rsidR="003A730D">
        <w:t>of the simulations shows</w:t>
      </w:r>
      <w:r w:rsidR="00601749">
        <w:t xml:space="preserve"> </w:t>
      </w:r>
      <w:r w:rsidR="00ED7899">
        <w:t>significant</w:t>
      </w:r>
      <w:r>
        <w:t xml:space="preserve"> </w:t>
      </w:r>
      <w:r w:rsidR="003A730D">
        <w:t xml:space="preserve">similarity in the comparative results, </w:t>
      </w:r>
      <w:r>
        <w:t>even though the TDR pulse width was much larger than the size of the flaw</w:t>
      </w:r>
      <w:r w:rsidR="003A730D">
        <w:t>, and the modelled flaw was much smaller</w:t>
      </w:r>
      <w:r>
        <w:t>. The</w:t>
      </w:r>
      <w:r w:rsidR="00601749">
        <w:t xml:space="preserve"> paper show</w:t>
      </w:r>
      <w:r w:rsidR="00E903D8">
        <w:t>s</w:t>
      </w:r>
      <w:r w:rsidR="00601749">
        <w:t xml:space="preserve"> that</w:t>
      </w:r>
      <w:r>
        <w:t xml:space="preserve"> modelling results</w:t>
      </w:r>
      <w:r w:rsidR="00ED7899">
        <w:t xml:space="preserve"> obtained</w:t>
      </w:r>
      <w:r>
        <w:t xml:space="preserve"> can be used in order </w:t>
      </w:r>
      <w:r w:rsidRPr="00DD17B3">
        <w:t xml:space="preserve">to develop </w:t>
      </w:r>
      <w:r w:rsidR="005348D6">
        <w:t>similar non-standard</w:t>
      </w:r>
      <w:r w:rsidRPr="00DD17B3">
        <w:t xml:space="preserve"> experimental techniques</w:t>
      </w:r>
      <w:r>
        <w:t xml:space="preserve"> </w:t>
      </w:r>
      <w:r w:rsidR="00601749">
        <w:t xml:space="preserve">(in this case </w:t>
      </w:r>
      <w:r>
        <w:t>based on TDR method</w:t>
      </w:r>
      <w:r w:rsidR="00601749">
        <w:t>),</w:t>
      </w:r>
      <w:r>
        <w:t xml:space="preserve"> in order to detect small faults in wire insulation.</w:t>
      </w:r>
      <w:r w:rsidR="003B726E" w:rsidRPr="003B726E">
        <w:t xml:space="preserve"> </w:t>
      </w:r>
      <w:r w:rsidR="003B726E">
        <w:t xml:space="preserve">This technique can clearly be used to predict defects in wires and cables. Furthermore it is clearly shown that computational modelling can be used to </w:t>
      </w:r>
      <w:r w:rsidR="007674CB">
        <w:t>endorse</w:t>
      </w:r>
      <w:r w:rsidR="003B726E">
        <w:t xml:space="preserve"> </w:t>
      </w:r>
      <w:r w:rsidR="007674CB">
        <w:t xml:space="preserve">measurement techniques by confirmation of the results </w:t>
      </w:r>
      <w:r w:rsidR="005348D6">
        <w:t>and vice versa</w:t>
      </w:r>
      <w:r w:rsidR="007674CB">
        <w:t xml:space="preserve">. </w:t>
      </w:r>
    </w:p>
    <w:p w:rsidR="002D3992" w:rsidRDefault="002D3992" w:rsidP="002D3992">
      <w:pPr>
        <w:jc w:val="both"/>
      </w:pPr>
    </w:p>
    <w:p w:rsidR="002D3992" w:rsidRDefault="002D3992" w:rsidP="002D3992">
      <w:pPr>
        <w:jc w:val="both"/>
      </w:pPr>
    </w:p>
    <w:p w:rsidR="0015549C" w:rsidRDefault="0015549C" w:rsidP="002D3992">
      <w:pPr>
        <w:pStyle w:val="Section"/>
        <w:spacing w:before="0" w:after="0"/>
        <w:outlineLvl w:val="0"/>
      </w:pPr>
      <w:r>
        <w:t>References</w:t>
      </w:r>
    </w:p>
    <w:p w:rsidR="0015549C" w:rsidRPr="006B12B6" w:rsidRDefault="0015549C" w:rsidP="002D3992">
      <w:pPr>
        <w:numPr>
          <w:ilvl w:val="0"/>
          <w:numId w:val="1"/>
        </w:numPr>
        <w:overflowPunct w:val="0"/>
        <w:autoSpaceDE w:val="0"/>
        <w:autoSpaceDN w:val="0"/>
        <w:adjustRightInd w:val="0"/>
        <w:ind w:left="567" w:hanging="567"/>
        <w:jc w:val="both"/>
        <w:textAlignment w:val="baseline"/>
      </w:pPr>
      <w:r w:rsidRPr="006B12B6">
        <w:rPr>
          <w:lang w:eastAsia="en-GB"/>
        </w:rPr>
        <w:t xml:space="preserve">Furse, C., Chung, Y.C., Dangol, R., Nielsen, M., Mabey, G., and Woodward, R., "Frequency-Domain Reflectometry for on-Board Testing of Aging Aircraft Wiring," </w:t>
      </w:r>
      <w:r w:rsidRPr="006B12B6">
        <w:rPr>
          <w:i/>
          <w:iCs/>
          <w:lang w:eastAsia="en-GB"/>
        </w:rPr>
        <w:t>IEEE Transactions on Electromagnetic Compatibility</w:t>
      </w:r>
      <w:r w:rsidRPr="006B12B6">
        <w:rPr>
          <w:lang w:eastAsia="en-GB"/>
        </w:rPr>
        <w:t>, Vol. 45, No.2, pp. 306-315, May 2003.</w:t>
      </w:r>
    </w:p>
    <w:p w:rsidR="00162850" w:rsidRPr="006B12B6" w:rsidRDefault="00162850" w:rsidP="002D3992">
      <w:pPr>
        <w:numPr>
          <w:ilvl w:val="0"/>
          <w:numId w:val="1"/>
        </w:numPr>
        <w:overflowPunct w:val="0"/>
        <w:autoSpaceDE w:val="0"/>
        <w:autoSpaceDN w:val="0"/>
        <w:adjustRightInd w:val="0"/>
        <w:ind w:left="567" w:hanging="567"/>
        <w:jc w:val="both"/>
        <w:textAlignment w:val="baseline"/>
      </w:pPr>
      <w:r w:rsidRPr="006B12B6">
        <w:rPr>
          <w:lang w:eastAsia="en-GB"/>
        </w:rPr>
        <w:t xml:space="preserve">Smith, P., Furse, C., and Gunther, J.,"Analysis of Spread Spectrum Time Domain Reflectometry for Wire Fault Location," </w:t>
      </w:r>
      <w:r w:rsidRPr="006B12B6">
        <w:rPr>
          <w:i/>
          <w:iCs/>
          <w:lang w:eastAsia="en-GB"/>
        </w:rPr>
        <w:t>IEEE Sensors Journal</w:t>
      </w:r>
      <w:r w:rsidRPr="006B12B6">
        <w:rPr>
          <w:lang w:eastAsia="en-GB"/>
        </w:rPr>
        <w:t>, Vol. 5, No. 6, pp. 1469-1478, December 2005.</w:t>
      </w:r>
    </w:p>
    <w:p w:rsidR="0015549C" w:rsidRPr="006B12B6" w:rsidRDefault="0015549C" w:rsidP="002D3992">
      <w:pPr>
        <w:numPr>
          <w:ilvl w:val="0"/>
          <w:numId w:val="1"/>
        </w:numPr>
        <w:overflowPunct w:val="0"/>
        <w:autoSpaceDE w:val="0"/>
        <w:autoSpaceDN w:val="0"/>
        <w:adjustRightInd w:val="0"/>
        <w:ind w:left="567" w:hanging="567"/>
        <w:jc w:val="both"/>
        <w:textAlignment w:val="baseline"/>
      </w:pPr>
      <w:r w:rsidRPr="006B12B6">
        <w:t>Dodds, D.E., "Single-Ended FDR to Locate and Specifically Identify DSL Loop Impairments"</w:t>
      </w:r>
      <w:r w:rsidRPr="006B12B6">
        <w:rPr>
          <w:i/>
        </w:rPr>
        <w:t>, IEEE International Conference on Communications 2007 (ICC '07)</w:t>
      </w:r>
      <w:r w:rsidRPr="006B12B6">
        <w:t>, pp. 6413 - 6418, June 2007.</w:t>
      </w:r>
    </w:p>
    <w:p w:rsidR="0015549C" w:rsidRPr="006B12B6" w:rsidRDefault="0015549C" w:rsidP="002D3992">
      <w:pPr>
        <w:numPr>
          <w:ilvl w:val="0"/>
          <w:numId w:val="1"/>
        </w:numPr>
        <w:overflowPunct w:val="0"/>
        <w:autoSpaceDE w:val="0"/>
        <w:autoSpaceDN w:val="0"/>
        <w:adjustRightInd w:val="0"/>
        <w:ind w:left="567" w:hanging="567"/>
        <w:jc w:val="both"/>
        <w:textAlignment w:val="baseline"/>
      </w:pPr>
      <w:r w:rsidRPr="006B12B6">
        <w:rPr>
          <w:lang w:eastAsia="en-GB"/>
        </w:rPr>
        <w:t xml:space="preserve">Navaneethan, S., Soraghan, J.J., Siew, W.H., McPherson, F., and Gale, P.F. "Automatic fault location for underground low voltage distribution networks," </w:t>
      </w:r>
      <w:r w:rsidRPr="006B12B6">
        <w:rPr>
          <w:i/>
          <w:iCs/>
          <w:lang w:eastAsia="en-GB"/>
        </w:rPr>
        <w:t>IEEE Trans. Power Del.</w:t>
      </w:r>
      <w:r w:rsidRPr="006B12B6">
        <w:rPr>
          <w:lang w:eastAsia="en-GB"/>
        </w:rPr>
        <w:t>, v</w:t>
      </w:r>
      <w:r w:rsidR="00847C5A">
        <w:rPr>
          <w:lang w:eastAsia="en-GB"/>
        </w:rPr>
        <w:t>ol. 16, no. 2, pp. 346–351, April</w:t>
      </w:r>
      <w:r w:rsidRPr="006B12B6">
        <w:rPr>
          <w:lang w:eastAsia="en-GB"/>
        </w:rPr>
        <w:t xml:space="preserve"> 2001.</w:t>
      </w:r>
    </w:p>
    <w:p w:rsidR="006B12B6" w:rsidRPr="006B12B6" w:rsidRDefault="006B12B6" w:rsidP="002D3992">
      <w:pPr>
        <w:numPr>
          <w:ilvl w:val="0"/>
          <w:numId w:val="1"/>
        </w:numPr>
        <w:ind w:left="567" w:hanging="567"/>
        <w:jc w:val="both"/>
      </w:pPr>
      <w:r w:rsidRPr="006B12B6">
        <w:t>Wang, J.</w:t>
      </w:r>
      <w:r w:rsidR="004E604B">
        <w:t>,</w:t>
      </w:r>
      <w:r w:rsidRPr="006B12B6">
        <w:t xml:space="preserve"> Stone, P.E.C.</w:t>
      </w:r>
      <w:r w:rsidR="004E604B">
        <w:t>,</w:t>
      </w:r>
      <w:r w:rsidRPr="006B12B6">
        <w:t xml:space="preserve"> Shin, Y.-J.</w:t>
      </w:r>
      <w:r w:rsidR="004E604B">
        <w:t>,</w:t>
      </w:r>
      <w:r w:rsidRPr="006B12B6">
        <w:t xml:space="preserve"> Dougal, R.A.</w:t>
      </w:r>
      <w:r w:rsidR="004E604B">
        <w:t>,</w:t>
      </w:r>
      <w:r w:rsidRPr="006B12B6">
        <w:rPr>
          <w:rStyle w:val="apple-converted-space"/>
        </w:rPr>
        <w:t> "</w:t>
      </w:r>
      <w:r w:rsidRPr="006B12B6">
        <w:t xml:space="preserve">Application of joint time-frequency domain reflectometry for electric power cable diagnostics," </w:t>
      </w:r>
      <w:r w:rsidRPr="006B12B6">
        <w:rPr>
          <w:i/>
        </w:rPr>
        <w:t>Signal Processing, IET</w:t>
      </w:r>
      <w:r w:rsidRPr="006B12B6">
        <w:t>, Vol. 4,</w:t>
      </w:r>
      <w:r w:rsidRPr="006B12B6">
        <w:rPr>
          <w:rStyle w:val="apple-converted-space"/>
        </w:rPr>
        <w:t> </w:t>
      </w:r>
      <w:r w:rsidRPr="006B12B6">
        <w:t>No. 4, pp. 395 - 405, September 2009.</w:t>
      </w:r>
    </w:p>
    <w:p w:rsidR="006B12B6" w:rsidRPr="006B12B6" w:rsidRDefault="006B12B6" w:rsidP="002D3992">
      <w:pPr>
        <w:numPr>
          <w:ilvl w:val="0"/>
          <w:numId w:val="1"/>
        </w:numPr>
        <w:overflowPunct w:val="0"/>
        <w:autoSpaceDE w:val="0"/>
        <w:autoSpaceDN w:val="0"/>
        <w:adjustRightInd w:val="0"/>
        <w:ind w:left="567" w:hanging="567"/>
        <w:jc w:val="both"/>
        <w:textAlignment w:val="baseline"/>
      </w:pPr>
      <w:r w:rsidRPr="006B12B6">
        <w:t>Schuet, S.</w:t>
      </w:r>
      <w:r w:rsidR="004E604B">
        <w:t>,</w:t>
      </w:r>
      <w:r w:rsidRPr="006B12B6">
        <w:rPr>
          <w:rStyle w:val="apple-converted-space"/>
        </w:rPr>
        <w:t> "</w:t>
      </w:r>
      <w:r w:rsidRPr="006B12B6">
        <w:t>Wiring Diagnostics Via</w:t>
      </w:r>
      <w:r w:rsidRPr="006B12B6">
        <w:rPr>
          <w:rStyle w:val="apple-converted-space"/>
        </w:rPr>
        <w:t> </w:t>
      </w:r>
      <w:r w:rsidRPr="006B12B6">
        <w:rPr>
          <w:rStyle w:val="apple-converted-space"/>
          <w:i/>
        </w:rPr>
        <w:t>l</w:t>
      </w:r>
      <w:r w:rsidRPr="006B12B6">
        <w:rPr>
          <w:rStyle w:val="apple-converted-space"/>
          <w:i/>
          <w:vertAlign w:val="subscript"/>
        </w:rPr>
        <w:t xml:space="preserve">1 </w:t>
      </w:r>
      <w:r w:rsidRPr="006B12B6">
        <w:t xml:space="preserve">-Regularized Least Squares," </w:t>
      </w:r>
      <w:r w:rsidRPr="006B12B6">
        <w:rPr>
          <w:i/>
        </w:rPr>
        <w:t>IEEE Sensors Journal</w:t>
      </w:r>
      <w:r w:rsidRPr="006B12B6">
        <w:t>,</w:t>
      </w:r>
      <w:r w:rsidRPr="006B12B6">
        <w:rPr>
          <w:rStyle w:val="apple-converted-space"/>
        </w:rPr>
        <w:t> </w:t>
      </w:r>
      <w:r w:rsidRPr="006B12B6">
        <w:t>Vol.10 ,</w:t>
      </w:r>
      <w:r w:rsidRPr="006B12B6">
        <w:rPr>
          <w:rStyle w:val="apple-converted-space"/>
        </w:rPr>
        <w:t> No.</w:t>
      </w:r>
      <w:r w:rsidRPr="006B12B6">
        <w:t xml:space="preserve"> 7</w:t>
      </w:r>
      <w:r w:rsidRPr="006B12B6">
        <w:rPr>
          <w:rStyle w:val="apple-converted-space"/>
        </w:rPr>
        <w:t xml:space="preserve">, pp. </w:t>
      </w:r>
      <w:r w:rsidRPr="006B12B6">
        <w:t>1218 - 1225, July 2010.</w:t>
      </w:r>
    </w:p>
    <w:p w:rsidR="0099013B" w:rsidRDefault="0099013B" w:rsidP="002D3992">
      <w:pPr>
        <w:pStyle w:val="ListParagraph"/>
        <w:numPr>
          <w:ilvl w:val="0"/>
          <w:numId w:val="1"/>
        </w:numPr>
        <w:shd w:val="clear" w:color="auto" w:fill="FFFFFF"/>
        <w:ind w:left="567" w:hanging="567"/>
        <w:jc w:val="both"/>
      </w:pPr>
      <w:r w:rsidRPr="00B06CD6">
        <w:t>Smail, M.K</w:t>
      </w:r>
      <w:r w:rsidR="00DA5518">
        <w:t>.,</w:t>
      </w:r>
      <w:r w:rsidRPr="00B06CD6">
        <w:t xml:space="preserve"> Pichon, L</w:t>
      </w:r>
      <w:r w:rsidR="00DA5518">
        <w:t>.,</w:t>
      </w:r>
      <w:r w:rsidRPr="00B06CD6">
        <w:t xml:space="preserve"> Olivas, M</w:t>
      </w:r>
      <w:r w:rsidR="00DA5518">
        <w:t>.,</w:t>
      </w:r>
      <w:r w:rsidRPr="00B06CD6">
        <w:t xml:space="preserve"> Auzanneau, F</w:t>
      </w:r>
      <w:r w:rsidR="00DA5518">
        <w:t>.,</w:t>
      </w:r>
      <w:r w:rsidRPr="00B06CD6">
        <w:t xml:space="preserve">Lambert, M., “Detection of Defects in Wiring Networks Using Time Domain Reflectometry”, </w:t>
      </w:r>
      <w:r w:rsidRPr="0099013B">
        <w:rPr>
          <w:i/>
        </w:rPr>
        <w:t>IEEE Transactions on Magnetics</w:t>
      </w:r>
      <w:r w:rsidRPr="00B06CD6">
        <w:t>, Vol. 46, No. 8, pp. 2998-3001, August 2010.</w:t>
      </w:r>
    </w:p>
    <w:p w:rsidR="0099013B" w:rsidRPr="00825373" w:rsidRDefault="0099013B" w:rsidP="002D3992">
      <w:pPr>
        <w:pStyle w:val="Heading3"/>
        <w:numPr>
          <w:ilvl w:val="0"/>
          <w:numId w:val="1"/>
        </w:numPr>
        <w:shd w:val="clear" w:color="auto" w:fill="FFFFFF"/>
        <w:spacing w:before="0" w:beforeAutospacing="0" w:after="0" w:afterAutospacing="0"/>
        <w:ind w:left="567" w:hanging="567"/>
        <w:jc w:val="both"/>
        <w:rPr>
          <w:b w:val="0"/>
          <w:sz w:val="20"/>
          <w:szCs w:val="20"/>
        </w:rPr>
      </w:pPr>
      <w:r w:rsidRPr="00D573AA">
        <w:rPr>
          <w:b w:val="0"/>
          <w:sz w:val="20"/>
          <w:szCs w:val="20"/>
        </w:rPr>
        <w:t>Smail, M.K</w:t>
      </w:r>
      <w:r w:rsidR="00DA5518">
        <w:rPr>
          <w:b w:val="0"/>
          <w:sz w:val="20"/>
          <w:szCs w:val="20"/>
        </w:rPr>
        <w:t>.,</w:t>
      </w:r>
      <w:r w:rsidRPr="00D573AA">
        <w:rPr>
          <w:b w:val="0"/>
          <w:sz w:val="20"/>
          <w:szCs w:val="20"/>
        </w:rPr>
        <w:t xml:space="preserve"> Hacib, T</w:t>
      </w:r>
      <w:r w:rsidR="00DA5518">
        <w:rPr>
          <w:b w:val="0"/>
          <w:sz w:val="20"/>
          <w:szCs w:val="20"/>
        </w:rPr>
        <w:t>.,</w:t>
      </w:r>
      <w:r w:rsidRPr="00D573AA">
        <w:rPr>
          <w:b w:val="0"/>
          <w:sz w:val="20"/>
          <w:szCs w:val="20"/>
        </w:rPr>
        <w:t xml:space="preserve"> Pichon, L</w:t>
      </w:r>
      <w:r w:rsidR="00DA5518">
        <w:rPr>
          <w:b w:val="0"/>
          <w:sz w:val="20"/>
          <w:szCs w:val="20"/>
        </w:rPr>
        <w:t>.,</w:t>
      </w:r>
      <w:r w:rsidRPr="00D573AA">
        <w:rPr>
          <w:b w:val="0"/>
          <w:sz w:val="20"/>
          <w:szCs w:val="20"/>
        </w:rPr>
        <w:t xml:space="preserve"> Loete, F., “Detection and Location of Defects in Wiring Networks Using Time-Domain Reflectometry and Neural Networks”, </w:t>
      </w:r>
      <w:r w:rsidRPr="00D573AA">
        <w:rPr>
          <w:b w:val="0"/>
          <w:i/>
          <w:sz w:val="20"/>
          <w:szCs w:val="20"/>
        </w:rPr>
        <w:t>IEEE Transactions on Magnetics</w:t>
      </w:r>
      <w:r>
        <w:rPr>
          <w:b w:val="0"/>
          <w:sz w:val="20"/>
          <w:szCs w:val="20"/>
        </w:rPr>
        <w:t>, Vol. 47</w:t>
      </w:r>
      <w:r w:rsidRPr="00D573AA">
        <w:rPr>
          <w:b w:val="0"/>
          <w:sz w:val="20"/>
          <w:szCs w:val="20"/>
        </w:rPr>
        <w:t>, No. 5, pp. 1502 – 1505, May 2011.</w:t>
      </w:r>
    </w:p>
    <w:p w:rsidR="0099013B" w:rsidRDefault="0099013B" w:rsidP="002D3992">
      <w:pPr>
        <w:pStyle w:val="ListParagraph"/>
        <w:numPr>
          <w:ilvl w:val="0"/>
          <w:numId w:val="1"/>
        </w:numPr>
        <w:ind w:left="567" w:hanging="567"/>
        <w:jc w:val="both"/>
      </w:pPr>
      <w:r w:rsidRPr="00D573AA">
        <w:t xml:space="preserve">Qinghai Shi </w:t>
      </w:r>
      <w:r>
        <w:t>,</w:t>
      </w:r>
      <w:r w:rsidR="00847C5A">
        <w:t xml:space="preserve"> Kanoun, O.</w:t>
      </w:r>
      <w:r w:rsidRPr="00D573AA">
        <w:t xml:space="preserve">, “A New Algorithm for Wire Fault Location Using Time-Domain Reflectometry”, IEEE Sensors Journal, Vol. 14 , No. 4, pp. </w:t>
      </w:r>
      <w:r>
        <w:t>1171-1178, April 2014.</w:t>
      </w:r>
    </w:p>
    <w:p w:rsidR="0099013B" w:rsidRDefault="0099013B" w:rsidP="002D3992">
      <w:pPr>
        <w:pStyle w:val="Heading3"/>
        <w:numPr>
          <w:ilvl w:val="0"/>
          <w:numId w:val="1"/>
        </w:numPr>
        <w:shd w:val="clear" w:color="auto" w:fill="FFFFFF"/>
        <w:spacing w:before="0" w:beforeAutospacing="0" w:after="0" w:afterAutospacing="0"/>
        <w:ind w:left="567" w:hanging="567"/>
        <w:jc w:val="both"/>
        <w:rPr>
          <w:b w:val="0"/>
          <w:sz w:val="20"/>
          <w:szCs w:val="20"/>
        </w:rPr>
      </w:pPr>
      <w:r w:rsidRPr="00243FD2">
        <w:rPr>
          <w:b w:val="0"/>
          <w:sz w:val="20"/>
          <w:szCs w:val="20"/>
        </w:rPr>
        <w:t>Kim,</w:t>
      </w:r>
      <w:r w:rsidR="00847C5A">
        <w:rPr>
          <w:b w:val="0"/>
          <w:sz w:val="20"/>
          <w:szCs w:val="20"/>
        </w:rPr>
        <w:t xml:space="preserve"> </w:t>
      </w:r>
      <w:r w:rsidRPr="00243FD2">
        <w:rPr>
          <w:b w:val="0"/>
          <w:sz w:val="20"/>
          <w:szCs w:val="20"/>
        </w:rPr>
        <w:t>S.M., et al., “</w:t>
      </w:r>
      <w:hyperlink r:id="rId23" w:history="1">
        <w:r w:rsidRPr="00243FD2">
          <w:rPr>
            <w:rStyle w:val="Hyperlink"/>
            <w:b w:val="0"/>
            <w:color w:val="auto"/>
            <w:sz w:val="20"/>
            <w:szCs w:val="20"/>
            <w:u w:val="none"/>
          </w:rPr>
          <w:t>Development of a Monitoring System for Multichannel Cables Using</w:t>
        </w:r>
        <w:r w:rsidRPr="00243FD2">
          <w:rPr>
            <w:rStyle w:val="apple-converted-space"/>
            <w:b w:val="0"/>
            <w:sz w:val="20"/>
            <w:szCs w:val="20"/>
          </w:rPr>
          <w:t> </w:t>
        </w:r>
        <w:r w:rsidRPr="00243FD2">
          <w:rPr>
            <w:rStyle w:val="snippet"/>
            <w:b w:val="0"/>
            <w:sz w:val="20"/>
            <w:szCs w:val="20"/>
          </w:rPr>
          <w:t>TDR</w:t>
        </w:r>
      </w:hyperlink>
      <w:r w:rsidRPr="00243FD2">
        <w:rPr>
          <w:b w:val="0"/>
          <w:sz w:val="20"/>
          <w:szCs w:val="20"/>
        </w:rPr>
        <w:t xml:space="preserve">”, </w:t>
      </w:r>
      <w:r w:rsidRPr="00243FD2">
        <w:rPr>
          <w:b w:val="0"/>
          <w:i/>
          <w:sz w:val="20"/>
          <w:szCs w:val="20"/>
        </w:rPr>
        <w:t xml:space="preserve">IEEE Transactions on </w:t>
      </w:r>
      <w:r w:rsidRPr="00243FD2">
        <w:rPr>
          <w:b w:val="0"/>
          <w:i/>
          <w:sz w:val="20"/>
          <w:szCs w:val="20"/>
          <w:shd w:val="clear" w:color="auto" w:fill="FFFFFF"/>
        </w:rPr>
        <w:t>Instrumentation &amp; Measurement</w:t>
      </w:r>
      <w:r w:rsidRPr="00243FD2">
        <w:rPr>
          <w:b w:val="0"/>
          <w:sz w:val="20"/>
          <w:szCs w:val="20"/>
        </w:rPr>
        <w:t>,</w:t>
      </w:r>
      <w:r>
        <w:rPr>
          <w:b w:val="0"/>
          <w:sz w:val="20"/>
          <w:szCs w:val="20"/>
        </w:rPr>
        <w:t xml:space="preserve"> Vol. PP, No. 99, pp. 1, 2014.</w:t>
      </w:r>
    </w:p>
    <w:p w:rsidR="00AE6D3B" w:rsidRPr="00AE6D3B" w:rsidRDefault="00AE6D3B" w:rsidP="002D3992">
      <w:pPr>
        <w:numPr>
          <w:ilvl w:val="0"/>
          <w:numId w:val="1"/>
        </w:numPr>
        <w:ind w:left="567" w:hanging="567"/>
        <w:jc w:val="both"/>
      </w:pPr>
      <w:r w:rsidRPr="006B12B6">
        <w:rPr>
          <w:rStyle w:val="snippet"/>
        </w:rPr>
        <w:lastRenderedPageBreak/>
        <w:t>Buccella</w:t>
      </w:r>
      <w:r w:rsidRPr="006B12B6">
        <w:t>, C.</w:t>
      </w:r>
      <w:r>
        <w:t>,</w:t>
      </w:r>
      <w:r w:rsidRPr="006B12B6">
        <w:t xml:space="preserve"> Feliziani, M.</w:t>
      </w:r>
      <w:r>
        <w:t>,</w:t>
      </w:r>
      <w:r w:rsidRPr="006B12B6">
        <w:t xml:space="preserve"> Manzi, G.</w:t>
      </w:r>
      <w:r>
        <w:t>,</w:t>
      </w:r>
      <w:r w:rsidRPr="006B12B6">
        <w:rPr>
          <w:rStyle w:val="apple-converted-space"/>
        </w:rPr>
        <w:t> </w:t>
      </w:r>
      <w:r w:rsidRPr="006B12B6">
        <w:t>"Detection and localization of defects in shielded cables by time-domain measurements with UWB pulse injection and clean algorithm post</w:t>
      </w:r>
      <w:r w:rsidRPr="006B12B6">
        <w:rPr>
          <w:i/>
        </w:rPr>
        <w:t>-</w:t>
      </w:r>
      <w:r w:rsidRPr="006B12B6">
        <w:t>processing</w:t>
      </w:r>
      <w:r w:rsidRPr="006B12B6">
        <w:rPr>
          <w:i/>
        </w:rPr>
        <w:t>,</w:t>
      </w:r>
      <w:r w:rsidRPr="006B12B6">
        <w:t>"</w:t>
      </w:r>
      <w:r w:rsidRPr="006B12B6">
        <w:rPr>
          <w:i/>
        </w:rPr>
        <w:t xml:space="preserve"> IEEE Transactions on Electromagnetic Compatibility</w:t>
      </w:r>
      <w:r w:rsidRPr="006B12B6">
        <w:t xml:space="preserve">, </w:t>
      </w:r>
      <w:r w:rsidRPr="006B12B6">
        <w:rPr>
          <w:i/>
        </w:rPr>
        <w:t xml:space="preserve"> </w:t>
      </w:r>
      <w:r w:rsidRPr="006B12B6">
        <w:t>Vol. 46 ,</w:t>
      </w:r>
      <w:r w:rsidRPr="006B12B6">
        <w:rPr>
          <w:rStyle w:val="apple-converted-space"/>
        </w:rPr>
        <w:t> </w:t>
      </w:r>
      <w:r w:rsidRPr="006B12B6">
        <w:t>No. 4,</w:t>
      </w:r>
      <w:r w:rsidRPr="006B12B6">
        <w:rPr>
          <w:rStyle w:val="apple-converted-space"/>
        </w:rPr>
        <w:t> </w:t>
      </w:r>
      <w:r w:rsidRPr="006B12B6">
        <w:t xml:space="preserve"> pp.  597 - 605, November 2004.</w:t>
      </w:r>
    </w:p>
    <w:p w:rsidR="006B12B6" w:rsidRDefault="006B12B6" w:rsidP="002D3992">
      <w:pPr>
        <w:numPr>
          <w:ilvl w:val="0"/>
          <w:numId w:val="1"/>
        </w:numPr>
        <w:overflowPunct w:val="0"/>
        <w:autoSpaceDE w:val="0"/>
        <w:autoSpaceDN w:val="0"/>
        <w:adjustRightInd w:val="0"/>
        <w:ind w:left="567" w:hanging="567"/>
        <w:jc w:val="both"/>
        <w:textAlignment w:val="baseline"/>
      </w:pPr>
      <w:r w:rsidRPr="006B12B6">
        <w:rPr>
          <w:rStyle w:val="snippet"/>
        </w:rPr>
        <w:t>Buccella</w:t>
      </w:r>
      <w:r w:rsidRPr="006B12B6">
        <w:t>, C.</w:t>
      </w:r>
      <w:r w:rsidR="004E604B">
        <w:t>,</w:t>
      </w:r>
      <w:r w:rsidRPr="006B12B6">
        <w:t xml:space="preserve"> Feliziani, M.</w:t>
      </w:r>
      <w:r w:rsidR="004E604B">
        <w:t>,</w:t>
      </w:r>
      <w:r w:rsidRPr="006B12B6">
        <w:t xml:space="preserve"> Manzi, G.</w:t>
      </w:r>
      <w:r w:rsidR="004E604B">
        <w:t>,</w:t>
      </w:r>
      <w:r w:rsidRPr="006B12B6">
        <w:rPr>
          <w:rStyle w:val="apple-converted-space"/>
        </w:rPr>
        <w:t> "</w:t>
      </w:r>
      <w:r w:rsidRPr="006B12B6">
        <w:t xml:space="preserve">Identification and localization of defects in shielded cables by a numerical/ experimental procedure," </w:t>
      </w:r>
      <w:r w:rsidRPr="006B12B6">
        <w:rPr>
          <w:i/>
        </w:rPr>
        <w:t>IEEE International Symposium on Electromagnetic Compatibility 2003,</w:t>
      </w:r>
      <w:r w:rsidRPr="006B12B6">
        <w:t xml:space="preserve"> Vol. 1</w:t>
      </w:r>
      <w:r w:rsidRPr="006B12B6">
        <w:rPr>
          <w:rStyle w:val="apple-converted-space"/>
        </w:rPr>
        <w:t xml:space="preserve">, pp. </w:t>
      </w:r>
      <w:r w:rsidRPr="006B12B6">
        <w:t xml:space="preserve"> 213 - 218, </w:t>
      </w:r>
      <w:r w:rsidR="0059326C">
        <w:t xml:space="preserve">August </w:t>
      </w:r>
      <w:r w:rsidRPr="006B12B6">
        <w:t>2003.</w:t>
      </w:r>
    </w:p>
    <w:p w:rsidR="00AE6D3B" w:rsidRPr="00AE6D3B" w:rsidRDefault="00847C5A" w:rsidP="002D3992">
      <w:pPr>
        <w:pStyle w:val="ListParagraph"/>
        <w:numPr>
          <w:ilvl w:val="0"/>
          <w:numId w:val="1"/>
        </w:numPr>
        <w:autoSpaceDE w:val="0"/>
        <w:autoSpaceDN w:val="0"/>
        <w:adjustRightInd w:val="0"/>
        <w:ind w:left="567" w:hanging="567"/>
        <w:jc w:val="both"/>
        <w:rPr>
          <w:iCs/>
        </w:rPr>
      </w:pPr>
      <w:r>
        <w:rPr>
          <w:shd w:val="clear" w:color="auto" w:fill="FFFFFF"/>
        </w:rPr>
        <w:t>Hirai, N.</w:t>
      </w:r>
      <w:r w:rsidR="00AE6D3B" w:rsidRPr="00AE6D3B">
        <w:rPr>
          <w:shd w:val="clear" w:color="auto" w:fill="FFFFFF"/>
        </w:rPr>
        <w:t>, Yamada, T</w:t>
      </w:r>
      <w:r w:rsidRPr="00AE6D3B">
        <w:rPr>
          <w:shd w:val="clear" w:color="auto" w:fill="FFFFFF"/>
        </w:rPr>
        <w:t>.,</w:t>
      </w:r>
      <w:r w:rsidR="00AE6D3B" w:rsidRPr="00AE6D3B">
        <w:rPr>
          <w:shd w:val="clear" w:color="auto" w:fill="FFFFFF"/>
        </w:rPr>
        <w:t xml:space="preserve"> Ohki, Y., “</w:t>
      </w:r>
      <w:r w:rsidR="00AE6D3B" w:rsidRPr="00AE6D3B">
        <w:rPr>
          <w:iCs/>
        </w:rPr>
        <w:t>Comparison of Broadband Impedance Spectroscopy and Time Domain Reflectometry for Locating Cable Degradation</w:t>
      </w:r>
      <w:r w:rsidR="00AE6D3B" w:rsidRPr="00AE6D3B">
        <w:rPr>
          <w:i/>
          <w:shd w:val="clear" w:color="auto" w:fill="FFFFFF"/>
        </w:rPr>
        <w:t>”, 2012 International Conference on Condition Monitoring and Diagnosis (CMD)</w:t>
      </w:r>
      <w:r w:rsidR="00AE6D3B" w:rsidRPr="00AE6D3B">
        <w:rPr>
          <w:shd w:val="clear" w:color="auto" w:fill="FFFFFF"/>
        </w:rPr>
        <w:t xml:space="preserve">, pp. 229 – 232, </w:t>
      </w:r>
      <w:r w:rsidR="00AE6D3B" w:rsidRPr="00A85592">
        <w:t>23-27 September 2012, Bali, Indonesia.</w:t>
      </w:r>
    </w:p>
    <w:p w:rsidR="006B12B6" w:rsidRPr="006B12B6" w:rsidRDefault="006B12B6" w:rsidP="002D3992">
      <w:pPr>
        <w:numPr>
          <w:ilvl w:val="0"/>
          <w:numId w:val="1"/>
        </w:numPr>
        <w:ind w:left="567" w:hanging="567"/>
        <w:jc w:val="both"/>
      </w:pPr>
      <w:r w:rsidRPr="006B12B6">
        <w:t>Lelong, A.</w:t>
      </w:r>
      <w:r w:rsidR="004E604B">
        <w:t>,</w:t>
      </w:r>
      <w:r w:rsidRPr="006B12B6">
        <w:t xml:space="preserve"> Sommervogel, L.</w:t>
      </w:r>
      <w:r w:rsidR="004E604B">
        <w:t>,</w:t>
      </w:r>
      <w:r w:rsidRPr="006B12B6">
        <w:t xml:space="preserve"> Ravot, N.</w:t>
      </w:r>
      <w:r w:rsidR="004E604B">
        <w:t>,</w:t>
      </w:r>
      <w:r w:rsidRPr="006B12B6">
        <w:t xml:space="preserve"> Carrion, M.O.</w:t>
      </w:r>
      <w:r w:rsidR="004E604B">
        <w:t>,</w:t>
      </w:r>
      <w:r w:rsidRPr="006B12B6">
        <w:t xml:space="preserve"> </w:t>
      </w:r>
      <w:r w:rsidRPr="006B12B6">
        <w:rPr>
          <w:rStyle w:val="apple-converted-space"/>
        </w:rPr>
        <w:t>"</w:t>
      </w:r>
      <w:r w:rsidRPr="006B12B6">
        <w:rPr>
          <w:rStyle w:val="snippet"/>
        </w:rPr>
        <w:t>Distributed</w:t>
      </w:r>
      <w:r w:rsidRPr="006B12B6">
        <w:rPr>
          <w:rStyle w:val="apple-converted-space"/>
        </w:rPr>
        <w:t> </w:t>
      </w:r>
      <w:r w:rsidRPr="006B12B6">
        <w:rPr>
          <w:rStyle w:val="snippet"/>
        </w:rPr>
        <w:t>Reflectometry</w:t>
      </w:r>
      <w:r w:rsidRPr="006B12B6">
        <w:rPr>
          <w:rStyle w:val="apple-converted-space"/>
        </w:rPr>
        <w:t> </w:t>
      </w:r>
      <w:r w:rsidRPr="006B12B6">
        <w:rPr>
          <w:rStyle w:val="snippet"/>
        </w:rPr>
        <w:t>Method</w:t>
      </w:r>
      <w:r w:rsidRPr="006B12B6">
        <w:rPr>
          <w:rStyle w:val="apple-converted-space"/>
        </w:rPr>
        <w:t> </w:t>
      </w:r>
      <w:r w:rsidRPr="006B12B6">
        <w:rPr>
          <w:rStyle w:val="snippet"/>
        </w:rPr>
        <w:t>for</w:t>
      </w:r>
      <w:r w:rsidRPr="006B12B6">
        <w:rPr>
          <w:rStyle w:val="apple-converted-space"/>
        </w:rPr>
        <w:t> </w:t>
      </w:r>
      <w:r w:rsidRPr="006B12B6">
        <w:rPr>
          <w:rStyle w:val="snippet"/>
        </w:rPr>
        <w:t>Wire</w:t>
      </w:r>
      <w:r w:rsidRPr="006B12B6">
        <w:rPr>
          <w:rStyle w:val="apple-converted-space"/>
        </w:rPr>
        <w:t> </w:t>
      </w:r>
      <w:r w:rsidRPr="006B12B6">
        <w:rPr>
          <w:rStyle w:val="snippet"/>
        </w:rPr>
        <w:t xml:space="preserve">Fault </w:t>
      </w:r>
      <w:r w:rsidRPr="006B12B6">
        <w:t>Location Using Selective Average, "</w:t>
      </w:r>
      <w:r w:rsidRPr="006B12B6">
        <w:rPr>
          <w:i/>
        </w:rPr>
        <w:t>Sensors Journal, IEEE</w:t>
      </w:r>
      <w:r w:rsidRPr="006B12B6">
        <w:t>, Vol. 10,</w:t>
      </w:r>
      <w:r w:rsidRPr="006B12B6">
        <w:rPr>
          <w:rStyle w:val="apple-converted-space"/>
        </w:rPr>
        <w:t xml:space="preserve"> </w:t>
      </w:r>
      <w:r w:rsidRPr="006B12B6">
        <w:t>pp. 300 - 310, February 2010.</w:t>
      </w:r>
    </w:p>
    <w:p w:rsidR="006B12B6" w:rsidRDefault="006B12B6" w:rsidP="002D3992">
      <w:pPr>
        <w:numPr>
          <w:ilvl w:val="0"/>
          <w:numId w:val="1"/>
        </w:numPr>
        <w:overflowPunct w:val="0"/>
        <w:autoSpaceDE w:val="0"/>
        <w:autoSpaceDN w:val="0"/>
        <w:adjustRightInd w:val="0"/>
        <w:ind w:left="567" w:hanging="567"/>
        <w:jc w:val="both"/>
        <w:textAlignment w:val="baseline"/>
      </w:pPr>
      <w:r w:rsidRPr="006B12B6">
        <w:t>Smail, M.K.</w:t>
      </w:r>
      <w:r w:rsidR="004E604B">
        <w:t>,</w:t>
      </w:r>
      <w:r w:rsidRPr="006B12B6">
        <w:t xml:space="preserve"> Pichon, L.</w:t>
      </w:r>
      <w:r w:rsidR="004E604B">
        <w:t>,</w:t>
      </w:r>
      <w:r w:rsidRPr="006B12B6">
        <w:t xml:space="preserve"> Olivas, M.</w:t>
      </w:r>
      <w:r w:rsidR="004E604B">
        <w:t>,</w:t>
      </w:r>
      <w:r w:rsidRPr="006B12B6">
        <w:t xml:space="preserve"> Auzanneau, F.</w:t>
      </w:r>
      <w:r w:rsidR="004E604B">
        <w:t>,</w:t>
      </w:r>
      <w:r w:rsidRPr="006B12B6">
        <w:t xml:space="preserve"> Lambert, M.</w:t>
      </w:r>
      <w:r w:rsidR="004E604B">
        <w:t>,</w:t>
      </w:r>
      <w:r w:rsidRPr="006B12B6">
        <w:rPr>
          <w:rStyle w:val="apple-converted-space"/>
        </w:rPr>
        <w:t> "</w:t>
      </w:r>
      <w:r w:rsidRPr="006B12B6">
        <w:t xml:space="preserve">Detection of Defects in Wiring Networks Using Time Domain Reflectometry," </w:t>
      </w:r>
      <w:r w:rsidRPr="006B12B6">
        <w:rPr>
          <w:i/>
        </w:rPr>
        <w:t>IEEE Transactions on Magnetics</w:t>
      </w:r>
      <w:r w:rsidRPr="006B12B6">
        <w:t>,</w:t>
      </w:r>
      <w:r w:rsidRPr="006B12B6">
        <w:rPr>
          <w:rStyle w:val="apple-converted-space"/>
        </w:rPr>
        <w:t> </w:t>
      </w:r>
      <w:r w:rsidRPr="006B12B6">
        <w:t>Vol. 46,</w:t>
      </w:r>
      <w:r w:rsidRPr="006B12B6">
        <w:rPr>
          <w:rStyle w:val="apple-converted-space"/>
        </w:rPr>
        <w:t> </w:t>
      </w:r>
      <w:hyperlink r:id="rId24" w:history="1">
        <w:r w:rsidRPr="006B12B6">
          <w:rPr>
            <w:rStyle w:val="Hyperlink"/>
          </w:rPr>
          <w:t>,</w:t>
        </w:r>
      </w:hyperlink>
      <w:r w:rsidRPr="006B12B6">
        <w:t xml:space="preserve"> pp. 2998 - 3001, August 2010.</w:t>
      </w:r>
    </w:p>
    <w:p w:rsidR="00847C5A" w:rsidRPr="0059326C" w:rsidRDefault="00847C5A" w:rsidP="002D3992">
      <w:pPr>
        <w:pStyle w:val="ListParagraph"/>
        <w:numPr>
          <w:ilvl w:val="0"/>
          <w:numId w:val="1"/>
        </w:numPr>
        <w:ind w:left="567" w:hanging="567"/>
        <w:jc w:val="both"/>
      </w:pPr>
      <w:r w:rsidRPr="0059326C">
        <w:t xml:space="preserve">Herold, C., Leibfried, T., “Signal processing tools for evaluation of Partial Discharge Measurement Data of Power Cables”, </w:t>
      </w:r>
      <w:r w:rsidRPr="0059326C">
        <w:rPr>
          <w:i/>
        </w:rPr>
        <w:t>2008 Annual Report Conference on Electrical Insulation Dielectric Phenomena</w:t>
      </w:r>
      <w:r w:rsidR="0059326C">
        <w:rPr>
          <w:i/>
        </w:rPr>
        <w:t xml:space="preserve"> (CEIDP)</w:t>
      </w:r>
      <w:r w:rsidRPr="0059326C">
        <w:t>, pp. 525-527,</w:t>
      </w:r>
      <w:r w:rsidR="0059326C" w:rsidRPr="0059326C">
        <w:t xml:space="preserve"> </w:t>
      </w:r>
      <w:r w:rsidR="0059326C" w:rsidRPr="0059326C">
        <w:rPr>
          <w:shd w:val="clear" w:color="auto" w:fill="FFFFFF"/>
        </w:rPr>
        <w:t>26-29 October</w:t>
      </w:r>
      <w:r w:rsidRPr="0059326C">
        <w:t xml:space="preserve"> 2008</w:t>
      </w:r>
      <w:r w:rsidR="0059326C" w:rsidRPr="0059326C">
        <w:t xml:space="preserve">, </w:t>
      </w:r>
      <w:r w:rsidR="0059326C" w:rsidRPr="0059326C">
        <w:rPr>
          <w:shd w:val="clear" w:color="auto" w:fill="FFFFFF"/>
        </w:rPr>
        <w:t>Quebec, QC, Canada</w:t>
      </w:r>
      <w:r w:rsidRPr="0059326C">
        <w:t>.</w:t>
      </w:r>
    </w:p>
    <w:p w:rsidR="00847C5A" w:rsidRDefault="00847C5A" w:rsidP="002D3992">
      <w:pPr>
        <w:pStyle w:val="ListParagraph"/>
        <w:numPr>
          <w:ilvl w:val="0"/>
          <w:numId w:val="1"/>
        </w:numPr>
        <w:autoSpaceDE w:val="0"/>
        <w:autoSpaceDN w:val="0"/>
        <w:adjustRightInd w:val="0"/>
        <w:ind w:left="567" w:hanging="567"/>
        <w:jc w:val="both"/>
        <w:rPr>
          <w:bCs/>
          <w:iCs/>
        </w:rPr>
      </w:pPr>
      <w:r w:rsidRPr="00825373">
        <w:t>Herold,</w:t>
      </w:r>
      <w:r>
        <w:t xml:space="preserve"> C.</w:t>
      </w:r>
      <w:r w:rsidRPr="00825373">
        <w:t>, Leibfried, T., “</w:t>
      </w:r>
      <w:r w:rsidRPr="00847C5A">
        <w:rPr>
          <w:bCs/>
        </w:rPr>
        <w:t xml:space="preserve">Advanced Signal Processing and Modeling for Partial Discharge Diagnosis on Mixed Power Cable Systems”, </w:t>
      </w:r>
      <w:r w:rsidRPr="00847C5A">
        <w:rPr>
          <w:bCs/>
          <w:i/>
          <w:iCs/>
        </w:rPr>
        <w:t xml:space="preserve">IEEE Transactions on Dielectrics and Electrical Insulation </w:t>
      </w:r>
      <w:r w:rsidRPr="00847C5A">
        <w:rPr>
          <w:bCs/>
          <w:iCs/>
        </w:rPr>
        <w:t>Vol. 20, No. 3, pp. 791-800, June 2013.</w:t>
      </w:r>
    </w:p>
    <w:p w:rsidR="00847C5A" w:rsidRPr="00234BDD" w:rsidRDefault="00DA5518" w:rsidP="002D3992">
      <w:pPr>
        <w:pStyle w:val="ListParagraph"/>
        <w:numPr>
          <w:ilvl w:val="0"/>
          <w:numId w:val="1"/>
        </w:numPr>
        <w:autoSpaceDE w:val="0"/>
        <w:autoSpaceDN w:val="0"/>
        <w:adjustRightInd w:val="0"/>
        <w:ind w:left="567" w:hanging="567"/>
        <w:jc w:val="both"/>
        <w:rPr>
          <w:bCs/>
          <w:iCs/>
        </w:rPr>
      </w:pPr>
      <w:r>
        <w:t>Ballas, M., Locken, N., Parkey, C.</w:t>
      </w:r>
      <w:r w:rsidR="00847C5A" w:rsidRPr="00847C5A">
        <w:t xml:space="preserve">, Hughes, C., “A Non-Destructive High-Voltage Low-Energy Intermittent Fault Location System” </w:t>
      </w:r>
      <w:r w:rsidR="00847C5A" w:rsidRPr="0059326C">
        <w:rPr>
          <w:i/>
        </w:rPr>
        <w:t>2011 IEEE AUTOTESTCON</w:t>
      </w:r>
      <w:r w:rsidR="00847C5A" w:rsidRPr="00847C5A">
        <w:t xml:space="preserve">, pp. 78 – 86, </w:t>
      </w:r>
      <w:r w:rsidR="004B2F92">
        <w:t xml:space="preserve">12-15September </w:t>
      </w:r>
      <w:r w:rsidR="00847C5A" w:rsidRPr="00234BDD">
        <w:t>2011</w:t>
      </w:r>
      <w:r w:rsidR="004B2F92" w:rsidRPr="00234BDD">
        <w:t xml:space="preserve">, </w:t>
      </w:r>
      <w:r w:rsidR="004B2F92" w:rsidRPr="00234BDD">
        <w:rPr>
          <w:shd w:val="clear" w:color="auto" w:fill="FFFFFF"/>
        </w:rPr>
        <w:t>Baltimore, MD</w:t>
      </w:r>
      <w:r w:rsidR="00234BDD" w:rsidRPr="00234BDD">
        <w:rPr>
          <w:shd w:val="clear" w:color="auto" w:fill="FFFFFF"/>
        </w:rPr>
        <w:t>, USA</w:t>
      </w:r>
      <w:r w:rsidR="00847C5A" w:rsidRPr="00234BDD">
        <w:t>.</w:t>
      </w:r>
    </w:p>
    <w:p w:rsidR="00847C5A" w:rsidRPr="00847C5A" w:rsidRDefault="00DA5518" w:rsidP="002D3992">
      <w:pPr>
        <w:pStyle w:val="Heading3"/>
        <w:numPr>
          <w:ilvl w:val="0"/>
          <w:numId w:val="1"/>
        </w:numPr>
        <w:shd w:val="clear" w:color="auto" w:fill="FFFFFF"/>
        <w:spacing w:before="0" w:beforeAutospacing="0" w:after="0" w:afterAutospacing="0"/>
        <w:ind w:left="567" w:hanging="567"/>
        <w:jc w:val="both"/>
        <w:rPr>
          <w:b w:val="0"/>
          <w:sz w:val="20"/>
          <w:szCs w:val="20"/>
          <w:shd w:val="clear" w:color="auto" w:fill="FFFFFF"/>
        </w:rPr>
      </w:pPr>
      <w:r>
        <w:rPr>
          <w:b w:val="0"/>
          <w:sz w:val="20"/>
          <w:szCs w:val="20"/>
          <w:shd w:val="clear" w:color="auto" w:fill="FFFFFF"/>
        </w:rPr>
        <w:t>Parkey, C., Hughes, C.</w:t>
      </w:r>
      <w:r w:rsidR="00847C5A" w:rsidRPr="00847C5A">
        <w:rPr>
          <w:b w:val="0"/>
          <w:sz w:val="20"/>
          <w:szCs w:val="20"/>
          <w:shd w:val="clear" w:color="auto" w:fill="FFFFFF"/>
        </w:rPr>
        <w:t xml:space="preserve">, Locken, N., “Analyzing artifacts in the time domain waveform to locate wire faults” </w:t>
      </w:r>
      <w:r w:rsidR="00847C5A" w:rsidRPr="0059326C">
        <w:rPr>
          <w:b w:val="0"/>
          <w:i/>
          <w:sz w:val="20"/>
          <w:szCs w:val="20"/>
          <w:shd w:val="clear" w:color="auto" w:fill="FFFFFF"/>
        </w:rPr>
        <w:t>IEEE</w:t>
      </w:r>
      <w:r w:rsidR="0059326C" w:rsidRPr="0059326C">
        <w:rPr>
          <w:b w:val="0"/>
          <w:i/>
          <w:sz w:val="20"/>
          <w:szCs w:val="20"/>
          <w:shd w:val="clear" w:color="auto" w:fill="FFFFFF"/>
        </w:rPr>
        <w:t xml:space="preserve"> </w:t>
      </w:r>
      <w:r w:rsidR="00847C5A" w:rsidRPr="0059326C">
        <w:rPr>
          <w:b w:val="0"/>
          <w:i/>
          <w:sz w:val="20"/>
          <w:szCs w:val="20"/>
          <w:shd w:val="clear" w:color="auto" w:fill="FFFFFF"/>
        </w:rPr>
        <w:t>Instrumentation &amp; Measurement Magazine</w:t>
      </w:r>
      <w:r w:rsidR="00692A79">
        <w:rPr>
          <w:b w:val="0"/>
          <w:sz w:val="20"/>
          <w:szCs w:val="20"/>
          <w:shd w:val="clear" w:color="auto" w:fill="FFFFFF"/>
        </w:rPr>
        <w:t>, vol15 No. 4</w:t>
      </w:r>
      <w:r w:rsidR="00847C5A" w:rsidRPr="00847C5A">
        <w:rPr>
          <w:b w:val="0"/>
          <w:sz w:val="20"/>
          <w:szCs w:val="20"/>
          <w:shd w:val="clear" w:color="auto" w:fill="FFFFFF"/>
        </w:rPr>
        <w:t>, pp. 16-21, August 2012.</w:t>
      </w:r>
    </w:p>
    <w:p w:rsidR="0015549C" w:rsidRPr="006B12B6" w:rsidRDefault="0015549C" w:rsidP="002D3992">
      <w:pPr>
        <w:numPr>
          <w:ilvl w:val="0"/>
          <w:numId w:val="1"/>
        </w:numPr>
        <w:overflowPunct w:val="0"/>
        <w:autoSpaceDE w:val="0"/>
        <w:autoSpaceDN w:val="0"/>
        <w:adjustRightInd w:val="0"/>
        <w:ind w:left="567" w:hanging="567"/>
        <w:jc w:val="both"/>
        <w:textAlignment w:val="baseline"/>
      </w:pPr>
      <w:r w:rsidRPr="006B12B6">
        <w:rPr>
          <w:lang w:eastAsia="en-GB"/>
        </w:rPr>
        <w:t xml:space="preserve">CONCERTO </w:t>
      </w:r>
      <w:r w:rsidRPr="006B12B6">
        <w:rPr>
          <w:b/>
          <w:bCs/>
          <w:i/>
          <w:iCs/>
          <w:lang w:eastAsia="en-GB"/>
        </w:rPr>
        <w:t>7</w:t>
      </w:r>
      <w:r w:rsidR="00234BDD">
        <w:rPr>
          <w:b/>
          <w:bCs/>
          <w:i/>
          <w:iCs/>
          <w:lang w:eastAsia="en-GB"/>
        </w:rPr>
        <w:t>.5</w:t>
      </w:r>
      <w:r w:rsidRPr="006B12B6">
        <w:rPr>
          <w:b/>
          <w:bCs/>
          <w:i/>
          <w:iCs/>
          <w:lang w:eastAsia="en-GB"/>
        </w:rPr>
        <w:t xml:space="preserve"> </w:t>
      </w:r>
      <w:r w:rsidRPr="006B12B6">
        <w:rPr>
          <w:lang w:eastAsia="en-GB"/>
        </w:rPr>
        <w:t xml:space="preserve">Reference Manual, Vector Fields Ltd, </w:t>
      </w:r>
      <w:r w:rsidR="00234BDD">
        <w:rPr>
          <w:lang w:eastAsia="en-GB"/>
        </w:rPr>
        <w:t xml:space="preserve">Cobham Technical Services Ltd, </w:t>
      </w:r>
      <w:r w:rsidRPr="006B12B6">
        <w:rPr>
          <w:lang w:eastAsia="en-GB"/>
        </w:rPr>
        <w:t>Oxford</w:t>
      </w:r>
      <w:r w:rsidR="00DA5518">
        <w:rPr>
          <w:lang w:eastAsia="en-GB"/>
        </w:rPr>
        <w:t>, UK</w:t>
      </w:r>
      <w:r w:rsidRPr="006B12B6">
        <w:rPr>
          <w:lang w:eastAsia="en-GB"/>
        </w:rPr>
        <w:t>, 2008.</w:t>
      </w:r>
    </w:p>
    <w:p w:rsidR="004B5CC3" w:rsidRPr="006B12B6" w:rsidRDefault="004B5CC3" w:rsidP="002D3992">
      <w:pPr>
        <w:numPr>
          <w:ilvl w:val="0"/>
          <w:numId w:val="1"/>
        </w:numPr>
        <w:overflowPunct w:val="0"/>
        <w:autoSpaceDE w:val="0"/>
        <w:autoSpaceDN w:val="0"/>
        <w:adjustRightInd w:val="0"/>
        <w:ind w:left="567" w:hanging="567"/>
        <w:jc w:val="both"/>
        <w:textAlignment w:val="baseline"/>
      </w:pPr>
      <w:r w:rsidRPr="006B12B6">
        <w:t xml:space="preserve">Suidong Yang, Michaelides, A., Riley, C., Archer, J., Hook, M., Simkin, J, "Optimizing the design examples of wide-band antennas," </w:t>
      </w:r>
      <w:r w:rsidRPr="006B12B6">
        <w:rPr>
          <w:i/>
        </w:rPr>
        <w:t xml:space="preserve">Wideband and Multi-band Antennas and Arrays, IEE </w:t>
      </w:r>
      <w:r w:rsidRPr="006B12B6">
        <w:t>(Ref. No. 2005/11059) 2005.</w:t>
      </w:r>
    </w:p>
    <w:p w:rsidR="0015549C" w:rsidRPr="006B12B6" w:rsidRDefault="0015549C" w:rsidP="002D3992">
      <w:pPr>
        <w:numPr>
          <w:ilvl w:val="0"/>
          <w:numId w:val="1"/>
        </w:numPr>
        <w:overflowPunct w:val="0"/>
        <w:autoSpaceDE w:val="0"/>
        <w:autoSpaceDN w:val="0"/>
        <w:adjustRightInd w:val="0"/>
        <w:ind w:left="567" w:hanging="567"/>
        <w:jc w:val="both"/>
        <w:textAlignment w:val="baseline"/>
        <w:rPr>
          <w:b/>
        </w:rPr>
      </w:pPr>
      <w:r w:rsidRPr="006B12B6">
        <w:t>Shirkoohi, G.H., Hasan, K</w:t>
      </w:r>
      <w:r w:rsidRPr="006B12B6">
        <w:rPr>
          <w:b/>
        </w:rPr>
        <w:t xml:space="preserve">., </w:t>
      </w:r>
      <w:r w:rsidRPr="006B12B6">
        <w:rPr>
          <w:lang w:eastAsia="en-GB"/>
        </w:rPr>
        <w:t>"</w:t>
      </w:r>
      <w:r w:rsidRPr="006B12B6">
        <w:rPr>
          <w:rStyle w:val="Strong"/>
          <w:b w:val="0"/>
          <w:bdr w:val="none" w:sz="0" w:space="0" w:color="auto" w:frame="1"/>
        </w:rPr>
        <w:t>Enhanced TDR Technique for Fault Detection in Electrical Wires and Cables,</w:t>
      </w:r>
      <w:r w:rsidRPr="006B12B6">
        <w:rPr>
          <w:lang w:eastAsia="en-GB"/>
        </w:rPr>
        <w:t xml:space="preserve">" </w:t>
      </w:r>
      <w:r w:rsidRPr="006B12B6">
        <w:rPr>
          <w:i/>
          <w:lang w:eastAsia="en-GB"/>
        </w:rPr>
        <w:t>2</w:t>
      </w:r>
      <w:r w:rsidRPr="006B12B6">
        <w:rPr>
          <w:i/>
          <w:vertAlign w:val="superscript"/>
          <w:lang w:eastAsia="en-GB"/>
        </w:rPr>
        <w:t>nd</w:t>
      </w:r>
      <w:r w:rsidRPr="006B12B6">
        <w:rPr>
          <w:i/>
          <w:lang w:eastAsia="en-GB"/>
        </w:rPr>
        <w:t xml:space="preserve"> Interational Symposium on NDT in Aerospace</w:t>
      </w:r>
      <w:r w:rsidR="00847C5A">
        <w:rPr>
          <w:lang w:eastAsia="en-GB"/>
        </w:rPr>
        <w:t>, Hamburg, Germany, November</w:t>
      </w:r>
      <w:r w:rsidRPr="006B12B6">
        <w:rPr>
          <w:lang w:eastAsia="en-GB"/>
        </w:rPr>
        <w:t xml:space="preserve"> 2010.</w:t>
      </w:r>
    </w:p>
    <w:p w:rsidR="00082872" w:rsidRPr="00082872" w:rsidRDefault="004B5CC3" w:rsidP="002D3992">
      <w:pPr>
        <w:numPr>
          <w:ilvl w:val="0"/>
          <w:numId w:val="1"/>
        </w:numPr>
        <w:overflowPunct w:val="0"/>
        <w:autoSpaceDE w:val="0"/>
        <w:autoSpaceDN w:val="0"/>
        <w:adjustRightInd w:val="0"/>
        <w:ind w:left="567" w:hanging="567"/>
        <w:jc w:val="both"/>
        <w:textAlignment w:val="baseline"/>
        <w:rPr>
          <w:b/>
        </w:rPr>
      </w:pPr>
      <w:r w:rsidRPr="006B12B6">
        <w:rPr>
          <w:lang w:eastAsia="en-GB"/>
        </w:rPr>
        <w:t xml:space="preserve">Griffiths, L.A., Parakh, R., Furse, C., and Baker, B.,"The Invisible Fray: A Critical Analysis of the Use of Reflectometry for Fray Location," </w:t>
      </w:r>
      <w:r w:rsidRPr="001E54CA">
        <w:rPr>
          <w:i/>
          <w:iCs/>
          <w:lang w:eastAsia="en-GB"/>
        </w:rPr>
        <w:t>IEEE</w:t>
      </w:r>
      <w:r w:rsidRPr="006B12B6">
        <w:rPr>
          <w:lang w:eastAsia="en-GB"/>
        </w:rPr>
        <w:t xml:space="preserve"> </w:t>
      </w:r>
      <w:r w:rsidRPr="001E54CA">
        <w:rPr>
          <w:i/>
          <w:iCs/>
          <w:lang w:eastAsia="en-GB"/>
        </w:rPr>
        <w:t>Sensors Journal</w:t>
      </w:r>
      <w:r w:rsidRPr="006B12B6">
        <w:rPr>
          <w:lang w:eastAsia="en-GB"/>
        </w:rPr>
        <w:t>, Vol. 6, No. 3, pp. 697-706, June 2006.</w:t>
      </w:r>
    </w:p>
    <w:sectPr w:rsidR="00082872" w:rsidRPr="00082872" w:rsidSect="002D3992">
      <w:type w:val="continuous"/>
      <w:pgSz w:w="11907" w:h="16840" w:code="9"/>
      <w:pgMar w:top="1644" w:right="851" w:bottom="1418" w:left="851" w:header="720" w:footer="720" w:gutter="0"/>
      <w:cols w:space="227"/>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0A6" w:rsidRDefault="008E60A6">
      <w:r>
        <w:separator/>
      </w:r>
    </w:p>
  </w:endnote>
  <w:endnote w:type="continuationSeparator" w:id="1">
    <w:p w:rsidR="008E60A6" w:rsidRDefault="008E60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DDA" w:rsidRDefault="00F03177" w:rsidP="00391433">
    <w:pPr>
      <w:pStyle w:val="Footer"/>
      <w:jc w:val="center"/>
    </w:pPr>
    <w:fldSimple w:instr=" PAGE ">
      <w:r w:rsidR="00AB05C5">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0A6" w:rsidRDefault="008E60A6">
      <w:r>
        <w:separator/>
      </w:r>
    </w:p>
  </w:footnote>
  <w:footnote w:type="continuationSeparator" w:id="1">
    <w:p w:rsidR="008E60A6" w:rsidRDefault="008E60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44FF"/>
    <w:multiLevelType w:val="hybridMultilevel"/>
    <w:tmpl w:val="CFAC8E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0F02A0D"/>
    <w:multiLevelType w:val="hybridMultilevel"/>
    <w:tmpl w:val="8D0A2258"/>
    <w:lvl w:ilvl="0" w:tplc="D69219A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4A2F2EDC"/>
    <w:multiLevelType w:val="singleLevel"/>
    <w:tmpl w:val="517458A8"/>
    <w:lvl w:ilvl="0">
      <w:start w:val="1"/>
      <w:numFmt w:val="decimal"/>
      <w:lvlText w:val="[%1]"/>
      <w:legacy w:legacy="1" w:legacySpace="0" w:legacyIndent="284"/>
      <w:lvlJc w:val="left"/>
      <w:pPr>
        <w:ind w:left="284" w:hanging="284"/>
      </w:pPr>
      <w:rPr>
        <w:rFonts w:cs="Times New Roman"/>
        <w:b w:val="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5"/>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838CF"/>
    <w:rsid w:val="0000260B"/>
    <w:rsid w:val="00010DB5"/>
    <w:rsid w:val="00012F1F"/>
    <w:rsid w:val="00052EB5"/>
    <w:rsid w:val="00054477"/>
    <w:rsid w:val="00065400"/>
    <w:rsid w:val="000815BD"/>
    <w:rsid w:val="00082696"/>
    <w:rsid w:val="00082872"/>
    <w:rsid w:val="000B57A4"/>
    <w:rsid w:val="000B6A32"/>
    <w:rsid w:val="000C2ACB"/>
    <w:rsid w:val="000D0608"/>
    <w:rsid w:val="000E7B1B"/>
    <w:rsid w:val="000F1F49"/>
    <w:rsid w:val="000F3D57"/>
    <w:rsid w:val="00144C04"/>
    <w:rsid w:val="00150834"/>
    <w:rsid w:val="0015119E"/>
    <w:rsid w:val="0015549C"/>
    <w:rsid w:val="00162850"/>
    <w:rsid w:val="00166DF5"/>
    <w:rsid w:val="00193D68"/>
    <w:rsid w:val="001A0673"/>
    <w:rsid w:val="001A2F00"/>
    <w:rsid w:val="001A4EDC"/>
    <w:rsid w:val="001A65CA"/>
    <w:rsid w:val="001B2814"/>
    <w:rsid w:val="001C6E2F"/>
    <w:rsid w:val="001D7C12"/>
    <w:rsid w:val="001E08D4"/>
    <w:rsid w:val="001E54CA"/>
    <w:rsid w:val="001F4349"/>
    <w:rsid w:val="00200011"/>
    <w:rsid w:val="00205062"/>
    <w:rsid w:val="00234BDD"/>
    <w:rsid w:val="002451A6"/>
    <w:rsid w:val="0025536B"/>
    <w:rsid w:val="00261898"/>
    <w:rsid w:val="00273728"/>
    <w:rsid w:val="00274E90"/>
    <w:rsid w:val="002936DE"/>
    <w:rsid w:val="0029768A"/>
    <w:rsid w:val="002A0420"/>
    <w:rsid w:val="002A3884"/>
    <w:rsid w:val="002B0498"/>
    <w:rsid w:val="002C7DDA"/>
    <w:rsid w:val="002D3992"/>
    <w:rsid w:val="002E284E"/>
    <w:rsid w:val="002F6D12"/>
    <w:rsid w:val="003057B7"/>
    <w:rsid w:val="003061BD"/>
    <w:rsid w:val="00307C4E"/>
    <w:rsid w:val="00307CF9"/>
    <w:rsid w:val="003141B9"/>
    <w:rsid w:val="00330A3E"/>
    <w:rsid w:val="00334D1B"/>
    <w:rsid w:val="00361CC2"/>
    <w:rsid w:val="00364FAF"/>
    <w:rsid w:val="00380EB2"/>
    <w:rsid w:val="00385ABD"/>
    <w:rsid w:val="003870F7"/>
    <w:rsid w:val="00391433"/>
    <w:rsid w:val="003A100F"/>
    <w:rsid w:val="003A730D"/>
    <w:rsid w:val="003B726E"/>
    <w:rsid w:val="003C087B"/>
    <w:rsid w:val="003C1DED"/>
    <w:rsid w:val="003D1ABA"/>
    <w:rsid w:val="003E3947"/>
    <w:rsid w:val="00412DE2"/>
    <w:rsid w:val="00417CD2"/>
    <w:rsid w:val="00423EBD"/>
    <w:rsid w:val="004465AC"/>
    <w:rsid w:val="00463466"/>
    <w:rsid w:val="00471FAC"/>
    <w:rsid w:val="004840D4"/>
    <w:rsid w:val="004848D0"/>
    <w:rsid w:val="00487744"/>
    <w:rsid w:val="00491720"/>
    <w:rsid w:val="004A294D"/>
    <w:rsid w:val="004B2F92"/>
    <w:rsid w:val="004B5CC3"/>
    <w:rsid w:val="004E06B5"/>
    <w:rsid w:val="004E604B"/>
    <w:rsid w:val="005216B9"/>
    <w:rsid w:val="0053420E"/>
    <w:rsid w:val="005348D6"/>
    <w:rsid w:val="00543C37"/>
    <w:rsid w:val="00557CCA"/>
    <w:rsid w:val="005671EA"/>
    <w:rsid w:val="00585773"/>
    <w:rsid w:val="00586CCA"/>
    <w:rsid w:val="0059326C"/>
    <w:rsid w:val="005C36CA"/>
    <w:rsid w:val="005E2971"/>
    <w:rsid w:val="005E3A1A"/>
    <w:rsid w:val="005E4F90"/>
    <w:rsid w:val="00601749"/>
    <w:rsid w:val="00603345"/>
    <w:rsid w:val="00603E04"/>
    <w:rsid w:val="00610032"/>
    <w:rsid w:val="00630EB2"/>
    <w:rsid w:val="00630F23"/>
    <w:rsid w:val="006355CB"/>
    <w:rsid w:val="00661B01"/>
    <w:rsid w:val="00662B27"/>
    <w:rsid w:val="006743D7"/>
    <w:rsid w:val="00692A79"/>
    <w:rsid w:val="006974B6"/>
    <w:rsid w:val="006B12B6"/>
    <w:rsid w:val="006B59EE"/>
    <w:rsid w:val="006C2C33"/>
    <w:rsid w:val="006E017A"/>
    <w:rsid w:val="006E3052"/>
    <w:rsid w:val="006F463D"/>
    <w:rsid w:val="007055FE"/>
    <w:rsid w:val="00710915"/>
    <w:rsid w:val="007118BF"/>
    <w:rsid w:val="00711D3C"/>
    <w:rsid w:val="00735FF8"/>
    <w:rsid w:val="007479E9"/>
    <w:rsid w:val="007674CB"/>
    <w:rsid w:val="00783212"/>
    <w:rsid w:val="00785577"/>
    <w:rsid w:val="00791107"/>
    <w:rsid w:val="00792F99"/>
    <w:rsid w:val="007A5A1E"/>
    <w:rsid w:val="007B3D0D"/>
    <w:rsid w:val="007C7DF2"/>
    <w:rsid w:val="007D640E"/>
    <w:rsid w:val="007E44E0"/>
    <w:rsid w:val="00800CAC"/>
    <w:rsid w:val="00800DC1"/>
    <w:rsid w:val="008026E8"/>
    <w:rsid w:val="00803C46"/>
    <w:rsid w:val="00812838"/>
    <w:rsid w:val="00815A9C"/>
    <w:rsid w:val="00824450"/>
    <w:rsid w:val="0083052F"/>
    <w:rsid w:val="00832CE1"/>
    <w:rsid w:val="00836BD1"/>
    <w:rsid w:val="00847C5A"/>
    <w:rsid w:val="0085287A"/>
    <w:rsid w:val="00881467"/>
    <w:rsid w:val="00892A44"/>
    <w:rsid w:val="0089314A"/>
    <w:rsid w:val="00896CFB"/>
    <w:rsid w:val="008A0CFA"/>
    <w:rsid w:val="008A3225"/>
    <w:rsid w:val="008B1582"/>
    <w:rsid w:val="008C7049"/>
    <w:rsid w:val="008D3B83"/>
    <w:rsid w:val="008E4784"/>
    <w:rsid w:val="008E60A6"/>
    <w:rsid w:val="008E6C1D"/>
    <w:rsid w:val="008E7057"/>
    <w:rsid w:val="008E74F8"/>
    <w:rsid w:val="00902A1D"/>
    <w:rsid w:val="0091042B"/>
    <w:rsid w:val="009140A7"/>
    <w:rsid w:val="00925578"/>
    <w:rsid w:val="00937406"/>
    <w:rsid w:val="0094329A"/>
    <w:rsid w:val="009475ED"/>
    <w:rsid w:val="0097259F"/>
    <w:rsid w:val="00975707"/>
    <w:rsid w:val="00980F8E"/>
    <w:rsid w:val="0099013B"/>
    <w:rsid w:val="009963F8"/>
    <w:rsid w:val="009B5B01"/>
    <w:rsid w:val="009B68EF"/>
    <w:rsid w:val="009B73F5"/>
    <w:rsid w:val="009C43DF"/>
    <w:rsid w:val="009D10AA"/>
    <w:rsid w:val="009D6218"/>
    <w:rsid w:val="009F23D7"/>
    <w:rsid w:val="009F30D9"/>
    <w:rsid w:val="00A036D9"/>
    <w:rsid w:val="00A074BC"/>
    <w:rsid w:val="00A1034B"/>
    <w:rsid w:val="00A12BD2"/>
    <w:rsid w:val="00A15A89"/>
    <w:rsid w:val="00A34DF9"/>
    <w:rsid w:val="00A774A3"/>
    <w:rsid w:val="00A92DDF"/>
    <w:rsid w:val="00AB05C5"/>
    <w:rsid w:val="00AB3F34"/>
    <w:rsid w:val="00AC12BF"/>
    <w:rsid w:val="00AE1152"/>
    <w:rsid w:val="00AE2437"/>
    <w:rsid w:val="00AE6D3B"/>
    <w:rsid w:val="00AF0873"/>
    <w:rsid w:val="00AF6A42"/>
    <w:rsid w:val="00AF781C"/>
    <w:rsid w:val="00B0109F"/>
    <w:rsid w:val="00B0550A"/>
    <w:rsid w:val="00B13AA8"/>
    <w:rsid w:val="00B27466"/>
    <w:rsid w:val="00B35B03"/>
    <w:rsid w:val="00B42E60"/>
    <w:rsid w:val="00B5570E"/>
    <w:rsid w:val="00B55F31"/>
    <w:rsid w:val="00B748B4"/>
    <w:rsid w:val="00B9020C"/>
    <w:rsid w:val="00B918C0"/>
    <w:rsid w:val="00B91CCA"/>
    <w:rsid w:val="00B937F5"/>
    <w:rsid w:val="00BA07CA"/>
    <w:rsid w:val="00BB1514"/>
    <w:rsid w:val="00BB2CDA"/>
    <w:rsid w:val="00BD284D"/>
    <w:rsid w:val="00BD5AD2"/>
    <w:rsid w:val="00BD6E5B"/>
    <w:rsid w:val="00C05042"/>
    <w:rsid w:val="00C81FB0"/>
    <w:rsid w:val="00C83692"/>
    <w:rsid w:val="00C85F15"/>
    <w:rsid w:val="00C878EC"/>
    <w:rsid w:val="00C9034F"/>
    <w:rsid w:val="00CB08DC"/>
    <w:rsid w:val="00CB217F"/>
    <w:rsid w:val="00CB3186"/>
    <w:rsid w:val="00CB3A78"/>
    <w:rsid w:val="00CD48BF"/>
    <w:rsid w:val="00D06A84"/>
    <w:rsid w:val="00D1114D"/>
    <w:rsid w:val="00D154EE"/>
    <w:rsid w:val="00D21E6E"/>
    <w:rsid w:val="00D5127B"/>
    <w:rsid w:val="00D761EF"/>
    <w:rsid w:val="00D86320"/>
    <w:rsid w:val="00D86326"/>
    <w:rsid w:val="00D97190"/>
    <w:rsid w:val="00D97571"/>
    <w:rsid w:val="00DA085B"/>
    <w:rsid w:val="00DA3704"/>
    <w:rsid w:val="00DA516D"/>
    <w:rsid w:val="00DA5518"/>
    <w:rsid w:val="00DA750E"/>
    <w:rsid w:val="00DB0A93"/>
    <w:rsid w:val="00DC1DE1"/>
    <w:rsid w:val="00DC6CDE"/>
    <w:rsid w:val="00DD17B3"/>
    <w:rsid w:val="00E02275"/>
    <w:rsid w:val="00E02688"/>
    <w:rsid w:val="00E13B24"/>
    <w:rsid w:val="00E20C90"/>
    <w:rsid w:val="00E35CDE"/>
    <w:rsid w:val="00E47324"/>
    <w:rsid w:val="00E603D3"/>
    <w:rsid w:val="00E64B36"/>
    <w:rsid w:val="00E76B80"/>
    <w:rsid w:val="00E838CF"/>
    <w:rsid w:val="00E83BF7"/>
    <w:rsid w:val="00E903D8"/>
    <w:rsid w:val="00E916A9"/>
    <w:rsid w:val="00E93198"/>
    <w:rsid w:val="00EA324F"/>
    <w:rsid w:val="00EA63CE"/>
    <w:rsid w:val="00EA6A01"/>
    <w:rsid w:val="00EC5FF6"/>
    <w:rsid w:val="00ED7899"/>
    <w:rsid w:val="00EF4936"/>
    <w:rsid w:val="00EF6224"/>
    <w:rsid w:val="00EF7862"/>
    <w:rsid w:val="00F03177"/>
    <w:rsid w:val="00F037CA"/>
    <w:rsid w:val="00F1435F"/>
    <w:rsid w:val="00F227B1"/>
    <w:rsid w:val="00F25617"/>
    <w:rsid w:val="00F4098C"/>
    <w:rsid w:val="00F41532"/>
    <w:rsid w:val="00F472FE"/>
    <w:rsid w:val="00F51E22"/>
    <w:rsid w:val="00F52AEE"/>
    <w:rsid w:val="00F71A43"/>
    <w:rsid w:val="00F73C2C"/>
    <w:rsid w:val="00F93204"/>
    <w:rsid w:val="00F94C92"/>
    <w:rsid w:val="00FB1D4F"/>
    <w:rsid w:val="00FC7D29"/>
    <w:rsid w:val="00FE2C6D"/>
    <w:rsid w:val="00FE37EC"/>
    <w:rsid w:val="00FE6289"/>
    <w:rsid w:val="00FF540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6E5B"/>
    <w:rPr>
      <w:lang w:eastAsia="en-US"/>
    </w:rPr>
  </w:style>
  <w:style w:type="paragraph" w:styleId="Heading3">
    <w:name w:val="heading 3"/>
    <w:basedOn w:val="Normal"/>
    <w:link w:val="Heading3Char"/>
    <w:uiPriority w:val="9"/>
    <w:qFormat/>
    <w:rsid w:val="0099013B"/>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BD6E5B"/>
    <w:pPr>
      <w:ind w:left="284" w:hanging="284"/>
      <w:jc w:val="both"/>
    </w:pPr>
  </w:style>
  <w:style w:type="paragraph" w:customStyle="1" w:styleId="PaperTitle">
    <w:name w:val="Paper Title"/>
    <w:basedOn w:val="Normal"/>
    <w:rsid w:val="00BD6E5B"/>
    <w:pPr>
      <w:spacing w:after="120"/>
      <w:jc w:val="center"/>
    </w:pPr>
    <w:rPr>
      <w:b/>
      <w:sz w:val="36"/>
    </w:rPr>
  </w:style>
  <w:style w:type="paragraph" w:customStyle="1" w:styleId="Author">
    <w:name w:val="Author"/>
    <w:basedOn w:val="Normal"/>
    <w:rsid w:val="00BD6E5B"/>
    <w:pPr>
      <w:spacing w:before="240" w:after="240"/>
      <w:jc w:val="center"/>
    </w:pPr>
    <w:rPr>
      <w:b/>
      <w:sz w:val="24"/>
    </w:rPr>
  </w:style>
  <w:style w:type="paragraph" w:customStyle="1" w:styleId="Affiliation-Address">
    <w:name w:val="Affiliation-Address"/>
    <w:basedOn w:val="Normal"/>
    <w:rsid w:val="00BD6E5B"/>
    <w:pPr>
      <w:jc w:val="center"/>
    </w:pPr>
  </w:style>
  <w:style w:type="paragraph" w:customStyle="1" w:styleId="Fax-Email-URL">
    <w:name w:val="Fax-Email-URL"/>
    <w:basedOn w:val="Affiliation-Address"/>
    <w:rsid w:val="00BD6E5B"/>
    <w:rPr>
      <w:rFonts w:ascii="Courier New" w:hAnsi="Courier New"/>
      <w:snapToGrid w:val="0"/>
      <w:lang w:val="pt-PT"/>
    </w:rPr>
  </w:style>
  <w:style w:type="paragraph" w:customStyle="1" w:styleId="Section">
    <w:name w:val="Section"/>
    <w:basedOn w:val="Normal"/>
    <w:next w:val="Normal"/>
    <w:rsid w:val="00BD6E5B"/>
    <w:pPr>
      <w:tabs>
        <w:tab w:val="left" w:pos="284"/>
      </w:tabs>
      <w:spacing w:before="240" w:after="160"/>
      <w:jc w:val="both"/>
    </w:pPr>
    <w:rPr>
      <w:b/>
      <w:sz w:val="24"/>
    </w:rPr>
  </w:style>
  <w:style w:type="paragraph" w:customStyle="1" w:styleId="SubSection">
    <w:name w:val="SubSection"/>
    <w:basedOn w:val="Section"/>
    <w:rsid w:val="00BD6E5B"/>
    <w:pPr>
      <w:keepNext/>
    </w:pPr>
    <w:rPr>
      <w:sz w:val="20"/>
    </w:rPr>
  </w:style>
  <w:style w:type="paragraph" w:styleId="Caption">
    <w:name w:val="caption"/>
    <w:basedOn w:val="List"/>
    <w:qFormat/>
    <w:rsid w:val="00BD6E5B"/>
    <w:pPr>
      <w:jc w:val="center"/>
    </w:pPr>
  </w:style>
  <w:style w:type="character" w:styleId="Hyperlink">
    <w:name w:val="Hyperlink"/>
    <w:rsid w:val="00BD6E5B"/>
    <w:rPr>
      <w:color w:val="0000FF"/>
      <w:u w:val="single"/>
    </w:rPr>
  </w:style>
  <w:style w:type="character" w:styleId="FollowedHyperlink">
    <w:name w:val="FollowedHyperlink"/>
    <w:rsid w:val="00BD6E5B"/>
    <w:rPr>
      <w:color w:val="800080"/>
      <w:u w:val="single"/>
    </w:rPr>
  </w:style>
  <w:style w:type="paragraph" w:styleId="DocumentMap">
    <w:name w:val="Document Map"/>
    <w:basedOn w:val="Normal"/>
    <w:semiHidden/>
    <w:rsid w:val="00BD6E5B"/>
    <w:pPr>
      <w:shd w:val="clear" w:color="auto" w:fill="000080"/>
    </w:pPr>
    <w:rPr>
      <w:rFonts w:ascii="Tahoma" w:hAnsi="Tahoma" w:cs="Tahoma"/>
    </w:rPr>
  </w:style>
  <w:style w:type="paragraph" w:styleId="Header">
    <w:name w:val="header"/>
    <w:basedOn w:val="Normal"/>
    <w:link w:val="HeaderChar"/>
    <w:rsid w:val="00391433"/>
    <w:pPr>
      <w:tabs>
        <w:tab w:val="center" w:pos="4153"/>
        <w:tab w:val="right" w:pos="8306"/>
      </w:tabs>
    </w:pPr>
  </w:style>
  <w:style w:type="paragraph" w:styleId="Footer">
    <w:name w:val="footer"/>
    <w:basedOn w:val="Normal"/>
    <w:rsid w:val="00391433"/>
    <w:pPr>
      <w:tabs>
        <w:tab w:val="center" w:pos="4153"/>
        <w:tab w:val="right" w:pos="8306"/>
      </w:tabs>
    </w:pPr>
  </w:style>
  <w:style w:type="character" w:customStyle="1" w:styleId="HeaderChar">
    <w:name w:val="Header Char"/>
    <w:basedOn w:val="DefaultParagraphFont"/>
    <w:link w:val="Header"/>
    <w:rsid w:val="00D86326"/>
    <w:rPr>
      <w:lang w:eastAsia="en-US"/>
    </w:rPr>
  </w:style>
  <w:style w:type="paragraph" w:styleId="CommentText">
    <w:name w:val="annotation text"/>
    <w:basedOn w:val="Normal"/>
    <w:link w:val="CommentTextChar"/>
    <w:rsid w:val="004848D0"/>
    <w:pPr>
      <w:overflowPunct w:val="0"/>
      <w:autoSpaceDE w:val="0"/>
      <w:autoSpaceDN w:val="0"/>
      <w:adjustRightInd w:val="0"/>
      <w:spacing w:before="120" w:after="120"/>
      <w:jc w:val="both"/>
      <w:textAlignment w:val="baseline"/>
    </w:pPr>
  </w:style>
  <w:style w:type="character" w:customStyle="1" w:styleId="CommentTextChar">
    <w:name w:val="Comment Text Char"/>
    <w:basedOn w:val="DefaultParagraphFont"/>
    <w:link w:val="CommentText"/>
    <w:rsid w:val="004848D0"/>
    <w:rPr>
      <w:lang w:eastAsia="en-US"/>
    </w:rPr>
  </w:style>
  <w:style w:type="character" w:customStyle="1" w:styleId="fldtextrecip1">
    <w:name w:val="fldtextrecip1"/>
    <w:basedOn w:val="DefaultParagraphFont"/>
    <w:rsid w:val="00711D3C"/>
  </w:style>
  <w:style w:type="character" w:styleId="Strong">
    <w:name w:val="Strong"/>
    <w:basedOn w:val="DefaultParagraphFont"/>
    <w:uiPriority w:val="22"/>
    <w:qFormat/>
    <w:rsid w:val="002936DE"/>
    <w:rPr>
      <w:b/>
      <w:bCs/>
    </w:rPr>
  </w:style>
  <w:style w:type="paragraph" w:styleId="BalloonText">
    <w:name w:val="Balloon Text"/>
    <w:basedOn w:val="Normal"/>
    <w:link w:val="BalloonTextChar"/>
    <w:rsid w:val="00B35B03"/>
    <w:rPr>
      <w:rFonts w:ascii="Tahoma" w:hAnsi="Tahoma" w:cs="Tahoma"/>
      <w:sz w:val="16"/>
      <w:szCs w:val="16"/>
    </w:rPr>
  </w:style>
  <w:style w:type="character" w:customStyle="1" w:styleId="BalloonTextChar">
    <w:name w:val="Balloon Text Char"/>
    <w:basedOn w:val="DefaultParagraphFont"/>
    <w:link w:val="BalloonText"/>
    <w:rsid w:val="00B35B03"/>
    <w:rPr>
      <w:rFonts w:ascii="Tahoma" w:hAnsi="Tahoma" w:cs="Tahoma"/>
      <w:sz w:val="16"/>
      <w:szCs w:val="16"/>
      <w:lang w:eastAsia="en-US"/>
    </w:rPr>
  </w:style>
  <w:style w:type="character" w:customStyle="1" w:styleId="apple-converted-space">
    <w:name w:val="apple-converted-space"/>
    <w:basedOn w:val="DefaultParagraphFont"/>
    <w:rsid w:val="006B12B6"/>
  </w:style>
  <w:style w:type="character" w:customStyle="1" w:styleId="snippet">
    <w:name w:val="snippet"/>
    <w:basedOn w:val="DefaultParagraphFont"/>
    <w:rsid w:val="006B12B6"/>
  </w:style>
  <w:style w:type="character" w:customStyle="1" w:styleId="Heading3Char">
    <w:name w:val="Heading 3 Char"/>
    <w:basedOn w:val="DefaultParagraphFont"/>
    <w:link w:val="Heading3"/>
    <w:uiPriority w:val="9"/>
    <w:rsid w:val="0099013B"/>
    <w:rPr>
      <w:b/>
      <w:bCs/>
      <w:sz w:val="27"/>
      <w:szCs w:val="27"/>
    </w:rPr>
  </w:style>
  <w:style w:type="paragraph" w:styleId="ListParagraph">
    <w:name w:val="List Paragraph"/>
    <w:basedOn w:val="Normal"/>
    <w:uiPriority w:val="34"/>
    <w:qFormat/>
    <w:rsid w:val="0099013B"/>
    <w:pPr>
      <w:ind w:left="720"/>
      <w:contextualSpacing/>
    </w:pPr>
  </w:style>
</w:styles>
</file>

<file path=word/webSettings.xml><?xml version="1.0" encoding="utf-8"?>
<w:webSettings xmlns:r="http://schemas.openxmlformats.org/officeDocument/2006/relationships" xmlns:w="http://schemas.openxmlformats.org/wordprocessingml/2006/main">
  <w:divs>
    <w:div w:id="1952274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ziar.shirkoohi@lsbu.ac.uk" TargetMode="Externa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0-ieeexplore.ieee.org.lispac.lsbu.ac.uk/xpl/tocresult.jsp?isnumber=551283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ieeexplore.ieee.org/xpl/articleDetails.jsp?tp=&amp;arnumber=6744613&amp;sortType%3Ddesc_p_Publication_Year%26matchBoolean%3Dtrue%26searchField%3DSearch_All%26queryText%3D%28%28cable%29+AND+tdr%29" TargetMode="External"/><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hyperlink" Target="mailto:nrichards@ie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C36CC-BEE3-4B8B-827F-EB927620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3854</Words>
  <Characters>21973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INSTRUCTIONS FOR PREPARING AND TRANSFERRING FINAL PAPERS TO CVMP 2005</vt:lpstr>
    </vt:vector>
  </TitlesOfParts>
  <Company>IEE</Company>
  <LinksUpToDate>false</LinksUpToDate>
  <CharactersWithSpaces>25776</CharactersWithSpaces>
  <SharedDoc>false</SharedDoc>
  <HLinks>
    <vt:vector size="12" baseType="variant">
      <vt:variant>
        <vt:i4>8192009</vt:i4>
      </vt:variant>
      <vt:variant>
        <vt:i4>3</vt:i4>
      </vt:variant>
      <vt:variant>
        <vt:i4>0</vt:i4>
      </vt:variant>
      <vt:variant>
        <vt:i4>5</vt:i4>
      </vt:variant>
      <vt:variant>
        <vt:lpwstr>mailto:nrichards@iee.org.uk</vt:lpwstr>
      </vt:variant>
      <vt:variant>
        <vt:lpwstr/>
      </vt:variant>
      <vt:variant>
        <vt:i4>4522097</vt:i4>
      </vt:variant>
      <vt:variant>
        <vt:i4>0</vt:i4>
      </vt:variant>
      <vt:variant>
        <vt:i4>0</vt:i4>
      </vt:variant>
      <vt:variant>
        <vt:i4>5</vt:i4>
      </vt:variant>
      <vt:variant>
        <vt:lpwstr>mailto:maziar.shirkoohi@lsbu.ac.uk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AND TRANSFERRING FINAL PAPERS TO CVMP 2005</dc:title>
  <dc:creator>cewings</dc:creator>
  <cp:lastModifiedBy>Windows User</cp:lastModifiedBy>
  <cp:revision>2</cp:revision>
  <cp:lastPrinted>2016-06-26T16:06:00Z</cp:lastPrinted>
  <dcterms:created xsi:type="dcterms:W3CDTF">2016-06-26T16:13:00Z</dcterms:created>
  <dcterms:modified xsi:type="dcterms:W3CDTF">2016-06-26T16:13:00Z</dcterms:modified>
</cp:coreProperties>
</file>