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5E17" w14:textId="77777777" w:rsidR="007F6028" w:rsidRPr="00A919AC" w:rsidRDefault="007F6028" w:rsidP="00B06DBD">
      <w:pPr>
        <w:spacing w:line="360" w:lineRule="auto"/>
        <w:jc w:val="both"/>
        <w:rPr>
          <w:i/>
          <w:iCs/>
          <w:color w:val="000000" w:themeColor="text1"/>
          <w:shd w:val="clear" w:color="auto" w:fill="FFFFFF"/>
        </w:rPr>
      </w:pPr>
      <w:r w:rsidRPr="00A919AC">
        <w:rPr>
          <w:i/>
          <w:iCs/>
          <w:color w:val="000000" w:themeColor="text1"/>
          <w:shd w:val="clear" w:color="auto" w:fill="FFFFFF"/>
        </w:rPr>
        <w:t>Article</w:t>
      </w:r>
    </w:p>
    <w:p w14:paraId="0CD068E8" w14:textId="77777777" w:rsidR="007F6028" w:rsidRPr="00A919AC" w:rsidRDefault="007F6028" w:rsidP="00B06DBD">
      <w:pPr>
        <w:spacing w:line="360" w:lineRule="auto"/>
        <w:jc w:val="both"/>
        <w:rPr>
          <w:b/>
          <w:bCs/>
          <w:color w:val="000000" w:themeColor="text1"/>
          <w:sz w:val="36"/>
          <w:szCs w:val="36"/>
          <w:shd w:val="clear" w:color="auto" w:fill="FFFFFF"/>
        </w:rPr>
      </w:pPr>
      <w:r w:rsidRPr="00A919AC">
        <w:rPr>
          <w:b/>
          <w:bCs/>
          <w:color w:val="000000" w:themeColor="text1"/>
          <w:sz w:val="36"/>
          <w:szCs w:val="36"/>
          <w:shd w:val="clear" w:color="auto" w:fill="FFFFFF"/>
        </w:rPr>
        <w:t>Defining short-term accommodation for animals</w:t>
      </w:r>
    </w:p>
    <w:p w14:paraId="325549E0" w14:textId="77777777" w:rsidR="007F6028" w:rsidRPr="006A14C6" w:rsidRDefault="007F6028" w:rsidP="00B06DBD">
      <w:pPr>
        <w:spacing w:line="360" w:lineRule="auto"/>
        <w:jc w:val="both"/>
        <w:rPr>
          <w:b/>
          <w:bCs/>
          <w:color w:val="000000" w:themeColor="text1"/>
          <w:shd w:val="clear" w:color="auto" w:fill="FFFFFF"/>
        </w:rPr>
      </w:pPr>
    </w:p>
    <w:p w14:paraId="0CFFD5B1" w14:textId="77777777" w:rsidR="007F6028" w:rsidRPr="006A14C6" w:rsidRDefault="007F6028" w:rsidP="00B06DBD">
      <w:pPr>
        <w:spacing w:line="360" w:lineRule="auto"/>
        <w:jc w:val="both"/>
        <w:rPr>
          <w:color w:val="000000" w:themeColor="text1"/>
        </w:rPr>
      </w:pPr>
      <w:r w:rsidRPr="006A14C6">
        <w:rPr>
          <w:color w:val="000000" w:themeColor="text1"/>
        </w:rPr>
        <w:t>Clifford Warwick</w:t>
      </w:r>
      <w:r w:rsidRPr="006A14C6">
        <w:rPr>
          <w:color w:val="000000" w:themeColor="text1"/>
          <w:vertAlign w:val="superscript"/>
        </w:rPr>
        <w:t>1</w:t>
      </w:r>
      <w:r>
        <w:rPr>
          <w:color w:val="000000" w:themeColor="text1"/>
          <w:vertAlign w:val="superscript"/>
        </w:rPr>
        <w:t>*</w:t>
      </w:r>
      <w:r w:rsidRPr="006A14C6">
        <w:rPr>
          <w:color w:val="000000" w:themeColor="text1"/>
        </w:rPr>
        <w:t>, Catrina Steedman</w:t>
      </w:r>
      <w:r w:rsidRPr="006A14C6">
        <w:rPr>
          <w:color w:val="000000" w:themeColor="text1"/>
          <w:vertAlign w:val="superscript"/>
        </w:rPr>
        <w:t>1</w:t>
      </w:r>
      <w:r w:rsidRPr="006A14C6">
        <w:rPr>
          <w:color w:val="000000" w:themeColor="text1"/>
        </w:rPr>
        <w:t xml:space="preserve">, </w:t>
      </w:r>
      <w:r w:rsidRPr="006A14C6">
        <w:rPr>
          <w:color w:val="000000" w:themeColor="text1"/>
          <w:shd w:val="clear" w:color="auto" w:fill="FFFFFF"/>
        </w:rPr>
        <w:t>Mike Jessop</w:t>
      </w:r>
      <w:r w:rsidRPr="006A14C6">
        <w:rPr>
          <w:color w:val="000000" w:themeColor="text1"/>
          <w:shd w:val="clear" w:color="auto" w:fill="FFFFFF"/>
          <w:vertAlign w:val="superscript"/>
        </w:rPr>
        <w:t>2</w:t>
      </w:r>
      <w:r w:rsidRPr="006A14C6">
        <w:rPr>
          <w:color w:val="000000" w:themeColor="text1"/>
          <w:shd w:val="clear" w:color="auto" w:fill="FFFFFF"/>
        </w:rPr>
        <w:t xml:space="preserve">, </w:t>
      </w:r>
      <w:r w:rsidRPr="006A14C6">
        <w:rPr>
          <w:color w:val="000000" w:themeColor="text1"/>
        </w:rPr>
        <w:t>Rachel Grant</w:t>
      </w:r>
      <w:r w:rsidRPr="006A14C6">
        <w:rPr>
          <w:color w:val="000000" w:themeColor="text1"/>
          <w:vertAlign w:val="superscript"/>
        </w:rPr>
        <w:t>3</w:t>
      </w:r>
    </w:p>
    <w:p w14:paraId="4DB5AD6F" w14:textId="77777777" w:rsidR="007F6028" w:rsidRPr="006A14C6" w:rsidRDefault="007F6028" w:rsidP="00B06DBD">
      <w:pPr>
        <w:spacing w:line="360" w:lineRule="auto"/>
        <w:jc w:val="both"/>
        <w:rPr>
          <w:color w:val="000000" w:themeColor="text1"/>
          <w:shd w:val="clear" w:color="auto" w:fill="FFFFFF"/>
        </w:rPr>
      </w:pPr>
    </w:p>
    <w:p w14:paraId="4DCB55C3" w14:textId="25CF5A35" w:rsidR="007F6028" w:rsidRPr="006A14C6" w:rsidRDefault="007F6028" w:rsidP="00B06DBD">
      <w:pPr>
        <w:spacing w:line="360" w:lineRule="auto"/>
        <w:jc w:val="both"/>
        <w:rPr>
          <w:color w:val="000000" w:themeColor="text1"/>
        </w:rPr>
      </w:pPr>
      <w:r w:rsidRPr="006A14C6">
        <w:rPr>
          <w:color w:val="000000" w:themeColor="text1"/>
          <w:vertAlign w:val="superscript"/>
        </w:rPr>
        <w:t>1</w:t>
      </w:r>
      <w:r w:rsidRPr="006A14C6">
        <w:rPr>
          <w:color w:val="000000" w:themeColor="text1"/>
        </w:rPr>
        <w:t xml:space="preserve">Emergent </w:t>
      </w:r>
      <w:r w:rsidR="001B17A3">
        <w:rPr>
          <w:color w:val="000000" w:themeColor="text1"/>
        </w:rPr>
        <w:t>D</w:t>
      </w:r>
      <w:r w:rsidRPr="006A14C6">
        <w:rPr>
          <w:color w:val="000000" w:themeColor="text1"/>
        </w:rPr>
        <w:t xml:space="preserve">isease Foundation, </w:t>
      </w:r>
      <w:r w:rsidRPr="006A14C6">
        <w:rPr>
          <w:color w:val="000000" w:themeColor="text1"/>
          <w:shd w:val="clear" w:color="auto" w:fill="FFFFFF"/>
        </w:rPr>
        <w:t>71-75 Shelton Street</w:t>
      </w:r>
      <w:r w:rsidRPr="006A14C6">
        <w:rPr>
          <w:color w:val="000000" w:themeColor="text1"/>
        </w:rPr>
        <w:t xml:space="preserve">, </w:t>
      </w:r>
      <w:r w:rsidRPr="006A14C6">
        <w:rPr>
          <w:color w:val="000000" w:themeColor="text1"/>
          <w:shd w:val="clear" w:color="auto" w:fill="FFFFFF"/>
        </w:rPr>
        <w:t>Covent Garden</w:t>
      </w:r>
      <w:r w:rsidRPr="006A14C6">
        <w:rPr>
          <w:color w:val="000000" w:themeColor="text1"/>
        </w:rPr>
        <w:t>, London, UK</w:t>
      </w:r>
    </w:p>
    <w:p w14:paraId="0CA5FCE6" w14:textId="77777777" w:rsidR="007F6028" w:rsidRPr="006A14C6" w:rsidRDefault="009D3BFF" w:rsidP="00B06DBD">
      <w:pPr>
        <w:spacing w:line="360" w:lineRule="auto"/>
        <w:jc w:val="both"/>
        <w:rPr>
          <w:rStyle w:val="Hyperlink"/>
          <w:color w:val="000000" w:themeColor="text1"/>
        </w:rPr>
      </w:pPr>
      <w:hyperlink r:id="rId7" w:history="1">
        <w:r w:rsidR="007F6028" w:rsidRPr="006A14C6">
          <w:rPr>
            <w:rStyle w:val="Hyperlink"/>
            <w:color w:val="000000" w:themeColor="text1"/>
          </w:rPr>
          <w:t>cliffordwarwick@gmail.com</w:t>
        </w:r>
      </w:hyperlink>
      <w:r w:rsidR="007F6028" w:rsidRPr="006A14C6">
        <w:rPr>
          <w:color w:val="000000" w:themeColor="text1"/>
        </w:rPr>
        <w:t xml:space="preserve"> </w:t>
      </w:r>
      <w:hyperlink r:id="rId8" w:history="1">
        <w:r w:rsidR="007F6028" w:rsidRPr="006A14C6">
          <w:rPr>
            <w:rStyle w:val="Hyperlink"/>
            <w:color w:val="000000" w:themeColor="text1"/>
          </w:rPr>
          <w:t>catrinasteedman@hotmail.com</w:t>
        </w:r>
      </w:hyperlink>
    </w:p>
    <w:p w14:paraId="56E3BBFA" w14:textId="77777777" w:rsidR="007F6028" w:rsidRPr="006A14C6" w:rsidRDefault="007F6028" w:rsidP="00B06DBD">
      <w:pPr>
        <w:pStyle w:val="NormalWeb"/>
        <w:spacing w:line="360" w:lineRule="auto"/>
        <w:jc w:val="both"/>
        <w:rPr>
          <w:color w:val="000000" w:themeColor="text1"/>
        </w:rPr>
      </w:pPr>
      <w:r w:rsidRPr="006A14C6">
        <w:rPr>
          <w:color w:val="000000" w:themeColor="text1"/>
          <w:vertAlign w:val="superscript"/>
        </w:rPr>
        <w:t>2</w:t>
      </w:r>
      <w:r w:rsidRPr="006A14C6">
        <w:rPr>
          <w:color w:val="000000" w:themeColor="text1"/>
        </w:rPr>
        <w:t xml:space="preserve">Veterinary Expert, P.O. Box 575, Swansea SA8 9AW, UK; </w:t>
      </w:r>
      <w:hyperlink r:id="rId9" w:history="1">
        <w:r w:rsidRPr="006A14C6">
          <w:rPr>
            <w:rStyle w:val="Hyperlink"/>
            <w:color w:val="000000" w:themeColor="text1"/>
          </w:rPr>
          <w:t>mike@jessop.uk.net</w:t>
        </w:r>
      </w:hyperlink>
    </w:p>
    <w:p w14:paraId="79AF370A" w14:textId="77777777" w:rsidR="007F6028" w:rsidRPr="00A919AC" w:rsidRDefault="007F6028" w:rsidP="00B06DBD">
      <w:pPr>
        <w:pStyle w:val="NormalWeb"/>
        <w:spacing w:line="360" w:lineRule="auto"/>
        <w:jc w:val="both"/>
        <w:rPr>
          <w:color w:val="000000" w:themeColor="text1"/>
        </w:rPr>
      </w:pPr>
      <w:r w:rsidRPr="00A919AC">
        <w:rPr>
          <w:rStyle w:val="top-cardsubline-item"/>
          <w:color w:val="000000" w:themeColor="text1"/>
          <w:bdr w:val="none" w:sz="0" w:space="0" w:color="auto" w:frame="1"/>
          <w:vertAlign w:val="superscript"/>
        </w:rPr>
        <w:t>3</w:t>
      </w:r>
      <w:r w:rsidRPr="00A919AC">
        <w:rPr>
          <w:color w:val="000000" w:themeColor="text1"/>
        </w:rPr>
        <w:t xml:space="preserve">School of Applied Sciences, London South Bank University, 103 Borough Rd, London SE1 0AA, </w:t>
      </w:r>
      <w:r w:rsidRPr="00A919AC">
        <w:rPr>
          <w:rFonts w:eastAsiaTheme="majorEastAsia"/>
          <w:color w:val="000000" w:themeColor="text1"/>
          <w:bdr w:val="none" w:sz="0" w:space="0" w:color="auto" w:frame="1"/>
        </w:rPr>
        <w:t xml:space="preserve">UK </w:t>
      </w:r>
      <w:hyperlink r:id="rId10" w:history="1">
        <w:r w:rsidRPr="00A919AC">
          <w:rPr>
            <w:rStyle w:val="Hyperlink"/>
            <w:color w:val="000000" w:themeColor="text1"/>
          </w:rPr>
          <w:t>drrachelgrant@gmail.com</w:t>
        </w:r>
      </w:hyperlink>
    </w:p>
    <w:p w14:paraId="51DF76F0" w14:textId="77777777" w:rsidR="007F6028" w:rsidRPr="00A919AC" w:rsidRDefault="007F6028" w:rsidP="00A919AC">
      <w:pPr>
        <w:spacing w:line="360" w:lineRule="auto"/>
        <w:jc w:val="both"/>
        <w:rPr>
          <w:b/>
          <w:bCs/>
          <w:color w:val="000000" w:themeColor="text1"/>
          <w:shd w:val="clear" w:color="auto" w:fill="FFFFFF"/>
        </w:rPr>
      </w:pPr>
    </w:p>
    <w:p w14:paraId="04E2BC38" w14:textId="191F2CA0" w:rsidR="007F6028" w:rsidRPr="00D9750A" w:rsidRDefault="007F6028" w:rsidP="00A919AC">
      <w:pPr>
        <w:spacing w:line="360" w:lineRule="auto"/>
        <w:jc w:val="both"/>
        <w:rPr>
          <w:color w:val="4472C4" w:themeColor="accent1"/>
        </w:rPr>
      </w:pPr>
      <w:r w:rsidRPr="00A919AC">
        <w:rPr>
          <w:b/>
          <w:bCs/>
          <w:color w:val="000000"/>
        </w:rPr>
        <w:t>Simple summary</w:t>
      </w:r>
      <w:r>
        <w:rPr>
          <w:color w:val="000000"/>
        </w:rPr>
        <w:t xml:space="preserve">: </w:t>
      </w:r>
      <w:r w:rsidRPr="00A919AC">
        <w:rPr>
          <w:color w:val="000000"/>
        </w:rPr>
        <w:t>Definition</w:t>
      </w:r>
      <w:r w:rsidR="00AD7AB1" w:rsidRPr="00AD7AB1">
        <w:rPr>
          <w:color w:val="4472C4" w:themeColor="accent1"/>
        </w:rPr>
        <w:t>s</w:t>
      </w:r>
      <w:r w:rsidRPr="00A919AC">
        <w:rPr>
          <w:color w:val="000000"/>
        </w:rPr>
        <w:t xml:space="preserve"> and us</w:t>
      </w:r>
      <w:r w:rsidR="0055479F" w:rsidRPr="0055479F">
        <w:rPr>
          <w:color w:val="4472C4" w:themeColor="accent1"/>
        </w:rPr>
        <w:t>age</w:t>
      </w:r>
      <w:r w:rsidRPr="00A919AC">
        <w:rPr>
          <w:color w:val="000000"/>
        </w:rPr>
        <w:t xml:space="preserve"> of </w:t>
      </w:r>
      <w:r w:rsidR="00CA7948" w:rsidRPr="00E853FE">
        <w:rPr>
          <w:color w:val="4472C4" w:themeColor="accent1"/>
        </w:rPr>
        <w:t>the terms</w:t>
      </w:r>
      <w:r w:rsidR="00CA7948" w:rsidRPr="00CA7948">
        <w:rPr>
          <w:color w:val="70AD47" w:themeColor="accent6"/>
        </w:rPr>
        <w:t xml:space="preserve"> </w:t>
      </w:r>
      <w:r w:rsidRPr="00A919AC">
        <w:rPr>
          <w:color w:val="000000"/>
        </w:rPr>
        <w:t>short-term</w:t>
      </w:r>
      <w:r w:rsidR="00D14DFC">
        <w:rPr>
          <w:color w:val="000000"/>
        </w:rPr>
        <w:t xml:space="preserve">, </w:t>
      </w:r>
      <w:r w:rsidR="00D14DFC" w:rsidRPr="00D14DFC">
        <w:rPr>
          <w:color w:val="4472C4" w:themeColor="accent1"/>
        </w:rPr>
        <w:t>temporary</w:t>
      </w:r>
      <w:r w:rsidR="00BC0983">
        <w:rPr>
          <w:color w:val="4472C4" w:themeColor="accent1"/>
        </w:rPr>
        <w:t>,</w:t>
      </w:r>
      <w:r w:rsidR="00D14DFC" w:rsidRPr="00D14DFC">
        <w:rPr>
          <w:color w:val="4472C4" w:themeColor="accent1"/>
        </w:rPr>
        <w:t xml:space="preserve"> </w:t>
      </w:r>
      <w:r w:rsidR="00BC0983">
        <w:rPr>
          <w:color w:val="4472C4" w:themeColor="accent1"/>
        </w:rPr>
        <w:t>and</w:t>
      </w:r>
      <w:r w:rsidR="00D14DFC" w:rsidRPr="00D14DFC">
        <w:rPr>
          <w:color w:val="4472C4" w:themeColor="accent1"/>
        </w:rPr>
        <w:t xml:space="preserve"> transitional </w:t>
      </w:r>
      <w:r w:rsidR="00D14DFC">
        <w:rPr>
          <w:color w:val="000000"/>
        </w:rPr>
        <w:t>are</w:t>
      </w:r>
      <w:r w:rsidRPr="00A919AC">
        <w:rPr>
          <w:color w:val="000000"/>
        </w:rPr>
        <w:t xml:space="preserve"> pivotal to </w:t>
      </w:r>
      <w:r w:rsidR="00AD5FE1" w:rsidRPr="00E853FE">
        <w:rPr>
          <w:color w:val="4472C4" w:themeColor="accent1"/>
        </w:rPr>
        <w:t>animal</w:t>
      </w:r>
      <w:r w:rsidR="00AD5FE1" w:rsidRPr="00AD5FE1">
        <w:rPr>
          <w:color w:val="70AD47" w:themeColor="accent6"/>
        </w:rPr>
        <w:t xml:space="preserve"> </w:t>
      </w:r>
      <w:r w:rsidRPr="00A919AC">
        <w:rPr>
          <w:color w:val="000000"/>
        </w:rPr>
        <w:t>husbandry</w:t>
      </w:r>
      <w:r w:rsidR="00052B11">
        <w:rPr>
          <w:color w:val="000000"/>
        </w:rPr>
        <w:t xml:space="preserve"> </w:t>
      </w:r>
      <w:r w:rsidR="00052B11" w:rsidRPr="00E853FE">
        <w:rPr>
          <w:color w:val="4472C4" w:themeColor="accent1"/>
        </w:rPr>
        <w:t>and welfare</w:t>
      </w:r>
      <w:r w:rsidRPr="00A919AC">
        <w:rPr>
          <w:color w:val="000000"/>
        </w:rPr>
        <w:t>.</w:t>
      </w:r>
      <w:r w:rsidRPr="00A919AC">
        <w:rPr>
          <w:rStyle w:val="gmail-apple-converted-space"/>
          <w:color w:val="000000"/>
        </w:rPr>
        <w:t> </w:t>
      </w:r>
      <w:r w:rsidR="000F08E5" w:rsidRPr="00A919AC">
        <w:rPr>
          <w:color w:val="000000"/>
        </w:rPr>
        <w:t xml:space="preserve"> </w:t>
      </w:r>
      <w:r w:rsidRPr="00A919AC">
        <w:rPr>
          <w:color w:val="000000"/>
        </w:rPr>
        <w:t>Government (English) guidance</w:t>
      </w:r>
      <w:r w:rsidRPr="00A919AC">
        <w:rPr>
          <w:rStyle w:val="gmail-apple-converted-space"/>
          <w:color w:val="000000"/>
        </w:rPr>
        <w:t> </w:t>
      </w:r>
      <w:r w:rsidRPr="00A919AC">
        <w:rPr>
          <w:color w:val="000000"/>
        </w:rPr>
        <w:t>stipulations regarding acceptable short-term</w:t>
      </w:r>
      <w:r w:rsidR="005D47EF">
        <w:rPr>
          <w:color w:val="000000"/>
        </w:rPr>
        <w:t xml:space="preserve">, </w:t>
      </w:r>
      <w:r w:rsidR="005D47EF" w:rsidRPr="00D14DFC">
        <w:rPr>
          <w:color w:val="4472C4" w:themeColor="accent1"/>
        </w:rPr>
        <w:t xml:space="preserve">temporary </w:t>
      </w:r>
      <w:r w:rsidR="005D47EF">
        <w:rPr>
          <w:color w:val="4472C4" w:themeColor="accent1"/>
        </w:rPr>
        <w:t>or</w:t>
      </w:r>
      <w:r w:rsidR="005D47EF" w:rsidRPr="00D14DFC">
        <w:rPr>
          <w:color w:val="4472C4" w:themeColor="accent1"/>
        </w:rPr>
        <w:t xml:space="preserve"> transitional</w:t>
      </w:r>
      <w:r w:rsidRPr="00A919AC">
        <w:rPr>
          <w:color w:val="000000"/>
        </w:rPr>
        <w:t xml:space="preserve"> accommodation for </w:t>
      </w:r>
      <w:r w:rsidRPr="00A57674">
        <w:rPr>
          <w:color w:val="000000" w:themeColor="text1"/>
        </w:rPr>
        <w:t>animals</w:t>
      </w:r>
      <w:r w:rsidRPr="00A57674">
        <w:rPr>
          <w:rStyle w:val="gmail-apple-converted-space"/>
          <w:color w:val="000000" w:themeColor="text1"/>
        </w:rPr>
        <w:t> </w:t>
      </w:r>
      <w:r w:rsidRPr="00A57674">
        <w:rPr>
          <w:color w:val="000000" w:themeColor="text1"/>
        </w:rPr>
        <w:t xml:space="preserve">were widely </w:t>
      </w:r>
      <w:r w:rsidRPr="00A919AC">
        <w:rPr>
          <w:color w:val="000000"/>
        </w:rPr>
        <w:t>variable from &lt;1 day to 3 months; whereas independent scientific criteria and guidance used</w:t>
      </w:r>
      <w:r w:rsidRPr="00A919AC">
        <w:rPr>
          <w:rStyle w:val="gmail-apple-converted-space"/>
          <w:color w:val="000000"/>
        </w:rPr>
        <w:t> </w:t>
      </w:r>
      <w:r w:rsidRPr="00A919AC">
        <w:rPr>
          <w:color w:val="000000"/>
        </w:rPr>
        <w:t>typical periods of hours to several days.</w:t>
      </w:r>
      <w:r w:rsidRPr="00A919AC">
        <w:rPr>
          <w:rStyle w:val="gmail-apple-converted-space"/>
          <w:color w:val="000000"/>
        </w:rPr>
        <w:t> </w:t>
      </w:r>
      <w:r w:rsidRPr="00A919AC">
        <w:rPr>
          <w:color w:val="000000"/>
        </w:rPr>
        <w:t>Stipulations regarding acceptable short-term accommodation, notably among</w:t>
      </w:r>
      <w:r w:rsidRPr="00A919AC">
        <w:rPr>
          <w:rStyle w:val="gmail-apple-converted-space"/>
          <w:color w:val="000000"/>
        </w:rPr>
        <w:t> </w:t>
      </w:r>
      <w:r w:rsidRPr="00A919AC">
        <w:rPr>
          <w:color w:val="000000"/>
        </w:rPr>
        <w:t>English</w:t>
      </w:r>
      <w:r w:rsidRPr="00A919AC">
        <w:rPr>
          <w:rStyle w:val="gmail-apple-converted-space"/>
          <w:color w:val="000000"/>
        </w:rPr>
        <w:t> </w:t>
      </w:r>
      <w:r w:rsidRPr="00A919AC">
        <w:rPr>
          <w:color w:val="000000"/>
        </w:rPr>
        <w:t>Government guidance</w:t>
      </w:r>
      <w:r w:rsidR="000F08E5">
        <w:rPr>
          <w:color w:val="000000"/>
        </w:rPr>
        <w:t xml:space="preserve"> </w:t>
      </w:r>
      <w:r w:rsidRPr="00A919AC">
        <w:rPr>
          <w:color w:val="000000"/>
        </w:rPr>
        <w:t>were</w:t>
      </w:r>
      <w:r w:rsidRPr="00A919AC">
        <w:rPr>
          <w:rStyle w:val="gmail-apple-converted-space"/>
          <w:color w:val="000000"/>
        </w:rPr>
        <w:t> </w:t>
      </w:r>
      <w:r w:rsidRPr="00A919AC">
        <w:rPr>
          <w:color w:val="000000"/>
        </w:rPr>
        <w:t>highly inconsistent and lacked scientific rationale.</w:t>
      </w:r>
      <w:r w:rsidRPr="00A919AC">
        <w:rPr>
          <w:rStyle w:val="gmail-apple-converted-space"/>
          <w:color w:val="000000"/>
        </w:rPr>
        <w:t> </w:t>
      </w:r>
      <w:r w:rsidRPr="00A919AC">
        <w:rPr>
          <w:color w:val="000000"/>
        </w:rPr>
        <w:t xml:space="preserve">The definition and use of </w:t>
      </w:r>
      <w:r w:rsidR="00090605" w:rsidRPr="00E853FE">
        <w:rPr>
          <w:color w:val="4472C4" w:themeColor="accent1"/>
        </w:rPr>
        <w:t>the terms</w:t>
      </w:r>
      <w:r w:rsidR="00090605">
        <w:rPr>
          <w:color w:val="000000"/>
        </w:rPr>
        <w:t xml:space="preserve"> </w:t>
      </w:r>
      <w:r w:rsidRPr="00A919AC">
        <w:rPr>
          <w:color w:val="000000"/>
        </w:rPr>
        <w:t>short-term</w:t>
      </w:r>
      <w:r w:rsidR="002946D7">
        <w:rPr>
          <w:color w:val="000000"/>
        </w:rPr>
        <w:t xml:space="preserve">, </w:t>
      </w:r>
      <w:r w:rsidR="002946D7" w:rsidRPr="00D14DFC">
        <w:rPr>
          <w:color w:val="4472C4" w:themeColor="accent1"/>
        </w:rPr>
        <w:t>temporary</w:t>
      </w:r>
      <w:r w:rsidR="0055479F">
        <w:rPr>
          <w:color w:val="4472C4" w:themeColor="accent1"/>
        </w:rPr>
        <w:t>,</w:t>
      </w:r>
      <w:r w:rsidR="002946D7" w:rsidRPr="00D14DFC">
        <w:rPr>
          <w:color w:val="4472C4" w:themeColor="accent1"/>
        </w:rPr>
        <w:t xml:space="preserve"> </w:t>
      </w:r>
      <w:r w:rsidR="00BC0983">
        <w:rPr>
          <w:color w:val="4472C4" w:themeColor="accent1"/>
        </w:rPr>
        <w:t>and</w:t>
      </w:r>
      <w:r w:rsidR="002946D7" w:rsidRPr="00D14DFC">
        <w:rPr>
          <w:color w:val="4472C4" w:themeColor="accent1"/>
        </w:rPr>
        <w:t xml:space="preserve"> transitional</w:t>
      </w:r>
      <w:r w:rsidRPr="00A919AC">
        <w:rPr>
          <w:color w:val="000000"/>
        </w:rPr>
        <w:t xml:space="preserve"> for both formal and other guidance should be limited to precautionary time-f</w:t>
      </w:r>
      <w:r w:rsidR="003676A9" w:rsidRPr="003676A9">
        <w:rPr>
          <w:color w:val="4472C4" w:themeColor="accent1"/>
        </w:rPr>
        <w:t>r</w:t>
      </w:r>
      <w:r w:rsidRPr="00A919AC">
        <w:rPr>
          <w:color w:val="000000"/>
        </w:rPr>
        <w:t xml:space="preserve">ames within </w:t>
      </w:r>
      <w:r w:rsidRPr="00E853FE">
        <w:rPr>
          <w:color w:val="FF0000"/>
        </w:rPr>
        <w:t>the</w:t>
      </w:r>
      <w:r w:rsidRPr="00090605">
        <w:rPr>
          <w:color w:val="ED7D31" w:themeColor="accent2"/>
        </w:rPr>
        <w:t xml:space="preserve"> </w:t>
      </w:r>
      <w:r w:rsidR="00090605" w:rsidRPr="00E853FE">
        <w:rPr>
          <w:color w:val="4472C4" w:themeColor="accent1"/>
        </w:rPr>
        <w:t>one</w:t>
      </w:r>
      <w:r w:rsidR="00090605" w:rsidRPr="00F34702">
        <w:rPr>
          <w:color w:val="70AD47" w:themeColor="accent6"/>
        </w:rPr>
        <w:t xml:space="preserve"> </w:t>
      </w:r>
      <w:r w:rsidRPr="00A919AC">
        <w:rPr>
          <w:color w:val="000000"/>
        </w:rPr>
        <w:t>circadian cycle</w:t>
      </w:r>
      <w:r w:rsidRPr="00E853FE">
        <w:rPr>
          <w:color w:val="FF0000"/>
        </w:rPr>
        <w:t xml:space="preserve">; and thus, infer </w:t>
      </w:r>
      <w:r w:rsidR="00581FBD" w:rsidRPr="00E853FE">
        <w:rPr>
          <w:color w:val="4472C4" w:themeColor="accent1"/>
        </w:rPr>
        <w:t>i.e.</w:t>
      </w:r>
      <w:r w:rsidR="00D9750A">
        <w:rPr>
          <w:color w:val="4472C4" w:themeColor="accent1"/>
        </w:rPr>
        <w:t xml:space="preserve">, </w:t>
      </w:r>
      <w:r w:rsidRPr="00A919AC">
        <w:rPr>
          <w:color w:val="000000"/>
        </w:rPr>
        <w:t>periods of &lt;24 hours. At</w:t>
      </w:r>
      <w:r w:rsidRPr="00A919AC">
        <w:rPr>
          <w:rStyle w:val="gmail-apple-converted-space"/>
          <w:color w:val="000000"/>
        </w:rPr>
        <w:t> </w:t>
      </w:r>
      <w:r w:rsidRPr="00A919AC">
        <w:rPr>
          <w:color w:val="000000"/>
          <w:u w:val="single"/>
        </w:rPr>
        <w:t>&gt;</w:t>
      </w:r>
      <w:r w:rsidRPr="00A919AC">
        <w:rPr>
          <w:color w:val="000000"/>
        </w:rPr>
        <w:t xml:space="preserve">24 hours, all animals at all facilities should be accommodated in </w:t>
      </w:r>
      <w:r w:rsidRPr="00E853FE">
        <w:rPr>
          <w:color w:val="FF0000"/>
        </w:rPr>
        <w:t>higher or other similarly recognised</w:t>
      </w:r>
      <w:r w:rsidRPr="00A919AC">
        <w:rPr>
          <w:color w:val="000000"/>
        </w:rPr>
        <w:t xml:space="preserve"> conditions </w:t>
      </w:r>
      <w:r w:rsidR="0043542D" w:rsidRPr="00E853FE">
        <w:rPr>
          <w:color w:val="4472C4" w:themeColor="accent1"/>
        </w:rPr>
        <w:t xml:space="preserve">that are </w:t>
      </w:r>
      <w:r w:rsidRPr="00A919AC">
        <w:rPr>
          <w:color w:val="000000"/>
        </w:rPr>
        <w:t>consistent with long-term housing, husbandry, and best practice.</w:t>
      </w:r>
    </w:p>
    <w:p w14:paraId="095B5A75" w14:textId="77777777" w:rsidR="007F6028" w:rsidRPr="00A919AC" w:rsidRDefault="007F6028" w:rsidP="00A919AC">
      <w:pPr>
        <w:spacing w:line="360" w:lineRule="auto"/>
        <w:jc w:val="both"/>
        <w:rPr>
          <w:color w:val="000000"/>
        </w:rPr>
      </w:pPr>
      <w:r w:rsidRPr="00A919AC">
        <w:rPr>
          <w:b/>
          <w:bCs/>
          <w:color w:val="000000"/>
        </w:rPr>
        <w:t> </w:t>
      </w:r>
    </w:p>
    <w:p w14:paraId="10A9F121" w14:textId="546F0A9D" w:rsidR="007F6028" w:rsidRPr="00A919AC" w:rsidRDefault="007F6028" w:rsidP="00CE4668">
      <w:pPr>
        <w:spacing w:line="360" w:lineRule="auto"/>
        <w:jc w:val="both"/>
        <w:rPr>
          <w:color w:val="000000"/>
        </w:rPr>
      </w:pPr>
      <w:r w:rsidRPr="00A919AC">
        <w:rPr>
          <w:b/>
          <w:bCs/>
          <w:color w:val="000000"/>
        </w:rPr>
        <w:t>Abstract</w:t>
      </w:r>
      <w:r>
        <w:rPr>
          <w:color w:val="000000"/>
        </w:rPr>
        <w:t xml:space="preserve">: </w:t>
      </w:r>
      <w:r w:rsidRPr="00A919AC">
        <w:rPr>
          <w:color w:val="000000"/>
        </w:rPr>
        <w:t>The terms short-term, temporary</w:t>
      </w:r>
      <w:r w:rsidR="005D47EF">
        <w:rPr>
          <w:color w:val="000000"/>
        </w:rPr>
        <w:t>,</w:t>
      </w:r>
      <w:r w:rsidRPr="00A919AC">
        <w:rPr>
          <w:color w:val="000000"/>
        </w:rPr>
        <w:t xml:space="preserve"> and transitional are related but can have different contexts and meanings for animal husbandry. Definition and use of </w:t>
      </w:r>
      <w:r w:rsidR="00462293">
        <w:rPr>
          <w:color w:val="000000"/>
        </w:rPr>
        <w:t>t</w:t>
      </w:r>
      <w:r w:rsidR="005B2022" w:rsidRPr="005B2022">
        <w:rPr>
          <w:color w:val="4472C4" w:themeColor="accent1"/>
        </w:rPr>
        <w:t xml:space="preserve">hese terms </w:t>
      </w:r>
      <w:proofErr w:type="gramStart"/>
      <w:r w:rsidRPr="00E853FE">
        <w:rPr>
          <w:color w:val="FF0000"/>
        </w:rPr>
        <w:t>is</w:t>
      </w:r>
      <w:r w:rsidRPr="00A919AC">
        <w:rPr>
          <w:color w:val="000000"/>
        </w:rPr>
        <w:t xml:space="preserve"> </w:t>
      </w:r>
      <w:r w:rsidR="00825638" w:rsidRPr="00E853FE">
        <w:rPr>
          <w:color w:val="4472C4" w:themeColor="accent1"/>
        </w:rPr>
        <w:t>can be</w:t>
      </w:r>
      <w:proofErr w:type="gramEnd"/>
      <w:r w:rsidR="00825638" w:rsidRPr="00E853FE">
        <w:rPr>
          <w:color w:val="4472C4" w:themeColor="accent1"/>
        </w:rPr>
        <w:t xml:space="preserve"> </w:t>
      </w:r>
      <w:r w:rsidRPr="00E853FE">
        <w:rPr>
          <w:color w:val="4472C4" w:themeColor="accent1"/>
        </w:rPr>
        <w:t>pivotal to</w:t>
      </w:r>
      <w:r w:rsidR="00825638" w:rsidRPr="00E853FE">
        <w:rPr>
          <w:color w:val="4472C4" w:themeColor="accent1"/>
        </w:rPr>
        <w:t xml:space="preserve"> animal housing and welfare</w:t>
      </w:r>
      <w:r w:rsidR="00825638" w:rsidRPr="00825638">
        <w:rPr>
          <w:color w:val="70AD47" w:themeColor="accent6"/>
        </w:rPr>
        <w:t>.</w:t>
      </w:r>
      <w:r w:rsidRPr="00825638">
        <w:rPr>
          <w:color w:val="70AD47" w:themeColor="accent6"/>
        </w:rPr>
        <w:t xml:space="preserve"> </w:t>
      </w:r>
      <w:r w:rsidRPr="00E853FE">
        <w:rPr>
          <w:color w:val="FF0000"/>
        </w:rPr>
        <w:t>establishing context and application for other descriptions that have temporal justifications for husbandry.</w:t>
      </w:r>
      <w:r w:rsidRPr="00825638">
        <w:rPr>
          <w:rStyle w:val="gmail-apple-converted-space"/>
          <w:color w:val="ED7D31" w:themeColor="accent2"/>
        </w:rPr>
        <w:t> </w:t>
      </w:r>
      <w:r w:rsidRPr="00A919AC">
        <w:rPr>
          <w:color w:val="000000"/>
        </w:rPr>
        <w:t>We conducted three separate literature searches using Google Scholar for relevant reports regarding</w:t>
      </w:r>
      <w:r w:rsidRPr="00A919AC">
        <w:rPr>
          <w:rStyle w:val="gmail-apple-converted-space"/>
          <w:color w:val="000000"/>
        </w:rPr>
        <w:t> </w:t>
      </w:r>
      <w:r w:rsidRPr="00A919AC">
        <w:rPr>
          <w:color w:val="000000"/>
        </w:rPr>
        <w:t>short-term, temporary</w:t>
      </w:r>
      <w:r w:rsidR="005D47EF">
        <w:rPr>
          <w:color w:val="000000"/>
        </w:rPr>
        <w:t>,</w:t>
      </w:r>
      <w:r w:rsidRPr="00A919AC">
        <w:rPr>
          <w:color w:val="000000"/>
        </w:rPr>
        <w:t xml:space="preserve"> </w:t>
      </w:r>
      <w:r w:rsidRPr="00042183">
        <w:rPr>
          <w:color w:val="FF0000"/>
        </w:rPr>
        <w:t>and</w:t>
      </w:r>
      <w:r w:rsidRPr="00042183">
        <w:rPr>
          <w:color w:val="4472C4" w:themeColor="accent1"/>
        </w:rPr>
        <w:t xml:space="preserve"> </w:t>
      </w:r>
      <w:r w:rsidR="00042183" w:rsidRPr="00042183">
        <w:rPr>
          <w:color w:val="4472C4" w:themeColor="accent1"/>
        </w:rPr>
        <w:t>or</w:t>
      </w:r>
      <w:r w:rsidR="00042183">
        <w:rPr>
          <w:color w:val="000000"/>
        </w:rPr>
        <w:t xml:space="preserve"> </w:t>
      </w:r>
      <w:r w:rsidRPr="00A919AC">
        <w:rPr>
          <w:color w:val="000000"/>
        </w:rPr>
        <w:t>transitional animal husbandry, and</w:t>
      </w:r>
      <w:r w:rsidRPr="00A919AC">
        <w:rPr>
          <w:rStyle w:val="gmail-apple-converted-space"/>
          <w:color w:val="000000"/>
        </w:rPr>
        <w:t> </w:t>
      </w:r>
      <w:r w:rsidRPr="00A919AC">
        <w:rPr>
          <w:color w:val="000000"/>
        </w:rPr>
        <w:t>analysed key publications that</w:t>
      </w:r>
      <w:r w:rsidRPr="00A919AC">
        <w:rPr>
          <w:rStyle w:val="gmail-apple-converted-space"/>
          <w:color w:val="000000"/>
        </w:rPr>
        <w:t> </w:t>
      </w:r>
      <w:r w:rsidRPr="00A919AC">
        <w:rPr>
          <w:color w:val="000000"/>
        </w:rPr>
        <w:t>stipulate relevant periods of accommodation.</w:t>
      </w:r>
      <w:r w:rsidRPr="00A919AC">
        <w:rPr>
          <w:rStyle w:val="gmail-apple-converted-space"/>
          <w:color w:val="000000"/>
        </w:rPr>
        <w:t> </w:t>
      </w:r>
      <w:r w:rsidRPr="00A919AC">
        <w:rPr>
          <w:color w:val="000000"/>
        </w:rPr>
        <w:t>Government (English) guidance</w:t>
      </w:r>
      <w:r w:rsidRPr="00A919AC">
        <w:rPr>
          <w:rStyle w:val="gmail-apple-converted-space"/>
          <w:color w:val="000000"/>
        </w:rPr>
        <w:t> </w:t>
      </w:r>
      <w:r w:rsidRPr="00A919AC">
        <w:rPr>
          <w:color w:val="000000"/>
        </w:rPr>
        <w:t>stipulations regarding acceptable short-term</w:t>
      </w:r>
      <w:r w:rsidR="007A3AF2">
        <w:rPr>
          <w:color w:val="000000"/>
        </w:rPr>
        <w:t xml:space="preserve">, </w:t>
      </w:r>
      <w:r w:rsidR="007A3AF2" w:rsidRPr="00D14DFC">
        <w:rPr>
          <w:color w:val="4472C4" w:themeColor="accent1"/>
        </w:rPr>
        <w:t>temporary</w:t>
      </w:r>
      <w:r w:rsidR="007A3AF2">
        <w:rPr>
          <w:color w:val="4472C4" w:themeColor="accent1"/>
        </w:rPr>
        <w:t>,</w:t>
      </w:r>
      <w:r w:rsidR="007A3AF2" w:rsidRPr="00D14DFC">
        <w:rPr>
          <w:color w:val="4472C4" w:themeColor="accent1"/>
        </w:rPr>
        <w:t xml:space="preserve"> </w:t>
      </w:r>
      <w:r w:rsidR="007A3AF2">
        <w:rPr>
          <w:color w:val="4472C4" w:themeColor="accent1"/>
        </w:rPr>
        <w:t>or</w:t>
      </w:r>
      <w:r w:rsidR="007A3AF2" w:rsidRPr="00D14DFC">
        <w:rPr>
          <w:color w:val="4472C4" w:themeColor="accent1"/>
        </w:rPr>
        <w:t xml:space="preserve"> transitional</w:t>
      </w:r>
      <w:r w:rsidRPr="00A919AC">
        <w:rPr>
          <w:color w:val="000000"/>
        </w:rPr>
        <w:t xml:space="preserve"> accommodation for animals</w:t>
      </w:r>
      <w:r w:rsidRPr="00A919AC">
        <w:rPr>
          <w:rStyle w:val="gmail-apple-converted-space"/>
          <w:color w:val="000000"/>
        </w:rPr>
        <w:t> </w:t>
      </w:r>
      <w:r w:rsidRPr="00A919AC">
        <w:rPr>
          <w:color w:val="000000"/>
        </w:rPr>
        <w:t xml:space="preserve">were widely variable from &lt;1 day to 3 </w:t>
      </w:r>
      <w:r w:rsidRPr="00A919AC">
        <w:rPr>
          <w:color w:val="000000"/>
        </w:rPr>
        <w:lastRenderedPageBreak/>
        <w:t>months; whereas independent scientific criteria and guidance used</w:t>
      </w:r>
      <w:r w:rsidRPr="00A919AC">
        <w:rPr>
          <w:rStyle w:val="gmail-apple-converted-space"/>
          <w:color w:val="000000"/>
        </w:rPr>
        <w:t> </w:t>
      </w:r>
      <w:r w:rsidRPr="00A919AC">
        <w:rPr>
          <w:color w:val="000000"/>
        </w:rPr>
        <w:t>typical periods of hours to several days.</w:t>
      </w:r>
      <w:r w:rsidRPr="00A919AC">
        <w:rPr>
          <w:rStyle w:val="gmail-apple-converted-space"/>
          <w:color w:val="000000"/>
        </w:rPr>
        <w:t> </w:t>
      </w:r>
      <w:r w:rsidRPr="00A919AC">
        <w:rPr>
          <w:color w:val="000000"/>
        </w:rPr>
        <w:t>Stipulations regarding acceptable short-term</w:t>
      </w:r>
      <w:r w:rsidR="005D47EF">
        <w:rPr>
          <w:color w:val="000000"/>
        </w:rPr>
        <w:t>,</w:t>
      </w:r>
      <w:r w:rsidR="005D47EF" w:rsidRPr="005D47EF">
        <w:rPr>
          <w:color w:val="4472C4" w:themeColor="accent1"/>
        </w:rPr>
        <w:t xml:space="preserve"> </w:t>
      </w:r>
      <w:r w:rsidR="005D47EF" w:rsidRPr="00D14DFC">
        <w:rPr>
          <w:color w:val="4472C4" w:themeColor="accent1"/>
        </w:rPr>
        <w:t>temporary</w:t>
      </w:r>
      <w:r w:rsidR="005D47EF">
        <w:rPr>
          <w:color w:val="4472C4" w:themeColor="accent1"/>
        </w:rPr>
        <w:t>,</w:t>
      </w:r>
      <w:r w:rsidR="005D47EF" w:rsidRPr="00D14DFC">
        <w:rPr>
          <w:color w:val="4472C4" w:themeColor="accent1"/>
        </w:rPr>
        <w:t xml:space="preserve"> </w:t>
      </w:r>
      <w:r w:rsidR="005D47EF">
        <w:rPr>
          <w:color w:val="4472C4" w:themeColor="accent1"/>
        </w:rPr>
        <w:t>or</w:t>
      </w:r>
      <w:r w:rsidR="005D47EF" w:rsidRPr="00D14DFC">
        <w:rPr>
          <w:color w:val="4472C4" w:themeColor="accent1"/>
        </w:rPr>
        <w:t xml:space="preserve"> transitional</w:t>
      </w:r>
      <w:r w:rsidRPr="00A919AC">
        <w:rPr>
          <w:color w:val="000000"/>
        </w:rPr>
        <w:t xml:space="preserve"> accommodation, notably among</w:t>
      </w:r>
      <w:r w:rsidRPr="00A919AC">
        <w:rPr>
          <w:rStyle w:val="gmail-apple-converted-space"/>
          <w:color w:val="000000"/>
        </w:rPr>
        <w:t> </w:t>
      </w:r>
      <w:r w:rsidRPr="00A919AC">
        <w:rPr>
          <w:color w:val="000000"/>
        </w:rPr>
        <w:t>English</w:t>
      </w:r>
      <w:r w:rsidRPr="00A919AC">
        <w:rPr>
          <w:rStyle w:val="gmail-apple-converted-space"/>
          <w:color w:val="000000"/>
        </w:rPr>
        <w:t> </w:t>
      </w:r>
      <w:r w:rsidRPr="00A919AC">
        <w:rPr>
          <w:color w:val="000000"/>
        </w:rPr>
        <w:t>Government guidance, which was a focus of the study,</w:t>
      </w:r>
      <w:r w:rsidRPr="00A919AC">
        <w:rPr>
          <w:rStyle w:val="gmail-apple-converted-space"/>
          <w:color w:val="000000"/>
        </w:rPr>
        <w:t> </w:t>
      </w:r>
      <w:r w:rsidRPr="00A919AC">
        <w:rPr>
          <w:color w:val="000000"/>
        </w:rPr>
        <w:t>were</w:t>
      </w:r>
      <w:r w:rsidRPr="00A919AC">
        <w:rPr>
          <w:rStyle w:val="gmail-apple-converted-space"/>
          <w:color w:val="000000"/>
        </w:rPr>
        <w:t> </w:t>
      </w:r>
      <w:r w:rsidRPr="00A919AC">
        <w:rPr>
          <w:color w:val="000000"/>
        </w:rPr>
        <w:t>highly inconsistent and lacked scientific rationale.</w:t>
      </w:r>
      <w:r w:rsidRPr="00A919AC">
        <w:rPr>
          <w:rStyle w:val="gmail-apple-converted-space"/>
          <w:color w:val="000000"/>
        </w:rPr>
        <w:t> </w:t>
      </w:r>
      <w:r w:rsidRPr="00A919AC">
        <w:rPr>
          <w:color w:val="000000"/>
        </w:rPr>
        <w:t xml:space="preserve">The definition and use of </w:t>
      </w:r>
      <w:r w:rsidRPr="005D47EF">
        <w:rPr>
          <w:strike/>
          <w:color w:val="FF0000"/>
        </w:rPr>
        <w:t>‘short-term’</w:t>
      </w:r>
      <w:r w:rsidRPr="00A919AC">
        <w:rPr>
          <w:color w:val="000000"/>
        </w:rPr>
        <w:t xml:space="preserve"> </w:t>
      </w:r>
      <w:r w:rsidR="005D47EF" w:rsidRPr="005D47EF">
        <w:rPr>
          <w:color w:val="4472C4" w:themeColor="accent1"/>
        </w:rPr>
        <w:t xml:space="preserve">terms </w:t>
      </w:r>
      <w:r w:rsidRPr="00A919AC">
        <w:rPr>
          <w:color w:val="000000"/>
        </w:rPr>
        <w:t>for both formal and other guidance should be limited to precautionary time-f</w:t>
      </w:r>
      <w:r w:rsidR="003676A9" w:rsidRPr="003676A9">
        <w:rPr>
          <w:color w:val="4472C4" w:themeColor="accent1"/>
        </w:rPr>
        <w:t>r</w:t>
      </w:r>
      <w:r w:rsidRPr="00A919AC">
        <w:rPr>
          <w:color w:val="000000"/>
        </w:rPr>
        <w:t xml:space="preserve">ames within </w:t>
      </w:r>
      <w:r w:rsidRPr="00E853FE">
        <w:rPr>
          <w:color w:val="FF0000"/>
        </w:rPr>
        <w:t>the</w:t>
      </w:r>
      <w:r w:rsidRPr="007F6392">
        <w:rPr>
          <w:color w:val="ED7D31" w:themeColor="accent2"/>
        </w:rPr>
        <w:t xml:space="preserve"> </w:t>
      </w:r>
      <w:r w:rsidR="007F6392" w:rsidRPr="00E853FE">
        <w:rPr>
          <w:color w:val="4472C4" w:themeColor="accent1"/>
        </w:rPr>
        <w:t>one</w:t>
      </w:r>
      <w:r w:rsidR="007F6392" w:rsidRPr="007F6392">
        <w:rPr>
          <w:color w:val="70AD47" w:themeColor="accent6"/>
        </w:rPr>
        <w:t xml:space="preserve"> </w:t>
      </w:r>
      <w:r w:rsidRPr="00A919AC">
        <w:rPr>
          <w:color w:val="000000"/>
        </w:rPr>
        <w:t xml:space="preserve">circadian cycle; </w:t>
      </w:r>
      <w:r w:rsidRPr="00E853FE">
        <w:rPr>
          <w:color w:val="FF0000"/>
        </w:rPr>
        <w:t>and thus, infer</w:t>
      </w:r>
      <w:r w:rsidRPr="00163EE3">
        <w:rPr>
          <w:color w:val="ED7D31" w:themeColor="accent2"/>
        </w:rPr>
        <w:t xml:space="preserve"> </w:t>
      </w:r>
      <w:r w:rsidR="00163EE3" w:rsidRPr="00E853FE">
        <w:rPr>
          <w:color w:val="4472C4" w:themeColor="accent1"/>
        </w:rPr>
        <w:t>i.e.</w:t>
      </w:r>
      <w:r w:rsidR="00D9750A">
        <w:rPr>
          <w:color w:val="4472C4" w:themeColor="accent1"/>
        </w:rPr>
        <w:t>,</w:t>
      </w:r>
      <w:r w:rsidR="00163EE3" w:rsidRPr="00E853FE">
        <w:rPr>
          <w:color w:val="4472C4" w:themeColor="accent1"/>
        </w:rPr>
        <w:t xml:space="preserve"> </w:t>
      </w:r>
      <w:r w:rsidRPr="00A919AC">
        <w:rPr>
          <w:color w:val="000000"/>
        </w:rPr>
        <w:t>periods of &lt;24 hours. At</w:t>
      </w:r>
      <w:r w:rsidRPr="00A919AC">
        <w:rPr>
          <w:rStyle w:val="gmail-apple-converted-space"/>
          <w:color w:val="000000"/>
        </w:rPr>
        <w:t> </w:t>
      </w:r>
      <w:r w:rsidRPr="00A919AC">
        <w:rPr>
          <w:color w:val="000000"/>
          <w:u w:val="single"/>
        </w:rPr>
        <w:t>&gt;</w:t>
      </w:r>
      <w:r w:rsidRPr="00A919AC">
        <w:rPr>
          <w:color w:val="000000"/>
        </w:rPr>
        <w:t xml:space="preserve">24 hours, all animals at all facilities should be accommodated in </w:t>
      </w:r>
      <w:r w:rsidRPr="00E853FE">
        <w:rPr>
          <w:color w:val="FF0000"/>
        </w:rPr>
        <w:t>higher or other similarly</w:t>
      </w:r>
      <w:r w:rsidR="00207AB9" w:rsidRPr="00E853FE">
        <w:rPr>
          <w:color w:val="FF0000"/>
        </w:rPr>
        <w:t xml:space="preserve"> </w:t>
      </w:r>
      <w:r w:rsidR="00207AB9" w:rsidRPr="00E853FE">
        <w:rPr>
          <w:color w:val="4472C4" w:themeColor="accent1"/>
        </w:rPr>
        <w:t>conditions</w:t>
      </w:r>
      <w:r w:rsidRPr="00E853FE">
        <w:rPr>
          <w:color w:val="4472C4" w:themeColor="accent1"/>
        </w:rPr>
        <w:t xml:space="preserve"> </w:t>
      </w:r>
      <w:r w:rsidR="00207AB9" w:rsidRPr="00E853FE">
        <w:rPr>
          <w:color w:val="4472C4" w:themeColor="accent1"/>
        </w:rPr>
        <w:t>that are</w:t>
      </w:r>
      <w:r w:rsidR="00207AB9">
        <w:rPr>
          <w:color w:val="000000"/>
        </w:rPr>
        <w:t xml:space="preserve"> </w:t>
      </w:r>
      <w:r w:rsidRPr="00E853FE">
        <w:rPr>
          <w:color w:val="FF0000"/>
        </w:rPr>
        <w:t xml:space="preserve">recognised conditions </w:t>
      </w:r>
      <w:r w:rsidRPr="00A919AC">
        <w:rPr>
          <w:color w:val="000000"/>
        </w:rPr>
        <w:t>consistent with long-term housing, husbandry, and best practice.</w:t>
      </w:r>
    </w:p>
    <w:p w14:paraId="6CC5155A" w14:textId="5FBD541D" w:rsidR="007F6028" w:rsidRPr="00A342B0" w:rsidRDefault="007F6028" w:rsidP="005C58DC">
      <w:pPr>
        <w:pStyle w:val="NormalWeb"/>
        <w:spacing w:line="360" w:lineRule="auto"/>
        <w:jc w:val="both"/>
        <w:rPr>
          <w:color w:val="000000" w:themeColor="text1"/>
          <w:shd w:val="clear" w:color="auto" w:fill="FFFFFF"/>
        </w:rPr>
      </w:pPr>
      <w:r w:rsidRPr="00A919AC">
        <w:rPr>
          <w:b/>
          <w:bCs/>
          <w:color w:val="000000" w:themeColor="text1"/>
          <w:shd w:val="clear" w:color="auto" w:fill="FFFFFF"/>
        </w:rPr>
        <w:t>Key words</w:t>
      </w:r>
      <w:r w:rsidRPr="006A14C6">
        <w:rPr>
          <w:color w:val="000000" w:themeColor="text1"/>
          <w:shd w:val="clear" w:color="auto" w:fill="FFFFFF"/>
        </w:rPr>
        <w:t>: animal</w:t>
      </w:r>
      <w:r w:rsidR="00C024C0">
        <w:rPr>
          <w:color w:val="000000" w:themeColor="text1"/>
          <w:shd w:val="clear" w:color="auto" w:fill="FFFFFF"/>
        </w:rPr>
        <w:t xml:space="preserve"> husbandry</w:t>
      </w:r>
      <w:r w:rsidRPr="006A14C6">
        <w:rPr>
          <w:color w:val="000000" w:themeColor="text1"/>
          <w:shd w:val="clear" w:color="auto" w:fill="FFFFFF"/>
        </w:rPr>
        <w:t xml:space="preserve">, </w:t>
      </w:r>
      <w:r w:rsidR="00C024C0">
        <w:rPr>
          <w:color w:val="000000" w:themeColor="text1"/>
          <w:shd w:val="clear" w:color="auto" w:fill="FFFFFF"/>
        </w:rPr>
        <w:t xml:space="preserve">animal </w:t>
      </w:r>
      <w:r w:rsidRPr="006A14C6">
        <w:rPr>
          <w:color w:val="000000" w:themeColor="text1"/>
          <w:shd w:val="clear" w:color="auto" w:fill="FFFFFF"/>
        </w:rPr>
        <w:t>accommodation, short-term, temporary, transitional</w:t>
      </w:r>
      <w:r w:rsidR="00C024C0">
        <w:rPr>
          <w:color w:val="000000" w:themeColor="text1"/>
          <w:shd w:val="clear" w:color="auto" w:fill="FFFFFF"/>
        </w:rPr>
        <w:t>, animal welfare, government guidelines</w:t>
      </w:r>
      <w:r w:rsidR="00BE24DB">
        <w:rPr>
          <w:color w:val="000000" w:themeColor="text1"/>
          <w:shd w:val="clear" w:color="auto" w:fill="FFFFFF"/>
        </w:rPr>
        <w:t>, best practice</w:t>
      </w:r>
    </w:p>
    <w:p w14:paraId="5FD12204" w14:textId="77777777" w:rsidR="007F6028" w:rsidRPr="00A919AC" w:rsidRDefault="007F6028" w:rsidP="00A919AC">
      <w:pPr>
        <w:spacing w:line="360" w:lineRule="auto"/>
        <w:jc w:val="both"/>
        <w:rPr>
          <w:b/>
          <w:bCs/>
          <w:color w:val="000000" w:themeColor="text1"/>
          <w:shd w:val="clear" w:color="auto" w:fill="FFFFFF"/>
        </w:rPr>
      </w:pPr>
      <w:r w:rsidRPr="00A919AC">
        <w:rPr>
          <w:b/>
          <w:bCs/>
          <w:color w:val="000000" w:themeColor="text1"/>
          <w:shd w:val="clear" w:color="auto" w:fill="FFFFFF"/>
        </w:rPr>
        <w:t>1.</w:t>
      </w:r>
      <w:r>
        <w:rPr>
          <w:b/>
          <w:bCs/>
          <w:color w:val="000000" w:themeColor="text1"/>
          <w:shd w:val="clear" w:color="auto" w:fill="FFFFFF"/>
        </w:rPr>
        <w:t xml:space="preserve"> </w:t>
      </w:r>
      <w:r w:rsidRPr="00A919AC">
        <w:rPr>
          <w:b/>
          <w:bCs/>
          <w:color w:val="000000" w:themeColor="text1"/>
          <w:shd w:val="clear" w:color="auto" w:fill="FFFFFF"/>
        </w:rPr>
        <w:t>Introduction</w:t>
      </w:r>
    </w:p>
    <w:p w14:paraId="7512EB43" w14:textId="77777777" w:rsidR="007F6028" w:rsidRPr="006A14C6" w:rsidRDefault="007F6028" w:rsidP="002D12C6">
      <w:pPr>
        <w:pStyle w:val="NormalWeb"/>
        <w:spacing w:line="360" w:lineRule="auto"/>
        <w:jc w:val="both"/>
        <w:rPr>
          <w:color w:val="000000" w:themeColor="text1"/>
        </w:rPr>
      </w:pPr>
      <w:r w:rsidRPr="006A14C6">
        <w:rPr>
          <w:color w:val="000000" w:themeColor="text1"/>
          <w:shd w:val="clear" w:color="auto" w:fill="FFFFFF"/>
        </w:rPr>
        <w:t xml:space="preserve">Animals are held captive for various reasons, including for pet or companion, zoological, experimental, agricultural, rescue, and other purposes. Modern scientific research and practices unequivocally determine that animals require environments that meet a wide range of criteria, including ethological needs, behavioural choice, and </w:t>
      </w:r>
      <w:r w:rsidRPr="00BB359F">
        <w:rPr>
          <w:color w:val="000000" w:themeColor="text1"/>
          <w:shd w:val="clear" w:color="auto" w:fill="FFFFFF"/>
        </w:rPr>
        <w:t>the e</w:t>
      </w:r>
      <w:r w:rsidRPr="006A14C6">
        <w:rPr>
          <w:color w:val="000000" w:themeColor="text1"/>
          <w:shd w:val="clear" w:color="auto" w:fill="FFFFFF"/>
        </w:rPr>
        <w:t xml:space="preserve">xpression of a full repertoire of natural behaviour </w:t>
      </w:r>
      <w:r>
        <w:rPr>
          <w:noProof/>
          <w:color w:val="000000" w:themeColor="text1"/>
          <w:shd w:val="clear" w:color="auto" w:fill="FFFFFF"/>
        </w:rPr>
        <w:t>[1-6]</w:t>
      </w:r>
      <w:r w:rsidRPr="00EA3462">
        <w:rPr>
          <w:color w:val="000000" w:themeColor="text1"/>
          <w:shd w:val="clear" w:color="auto" w:fill="FFFFFF"/>
        </w:rPr>
        <w:t xml:space="preserve">. </w:t>
      </w:r>
      <w:r w:rsidRPr="006A14C6">
        <w:rPr>
          <w:color w:val="000000" w:themeColor="text1"/>
          <w:shd w:val="clear" w:color="auto" w:fill="FFFFFF"/>
        </w:rPr>
        <w:t xml:space="preserve">Whilst even the best captive environments in the most progressive zoos probably impose lifestyles of controlled deprivation on animals </w:t>
      </w:r>
      <w:r>
        <w:rPr>
          <w:noProof/>
          <w:color w:val="000000" w:themeColor="text1"/>
          <w:shd w:val="clear" w:color="auto" w:fill="FFFFFF"/>
        </w:rPr>
        <w:t>[7]</w:t>
      </w:r>
      <w:r w:rsidRPr="006A14C6">
        <w:rPr>
          <w:color w:val="000000" w:themeColor="text1"/>
          <w:shd w:val="clear" w:color="auto" w:fill="FFFFFF"/>
        </w:rPr>
        <w:t>, the recognition and aims of keepers for long-term captive care should be to provide conditions that at the very least meet essential spatial, climatic, social, behavioural, nutritional, and other needs</w:t>
      </w:r>
      <w:r>
        <w:rPr>
          <w:color w:val="000000" w:themeColor="text1"/>
          <w:shd w:val="clear" w:color="auto" w:fill="FFFFFF"/>
        </w:rPr>
        <w:t xml:space="preserve">, as well as additional </w:t>
      </w:r>
      <w:r w:rsidRPr="006A14C6">
        <w:rPr>
          <w:color w:val="000000" w:themeColor="text1"/>
          <w:shd w:val="clear" w:color="auto" w:fill="FFFFFF"/>
        </w:rPr>
        <w:t xml:space="preserve">fundamentals integral to good welfare </w:t>
      </w:r>
      <w:r>
        <w:rPr>
          <w:noProof/>
          <w:color w:val="000000" w:themeColor="text1"/>
          <w:shd w:val="clear" w:color="auto" w:fill="FFFFFF"/>
        </w:rPr>
        <w:t>[8-15]</w:t>
      </w:r>
      <w:r w:rsidRPr="006A14C6">
        <w:rPr>
          <w:color w:val="000000" w:themeColor="text1"/>
          <w:shd w:val="clear" w:color="auto" w:fill="FFFFFF"/>
        </w:rPr>
        <w:t xml:space="preserve">. Inarguably, conditions that fail to meet such essential needs are associated with poor practices and result in reduced animal welfare </w:t>
      </w:r>
      <w:r>
        <w:rPr>
          <w:noProof/>
          <w:color w:val="000000" w:themeColor="text1"/>
          <w:shd w:val="clear" w:color="auto" w:fill="FFFFFF"/>
        </w:rPr>
        <w:t>[14,16,17]</w:t>
      </w:r>
      <w:r w:rsidRPr="006A14C6">
        <w:rPr>
          <w:color w:val="000000" w:themeColor="text1"/>
          <w:shd w:val="clear" w:color="auto" w:fill="FFFFFF"/>
        </w:rPr>
        <w:t xml:space="preserve">. </w:t>
      </w:r>
    </w:p>
    <w:p w14:paraId="71D8542F" w14:textId="195B0895" w:rsidR="007F6028" w:rsidRPr="006A14C6" w:rsidRDefault="007F6028" w:rsidP="00CE4668">
      <w:pPr>
        <w:spacing w:line="360" w:lineRule="auto"/>
        <w:jc w:val="both"/>
        <w:rPr>
          <w:color w:val="000000" w:themeColor="text1"/>
          <w:shd w:val="clear" w:color="auto" w:fill="FFFFFF"/>
        </w:rPr>
      </w:pPr>
      <w:r w:rsidRPr="006A14C6">
        <w:rPr>
          <w:color w:val="000000" w:themeColor="text1"/>
          <w:shd w:val="clear" w:color="auto" w:fill="FFFFFF"/>
        </w:rPr>
        <w:t xml:space="preserve">Accordingly, certain conditions are compulsory for meeting essential welfare needs, and typically these </w:t>
      </w:r>
      <w:r w:rsidRPr="00A067E5">
        <w:rPr>
          <w:color w:val="000000" w:themeColor="text1"/>
          <w:shd w:val="clear" w:color="auto" w:fill="FFFFFF"/>
        </w:rPr>
        <w:t>conditions are set at standards</w:t>
      </w:r>
      <w:r w:rsidRPr="006A14C6">
        <w:rPr>
          <w:color w:val="000000" w:themeColor="text1"/>
          <w:shd w:val="clear" w:color="auto" w:fill="FFFFFF"/>
        </w:rPr>
        <w:t xml:space="preserve"> of compliance with modern science and based on animals’ long-term, rather than temporary, husbandry requirements. Relatedly, in this context, </w:t>
      </w:r>
      <w:r>
        <w:rPr>
          <w:color w:val="000000" w:themeColor="text1"/>
          <w:shd w:val="clear" w:color="auto" w:fill="FFFFFF"/>
        </w:rPr>
        <w:t xml:space="preserve">both the husbandry conditions and </w:t>
      </w:r>
      <w:r w:rsidRPr="00A067E5">
        <w:rPr>
          <w:color w:val="000000" w:themeColor="text1"/>
          <w:shd w:val="clear" w:color="auto" w:fill="FFFFFF"/>
        </w:rPr>
        <w:t xml:space="preserve">length of time during which an </w:t>
      </w:r>
      <w:r w:rsidRPr="006A14C6">
        <w:rPr>
          <w:color w:val="000000" w:themeColor="text1"/>
          <w:shd w:val="clear" w:color="auto" w:fill="FFFFFF"/>
        </w:rPr>
        <w:t xml:space="preserve">animal experiences </w:t>
      </w:r>
      <w:r>
        <w:rPr>
          <w:color w:val="000000" w:themeColor="text1"/>
          <w:shd w:val="clear" w:color="auto" w:fill="FFFFFF"/>
        </w:rPr>
        <w:t xml:space="preserve">them </w:t>
      </w:r>
      <w:r w:rsidRPr="006A14C6">
        <w:rPr>
          <w:color w:val="000000" w:themeColor="text1"/>
          <w:shd w:val="clear" w:color="auto" w:fill="FFFFFF"/>
        </w:rPr>
        <w:t xml:space="preserve">can be considered fundamentally </w:t>
      </w:r>
      <w:r>
        <w:rPr>
          <w:color w:val="000000" w:themeColor="text1"/>
          <w:shd w:val="clear" w:color="auto" w:fill="FFFFFF"/>
        </w:rPr>
        <w:t>relevant</w:t>
      </w:r>
      <w:r w:rsidRPr="006A14C6">
        <w:rPr>
          <w:color w:val="000000" w:themeColor="text1"/>
          <w:shd w:val="clear" w:color="auto" w:fill="FFFFFF"/>
        </w:rPr>
        <w:t xml:space="preserve"> to its welfare state. It is important that any situation affecting animals must aim to maximise its welfare state and minimise negative effects. Therefore, in all situations where higher welfare standards (i.e.</w:t>
      </w:r>
      <w:r w:rsidR="00D9750A" w:rsidRPr="00D9750A">
        <w:rPr>
          <w:color w:val="4472C4" w:themeColor="accent1"/>
          <w:shd w:val="clear" w:color="auto" w:fill="FFFFFF"/>
        </w:rPr>
        <w:t>,</w:t>
      </w:r>
      <w:r w:rsidRPr="006A14C6">
        <w:rPr>
          <w:color w:val="000000" w:themeColor="text1"/>
          <w:shd w:val="clear" w:color="auto" w:fill="FFFFFF"/>
        </w:rPr>
        <w:t xml:space="preserve"> best practice conditions for long-term husbandry) are unlikely to be met, such as in short-term or temporary scenarios, protocols must rationally aim to minimise such periods.</w:t>
      </w:r>
    </w:p>
    <w:p w14:paraId="1322902E" w14:textId="77777777" w:rsidR="007F6028" w:rsidRPr="006A14C6" w:rsidRDefault="007F6028" w:rsidP="00CE4668">
      <w:pPr>
        <w:spacing w:line="360" w:lineRule="auto"/>
        <w:jc w:val="both"/>
        <w:rPr>
          <w:color w:val="4472C4" w:themeColor="accent1"/>
          <w:shd w:val="clear" w:color="auto" w:fill="FFFFFF"/>
        </w:rPr>
      </w:pPr>
    </w:p>
    <w:p w14:paraId="3001E6FD" w14:textId="77777777" w:rsidR="007F6028" w:rsidRPr="006A14C6" w:rsidRDefault="007F6028" w:rsidP="009B5213">
      <w:pPr>
        <w:spacing w:line="360" w:lineRule="auto"/>
        <w:jc w:val="both"/>
        <w:rPr>
          <w:i/>
          <w:iCs/>
          <w:color w:val="000000" w:themeColor="text1"/>
          <w:shd w:val="clear" w:color="auto" w:fill="FFFFFF"/>
        </w:rPr>
      </w:pPr>
      <w:r w:rsidRPr="006A14C6">
        <w:rPr>
          <w:i/>
          <w:iCs/>
          <w:color w:val="000000" w:themeColor="text1"/>
          <w:shd w:val="clear" w:color="auto" w:fill="FFFFFF"/>
        </w:rPr>
        <w:t>Terminology</w:t>
      </w:r>
    </w:p>
    <w:p w14:paraId="54074D2D" w14:textId="77777777" w:rsidR="007F6028" w:rsidRPr="006A14C6" w:rsidRDefault="007F6028" w:rsidP="009B5213">
      <w:pPr>
        <w:spacing w:line="360" w:lineRule="auto"/>
        <w:jc w:val="both"/>
        <w:rPr>
          <w:i/>
          <w:iCs/>
          <w:color w:val="4472C4" w:themeColor="accent1"/>
          <w:shd w:val="clear" w:color="auto" w:fill="FFFFFF"/>
        </w:rPr>
      </w:pPr>
    </w:p>
    <w:p w14:paraId="3728AC50" w14:textId="108C8189" w:rsidR="007F6028" w:rsidRPr="006A14C6" w:rsidRDefault="007F6028" w:rsidP="009B5213">
      <w:pPr>
        <w:spacing w:line="360" w:lineRule="auto"/>
        <w:jc w:val="both"/>
        <w:rPr>
          <w:color w:val="000000" w:themeColor="text1"/>
          <w:shd w:val="clear" w:color="auto" w:fill="FFFFFF"/>
        </w:rPr>
      </w:pPr>
      <w:r w:rsidRPr="006A14C6">
        <w:rPr>
          <w:color w:val="000000" w:themeColor="text1"/>
          <w:shd w:val="clear" w:color="auto" w:fill="FFFFFF"/>
        </w:rPr>
        <w:t xml:space="preserve">The terms ‘short-term’, ‘temporary’ and ‘transitional’ appear frequently </w:t>
      </w:r>
      <w:r>
        <w:rPr>
          <w:color w:val="000000" w:themeColor="text1"/>
          <w:shd w:val="clear" w:color="auto" w:fill="FFFFFF"/>
        </w:rPr>
        <w:t>in the literature and are applied</w:t>
      </w:r>
      <w:r w:rsidRPr="006A14C6">
        <w:rPr>
          <w:color w:val="000000" w:themeColor="text1"/>
          <w:shd w:val="clear" w:color="auto" w:fill="FFFFFF"/>
        </w:rPr>
        <w:t xml:space="preserve"> arbitrarily</w:t>
      </w:r>
      <w:r>
        <w:rPr>
          <w:color w:val="000000" w:themeColor="text1"/>
          <w:shd w:val="clear" w:color="auto" w:fill="FFFFFF"/>
        </w:rPr>
        <w:t>.</w:t>
      </w:r>
      <w:r w:rsidRPr="006A14C6">
        <w:rPr>
          <w:color w:val="000000" w:themeColor="text1"/>
          <w:shd w:val="clear" w:color="auto" w:fill="FFFFFF"/>
        </w:rPr>
        <w:t xml:space="preserve"> </w:t>
      </w:r>
      <w:r>
        <w:rPr>
          <w:color w:val="000000" w:themeColor="text1"/>
          <w:shd w:val="clear" w:color="auto" w:fill="FFFFFF"/>
        </w:rPr>
        <w:t xml:space="preserve">This situation </w:t>
      </w:r>
      <w:r w:rsidRPr="006A14C6">
        <w:rPr>
          <w:color w:val="000000" w:themeColor="text1"/>
          <w:shd w:val="clear" w:color="auto" w:fill="FFFFFF"/>
        </w:rPr>
        <w:t>lead</w:t>
      </w:r>
      <w:r>
        <w:rPr>
          <w:color w:val="000000" w:themeColor="text1"/>
          <w:shd w:val="clear" w:color="auto" w:fill="FFFFFF"/>
        </w:rPr>
        <w:t>s</w:t>
      </w:r>
      <w:r w:rsidRPr="006A14C6">
        <w:rPr>
          <w:color w:val="000000" w:themeColor="text1"/>
          <w:shd w:val="clear" w:color="auto" w:fill="FFFFFF"/>
        </w:rPr>
        <w:t xml:space="preserve"> to both confusion and laxity in their application. Whilst related, these terms can have different implications. For example, using standard Oxford Dictionaries for regular definitions: 1. short-term implies a brief period of time and indicates that change is soon anticipated; 2. temporary may imply brevity or indicate that a situation is impermanent and has an eventual yet open-ended future change; and 3. transitional indicates being in the process of change or transiting. Transportation conditions, whilst also characteristically short-term, temporary and transitional, are typically considered separately and distinctly from best practice accommodation. </w:t>
      </w:r>
    </w:p>
    <w:p w14:paraId="2E67414B" w14:textId="77777777" w:rsidR="007F6028" w:rsidRPr="006A14C6" w:rsidRDefault="007F6028" w:rsidP="009B5213">
      <w:pPr>
        <w:spacing w:line="360" w:lineRule="auto"/>
        <w:jc w:val="both"/>
        <w:rPr>
          <w:color w:val="000000" w:themeColor="text1"/>
          <w:shd w:val="clear" w:color="auto" w:fill="FFFFFF"/>
        </w:rPr>
      </w:pPr>
    </w:p>
    <w:p w14:paraId="4A40B7FB" w14:textId="77777777" w:rsidR="007F6028" w:rsidRDefault="007F6028" w:rsidP="009B5213">
      <w:pPr>
        <w:spacing w:line="360" w:lineRule="auto"/>
        <w:jc w:val="both"/>
        <w:rPr>
          <w:color w:val="000000" w:themeColor="text1"/>
          <w:shd w:val="clear" w:color="auto" w:fill="FFFFFF"/>
        </w:rPr>
      </w:pPr>
      <w:r w:rsidRPr="006A14C6">
        <w:rPr>
          <w:color w:val="000000" w:themeColor="text1"/>
          <w:shd w:val="clear" w:color="auto" w:fill="FFFFFF"/>
        </w:rPr>
        <w:t xml:space="preserve">Accordingly, an animal at a veterinary clinic is housed short-term, whereas an animal at a zoo may be on temporary loan for several years, and an animal in a transitional situation may be in the process of being moved around, including transport to onsite or offsite situations. Relatedly, animals transiting via any facility, even when held for an unspecified period of time, could be considered transitional. Most animals at wholesale and retail centres would be considered transitional, regardless of length of residence, because the intention is to receive or move them onwards. In this context, the term merely reflects temporary practices and cannot be regarded as a determination for what constitutes short-term or long-term animal husbandry. Therefore, the definition and use of ‘short-term’ is pivotal to establishing context and application for other descriptions that have temporal implications for husbandry. </w:t>
      </w:r>
    </w:p>
    <w:p w14:paraId="2FDEFAF1" w14:textId="77777777" w:rsidR="007F6028" w:rsidRDefault="007F6028" w:rsidP="009B5213">
      <w:pPr>
        <w:spacing w:line="360" w:lineRule="auto"/>
        <w:jc w:val="both"/>
        <w:rPr>
          <w:color w:val="000000" w:themeColor="text1"/>
          <w:shd w:val="clear" w:color="auto" w:fill="FFFFFF"/>
        </w:rPr>
      </w:pPr>
    </w:p>
    <w:p w14:paraId="184DB277" w14:textId="1E6D1136" w:rsidR="007F6028" w:rsidRPr="006A14C6" w:rsidRDefault="007F6028" w:rsidP="009B5213">
      <w:pPr>
        <w:spacing w:line="360" w:lineRule="auto"/>
        <w:jc w:val="both"/>
        <w:rPr>
          <w:color w:val="000000" w:themeColor="text1"/>
          <w:shd w:val="clear" w:color="auto" w:fill="FFFFFF"/>
        </w:rPr>
      </w:pPr>
      <w:r>
        <w:t>Definition and consistent usage of</w:t>
      </w:r>
      <w:r w:rsidR="0081746F">
        <w:t xml:space="preserve"> </w:t>
      </w:r>
      <w:r w:rsidR="0081746F" w:rsidRPr="00D9750A">
        <w:rPr>
          <w:color w:val="4472C4" w:themeColor="accent1"/>
        </w:rPr>
        <w:t>the term</w:t>
      </w:r>
      <w:r w:rsidRPr="00D9750A">
        <w:rPr>
          <w:color w:val="4472C4" w:themeColor="accent1"/>
        </w:rPr>
        <w:t xml:space="preserve"> </w:t>
      </w:r>
      <w:r>
        <w:t>short-term would be helpful in coordinating and standardising all regulations involving animal care.</w:t>
      </w:r>
      <w:r w:rsidRPr="006A14C6">
        <w:rPr>
          <w:color w:val="000000" w:themeColor="text1"/>
          <w:shd w:val="clear" w:color="auto" w:fill="FFFFFF"/>
        </w:rPr>
        <w:t xml:space="preserve"> </w:t>
      </w:r>
      <w:r w:rsidR="00BA245B">
        <w:rPr>
          <w:color w:val="4472C4" w:themeColor="accent1"/>
          <w:shd w:val="clear" w:color="auto" w:fill="FFFFFF"/>
        </w:rPr>
        <w:t>Hereinafter</w:t>
      </w:r>
      <w:r w:rsidR="00BA245B" w:rsidRPr="00C54257">
        <w:rPr>
          <w:color w:val="4472C4" w:themeColor="accent1"/>
          <w:shd w:val="clear" w:color="auto" w:fill="FFFFFF"/>
        </w:rPr>
        <w:t xml:space="preserve">, </w:t>
      </w:r>
      <w:r w:rsidR="00BA245B">
        <w:rPr>
          <w:color w:val="4472C4" w:themeColor="accent1"/>
          <w:shd w:val="clear" w:color="auto" w:fill="FFFFFF"/>
        </w:rPr>
        <w:t>‘</w:t>
      </w:r>
      <w:r w:rsidR="00BA245B" w:rsidRPr="00C54257">
        <w:rPr>
          <w:color w:val="4472C4" w:themeColor="accent1"/>
          <w:shd w:val="clear" w:color="auto" w:fill="FFFFFF"/>
        </w:rPr>
        <w:t>short-term</w:t>
      </w:r>
      <w:r w:rsidR="00BA245B">
        <w:rPr>
          <w:color w:val="4472C4" w:themeColor="accent1"/>
          <w:shd w:val="clear" w:color="auto" w:fill="FFFFFF"/>
        </w:rPr>
        <w:t xml:space="preserve">’ can be interpreted to </w:t>
      </w:r>
      <w:r w:rsidR="0081746F" w:rsidRPr="00D9750A">
        <w:rPr>
          <w:color w:val="4472C4" w:themeColor="accent1"/>
          <w:shd w:val="clear" w:color="auto" w:fill="FFFFFF"/>
        </w:rPr>
        <w:t xml:space="preserve">include the terms </w:t>
      </w:r>
      <w:r w:rsidR="00BA245B" w:rsidRPr="00D9750A">
        <w:rPr>
          <w:color w:val="FF0000"/>
          <w:shd w:val="clear" w:color="auto" w:fill="FFFFFF"/>
        </w:rPr>
        <w:t xml:space="preserve">relevantly include references to </w:t>
      </w:r>
      <w:r w:rsidR="00BA245B" w:rsidRPr="00D14DFC">
        <w:rPr>
          <w:color w:val="4472C4" w:themeColor="accent1"/>
        </w:rPr>
        <w:t>temporary</w:t>
      </w:r>
      <w:r w:rsidR="00BA245B">
        <w:rPr>
          <w:color w:val="4472C4" w:themeColor="accent1"/>
        </w:rPr>
        <w:t>,</w:t>
      </w:r>
      <w:r w:rsidR="00BA245B" w:rsidRPr="00D14DFC">
        <w:rPr>
          <w:color w:val="4472C4" w:themeColor="accent1"/>
        </w:rPr>
        <w:t xml:space="preserve"> </w:t>
      </w:r>
      <w:r w:rsidR="00BA245B">
        <w:rPr>
          <w:color w:val="4472C4" w:themeColor="accent1"/>
        </w:rPr>
        <w:t>or</w:t>
      </w:r>
      <w:r w:rsidR="00BA245B" w:rsidRPr="00D14DFC">
        <w:rPr>
          <w:color w:val="4472C4" w:themeColor="accent1"/>
        </w:rPr>
        <w:t xml:space="preserve"> transitional</w:t>
      </w:r>
      <w:r w:rsidR="00BA245B">
        <w:rPr>
          <w:color w:val="4472C4" w:themeColor="accent1"/>
        </w:rPr>
        <w:t xml:space="preserve">. </w:t>
      </w:r>
      <w:r w:rsidRPr="006A14C6">
        <w:rPr>
          <w:color w:val="000000" w:themeColor="text1"/>
          <w:shd w:val="clear" w:color="auto" w:fill="FFFFFF"/>
        </w:rPr>
        <w:t xml:space="preserve">This report aims to </w:t>
      </w:r>
      <w:r w:rsidRPr="006A14C6">
        <w:rPr>
          <w:bCs/>
          <w:color w:val="000000" w:themeColor="text1"/>
        </w:rPr>
        <w:t xml:space="preserve">present some available information concerning current governmental and scientific guidance regarding the interpretation and application of </w:t>
      </w:r>
      <w:r w:rsidRPr="006A14C6">
        <w:rPr>
          <w:color w:val="000000" w:themeColor="text1"/>
        </w:rPr>
        <w:t>short-term periods for the confinement of animals</w:t>
      </w:r>
      <w:r w:rsidRPr="006A14C6">
        <w:rPr>
          <w:bCs/>
          <w:color w:val="000000" w:themeColor="text1"/>
        </w:rPr>
        <w:t xml:space="preserve">, as well as provide objective evidence-led recommendations for both use of relevant terms and for formal </w:t>
      </w:r>
      <w:r w:rsidRPr="006A14C6">
        <w:t>and informal policy-making.</w:t>
      </w:r>
    </w:p>
    <w:p w14:paraId="3E07EDD9" w14:textId="77777777" w:rsidR="007F6028" w:rsidRPr="006A14C6" w:rsidRDefault="007F6028" w:rsidP="00CE4668">
      <w:pPr>
        <w:spacing w:line="360" w:lineRule="auto"/>
        <w:jc w:val="both"/>
        <w:rPr>
          <w:b/>
          <w:bCs/>
          <w:color w:val="000000" w:themeColor="text1"/>
          <w:shd w:val="clear" w:color="auto" w:fill="FFFFFF"/>
        </w:rPr>
      </w:pPr>
    </w:p>
    <w:p w14:paraId="513C6C95" w14:textId="77777777" w:rsidR="007F6028" w:rsidRPr="006A14C6" w:rsidRDefault="007F6028" w:rsidP="00CE4668">
      <w:pPr>
        <w:spacing w:line="360" w:lineRule="auto"/>
        <w:jc w:val="both"/>
        <w:rPr>
          <w:b/>
          <w:bCs/>
          <w:color w:val="000000" w:themeColor="text1"/>
          <w:shd w:val="clear" w:color="auto" w:fill="FFFFFF"/>
        </w:rPr>
      </w:pPr>
      <w:r>
        <w:rPr>
          <w:b/>
          <w:bCs/>
          <w:color w:val="000000" w:themeColor="text1"/>
          <w:shd w:val="clear" w:color="auto" w:fill="FFFFFF"/>
        </w:rPr>
        <w:t xml:space="preserve">2. </w:t>
      </w:r>
      <w:r w:rsidRPr="006A14C6">
        <w:rPr>
          <w:b/>
          <w:bCs/>
          <w:color w:val="000000" w:themeColor="text1"/>
          <w:shd w:val="clear" w:color="auto" w:fill="FFFFFF"/>
        </w:rPr>
        <w:t>Methods</w:t>
      </w:r>
    </w:p>
    <w:p w14:paraId="161E664D" w14:textId="77777777" w:rsidR="007F6028" w:rsidRPr="006A14C6" w:rsidRDefault="007F6028" w:rsidP="00CE4668">
      <w:pPr>
        <w:spacing w:line="360" w:lineRule="auto"/>
        <w:jc w:val="both"/>
        <w:rPr>
          <w:color w:val="000000" w:themeColor="text1"/>
        </w:rPr>
      </w:pPr>
    </w:p>
    <w:p w14:paraId="747F93F2" w14:textId="4B1B4DF2" w:rsidR="007F6028" w:rsidRPr="004D60D8" w:rsidRDefault="00C62108" w:rsidP="008B5BA8">
      <w:pPr>
        <w:spacing w:line="360" w:lineRule="auto"/>
        <w:jc w:val="both"/>
        <w:rPr>
          <w:color w:val="4472C4" w:themeColor="accent1"/>
        </w:rPr>
      </w:pPr>
      <w:r w:rsidRPr="00D9750A">
        <w:rPr>
          <w:color w:val="4472C4" w:themeColor="accent1"/>
        </w:rPr>
        <w:lastRenderedPageBreak/>
        <w:t>A provisional search was conducted u</w:t>
      </w:r>
      <w:r w:rsidR="00C3636D" w:rsidRPr="00D9750A">
        <w:rPr>
          <w:color w:val="4472C4" w:themeColor="accent1"/>
        </w:rPr>
        <w:t xml:space="preserve">sing Google </w:t>
      </w:r>
      <w:r w:rsidR="00FA63E8" w:rsidRPr="00D9750A">
        <w:rPr>
          <w:color w:val="4472C4" w:themeColor="accent1"/>
        </w:rPr>
        <w:t xml:space="preserve">and the terms </w:t>
      </w:r>
      <w:r w:rsidR="00FD0A86" w:rsidRPr="00D9750A">
        <w:rPr>
          <w:color w:val="4472C4" w:themeColor="accent1"/>
        </w:rPr>
        <w:t xml:space="preserve">short term + </w:t>
      </w:r>
      <w:r w:rsidR="00FD62FA" w:rsidRPr="00D9750A">
        <w:rPr>
          <w:color w:val="4472C4" w:themeColor="accent1"/>
        </w:rPr>
        <w:t xml:space="preserve">animal + housing + accommodation; </w:t>
      </w:r>
      <w:r w:rsidR="00FD0A86" w:rsidRPr="00D9750A">
        <w:rPr>
          <w:color w:val="4472C4" w:themeColor="accent1"/>
        </w:rPr>
        <w:t xml:space="preserve">temporary </w:t>
      </w:r>
      <w:r w:rsidR="00FD62FA" w:rsidRPr="00D9750A">
        <w:rPr>
          <w:color w:val="4472C4" w:themeColor="accent1"/>
        </w:rPr>
        <w:t>+ animal + housing + accommodation; and transitional + animal + housing + accommodation</w:t>
      </w:r>
      <w:r w:rsidR="00022A96" w:rsidRPr="00D9750A">
        <w:rPr>
          <w:color w:val="4472C4" w:themeColor="accent1"/>
        </w:rPr>
        <w:t>. This provisional search was conducted</w:t>
      </w:r>
      <w:r w:rsidR="00D07D3B" w:rsidRPr="00D9750A">
        <w:rPr>
          <w:color w:val="4472C4" w:themeColor="accent1"/>
        </w:rPr>
        <w:t xml:space="preserve"> in or to identify </w:t>
      </w:r>
      <w:r w:rsidR="003004C3" w:rsidRPr="00D9750A">
        <w:rPr>
          <w:color w:val="4472C4" w:themeColor="accent1"/>
        </w:rPr>
        <w:t xml:space="preserve">items that </w:t>
      </w:r>
      <w:r w:rsidR="00022A96" w:rsidRPr="00D9750A">
        <w:rPr>
          <w:color w:val="4472C4" w:themeColor="accent1"/>
        </w:rPr>
        <w:t>were</w:t>
      </w:r>
      <w:r w:rsidR="003004C3" w:rsidRPr="00D9750A">
        <w:rPr>
          <w:color w:val="4472C4" w:themeColor="accent1"/>
        </w:rPr>
        <w:t xml:space="preserve"> primarily of government origin that may not appear in regular scientific literature searches. Next, u</w:t>
      </w:r>
      <w:r w:rsidR="007F6028" w:rsidRPr="006A14C6">
        <w:rPr>
          <w:color w:val="000000" w:themeColor="text1"/>
        </w:rPr>
        <w:t xml:space="preserve">sing the </w:t>
      </w:r>
      <w:r w:rsidR="007F6028" w:rsidRPr="00080BBD">
        <w:rPr>
          <w:color w:val="FF0000"/>
        </w:rPr>
        <w:t>following</w:t>
      </w:r>
      <w:r w:rsidR="007F6028" w:rsidRPr="00F13611">
        <w:rPr>
          <w:color w:val="ED7D31" w:themeColor="accent2"/>
        </w:rPr>
        <w:t xml:space="preserve"> </w:t>
      </w:r>
      <w:r w:rsidR="007F6028" w:rsidRPr="006A14C6">
        <w:rPr>
          <w:color w:val="000000" w:themeColor="text1"/>
        </w:rPr>
        <w:t>terms and strings</w:t>
      </w:r>
      <w:r w:rsidR="003D3464">
        <w:rPr>
          <w:color w:val="000000" w:themeColor="text1"/>
        </w:rPr>
        <w:t xml:space="preserve"> </w:t>
      </w:r>
      <w:r w:rsidR="003D3464" w:rsidRPr="00080BBD">
        <w:rPr>
          <w:color w:val="FF0000"/>
        </w:rPr>
        <w:t>and Google Scholar</w:t>
      </w:r>
      <w:r w:rsidR="00F13611">
        <w:rPr>
          <w:color w:val="ED7D31" w:themeColor="accent2"/>
        </w:rPr>
        <w:t xml:space="preserve"> </w:t>
      </w:r>
      <w:proofErr w:type="gramStart"/>
      <w:r w:rsidR="00F13611" w:rsidRPr="004D60D8">
        <w:rPr>
          <w:color w:val="4472C4" w:themeColor="accent1"/>
        </w:rPr>
        <w:t xml:space="preserve">presented  </w:t>
      </w:r>
      <w:r w:rsidR="00343B42">
        <w:rPr>
          <w:color w:val="4472C4" w:themeColor="accent1"/>
        </w:rPr>
        <w:t>in</w:t>
      </w:r>
      <w:proofErr w:type="gramEnd"/>
      <w:r w:rsidR="00343B42">
        <w:rPr>
          <w:color w:val="4472C4" w:themeColor="accent1"/>
        </w:rPr>
        <w:t xml:space="preserve"> Box 1</w:t>
      </w:r>
      <w:r w:rsidR="007F6028">
        <w:rPr>
          <w:color w:val="000000" w:themeColor="text1"/>
        </w:rPr>
        <w:t>, w</w:t>
      </w:r>
      <w:r w:rsidR="007F6028" w:rsidRPr="006A14C6">
        <w:rPr>
          <w:color w:val="000000" w:themeColor="text1"/>
        </w:rPr>
        <w:t xml:space="preserve">e conducted three </w:t>
      </w:r>
      <w:r w:rsidR="0061181D" w:rsidRPr="004D60D8">
        <w:rPr>
          <w:color w:val="4472C4" w:themeColor="accent1"/>
        </w:rPr>
        <w:t>additional</w:t>
      </w:r>
      <w:r w:rsidR="0061181D" w:rsidRPr="0061181D">
        <w:rPr>
          <w:color w:val="70AD47" w:themeColor="accent6"/>
        </w:rPr>
        <w:t xml:space="preserve"> </w:t>
      </w:r>
      <w:r w:rsidR="007F6028" w:rsidRPr="006A14C6">
        <w:rPr>
          <w:color w:val="000000" w:themeColor="text1"/>
        </w:rPr>
        <w:t xml:space="preserve">separate literature searches </w:t>
      </w:r>
      <w:r w:rsidR="005E5D5D" w:rsidRPr="00343B42">
        <w:rPr>
          <w:color w:val="4472C4" w:themeColor="accent1"/>
        </w:rPr>
        <w:t xml:space="preserve">in Google Scholar </w:t>
      </w:r>
      <w:r w:rsidR="007F6028" w:rsidRPr="006A14C6">
        <w:rPr>
          <w:color w:val="000000" w:themeColor="text1"/>
        </w:rPr>
        <w:t>from general to more specific, in order to access the most appropriate parts of the literature</w:t>
      </w:r>
      <w:r w:rsidR="00454BBD" w:rsidRPr="00454BBD">
        <w:rPr>
          <w:color w:val="70AD47" w:themeColor="accent6"/>
        </w:rPr>
        <w:t xml:space="preserve">. </w:t>
      </w:r>
      <w:r w:rsidR="00454BBD" w:rsidRPr="004D60D8">
        <w:rPr>
          <w:color w:val="4472C4" w:themeColor="accent1"/>
        </w:rPr>
        <w:t xml:space="preserve">Each search string was entered into Google Scholar separately, and the results were combined. </w:t>
      </w:r>
      <w:r w:rsidR="00A76241" w:rsidRPr="004D60D8">
        <w:rPr>
          <w:color w:val="4472C4" w:themeColor="accent1"/>
        </w:rPr>
        <w:t>Because</w:t>
      </w:r>
      <w:r w:rsidR="00454BBD" w:rsidRPr="004D60D8">
        <w:rPr>
          <w:color w:val="4472C4" w:themeColor="accent1"/>
        </w:rPr>
        <w:t xml:space="preserve"> search one produced few relevant results, the search was modified (search 2) to produce more specific search terms to attempt to find more relevant results. Search three was a highly targeted search designed to find particularly relevant papers</w:t>
      </w:r>
      <w:r w:rsidR="00A76241" w:rsidRPr="004D60D8">
        <w:rPr>
          <w:color w:val="4472C4" w:themeColor="accent1"/>
        </w:rPr>
        <w:t>,</w:t>
      </w:r>
      <w:r w:rsidR="00454BBD" w:rsidRPr="004D60D8">
        <w:rPr>
          <w:color w:val="4472C4" w:themeColor="accent1"/>
        </w:rPr>
        <w:t xml:space="preserve"> but produced no results. Any duplicates were removed. The abstracts and titles of the articles were read and scored for relevance for the topic. Articles </w:t>
      </w:r>
      <w:r w:rsidR="00A76241" w:rsidRPr="004D60D8">
        <w:rPr>
          <w:color w:val="4472C4" w:themeColor="accent1"/>
        </w:rPr>
        <w:t>that</w:t>
      </w:r>
      <w:r w:rsidR="00454BBD" w:rsidRPr="004D60D8">
        <w:rPr>
          <w:color w:val="4472C4" w:themeColor="accent1"/>
        </w:rPr>
        <w:t xml:space="preserve"> did not discuss short term animal accommodation were removed. The numbers of articles shown refer to those remaining after de-duplication and screening for relevance was carried out. </w:t>
      </w:r>
    </w:p>
    <w:p w14:paraId="5B62179D" w14:textId="71198552" w:rsidR="008E6C01" w:rsidRDefault="008E6C01" w:rsidP="008B5BA8">
      <w:pPr>
        <w:spacing w:line="360" w:lineRule="auto"/>
        <w:jc w:val="both"/>
        <w:rPr>
          <w:color w:val="000000" w:themeColor="text1"/>
        </w:rPr>
      </w:pPr>
    </w:p>
    <w:tbl>
      <w:tblPr>
        <w:tblStyle w:val="TableGrid"/>
        <w:tblW w:w="0" w:type="auto"/>
        <w:tblLook w:val="04A0" w:firstRow="1" w:lastRow="0" w:firstColumn="1" w:lastColumn="0" w:noHBand="0" w:noVBand="1"/>
      </w:tblPr>
      <w:tblGrid>
        <w:gridCol w:w="6653"/>
        <w:gridCol w:w="2357"/>
      </w:tblGrid>
      <w:tr w:rsidR="008E6C01" w:rsidRPr="006A14C6" w14:paraId="58662AC0" w14:textId="77777777" w:rsidTr="00E647D6">
        <w:tc>
          <w:tcPr>
            <w:tcW w:w="9010" w:type="dxa"/>
            <w:gridSpan w:val="2"/>
          </w:tcPr>
          <w:p w14:paraId="4352BE95" w14:textId="60CD5EA0" w:rsidR="008E6C01" w:rsidRPr="004D216F" w:rsidRDefault="008E6C01" w:rsidP="002123AF">
            <w:pPr>
              <w:tabs>
                <w:tab w:val="left" w:pos="1530"/>
              </w:tabs>
              <w:spacing w:line="360" w:lineRule="auto"/>
              <w:jc w:val="both"/>
              <w:rPr>
                <w:color w:val="4472C4" w:themeColor="accent1"/>
              </w:rPr>
            </w:pPr>
            <w:r w:rsidRPr="00343B42">
              <w:rPr>
                <w:b/>
                <w:bCs/>
                <w:color w:val="4472C4" w:themeColor="accent1"/>
                <w:shd w:val="clear" w:color="auto" w:fill="FFFFFF"/>
              </w:rPr>
              <w:t>Box 1. Search terms and strings for short-term, temporary, and transitional accommodation.</w:t>
            </w:r>
            <w:r w:rsidR="004D216F">
              <w:rPr>
                <w:b/>
                <w:bCs/>
                <w:color w:val="4472C4" w:themeColor="accent1"/>
                <w:shd w:val="clear" w:color="auto" w:fill="FFFFFF"/>
              </w:rPr>
              <w:t xml:space="preserve"> </w:t>
            </w:r>
            <w:r w:rsidR="004D216F" w:rsidRPr="00627C59">
              <w:rPr>
                <w:b/>
                <w:bCs/>
                <w:color w:val="4472C4" w:themeColor="accent1"/>
                <w:shd w:val="clear" w:color="auto" w:fill="FFFFFF"/>
              </w:rPr>
              <w:t>(</w:t>
            </w:r>
            <w:r w:rsidR="004D216F" w:rsidRPr="00627C59">
              <w:rPr>
                <w:color w:val="4472C4" w:themeColor="accent1"/>
              </w:rPr>
              <w:t>Each search was done separately, the results combined and duplicates removed.)</w:t>
            </w:r>
          </w:p>
        </w:tc>
      </w:tr>
      <w:tr w:rsidR="008E6C01" w:rsidRPr="006A14C6" w14:paraId="50454731" w14:textId="77777777" w:rsidTr="008E6C01">
        <w:tc>
          <w:tcPr>
            <w:tcW w:w="6653" w:type="dxa"/>
          </w:tcPr>
          <w:p w14:paraId="18C121EE" w14:textId="77777777" w:rsidR="008E6C01" w:rsidRPr="006A14C6" w:rsidRDefault="008E6C01" w:rsidP="002123AF">
            <w:pPr>
              <w:tabs>
                <w:tab w:val="left" w:pos="1530"/>
              </w:tabs>
              <w:spacing w:line="360" w:lineRule="auto"/>
              <w:jc w:val="both"/>
              <w:rPr>
                <w:b/>
                <w:bCs/>
                <w:color w:val="000000" w:themeColor="text1"/>
                <w:shd w:val="clear" w:color="auto" w:fill="FFFFFF"/>
              </w:rPr>
            </w:pPr>
            <w:r w:rsidRPr="006A14C6">
              <w:rPr>
                <w:b/>
                <w:bCs/>
                <w:color w:val="000000" w:themeColor="text1"/>
                <w:shd w:val="clear" w:color="auto" w:fill="FFFFFF"/>
              </w:rPr>
              <w:t xml:space="preserve">Search strings </w:t>
            </w:r>
          </w:p>
        </w:tc>
        <w:tc>
          <w:tcPr>
            <w:tcW w:w="2357" w:type="dxa"/>
          </w:tcPr>
          <w:p w14:paraId="443F6CFF" w14:textId="77777777" w:rsidR="008E6C01" w:rsidRPr="006A14C6" w:rsidRDefault="008E6C01" w:rsidP="002123AF">
            <w:pPr>
              <w:tabs>
                <w:tab w:val="left" w:pos="1530"/>
              </w:tabs>
              <w:spacing w:line="360" w:lineRule="auto"/>
              <w:jc w:val="both"/>
              <w:rPr>
                <w:b/>
                <w:bCs/>
                <w:color w:val="000000" w:themeColor="text1"/>
                <w:shd w:val="clear" w:color="auto" w:fill="FFFFFF"/>
              </w:rPr>
            </w:pPr>
            <w:r w:rsidRPr="006A14C6">
              <w:rPr>
                <w:b/>
                <w:bCs/>
                <w:color w:val="000000" w:themeColor="text1"/>
                <w:shd w:val="clear" w:color="auto" w:fill="FFFFFF"/>
              </w:rPr>
              <w:t xml:space="preserve">Number of results </w:t>
            </w:r>
          </w:p>
        </w:tc>
      </w:tr>
      <w:tr w:rsidR="008E6C01" w:rsidRPr="006A14C6" w14:paraId="4041D6A2" w14:textId="77777777" w:rsidTr="008E6C01">
        <w:tc>
          <w:tcPr>
            <w:tcW w:w="6653" w:type="dxa"/>
          </w:tcPr>
          <w:p w14:paraId="0CC90F27" w14:textId="68525C51" w:rsidR="008E6C01" w:rsidRPr="00343B42" w:rsidRDefault="008E6C01" w:rsidP="002123AF">
            <w:pPr>
              <w:tabs>
                <w:tab w:val="left" w:pos="1530"/>
              </w:tabs>
              <w:spacing w:line="360" w:lineRule="auto"/>
              <w:jc w:val="both"/>
              <w:rPr>
                <w:color w:val="4472C4" w:themeColor="accent1"/>
                <w:sz w:val="20"/>
                <w:szCs w:val="20"/>
              </w:rPr>
            </w:pPr>
            <w:r w:rsidRPr="006A14C6">
              <w:rPr>
                <w:color w:val="000000" w:themeColor="text1"/>
                <w:sz w:val="20"/>
                <w:szCs w:val="20"/>
              </w:rPr>
              <w:t>Search 1 (where the terms are separated by AND operators)</w:t>
            </w:r>
            <w:r>
              <w:rPr>
                <w:sz w:val="20"/>
                <w:szCs w:val="20"/>
                <w:u w:val="single"/>
              </w:rPr>
              <w:t xml:space="preserve"> </w:t>
            </w:r>
          </w:p>
          <w:p w14:paraId="1856F14F" w14:textId="77777777" w:rsidR="008E6C01" w:rsidRPr="006A14C6" w:rsidRDefault="008E6C01" w:rsidP="002123AF">
            <w:pPr>
              <w:tabs>
                <w:tab w:val="left" w:pos="1530"/>
              </w:tabs>
              <w:spacing w:line="360" w:lineRule="auto"/>
              <w:jc w:val="both"/>
              <w:rPr>
                <w:color w:val="000000" w:themeColor="text1"/>
                <w:sz w:val="20"/>
                <w:szCs w:val="20"/>
              </w:rPr>
            </w:pPr>
            <w:r w:rsidRPr="006A14C6">
              <w:rPr>
                <w:color w:val="000000" w:themeColor="text1"/>
                <w:sz w:val="20"/>
                <w:szCs w:val="20"/>
              </w:rPr>
              <w:t>short term</w:t>
            </w:r>
            <w:r>
              <w:rPr>
                <w:color w:val="000000" w:themeColor="text1"/>
                <w:sz w:val="20"/>
                <w:szCs w:val="20"/>
              </w:rPr>
              <w:t xml:space="preserve"> </w:t>
            </w:r>
            <w:r w:rsidRPr="00343B42">
              <w:rPr>
                <w:color w:val="4472C4" w:themeColor="accent1"/>
                <w:sz w:val="20"/>
                <w:szCs w:val="20"/>
              </w:rPr>
              <w:t>AND</w:t>
            </w:r>
            <w:r w:rsidRPr="008E6C01">
              <w:rPr>
                <w:color w:val="70AD47" w:themeColor="accent6"/>
                <w:sz w:val="20"/>
                <w:szCs w:val="20"/>
              </w:rPr>
              <w:t xml:space="preserve"> </w:t>
            </w:r>
            <w:r w:rsidRPr="006A14C6">
              <w:rPr>
                <w:color w:val="000000" w:themeColor="text1"/>
                <w:sz w:val="20"/>
                <w:szCs w:val="20"/>
              </w:rPr>
              <w:t xml:space="preserve">confinement </w:t>
            </w:r>
            <w:r w:rsidRPr="00343B42">
              <w:rPr>
                <w:color w:val="4472C4" w:themeColor="accent1"/>
                <w:sz w:val="20"/>
                <w:szCs w:val="20"/>
              </w:rPr>
              <w:t>AND</w:t>
            </w:r>
            <w:r w:rsidRPr="008E6C01">
              <w:rPr>
                <w:color w:val="70AD47" w:themeColor="accent6"/>
                <w:sz w:val="20"/>
                <w:szCs w:val="20"/>
              </w:rPr>
              <w:t xml:space="preserve"> </w:t>
            </w:r>
            <w:r w:rsidRPr="006A14C6">
              <w:rPr>
                <w:color w:val="000000" w:themeColor="text1"/>
                <w:sz w:val="20"/>
                <w:szCs w:val="20"/>
              </w:rPr>
              <w:t xml:space="preserve">animal </w:t>
            </w:r>
          </w:p>
          <w:p w14:paraId="5A7428A2" w14:textId="77777777" w:rsidR="008E6C01" w:rsidRPr="006A14C6" w:rsidRDefault="008E6C01" w:rsidP="002123AF">
            <w:pPr>
              <w:tabs>
                <w:tab w:val="left" w:pos="1530"/>
              </w:tabs>
              <w:spacing w:line="360" w:lineRule="auto"/>
              <w:jc w:val="both"/>
              <w:rPr>
                <w:color w:val="000000" w:themeColor="text1"/>
                <w:sz w:val="20"/>
                <w:szCs w:val="20"/>
              </w:rPr>
            </w:pPr>
            <w:r w:rsidRPr="006A14C6">
              <w:rPr>
                <w:color w:val="000000" w:themeColor="text1"/>
                <w:sz w:val="20"/>
                <w:szCs w:val="20"/>
              </w:rPr>
              <w:t xml:space="preserve">short term </w:t>
            </w:r>
            <w:r w:rsidRPr="00343B42">
              <w:rPr>
                <w:color w:val="4472C4" w:themeColor="accent1"/>
                <w:sz w:val="20"/>
                <w:szCs w:val="20"/>
              </w:rPr>
              <w:t>AND</w:t>
            </w:r>
            <w:r w:rsidRPr="008E6C01">
              <w:rPr>
                <w:color w:val="70AD47" w:themeColor="accent6"/>
                <w:sz w:val="20"/>
                <w:szCs w:val="20"/>
              </w:rPr>
              <w:t xml:space="preserve"> </w:t>
            </w:r>
            <w:r w:rsidRPr="006A14C6">
              <w:rPr>
                <w:color w:val="000000" w:themeColor="text1"/>
                <w:sz w:val="20"/>
                <w:szCs w:val="20"/>
              </w:rPr>
              <w:t xml:space="preserve">accommodation </w:t>
            </w:r>
            <w:r w:rsidRPr="00343B42">
              <w:rPr>
                <w:color w:val="4472C4" w:themeColor="accent1"/>
                <w:sz w:val="20"/>
                <w:szCs w:val="20"/>
              </w:rPr>
              <w:t>AND</w:t>
            </w:r>
            <w:r w:rsidRPr="008E6C01">
              <w:rPr>
                <w:color w:val="70AD47" w:themeColor="accent6"/>
                <w:sz w:val="20"/>
                <w:szCs w:val="20"/>
              </w:rPr>
              <w:t xml:space="preserve"> </w:t>
            </w:r>
            <w:r w:rsidRPr="006A14C6">
              <w:rPr>
                <w:color w:val="000000" w:themeColor="text1"/>
                <w:sz w:val="20"/>
                <w:szCs w:val="20"/>
              </w:rPr>
              <w:t>animal</w:t>
            </w:r>
          </w:p>
          <w:p w14:paraId="3547ACE3" w14:textId="77777777" w:rsidR="008E6C01" w:rsidRPr="006A14C6" w:rsidRDefault="008E6C01" w:rsidP="002123AF">
            <w:pPr>
              <w:tabs>
                <w:tab w:val="left" w:pos="1530"/>
              </w:tabs>
              <w:spacing w:line="360" w:lineRule="auto"/>
              <w:jc w:val="both"/>
              <w:rPr>
                <w:color w:val="000000" w:themeColor="text1"/>
                <w:sz w:val="20"/>
                <w:szCs w:val="20"/>
              </w:rPr>
            </w:pPr>
            <w:r w:rsidRPr="006A14C6">
              <w:rPr>
                <w:color w:val="000000" w:themeColor="text1"/>
                <w:sz w:val="20"/>
                <w:szCs w:val="20"/>
              </w:rPr>
              <w:t>short term</w:t>
            </w:r>
            <w:r>
              <w:rPr>
                <w:color w:val="000000" w:themeColor="text1"/>
                <w:sz w:val="20"/>
                <w:szCs w:val="20"/>
              </w:rPr>
              <w:t xml:space="preserve"> </w:t>
            </w:r>
            <w:r w:rsidRPr="00343B42">
              <w:rPr>
                <w:color w:val="4472C4" w:themeColor="accent1"/>
                <w:sz w:val="20"/>
                <w:szCs w:val="20"/>
              </w:rPr>
              <w:t>AND</w:t>
            </w:r>
            <w:r w:rsidRPr="008E6C01">
              <w:rPr>
                <w:color w:val="70AD47" w:themeColor="accent6"/>
                <w:sz w:val="20"/>
                <w:szCs w:val="20"/>
              </w:rPr>
              <w:t xml:space="preserve"> </w:t>
            </w:r>
            <w:r w:rsidRPr="006A14C6">
              <w:rPr>
                <w:color w:val="000000" w:themeColor="text1"/>
                <w:sz w:val="20"/>
                <w:szCs w:val="20"/>
              </w:rPr>
              <w:t>housing</w:t>
            </w:r>
            <w:r>
              <w:rPr>
                <w:color w:val="000000" w:themeColor="text1"/>
                <w:sz w:val="20"/>
                <w:szCs w:val="20"/>
              </w:rPr>
              <w:t xml:space="preserve"> </w:t>
            </w:r>
            <w:r w:rsidRPr="00343B42">
              <w:rPr>
                <w:color w:val="4472C4" w:themeColor="accent1"/>
                <w:sz w:val="20"/>
                <w:szCs w:val="20"/>
              </w:rPr>
              <w:t>AND</w:t>
            </w:r>
            <w:r w:rsidRPr="008E6C01">
              <w:rPr>
                <w:color w:val="70AD47" w:themeColor="accent6"/>
                <w:sz w:val="20"/>
                <w:szCs w:val="20"/>
              </w:rPr>
              <w:t xml:space="preserve"> </w:t>
            </w:r>
            <w:r w:rsidRPr="006A14C6">
              <w:rPr>
                <w:color w:val="000000" w:themeColor="text1"/>
                <w:sz w:val="20"/>
                <w:szCs w:val="20"/>
              </w:rPr>
              <w:t>animal</w:t>
            </w:r>
          </w:p>
          <w:p w14:paraId="19C058BC" w14:textId="77777777" w:rsidR="008E6C01" w:rsidRPr="006A14C6" w:rsidRDefault="008E6C01" w:rsidP="002123AF">
            <w:pPr>
              <w:tabs>
                <w:tab w:val="left" w:pos="1530"/>
              </w:tabs>
              <w:spacing w:line="360" w:lineRule="auto"/>
              <w:jc w:val="both"/>
              <w:rPr>
                <w:color w:val="000000" w:themeColor="text1"/>
                <w:sz w:val="20"/>
                <w:szCs w:val="20"/>
              </w:rPr>
            </w:pPr>
            <w:r w:rsidRPr="006A14C6">
              <w:rPr>
                <w:color w:val="000000" w:themeColor="text1"/>
                <w:sz w:val="20"/>
                <w:szCs w:val="20"/>
              </w:rPr>
              <w:t xml:space="preserve">temporary </w:t>
            </w:r>
            <w:r w:rsidRPr="00343B42">
              <w:rPr>
                <w:color w:val="4472C4" w:themeColor="accent1"/>
                <w:sz w:val="20"/>
                <w:szCs w:val="20"/>
              </w:rPr>
              <w:t>AND</w:t>
            </w:r>
            <w:r w:rsidRPr="008E6C01">
              <w:rPr>
                <w:color w:val="70AD47" w:themeColor="accent6"/>
                <w:sz w:val="20"/>
                <w:szCs w:val="20"/>
              </w:rPr>
              <w:t xml:space="preserve"> </w:t>
            </w:r>
            <w:r w:rsidRPr="006A14C6">
              <w:rPr>
                <w:color w:val="000000" w:themeColor="text1"/>
                <w:sz w:val="20"/>
                <w:szCs w:val="20"/>
              </w:rPr>
              <w:t xml:space="preserve">confinement </w:t>
            </w:r>
            <w:r w:rsidRPr="00343B42">
              <w:rPr>
                <w:color w:val="4472C4" w:themeColor="accent1"/>
                <w:sz w:val="20"/>
                <w:szCs w:val="20"/>
              </w:rPr>
              <w:t>AND</w:t>
            </w:r>
            <w:r w:rsidRPr="008E6C01">
              <w:rPr>
                <w:color w:val="70AD47" w:themeColor="accent6"/>
                <w:sz w:val="20"/>
                <w:szCs w:val="20"/>
              </w:rPr>
              <w:t xml:space="preserve"> </w:t>
            </w:r>
            <w:r w:rsidRPr="006A14C6">
              <w:rPr>
                <w:color w:val="000000" w:themeColor="text1"/>
                <w:sz w:val="20"/>
                <w:szCs w:val="20"/>
              </w:rPr>
              <w:t>animal</w:t>
            </w:r>
          </w:p>
          <w:p w14:paraId="0318D6BA" w14:textId="77777777" w:rsidR="008E6C01" w:rsidRPr="006A14C6" w:rsidRDefault="008E6C01" w:rsidP="002123AF">
            <w:pPr>
              <w:tabs>
                <w:tab w:val="left" w:pos="1530"/>
              </w:tabs>
              <w:spacing w:line="360" w:lineRule="auto"/>
              <w:jc w:val="both"/>
              <w:rPr>
                <w:color w:val="000000" w:themeColor="text1"/>
                <w:sz w:val="20"/>
                <w:szCs w:val="20"/>
              </w:rPr>
            </w:pPr>
            <w:r w:rsidRPr="006A14C6">
              <w:rPr>
                <w:color w:val="000000" w:themeColor="text1"/>
                <w:sz w:val="20"/>
                <w:szCs w:val="20"/>
              </w:rPr>
              <w:t xml:space="preserve">transient </w:t>
            </w:r>
            <w:r w:rsidRPr="00343B42">
              <w:rPr>
                <w:color w:val="4472C4" w:themeColor="accent1"/>
                <w:sz w:val="20"/>
                <w:szCs w:val="20"/>
              </w:rPr>
              <w:t>AND</w:t>
            </w:r>
            <w:r w:rsidRPr="008E6C01">
              <w:rPr>
                <w:color w:val="70AD47" w:themeColor="accent6"/>
                <w:sz w:val="20"/>
                <w:szCs w:val="20"/>
              </w:rPr>
              <w:t xml:space="preserve"> </w:t>
            </w:r>
            <w:r w:rsidRPr="006A14C6">
              <w:rPr>
                <w:color w:val="000000" w:themeColor="text1"/>
                <w:sz w:val="20"/>
                <w:szCs w:val="20"/>
              </w:rPr>
              <w:t xml:space="preserve">confinement </w:t>
            </w:r>
            <w:r w:rsidRPr="00343B42">
              <w:rPr>
                <w:color w:val="4472C4" w:themeColor="accent1"/>
                <w:sz w:val="20"/>
                <w:szCs w:val="20"/>
              </w:rPr>
              <w:t>AND</w:t>
            </w:r>
            <w:r w:rsidRPr="008E6C01">
              <w:rPr>
                <w:color w:val="70AD47" w:themeColor="accent6"/>
                <w:sz w:val="20"/>
                <w:szCs w:val="20"/>
              </w:rPr>
              <w:t xml:space="preserve"> </w:t>
            </w:r>
            <w:r w:rsidRPr="006A14C6">
              <w:rPr>
                <w:color w:val="000000" w:themeColor="text1"/>
                <w:sz w:val="20"/>
                <w:szCs w:val="20"/>
              </w:rPr>
              <w:t>animal</w:t>
            </w:r>
          </w:p>
        </w:tc>
        <w:tc>
          <w:tcPr>
            <w:tcW w:w="2357" w:type="dxa"/>
          </w:tcPr>
          <w:p w14:paraId="6AF25A69" w14:textId="68516FE9" w:rsidR="008E6C01" w:rsidRDefault="008E6C01" w:rsidP="002123AF">
            <w:pPr>
              <w:tabs>
                <w:tab w:val="left" w:pos="1530"/>
              </w:tabs>
              <w:spacing w:line="360" w:lineRule="auto"/>
              <w:jc w:val="both"/>
              <w:rPr>
                <w:color w:val="000000" w:themeColor="text1"/>
                <w:sz w:val="20"/>
                <w:szCs w:val="20"/>
              </w:rPr>
            </w:pPr>
            <w:r w:rsidRPr="006A14C6">
              <w:rPr>
                <w:color w:val="000000" w:themeColor="text1"/>
                <w:sz w:val="20"/>
                <w:szCs w:val="20"/>
              </w:rPr>
              <w:t>23</w:t>
            </w:r>
            <w:r>
              <w:rPr>
                <w:color w:val="000000" w:themeColor="text1"/>
                <w:sz w:val="20"/>
                <w:szCs w:val="20"/>
              </w:rPr>
              <w:t xml:space="preserve"> </w:t>
            </w:r>
            <w:r w:rsidRPr="00343B42">
              <w:rPr>
                <w:color w:val="4472C4" w:themeColor="accent1"/>
                <w:sz w:val="20"/>
                <w:szCs w:val="20"/>
              </w:rPr>
              <w:t>initial</w:t>
            </w:r>
            <w:r w:rsidRPr="008E6C01">
              <w:rPr>
                <w:color w:val="70AD47" w:themeColor="accent6"/>
                <w:sz w:val="20"/>
                <w:szCs w:val="20"/>
              </w:rPr>
              <w:t xml:space="preserve"> </w:t>
            </w:r>
            <w:r w:rsidRPr="006A14C6">
              <w:rPr>
                <w:color w:val="000000" w:themeColor="text1"/>
                <w:sz w:val="20"/>
                <w:szCs w:val="20"/>
              </w:rPr>
              <w:t>relevant results.</w:t>
            </w:r>
          </w:p>
          <w:p w14:paraId="6E835ADE" w14:textId="6DB392DA" w:rsidR="008E6C01" w:rsidRPr="002123AF" w:rsidRDefault="008E6C01" w:rsidP="002123AF">
            <w:pPr>
              <w:tabs>
                <w:tab w:val="left" w:pos="1530"/>
              </w:tabs>
              <w:spacing w:line="360" w:lineRule="auto"/>
              <w:jc w:val="both"/>
              <w:rPr>
                <w:color w:val="000000" w:themeColor="text1"/>
                <w:sz w:val="20"/>
                <w:szCs w:val="20"/>
                <w:shd w:val="clear" w:color="auto" w:fill="FFFFFF"/>
              </w:rPr>
            </w:pPr>
          </w:p>
        </w:tc>
      </w:tr>
      <w:tr w:rsidR="008E6C01" w:rsidRPr="006A14C6" w14:paraId="39224E0D" w14:textId="77777777" w:rsidTr="008E6C01">
        <w:tc>
          <w:tcPr>
            <w:tcW w:w="6653" w:type="dxa"/>
          </w:tcPr>
          <w:p w14:paraId="38D3D28E" w14:textId="06A7C0D7" w:rsidR="008E6C01" w:rsidRPr="006A14C6" w:rsidRDefault="008E6C01" w:rsidP="002123AF">
            <w:pPr>
              <w:spacing w:line="360" w:lineRule="auto"/>
              <w:jc w:val="both"/>
              <w:rPr>
                <w:sz w:val="20"/>
                <w:szCs w:val="20"/>
                <w:u w:val="single"/>
              </w:rPr>
            </w:pPr>
            <w:r w:rsidRPr="006A14C6">
              <w:rPr>
                <w:sz w:val="20"/>
                <w:szCs w:val="20"/>
                <w:u w:val="single"/>
              </w:rPr>
              <w:t xml:space="preserve">Search 2 (where </w:t>
            </w:r>
            <w:r w:rsidRPr="00C46E63">
              <w:rPr>
                <w:sz w:val="20"/>
                <w:szCs w:val="20"/>
                <w:u w:val="single"/>
              </w:rPr>
              <w:t>terms in quotation marks are exact matches. AND operators are shown for clarity)</w:t>
            </w:r>
            <w:r>
              <w:rPr>
                <w:sz w:val="20"/>
                <w:szCs w:val="20"/>
                <w:u w:val="single"/>
              </w:rPr>
              <w:t xml:space="preserve">. </w:t>
            </w:r>
          </w:p>
          <w:p w14:paraId="314152ED" w14:textId="77777777" w:rsidR="008E6C01" w:rsidRPr="006A14C6" w:rsidRDefault="008E6C01" w:rsidP="002123AF">
            <w:pPr>
              <w:spacing w:line="360" w:lineRule="auto"/>
              <w:jc w:val="both"/>
              <w:rPr>
                <w:sz w:val="20"/>
                <w:szCs w:val="20"/>
              </w:rPr>
            </w:pPr>
            <w:r w:rsidRPr="006A14C6">
              <w:rPr>
                <w:sz w:val="20"/>
                <w:szCs w:val="20"/>
              </w:rPr>
              <w:t>"</w:t>
            </w:r>
            <w:proofErr w:type="gramStart"/>
            <w:r w:rsidRPr="006A14C6">
              <w:rPr>
                <w:sz w:val="20"/>
                <w:szCs w:val="20"/>
              </w:rPr>
              <w:t>short</w:t>
            </w:r>
            <w:proofErr w:type="gramEnd"/>
            <w:r w:rsidRPr="006A14C6">
              <w:rPr>
                <w:sz w:val="20"/>
                <w:szCs w:val="20"/>
              </w:rPr>
              <w:t xml:space="preserve"> term" AND "minimum enclosure size"</w:t>
            </w:r>
          </w:p>
          <w:p w14:paraId="3217108F" w14:textId="77777777" w:rsidR="008E6C01" w:rsidRPr="006A14C6" w:rsidRDefault="008E6C01" w:rsidP="002123AF">
            <w:pPr>
              <w:spacing w:line="360" w:lineRule="auto"/>
              <w:jc w:val="both"/>
              <w:rPr>
                <w:sz w:val="20"/>
                <w:szCs w:val="20"/>
              </w:rPr>
            </w:pPr>
            <w:r w:rsidRPr="006A14C6">
              <w:rPr>
                <w:sz w:val="20"/>
                <w:szCs w:val="20"/>
              </w:rPr>
              <w:t>"</w:t>
            </w:r>
            <w:proofErr w:type="gramStart"/>
            <w:r w:rsidRPr="006A14C6">
              <w:rPr>
                <w:sz w:val="20"/>
                <w:szCs w:val="20"/>
              </w:rPr>
              <w:t>short</w:t>
            </w:r>
            <w:proofErr w:type="gramEnd"/>
            <w:r w:rsidRPr="006A14C6">
              <w:rPr>
                <w:sz w:val="20"/>
                <w:szCs w:val="20"/>
              </w:rPr>
              <w:t xml:space="preserve"> term confinement" AND animal AND "size of enclosure" </w:t>
            </w:r>
          </w:p>
          <w:p w14:paraId="39E31C36" w14:textId="77777777" w:rsidR="008E6C01" w:rsidRPr="006A14C6" w:rsidRDefault="008E6C01" w:rsidP="002123AF">
            <w:pPr>
              <w:spacing w:line="360" w:lineRule="auto"/>
              <w:jc w:val="both"/>
              <w:rPr>
                <w:sz w:val="20"/>
                <w:szCs w:val="20"/>
              </w:rPr>
            </w:pPr>
            <w:r w:rsidRPr="006A14C6">
              <w:rPr>
                <w:sz w:val="20"/>
                <w:szCs w:val="20"/>
              </w:rPr>
              <w:t>"</w:t>
            </w:r>
            <w:proofErr w:type="gramStart"/>
            <w:r w:rsidRPr="006A14C6">
              <w:rPr>
                <w:sz w:val="20"/>
                <w:szCs w:val="20"/>
              </w:rPr>
              <w:t>short</w:t>
            </w:r>
            <w:proofErr w:type="gramEnd"/>
            <w:r w:rsidRPr="006A14C6">
              <w:rPr>
                <w:sz w:val="20"/>
                <w:szCs w:val="20"/>
              </w:rPr>
              <w:t xml:space="preserve"> term confinement" AND "cage size" </w:t>
            </w:r>
          </w:p>
          <w:p w14:paraId="58BE0A6C" w14:textId="77777777" w:rsidR="008E6C01" w:rsidRPr="006A14C6" w:rsidRDefault="008E6C01" w:rsidP="002123AF">
            <w:pPr>
              <w:spacing w:line="360" w:lineRule="auto"/>
              <w:jc w:val="both"/>
              <w:rPr>
                <w:sz w:val="20"/>
                <w:szCs w:val="20"/>
              </w:rPr>
            </w:pPr>
            <w:r w:rsidRPr="006A14C6">
              <w:rPr>
                <w:sz w:val="20"/>
                <w:szCs w:val="20"/>
              </w:rPr>
              <w:t>"</w:t>
            </w:r>
            <w:proofErr w:type="gramStart"/>
            <w:r w:rsidRPr="006A14C6">
              <w:rPr>
                <w:sz w:val="20"/>
                <w:szCs w:val="20"/>
              </w:rPr>
              <w:t>short</w:t>
            </w:r>
            <w:proofErr w:type="gramEnd"/>
            <w:r w:rsidRPr="006A14C6">
              <w:rPr>
                <w:sz w:val="20"/>
                <w:szCs w:val="20"/>
              </w:rPr>
              <w:t xml:space="preserve"> term confinement" AND "minimum enclosure size" OR "minimum cage size" </w:t>
            </w:r>
          </w:p>
          <w:p w14:paraId="0DA2C407" w14:textId="77777777" w:rsidR="008E6C01" w:rsidRPr="006A14C6" w:rsidRDefault="008E6C01" w:rsidP="002123AF">
            <w:pPr>
              <w:spacing w:line="360" w:lineRule="auto"/>
              <w:jc w:val="both"/>
              <w:rPr>
                <w:sz w:val="20"/>
                <w:szCs w:val="20"/>
              </w:rPr>
            </w:pPr>
            <w:r w:rsidRPr="006A14C6">
              <w:rPr>
                <w:sz w:val="20"/>
                <w:szCs w:val="20"/>
              </w:rPr>
              <w:t>"</w:t>
            </w:r>
            <w:proofErr w:type="gramStart"/>
            <w:r w:rsidRPr="006A14C6">
              <w:rPr>
                <w:sz w:val="20"/>
                <w:szCs w:val="20"/>
              </w:rPr>
              <w:t>pet</w:t>
            </w:r>
            <w:proofErr w:type="gramEnd"/>
            <w:r w:rsidRPr="006A14C6">
              <w:rPr>
                <w:sz w:val="20"/>
                <w:szCs w:val="20"/>
              </w:rPr>
              <w:t xml:space="preserve"> shop" AND "enclosure size"</w:t>
            </w:r>
          </w:p>
          <w:p w14:paraId="3846FE82" w14:textId="77777777" w:rsidR="008E6C01" w:rsidRPr="006A14C6" w:rsidRDefault="008E6C01" w:rsidP="002123AF">
            <w:pPr>
              <w:spacing w:line="360" w:lineRule="auto"/>
              <w:jc w:val="both"/>
              <w:rPr>
                <w:sz w:val="20"/>
                <w:szCs w:val="20"/>
              </w:rPr>
            </w:pPr>
            <w:r w:rsidRPr="006A14C6">
              <w:rPr>
                <w:sz w:val="20"/>
                <w:szCs w:val="20"/>
              </w:rPr>
              <w:t>"</w:t>
            </w:r>
            <w:proofErr w:type="gramStart"/>
            <w:r w:rsidRPr="006A14C6">
              <w:rPr>
                <w:sz w:val="20"/>
                <w:szCs w:val="20"/>
              </w:rPr>
              <w:t>temporary</w:t>
            </w:r>
            <w:proofErr w:type="gramEnd"/>
            <w:r w:rsidRPr="006A14C6">
              <w:rPr>
                <w:sz w:val="20"/>
                <w:szCs w:val="20"/>
              </w:rPr>
              <w:t xml:space="preserve"> housing" AND animal AND "minimum cage size"</w:t>
            </w:r>
          </w:p>
          <w:p w14:paraId="169EA363" w14:textId="77777777" w:rsidR="008E6C01" w:rsidRPr="006A14C6" w:rsidRDefault="008E6C01" w:rsidP="002123AF">
            <w:pPr>
              <w:spacing w:line="360" w:lineRule="auto"/>
              <w:jc w:val="both"/>
              <w:rPr>
                <w:sz w:val="20"/>
                <w:szCs w:val="20"/>
              </w:rPr>
            </w:pPr>
            <w:r w:rsidRPr="006A14C6">
              <w:rPr>
                <w:sz w:val="20"/>
                <w:szCs w:val="20"/>
              </w:rPr>
              <w:t>"</w:t>
            </w:r>
            <w:proofErr w:type="gramStart"/>
            <w:r w:rsidRPr="006A14C6">
              <w:rPr>
                <w:sz w:val="20"/>
                <w:szCs w:val="20"/>
              </w:rPr>
              <w:t>short</w:t>
            </w:r>
            <w:proofErr w:type="gramEnd"/>
            <w:r w:rsidRPr="006A14C6">
              <w:rPr>
                <w:sz w:val="20"/>
                <w:szCs w:val="20"/>
              </w:rPr>
              <w:t xml:space="preserve"> term holding area" AND animal AND “minimum size”</w:t>
            </w:r>
          </w:p>
          <w:p w14:paraId="5EEEBE7E" w14:textId="77777777" w:rsidR="008E6C01" w:rsidRPr="006A14C6" w:rsidRDefault="008E6C01" w:rsidP="002123AF">
            <w:pPr>
              <w:spacing w:line="360" w:lineRule="auto"/>
              <w:jc w:val="both"/>
              <w:rPr>
                <w:sz w:val="20"/>
                <w:szCs w:val="20"/>
              </w:rPr>
            </w:pPr>
            <w:r w:rsidRPr="006A14C6">
              <w:rPr>
                <w:sz w:val="20"/>
                <w:szCs w:val="20"/>
              </w:rPr>
              <w:lastRenderedPageBreak/>
              <w:t>"</w:t>
            </w:r>
            <w:proofErr w:type="gramStart"/>
            <w:r w:rsidRPr="006A14C6">
              <w:rPr>
                <w:sz w:val="20"/>
                <w:szCs w:val="20"/>
              </w:rPr>
              <w:t>temporary</w:t>
            </w:r>
            <w:proofErr w:type="gramEnd"/>
            <w:r w:rsidRPr="006A14C6">
              <w:rPr>
                <w:sz w:val="20"/>
                <w:szCs w:val="20"/>
              </w:rPr>
              <w:t xml:space="preserve"> housing" AND animal AND "minimum enclosure size"</w:t>
            </w:r>
          </w:p>
          <w:p w14:paraId="080EC417" w14:textId="77777777" w:rsidR="008E6C01" w:rsidRPr="006A14C6" w:rsidRDefault="008E6C01" w:rsidP="002123AF">
            <w:pPr>
              <w:spacing w:line="360" w:lineRule="auto"/>
              <w:jc w:val="both"/>
              <w:rPr>
                <w:sz w:val="20"/>
                <w:szCs w:val="20"/>
              </w:rPr>
            </w:pPr>
            <w:r w:rsidRPr="006A14C6">
              <w:rPr>
                <w:sz w:val="20"/>
                <w:szCs w:val="20"/>
              </w:rPr>
              <w:t>size AND "temporary holding area" AND "animal welfare"</w:t>
            </w:r>
          </w:p>
          <w:p w14:paraId="4A922089" w14:textId="26C117D2" w:rsidR="008E6C01" w:rsidRPr="008E6C01" w:rsidRDefault="008E6C01" w:rsidP="008E6C01">
            <w:pPr>
              <w:spacing w:line="360" w:lineRule="auto"/>
              <w:jc w:val="both"/>
              <w:rPr>
                <w:sz w:val="20"/>
                <w:szCs w:val="20"/>
              </w:rPr>
            </w:pPr>
            <w:r w:rsidRPr="006A14C6">
              <w:rPr>
                <w:sz w:val="20"/>
                <w:szCs w:val="20"/>
              </w:rPr>
              <w:t>"</w:t>
            </w:r>
            <w:proofErr w:type="gramStart"/>
            <w:r w:rsidRPr="006A14C6">
              <w:rPr>
                <w:sz w:val="20"/>
                <w:szCs w:val="20"/>
              </w:rPr>
              <w:t>holding</w:t>
            </w:r>
            <w:proofErr w:type="gramEnd"/>
            <w:r w:rsidRPr="006A14C6">
              <w:rPr>
                <w:sz w:val="20"/>
                <w:szCs w:val="20"/>
              </w:rPr>
              <w:t xml:space="preserve"> cage size"</w:t>
            </w:r>
          </w:p>
        </w:tc>
        <w:tc>
          <w:tcPr>
            <w:tcW w:w="2357" w:type="dxa"/>
          </w:tcPr>
          <w:p w14:paraId="62F7025B" w14:textId="2C72CF8F" w:rsidR="008E6C01" w:rsidRPr="006A14C6" w:rsidRDefault="008E6C01" w:rsidP="002123AF">
            <w:pPr>
              <w:tabs>
                <w:tab w:val="left" w:pos="1530"/>
              </w:tabs>
              <w:spacing w:line="360" w:lineRule="auto"/>
              <w:jc w:val="both"/>
              <w:rPr>
                <w:color w:val="000000" w:themeColor="text1"/>
                <w:sz w:val="20"/>
                <w:szCs w:val="20"/>
                <w:shd w:val="clear" w:color="auto" w:fill="FFFFFF"/>
              </w:rPr>
            </w:pPr>
            <w:r w:rsidRPr="006A14C6">
              <w:rPr>
                <w:color w:val="000000" w:themeColor="text1"/>
                <w:sz w:val="20"/>
                <w:szCs w:val="20"/>
                <w:shd w:val="clear" w:color="auto" w:fill="FFFFFF"/>
              </w:rPr>
              <w:lastRenderedPageBreak/>
              <w:t xml:space="preserve">129 </w:t>
            </w:r>
            <w:r w:rsidRPr="00343B42">
              <w:rPr>
                <w:color w:val="4472C4" w:themeColor="accent1"/>
                <w:sz w:val="20"/>
                <w:szCs w:val="20"/>
              </w:rPr>
              <w:t>initial</w:t>
            </w:r>
            <w:r w:rsidRPr="008E6C01">
              <w:rPr>
                <w:color w:val="70AD47" w:themeColor="accent6"/>
                <w:sz w:val="20"/>
                <w:szCs w:val="20"/>
              </w:rPr>
              <w:t xml:space="preserve"> </w:t>
            </w:r>
            <w:r w:rsidRPr="006A14C6">
              <w:rPr>
                <w:color w:val="000000" w:themeColor="text1"/>
                <w:sz w:val="20"/>
                <w:szCs w:val="20"/>
              </w:rPr>
              <w:t>relevant results.</w:t>
            </w:r>
          </w:p>
        </w:tc>
      </w:tr>
      <w:tr w:rsidR="008E6C01" w:rsidRPr="006A14C6" w14:paraId="792E17B4" w14:textId="77777777" w:rsidTr="008E6C01">
        <w:tc>
          <w:tcPr>
            <w:tcW w:w="6653" w:type="dxa"/>
          </w:tcPr>
          <w:p w14:paraId="74191F43" w14:textId="77777777" w:rsidR="008E6C01" w:rsidRPr="006A14C6" w:rsidRDefault="008E6C01" w:rsidP="002123AF">
            <w:pPr>
              <w:tabs>
                <w:tab w:val="left" w:pos="1530"/>
              </w:tabs>
              <w:spacing w:line="360" w:lineRule="auto"/>
              <w:jc w:val="both"/>
              <w:rPr>
                <w:color w:val="000000" w:themeColor="text1"/>
                <w:sz w:val="20"/>
                <w:szCs w:val="20"/>
                <w:shd w:val="clear" w:color="auto" w:fill="FFFFFF"/>
              </w:rPr>
            </w:pPr>
            <w:r w:rsidRPr="006A14C6">
              <w:rPr>
                <w:color w:val="000000" w:themeColor="text1"/>
                <w:sz w:val="20"/>
                <w:szCs w:val="20"/>
                <w:shd w:val="clear" w:color="auto" w:fill="FFFFFF"/>
              </w:rPr>
              <w:t xml:space="preserve">Search 3. Specific search on exact matches </w:t>
            </w:r>
          </w:p>
          <w:p w14:paraId="02D145AE" w14:textId="77777777" w:rsidR="008E6C01" w:rsidRPr="006A14C6" w:rsidRDefault="008E6C01" w:rsidP="002123AF">
            <w:pPr>
              <w:tabs>
                <w:tab w:val="left" w:pos="1530"/>
              </w:tabs>
              <w:spacing w:line="360" w:lineRule="auto"/>
              <w:jc w:val="both"/>
              <w:rPr>
                <w:color w:val="000000" w:themeColor="text1"/>
                <w:sz w:val="20"/>
                <w:szCs w:val="20"/>
                <w:shd w:val="clear" w:color="auto" w:fill="FFFFFF"/>
              </w:rPr>
            </w:pPr>
            <w:r w:rsidRPr="006A14C6">
              <w:rPr>
                <w:color w:val="000000" w:themeColor="text1"/>
                <w:sz w:val="20"/>
                <w:szCs w:val="20"/>
                <w:shd w:val="clear" w:color="auto" w:fill="FFFFFF"/>
              </w:rPr>
              <w:t>"</w:t>
            </w:r>
            <w:proofErr w:type="gramStart"/>
            <w:r w:rsidRPr="006A14C6">
              <w:rPr>
                <w:color w:val="000000" w:themeColor="text1"/>
                <w:sz w:val="20"/>
                <w:szCs w:val="20"/>
                <w:shd w:val="clear" w:color="auto" w:fill="FFFFFF"/>
              </w:rPr>
              <w:t>minimum</w:t>
            </w:r>
            <w:proofErr w:type="gramEnd"/>
            <w:r w:rsidRPr="006A14C6">
              <w:rPr>
                <w:color w:val="000000" w:themeColor="text1"/>
                <w:sz w:val="20"/>
                <w:szCs w:val="20"/>
                <w:shd w:val="clear" w:color="auto" w:fill="FFFFFF"/>
              </w:rPr>
              <w:t xml:space="preserve"> temporary enclosure size" </w:t>
            </w:r>
          </w:p>
          <w:p w14:paraId="316ACCE6" w14:textId="77777777" w:rsidR="008E6C01" w:rsidRPr="006A14C6" w:rsidRDefault="008E6C01" w:rsidP="002123AF">
            <w:pPr>
              <w:tabs>
                <w:tab w:val="left" w:pos="1530"/>
              </w:tabs>
              <w:spacing w:line="360" w:lineRule="auto"/>
              <w:jc w:val="both"/>
              <w:rPr>
                <w:color w:val="000000" w:themeColor="text1"/>
                <w:sz w:val="20"/>
                <w:szCs w:val="20"/>
                <w:shd w:val="clear" w:color="auto" w:fill="FFFFFF"/>
              </w:rPr>
            </w:pPr>
            <w:r w:rsidRPr="006A14C6">
              <w:rPr>
                <w:color w:val="000000" w:themeColor="text1"/>
                <w:sz w:val="20"/>
                <w:szCs w:val="20"/>
                <w:shd w:val="clear" w:color="auto" w:fill="FFFFFF"/>
              </w:rPr>
              <w:t>"</w:t>
            </w:r>
            <w:proofErr w:type="gramStart"/>
            <w:r w:rsidRPr="006A14C6">
              <w:rPr>
                <w:color w:val="000000" w:themeColor="text1"/>
                <w:sz w:val="20"/>
                <w:szCs w:val="20"/>
                <w:shd w:val="clear" w:color="auto" w:fill="FFFFFF"/>
              </w:rPr>
              <w:t>minimum</w:t>
            </w:r>
            <w:proofErr w:type="gramEnd"/>
            <w:r w:rsidRPr="006A14C6">
              <w:rPr>
                <w:color w:val="000000" w:themeColor="text1"/>
                <w:sz w:val="20"/>
                <w:szCs w:val="20"/>
                <w:shd w:val="clear" w:color="auto" w:fill="FFFFFF"/>
              </w:rPr>
              <w:t xml:space="preserve"> temporary cage size" </w:t>
            </w:r>
          </w:p>
          <w:p w14:paraId="69435F3B" w14:textId="77777777" w:rsidR="008E6C01" w:rsidRPr="006A14C6" w:rsidRDefault="008E6C01" w:rsidP="002123AF">
            <w:pPr>
              <w:tabs>
                <w:tab w:val="left" w:pos="1530"/>
              </w:tabs>
              <w:spacing w:line="360" w:lineRule="auto"/>
              <w:jc w:val="both"/>
              <w:rPr>
                <w:color w:val="000000" w:themeColor="text1"/>
                <w:sz w:val="20"/>
                <w:szCs w:val="20"/>
                <w:shd w:val="clear" w:color="auto" w:fill="FFFFFF"/>
              </w:rPr>
            </w:pPr>
            <w:r w:rsidRPr="006A14C6">
              <w:rPr>
                <w:color w:val="000000" w:themeColor="text1"/>
                <w:sz w:val="20"/>
                <w:szCs w:val="20"/>
                <w:shd w:val="clear" w:color="auto" w:fill="FFFFFF"/>
              </w:rPr>
              <w:t>"</w:t>
            </w:r>
            <w:proofErr w:type="gramStart"/>
            <w:r w:rsidRPr="006A14C6">
              <w:rPr>
                <w:color w:val="000000" w:themeColor="text1"/>
                <w:sz w:val="20"/>
                <w:szCs w:val="20"/>
                <w:shd w:val="clear" w:color="auto" w:fill="FFFFFF"/>
              </w:rPr>
              <w:t>minimum</w:t>
            </w:r>
            <w:proofErr w:type="gramEnd"/>
            <w:r w:rsidRPr="006A14C6">
              <w:rPr>
                <w:color w:val="000000" w:themeColor="text1"/>
                <w:sz w:val="20"/>
                <w:szCs w:val="20"/>
                <w:shd w:val="clear" w:color="auto" w:fill="FFFFFF"/>
              </w:rPr>
              <w:t xml:space="preserve"> short-term cage size" </w:t>
            </w:r>
          </w:p>
          <w:p w14:paraId="58A95CCF" w14:textId="77777777" w:rsidR="008E6C01" w:rsidRPr="006A14C6" w:rsidRDefault="008E6C01" w:rsidP="002123AF">
            <w:pPr>
              <w:tabs>
                <w:tab w:val="left" w:pos="1530"/>
              </w:tabs>
              <w:spacing w:line="360" w:lineRule="auto"/>
              <w:jc w:val="both"/>
              <w:rPr>
                <w:color w:val="000000" w:themeColor="text1"/>
                <w:sz w:val="20"/>
                <w:szCs w:val="20"/>
                <w:shd w:val="clear" w:color="auto" w:fill="FFFFFF"/>
              </w:rPr>
            </w:pPr>
            <w:r w:rsidRPr="006A14C6">
              <w:rPr>
                <w:color w:val="000000" w:themeColor="text1"/>
                <w:sz w:val="20"/>
                <w:szCs w:val="20"/>
                <w:shd w:val="clear" w:color="auto" w:fill="FFFFFF"/>
              </w:rPr>
              <w:t>"</w:t>
            </w:r>
            <w:proofErr w:type="gramStart"/>
            <w:r w:rsidRPr="006A14C6">
              <w:rPr>
                <w:color w:val="000000" w:themeColor="text1"/>
                <w:sz w:val="20"/>
                <w:szCs w:val="20"/>
                <w:shd w:val="clear" w:color="auto" w:fill="FFFFFF"/>
              </w:rPr>
              <w:t>minimum</w:t>
            </w:r>
            <w:proofErr w:type="gramEnd"/>
            <w:r w:rsidRPr="006A14C6">
              <w:rPr>
                <w:color w:val="000000" w:themeColor="text1"/>
                <w:sz w:val="20"/>
                <w:szCs w:val="20"/>
                <w:shd w:val="clear" w:color="auto" w:fill="FFFFFF"/>
              </w:rPr>
              <w:t xml:space="preserve"> short-term enclosure size" </w:t>
            </w:r>
          </w:p>
          <w:p w14:paraId="745A4D22" w14:textId="77777777" w:rsidR="008E6C01" w:rsidRPr="006A14C6" w:rsidRDefault="008E6C01" w:rsidP="002123AF">
            <w:pPr>
              <w:tabs>
                <w:tab w:val="left" w:pos="1530"/>
              </w:tabs>
              <w:spacing w:line="360" w:lineRule="auto"/>
              <w:jc w:val="both"/>
              <w:rPr>
                <w:color w:val="000000" w:themeColor="text1"/>
                <w:sz w:val="20"/>
                <w:szCs w:val="20"/>
                <w:shd w:val="clear" w:color="auto" w:fill="FFFFFF"/>
              </w:rPr>
            </w:pPr>
            <w:r w:rsidRPr="006A14C6">
              <w:rPr>
                <w:color w:val="000000" w:themeColor="text1"/>
                <w:sz w:val="20"/>
                <w:szCs w:val="20"/>
                <w:shd w:val="clear" w:color="auto" w:fill="FFFFFF"/>
              </w:rPr>
              <w:t>"</w:t>
            </w:r>
            <w:proofErr w:type="gramStart"/>
            <w:r w:rsidRPr="006A14C6">
              <w:rPr>
                <w:color w:val="000000" w:themeColor="text1"/>
                <w:sz w:val="20"/>
                <w:szCs w:val="20"/>
                <w:shd w:val="clear" w:color="auto" w:fill="FFFFFF"/>
              </w:rPr>
              <w:t>minimum</w:t>
            </w:r>
            <w:proofErr w:type="gramEnd"/>
            <w:r w:rsidRPr="006A14C6">
              <w:rPr>
                <w:color w:val="000000" w:themeColor="text1"/>
                <w:sz w:val="20"/>
                <w:szCs w:val="20"/>
                <w:shd w:val="clear" w:color="auto" w:fill="FFFFFF"/>
              </w:rPr>
              <w:t xml:space="preserve"> cage size for temporary use" </w:t>
            </w:r>
          </w:p>
          <w:p w14:paraId="474E0CAF" w14:textId="77777777" w:rsidR="008E6C01" w:rsidRPr="006A14C6" w:rsidRDefault="008E6C01" w:rsidP="002123AF">
            <w:pPr>
              <w:tabs>
                <w:tab w:val="left" w:pos="1530"/>
              </w:tabs>
              <w:spacing w:line="360" w:lineRule="auto"/>
              <w:jc w:val="both"/>
              <w:rPr>
                <w:color w:val="000000" w:themeColor="text1"/>
                <w:sz w:val="20"/>
                <w:szCs w:val="20"/>
                <w:shd w:val="clear" w:color="auto" w:fill="FFFFFF"/>
              </w:rPr>
            </w:pPr>
            <w:r w:rsidRPr="006A14C6">
              <w:rPr>
                <w:color w:val="000000" w:themeColor="text1"/>
                <w:sz w:val="20"/>
                <w:szCs w:val="20"/>
                <w:shd w:val="clear" w:color="auto" w:fill="FFFFFF"/>
              </w:rPr>
              <w:t>"</w:t>
            </w:r>
            <w:proofErr w:type="gramStart"/>
            <w:r w:rsidRPr="006A14C6">
              <w:rPr>
                <w:color w:val="000000" w:themeColor="text1"/>
                <w:sz w:val="20"/>
                <w:szCs w:val="20"/>
                <w:shd w:val="clear" w:color="auto" w:fill="FFFFFF"/>
              </w:rPr>
              <w:t>minimum</w:t>
            </w:r>
            <w:proofErr w:type="gramEnd"/>
            <w:r w:rsidRPr="006A14C6">
              <w:rPr>
                <w:color w:val="000000" w:themeColor="text1"/>
                <w:sz w:val="20"/>
                <w:szCs w:val="20"/>
                <w:shd w:val="clear" w:color="auto" w:fill="FFFFFF"/>
              </w:rPr>
              <w:t xml:space="preserve"> cage size for temporary housing" </w:t>
            </w:r>
          </w:p>
          <w:p w14:paraId="18496ED1" w14:textId="77777777" w:rsidR="008E6C01" w:rsidRPr="006A14C6" w:rsidRDefault="008E6C01" w:rsidP="002123AF">
            <w:pPr>
              <w:tabs>
                <w:tab w:val="left" w:pos="1530"/>
              </w:tabs>
              <w:spacing w:line="360" w:lineRule="auto"/>
              <w:jc w:val="both"/>
              <w:rPr>
                <w:color w:val="000000" w:themeColor="text1"/>
                <w:sz w:val="20"/>
                <w:szCs w:val="20"/>
                <w:shd w:val="clear" w:color="auto" w:fill="FFFFFF"/>
              </w:rPr>
            </w:pPr>
            <w:r w:rsidRPr="006A14C6">
              <w:rPr>
                <w:color w:val="000000" w:themeColor="text1"/>
                <w:sz w:val="20"/>
                <w:szCs w:val="20"/>
                <w:shd w:val="clear" w:color="auto" w:fill="FFFFFF"/>
              </w:rPr>
              <w:t>"</w:t>
            </w:r>
            <w:proofErr w:type="gramStart"/>
            <w:r w:rsidRPr="006A14C6">
              <w:rPr>
                <w:color w:val="000000" w:themeColor="text1"/>
                <w:sz w:val="20"/>
                <w:szCs w:val="20"/>
                <w:shd w:val="clear" w:color="auto" w:fill="FFFFFF"/>
              </w:rPr>
              <w:t>minimum</w:t>
            </w:r>
            <w:proofErr w:type="gramEnd"/>
            <w:r w:rsidRPr="006A14C6">
              <w:rPr>
                <w:color w:val="000000" w:themeColor="text1"/>
                <w:sz w:val="20"/>
                <w:szCs w:val="20"/>
                <w:shd w:val="clear" w:color="auto" w:fill="FFFFFF"/>
              </w:rPr>
              <w:t xml:space="preserve"> enclosure size for temporary housing" </w:t>
            </w:r>
          </w:p>
          <w:p w14:paraId="542D0837" w14:textId="77777777" w:rsidR="008E6C01" w:rsidRPr="006A14C6" w:rsidRDefault="008E6C01" w:rsidP="002123AF">
            <w:pPr>
              <w:tabs>
                <w:tab w:val="left" w:pos="1530"/>
              </w:tabs>
              <w:spacing w:line="360" w:lineRule="auto"/>
              <w:jc w:val="both"/>
              <w:rPr>
                <w:color w:val="000000" w:themeColor="text1"/>
                <w:sz w:val="20"/>
                <w:szCs w:val="20"/>
                <w:shd w:val="clear" w:color="auto" w:fill="FFFFFF"/>
              </w:rPr>
            </w:pPr>
            <w:r w:rsidRPr="006A14C6">
              <w:rPr>
                <w:color w:val="000000" w:themeColor="text1"/>
                <w:sz w:val="20"/>
                <w:szCs w:val="20"/>
                <w:shd w:val="clear" w:color="auto" w:fill="FFFFFF"/>
              </w:rPr>
              <w:t>"</w:t>
            </w:r>
            <w:proofErr w:type="gramStart"/>
            <w:r w:rsidRPr="006A14C6">
              <w:rPr>
                <w:color w:val="000000" w:themeColor="text1"/>
                <w:sz w:val="20"/>
                <w:szCs w:val="20"/>
                <w:shd w:val="clear" w:color="auto" w:fill="FFFFFF"/>
              </w:rPr>
              <w:t>minimum</w:t>
            </w:r>
            <w:proofErr w:type="gramEnd"/>
            <w:r w:rsidRPr="006A14C6">
              <w:rPr>
                <w:color w:val="000000" w:themeColor="text1"/>
                <w:sz w:val="20"/>
                <w:szCs w:val="20"/>
                <w:shd w:val="clear" w:color="auto" w:fill="FFFFFF"/>
              </w:rPr>
              <w:t xml:space="preserve"> enclosure size for temporary use" </w:t>
            </w:r>
          </w:p>
          <w:p w14:paraId="5EA0F9F9" w14:textId="77777777" w:rsidR="008E6C01" w:rsidRPr="006A14C6" w:rsidRDefault="008E6C01" w:rsidP="002123AF">
            <w:pPr>
              <w:tabs>
                <w:tab w:val="left" w:pos="1530"/>
              </w:tabs>
              <w:spacing w:line="360" w:lineRule="auto"/>
              <w:jc w:val="both"/>
              <w:rPr>
                <w:color w:val="000000" w:themeColor="text1"/>
                <w:sz w:val="20"/>
                <w:szCs w:val="20"/>
                <w:shd w:val="clear" w:color="auto" w:fill="FFFFFF"/>
              </w:rPr>
            </w:pPr>
            <w:r w:rsidRPr="006A14C6">
              <w:rPr>
                <w:color w:val="000000" w:themeColor="text1"/>
                <w:sz w:val="20"/>
                <w:szCs w:val="20"/>
                <w:shd w:val="clear" w:color="auto" w:fill="FFFFFF"/>
              </w:rPr>
              <w:t>"</w:t>
            </w:r>
            <w:proofErr w:type="gramStart"/>
            <w:r w:rsidRPr="006A14C6">
              <w:rPr>
                <w:color w:val="000000" w:themeColor="text1"/>
                <w:sz w:val="20"/>
                <w:szCs w:val="20"/>
                <w:shd w:val="clear" w:color="auto" w:fill="FFFFFF"/>
              </w:rPr>
              <w:t>minimum</w:t>
            </w:r>
            <w:proofErr w:type="gramEnd"/>
            <w:r w:rsidRPr="006A14C6">
              <w:rPr>
                <w:color w:val="000000" w:themeColor="text1"/>
                <w:sz w:val="20"/>
                <w:szCs w:val="20"/>
                <w:shd w:val="clear" w:color="auto" w:fill="FFFFFF"/>
              </w:rPr>
              <w:t xml:space="preserve"> size for temporary housing" AND animal </w:t>
            </w:r>
          </w:p>
          <w:p w14:paraId="60A2B70C" w14:textId="77777777" w:rsidR="008E6C01" w:rsidRPr="006A14C6" w:rsidRDefault="008E6C01" w:rsidP="002123AF">
            <w:pPr>
              <w:tabs>
                <w:tab w:val="left" w:pos="1530"/>
              </w:tabs>
              <w:spacing w:line="360" w:lineRule="auto"/>
              <w:jc w:val="both"/>
              <w:rPr>
                <w:color w:val="000000" w:themeColor="text1"/>
                <w:sz w:val="20"/>
                <w:szCs w:val="20"/>
                <w:shd w:val="clear" w:color="auto" w:fill="FFFFFF"/>
              </w:rPr>
            </w:pPr>
            <w:r w:rsidRPr="006A14C6">
              <w:rPr>
                <w:color w:val="000000" w:themeColor="text1"/>
                <w:sz w:val="20"/>
                <w:szCs w:val="20"/>
                <w:shd w:val="clear" w:color="auto" w:fill="FFFFFF"/>
              </w:rPr>
              <w:t>"</w:t>
            </w:r>
            <w:proofErr w:type="gramStart"/>
            <w:r w:rsidRPr="006A14C6">
              <w:rPr>
                <w:color w:val="000000" w:themeColor="text1"/>
                <w:sz w:val="20"/>
                <w:szCs w:val="20"/>
                <w:shd w:val="clear" w:color="auto" w:fill="FFFFFF"/>
              </w:rPr>
              <w:t>short</w:t>
            </w:r>
            <w:proofErr w:type="gramEnd"/>
            <w:r w:rsidRPr="006A14C6">
              <w:rPr>
                <w:color w:val="000000" w:themeColor="text1"/>
                <w:sz w:val="20"/>
                <w:szCs w:val="20"/>
                <w:shd w:val="clear" w:color="auto" w:fill="FFFFFF"/>
              </w:rPr>
              <w:t xml:space="preserve"> term accommodation" AND animal AND "minimum size" </w:t>
            </w:r>
          </w:p>
          <w:p w14:paraId="5D552F49" w14:textId="77777777" w:rsidR="008E6C01" w:rsidRPr="006A14C6" w:rsidRDefault="008E6C01" w:rsidP="002123AF">
            <w:pPr>
              <w:tabs>
                <w:tab w:val="left" w:pos="1530"/>
              </w:tabs>
              <w:spacing w:line="360" w:lineRule="auto"/>
              <w:jc w:val="both"/>
              <w:rPr>
                <w:color w:val="000000" w:themeColor="text1"/>
                <w:sz w:val="20"/>
                <w:szCs w:val="20"/>
                <w:shd w:val="clear" w:color="auto" w:fill="FFFFFF"/>
              </w:rPr>
            </w:pPr>
            <w:r w:rsidRPr="006A14C6">
              <w:rPr>
                <w:color w:val="000000" w:themeColor="text1"/>
                <w:sz w:val="20"/>
                <w:szCs w:val="20"/>
                <w:shd w:val="clear" w:color="auto" w:fill="FFFFFF"/>
              </w:rPr>
              <w:t>"</w:t>
            </w:r>
            <w:proofErr w:type="gramStart"/>
            <w:r w:rsidRPr="006A14C6">
              <w:rPr>
                <w:color w:val="000000" w:themeColor="text1"/>
                <w:sz w:val="20"/>
                <w:szCs w:val="20"/>
                <w:shd w:val="clear" w:color="auto" w:fill="FFFFFF"/>
              </w:rPr>
              <w:t>interim</w:t>
            </w:r>
            <w:proofErr w:type="gramEnd"/>
            <w:r w:rsidRPr="006A14C6">
              <w:rPr>
                <w:color w:val="000000" w:themeColor="text1"/>
                <w:sz w:val="20"/>
                <w:szCs w:val="20"/>
                <w:shd w:val="clear" w:color="auto" w:fill="FFFFFF"/>
              </w:rPr>
              <w:t xml:space="preserve"> enclosure" AND "minimum size"  </w:t>
            </w:r>
          </w:p>
          <w:p w14:paraId="2803DAE3" w14:textId="77777777" w:rsidR="008E6C01" w:rsidRPr="006A14C6" w:rsidRDefault="008E6C01" w:rsidP="002123AF">
            <w:pPr>
              <w:tabs>
                <w:tab w:val="left" w:pos="1530"/>
              </w:tabs>
              <w:spacing w:line="360" w:lineRule="auto"/>
              <w:jc w:val="both"/>
              <w:rPr>
                <w:color w:val="000000" w:themeColor="text1"/>
                <w:sz w:val="20"/>
                <w:szCs w:val="20"/>
                <w:shd w:val="clear" w:color="auto" w:fill="FFFFFF"/>
              </w:rPr>
            </w:pPr>
            <w:r w:rsidRPr="006A14C6">
              <w:rPr>
                <w:color w:val="000000" w:themeColor="text1"/>
                <w:sz w:val="20"/>
                <w:szCs w:val="20"/>
                <w:shd w:val="clear" w:color="auto" w:fill="FFFFFF"/>
              </w:rPr>
              <w:t>"</w:t>
            </w:r>
            <w:proofErr w:type="gramStart"/>
            <w:r w:rsidRPr="006A14C6">
              <w:rPr>
                <w:color w:val="000000" w:themeColor="text1"/>
                <w:sz w:val="20"/>
                <w:szCs w:val="20"/>
                <w:shd w:val="clear" w:color="auto" w:fill="FFFFFF"/>
              </w:rPr>
              <w:t>transient</w:t>
            </w:r>
            <w:proofErr w:type="gramEnd"/>
            <w:r w:rsidRPr="006A14C6">
              <w:rPr>
                <w:color w:val="000000" w:themeColor="text1"/>
                <w:sz w:val="20"/>
                <w:szCs w:val="20"/>
                <w:shd w:val="clear" w:color="auto" w:fill="FFFFFF"/>
              </w:rPr>
              <w:t xml:space="preserve"> enclosure" </w:t>
            </w:r>
          </w:p>
          <w:p w14:paraId="36F1085D" w14:textId="77777777" w:rsidR="008E6C01" w:rsidRPr="006A14C6" w:rsidRDefault="008E6C01" w:rsidP="002123AF">
            <w:pPr>
              <w:tabs>
                <w:tab w:val="left" w:pos="1530"/>
              </w:tabs>
              <w:spacing w:line="360" w:lineRule="auto"/>
              <w:jc w:val="both"/>
              <w:rPr>
                <w:b/>
                <w:bCs/>
                <w:color w:val="000000" w:themeColor="text1"/>
                <w:sz w:val="20"/>
                <w:szCs w:val="20"/>
                <w:shd w:val="clear" w:color="auto" w:fill="FFFFFF"/>
              </w:rPr>
            </w:pPr>
            <w:r w:rsidRPr="006A14C6">
              <w:rPr>
                <w:color w:val="000000" w:themeColor="text1"/>
                <w:sz w:val="20"/>
                <w:szCs w:val="20"/>
                <w:shd w:val="clear" w:color="auto" w:fill="FFFFFF"/>
              </w:rPr>
              <w:t>"</w:t>
            </w:r>
            <w:proofErr w:type="gramStart"/>
            <w:r w:rsidRPr="006A14C6">
              <w:rPr>
                <w:color w:val="000000" w:themeColor="text1"/>
                <w:sz w:val="20"/>
                <w:szCs w:val="20"/>
                <w:shd w:val="clear" w:color="auto" w:fill="FFFFFF"/>
              </w:rPr>
              <w:t>transitory</w:t>
            </w:r>
            <w:proofErr w:type="gramEnd"/>
            <w:r w:rsidRPr="006A14C6">
              <w:rPr>
                <w:color w:val="000000" w:themeColor="text1"/>
                <w:sz w:val="20"/>
                <w:szCs w:val="20"/>
                <w:shd w:val="clear" w:color="auto" w:fill="FFFFFF"/>
              </w:rPr>
              <w:t xml:space="preserve"> enclosure" AND size</w:t>
            </w:r>
          </w:p>
        </w:tc>
        <w:tc>
          <w:tcPr>
            <w:tcW w:w="2357" w:type="dxa"/>
          </w:tcPr>
          <w:p w14:paraId="57DA9FB7" w14:textId="77777777" w:rsidR="008E6C01" w:rsidRPr="006A14C6" w:rsidRDefault="008E6C01" w:rsidP="002123AF">
            <w:pPr>
              <w:tabs>
                <w:tab w:val="left" w:pos="1530"/>
              </w:tabs>
              <w:spacing w:line="360" w:lineRule="auto"/>
              <w:jc w:val="both"/>
              <w:rPr>
                <w:color w:val="000000" w:themeColor="text1"/>
                <w:sz w:val="20"/>
                <w:szCs w:val="20"/>
                <w:shd w:val="clear" w:color="auto" w:fill="FFFFFF"/>
              </w:rPr>
            </w:pPr>
            <w:r w:rsidRPr="006A14C6">
              <w:rPr>
                <w:color w:val="000000" w:themeColor="text1"/>
                <w:sz w:val="20"/>
                <w:szCs w:val="20"/>
                <w:shd w:val="clear" w:color="auto" w:fill="FFFFFF"/>
              </w:rPr>
              <w:t xml:space="preserve">0 results. </w:t>
            </w:r>
          </w:p>
        </w:tc>
      </w:tr>
    </w:tbl>
    <w:p w14:paraId="7B1C9957" w14:textId="77777777" w:rsidR="008E6C01" w:rsidRDefault="008E6C01" w:rsidP="008B5BA8">
      <w:pPr>
        <w:spacing w:line="360" w:lineRule="auto"/>
        <w:jc w:val="both"/>
        <w:rPr>
          <w:color w:val="000000" w:themeColor="text1"/>
        </w:rPr>
      </w:pPr>
    </w:p>
    <w:p w14:paraId="2C1B9043" w14:textId="77777777" w:rsidR="007F6028" w:rsidRPr="006A14C6" w:rsidRDefault="007F6028" w:rsidP="008B5BA8">
      <w:pPr>
        <w:spacing w:line="360" w:lineRule="auto"/>
        <w:jc w:val="both"/>
        <w:rPr>
          <w:color w:val="000000" w:themeColor="text1"/>
          <w:sz w:val="20"/>
          <w:szCs w:val="20"/>
        </w:rPr>
      </w:pPr>
    </w:p>
    <w:p w14:paraId="08BCEEB8" w14:textId="645DC607" w:rsidR="00FF7B91" w:rsidRPr="00C77D7E" w:rsidRDefault="001827ED" w:rsidP="00E05565">
      <w:pPr>
        <w:spacing w:line="360" w:lineRule="auto"/>
        <w:jc w:val="both"/>
        <w:rPr>
          <w:color w:val="000000" w:themeColor="text1"/>
        </w:rPr>
      </w:pPr>
      <w:r w:rsidRPr="00115A47">
        <w:rPr>
          <w:color w:val="4472C4" w:themeColor="accent1"/>
        </w:rPr>
        <w:t xml:space="preserve">The provisional Google search identified 14 </w:t>
      </w:r>
      <w:r w:rsidR="00022A96" w:rsidRPr="00115A47">
        <w:rPr>
          <w:color w:val="4472C4" w:themeColor="accent1"/>
        </w:rPr>
        <w:t xml:space="preserve">government </w:t>
      </w:r>
      <w:r w:rsidR="00F11CA5" w:rsidRPr="00115A47">
        <w:rPr>
          <w:color w:val="4472C4" w:themeColor="accent1"/>
        </w:rPr>
        <w:t xml:space="preserve">publications that contained husbandry </w:t>
      </w:r>
      <w:r w:rsidRPr="00115A47">
        <w:rPr>
          <w:color w:val="4472C4" w:themeColor="accent1"/>
        </w:rPr>
        <w:t>guidance recommendations</w:t>
      </w:r>
      <w:r w:rsidR="00F11CA5" w:rsidRPr="00115A47">
        <w:rPr>
          <w:color w:val="4472C4" w:themeColor="accent1"/>
        </w:rPr>
        <w:t xml:space="preserve"> for animals</w:t>
      </w:r>
      <w:r w:rsidRPr="00115A47">
        <w:rPr>
          <w:color w:val="4472C4" w:themeColor="accent1"/>
        </w:rPr>
        <w:t xml:space="preserve">, of which five </w:t>
      </w:r>
      <w:r w:rsidR="00F11CA5" w:rsidRPr="00115A47">
        <w:rPr>
          <w:color w:val="4472C4" w:themeColor="accent1"/>
        </w:rPr>
        <w:t>included information</w:t>
      </w:r>
      <w:r w:rsidRPr="00115A47">
        <w:rPr>
          <w:color w:val="4472C4" w:themeColor="accent1"/>
        </w:rPr>
        <w:t xml:space="preserve"> specific to </w:t>
      </w:r>
      <w:r w:rsidR="00F11CA5" w:rsidRPr="00115A47">
        <w:rPr>
          <w:color w:val="4472C4" w:themeColor="accent1"/>
        </w:rPr>
        <w:t>short term accommodation</w:t>
      </w:r>
      <w:r w:rsidRPr="00115A47">
        <w:rPr>
          <w:color w:val="4472C4" w:themeColor="accent1"/>
        </w:rPr>
        <w:t xml:space="preserve">. </w:t>
      </w:r>
      <w:r w:rsidR="007F6028" w:rsidRPr="00115A47">
        <w:rPr>
          <w:color w:val="4472C4" w:themeColor="accent1"/>
        </w:rPr>
        <w:t>F</w:t>
      </w:r>
      <w:r w:rsidR="00FE54EB" w:rsidRPr="00115A47">
        <w:rPr>
          <w:color w:val="4472C4" w:themeColor="accent1"/>
        </w:rPr>
        <w:t>rom the Google Scholar searches, f</w:t>
      </w:r>
      <w:r w:rsidR="007F6028" w:rsidRPr="006A14C6">
        <w:rPr>
          <w:color w:val="000000" w:themeColor="text1"/>
        </w:rPr>
        <w:t xml:space="preserve">ollowing analysis of </w:t>
      </w:r>
      <w:r w:rsidR="007F6028" w:rsidRPr="003A47A4">
        <w:rPr>
          <w:color w:val="000000" w:themeColor="text1"/>
        </w:rPr>
        <w:t xml:space="preserve">all </w:t>
      </w:r>
      <w:r w:rsidR="003A47A4" w:rsidRPr="00115A47">
        <w:rPr>
          <w:color w:val="4472C4" w:themeColor="accent1"/>
        </w:rPr>
        <w:t>initial</w:t>
      </w:r>
      <w:r w:rsidR="003A47A4" w:rsidRPr="008E6C01">
        <w:rPr>
          <w:color w:val="70AD47" w:themeColor="accent6"/>
          <w:sz w:val="20"/>
          <w:szCs w:val="20"/>
        </w:rPr>
        <w:t xml:space="preserve"> </w:t>
      </w:r>
      <w:r w:rsidR="007F6028" w:rsidRPr="006A14C6">
        <w:rPr>
          <w:color w:val="000000" w:themeColor="text1"/>
        </w:rPr>
        <w:t xml:space="preserve">relevant publications and exclusion of non-relevant items, </w:t>
      </w:r>
      <w:r w:rsidR="007F6028" w:rsidRPr="00A342B0">
        <w:rPr>
          <w:color w:val="000000" w:themeColor="text1"/>
        </w:rPr>
        <w:t>2</w:t>
      </w:r>
      <w:r w:rsidR="00A342B0" w:rsidRPr="00A342B0">
        <w:rPr>
          <w:color w:val="000000" w:themeColor="text1"/>
        </w:rPr>
        <w:t>9</w:t>
      </w:r>
      <w:r w:rsidR="007F6028" w:rsidRPr="006A14C6">
        <w:rPr>
          <w:color w:val="000000" w:themeColor="text1"/>
        </w:rPr>
        <w:t xml:space="preserve"> reports were identified for their inclusion of specific </w:t>
      </w:r>
      <w:r w:rsidR="004B2F82" w:rsidRPr="004B2F82">
        <w:rPr>
          <w:color w:val="4472C4" w:themeColor="accent1"/>
        </w:rPr>
        <w:t>references</w:t>
      </w:r>
      <w:r w:rsidR="007F6028" w:rsidRPr="004B2F82">
        <w:rPr>
          <w:color w:val="4472C4" w:themeColor="accent1"/>
        </w:rPr>
        <w:t xml:space="preserve"> </w:t>
      </w:r>
      <w:r w:rsidR="004B2F82" w:rsidRPr="004B2F82">
        <w:rPr>
          <w:color w:val="4472C4" w:themeColor="accent1"/>
        </w:rPr>
        <w:t xml:space="preserve">to </w:t>
      </w:r>
      <w:r w:rsidR="00DE6857" w:rsidRPr="00115A47">
        <w:rPr>
          <w:color w:val="FF0000"/>
        </w:rPr>
        <w:t>‘</w:t>
      </w:r>
      <w:r w:rsidR="007F6028" w:rsidRPr="006A14C6">
        <w:rPr>
          <w:color w:val="000000" w:themeColor="text1"/>
        </w:rPr>
        <w:t>short-term</w:t>
      </w:r>
      <w:r w:rsidR="00DE6857" w:rsidRPr="00115A47">
        <w:rPr>
          <w:color w:val="FF0000"/>
        </w:rPr>
        <w:t>’</w:t>
      </w:r>
      <w:r w:rsidR="00DE6857">
        <w:rPr>
          <w:color w:val="000000" w:themeColor="text1"/>
        </w:rPr>
        <w:t>,</w:t>
      </w:r>
      <w:r w:rsidR="007F6028" w:rsidRPr="006A14C6">
        <w:rPr>
          <w:color w:val="000000" w:themeColor="text1"/>
        </w:rPr>
        <w:t xml:space="preserve"> </w:t>
      </w:r>
      <w:r w:rsidR="00DE6857" w:rsidRPr="00115A47">
        <w:rPr>
          <w:color w:val="FF0000"/>
        </w:rPr>
        <w:t>‘</w:t>
      </w:r>
      <w:r w:rsidR="00DE6857" w:rsidRPr="00DE6857">
        <w:rPr>
          <w:color w:val="4472C4" w:themeColor="accent1"/>
        </w:rPr>
        <w:t>temporary</w:t>
      </w:r>
      <w:r w:rsidR="00DE6857" w:rsidRPr="00115A47">
        <w:rPr>
          <w:color w:val="FF0000"/>
        </w:rPr>
        <w:t>’</w:t>
      </w:r>
      <w:r w:rsidR="00DE6857" w:rsidRPr="00DE6857">
        <w:rPr>
          <w:color w:val="4472C4" w:themeColor="accent1"/>
        </w:rPr>
        <w:t xml:space="preserve">, </w:t>
      </w:r>
      <w:r w:rsidR="004B2F82">
        <w:rPr>
          <w:color w:val="4472C4" w:themeColor="accent1"/>
        </w:rPr>
        <w:t>or</w:t>
      </w:r>
      <w:r w:rsidR="00DE6857" w:rsidRPr="00DE6857">
        <w:rPr>
          <w:color w:val="4472C4" w:themeColor="accent1"/>
        </w:rPr>
        <w:t xml:space="preserve"> </w:t>
      </w:r>
      <w:r w:rsidR="00DE6857" w:rsidRPr="00115A47">
        <w:rPr>
          <w:color w:val="FF0000"/>
        </w:rPr>
        <w:t>‘</w:t>
      </w:r>
      <w:r w:rsidR="00DE6857" w:rsidRPr="00DE6857">
        <w:rPr>
          <w:color w:val="4472C4" w:themeColor="accent1"/>
        </w:rPr>
        <w:t>transitional</w:t>
      </w:r>
      <w:r w:rsidR="00DE6857" w:rsidRPr="00115A47">
        <w:rPr>
          <w:color w:val="FF0000"/>
        </w:rPr>
        <w:t>’</w:t>
      </w:r>
      <w:r w:rsidR="00DE6857" w:rsidRPr="00DE6857">
        <w:rPr>
          <w:color w:val="4472C4" w:themeColor="accent1"/>
        </w:rPr>
        <w:t xml:space="preserve"> </w:t>
      </w:r>
      <w:r w:rsidR="00CA1453" w:rsidRPr="006A14C6">
        <w:rPr>
          <w:color w:val="000000" w:themeColor="text1"/>
        </w:rPr>
        <w:t>animal housing</w:t>
      </w:r>
      <w:r w:rsidR="00DE6857" w:rsidRPr="00DE6857">
        <w:rPr>
          <w:color w:val="4472C4" w:themeColor="accent1"/>
        </w:rPr>
        <w:t xml:space="preserve">. </w:t>
      </w:r>
      <w:r w:rsidR="00FF7B91" w:rsidRPr="00FF7B91">
        <w:rPr>
          <w:color w:val="4472C4" w:themeColor="accent1"/>
        </w:rPr>
        <w:t>References to short-term, temporary, or transitional animal housing</w:t>
      </w:r>
      <w:r w:rsidR="0020272A">
        <w:rPr>
          <w:color w:val="4472C4" w:themeColor="accent1"/>
        </w:rPr>
        <w:t xml:space="preserve"> were usually contained as recommendations within </w:t>
      </w:r>
      <w:r w:rsidR="0020272A" w:rsidRPr="00C77D7E">
        <w:rPr>
          <w:color w:val="4472C4" w:themeColor="accent1"/>
        </w:rPr>
        <w:t xml:space="preserve">governmental guidance, and as </w:t>
      </w:r>
      <w:r w:rsidR="00C77D7E" w:rsidRPr="00C77D7E">
        <w:rPr>
          <w:color w:val="4472C4" w:themeColor="accent1"/>
        </w:rPr>
        <w:t xml:space="preserve">incidental descriptions within </w:t>
      </w:r>
      <w:r w:rsidR="00FF7B91" w:rsidRPr="00C77D7E">
        <w:rPr>
          <w:color w:val="4472C4" w:themeColor="accent1"/>
        </w:rPr>
        <w:t>independent peer-reviewed scientific articles.</w:t>
      </w:r>
    </w:p>
    <w:p w14:paraId="4EE6E79C" w14:textId="77777777" w:rsidR="00C77D7E" w:rsidRDefault="00C77D7E" w:rsidP="00E05565">
      <w:pPr>
        <w:spacing w:line="360" w:lineRule="auto"/>
        <w:jc w:val="both"/>
        <w:rPr>
          <w:color w:val="4472C4" w:themeColor="accent1"/>
        </w:rPr>
      </w:pPr>
    </w:p>
    <w:p w14:paraId="387A1948" w14:textId="4BB99DDE" w:rsidR="007F6028" w:rsidRPr="006A14C6" w:rsidRDefault="007F6028" w:rsidP="00E05565">
      <w:pPr>
        <w:spacing w:line="360" w:lineRule="auto"/>
        <w:jc w:val="both"/>
        <w:rPr>
          <w:color w:val="000000" w:themeColor="text1"/>
        </w:rPr>
      </w:pPr>
      <w:r w:rsidRPr="009E3365">
        <w:rPr>
          <w:color w:val="000000" w:themeColor="text1"/>
        </w:rPr>
        <w:t xml:space="preserve">We analysed all reports </w:t>
      </w:r>
      <w:r w:rsidR="00B81688" w:rsidRPr="00B81688">
        <w:rPr>
          <w:color w:val="4472C4" w:themeColor="accent1"/>
        </w:rPr>
        <w:t xml:space="preserve">with </w:t>
      </w:r>
      <w:r w:rsidR="00B81688" w:rsidRPr="00115A47">
        <w:rPr>
          <w:color w:val="4472C4" w:themeColor="accent1"/>
        </w:rPr>
        <w:t xml:space="preserve">regard </w:t>
      </w:r>
      <w:r w:rsidR="009C5FAC" w:rsidRPr="00115A47">
        <w:rPr>
          <w:color w:val="4472C4" w:themeColor="accent1"/>
        </w:rPr>
        <w:t xml:space="preserve">to </w:t>
      </w:r>
      <w:r w:rsidR="00B81688" w:rsidRPr="00115A47">
        <w:rPr>
          <w:color w:val="4472C4" w:themeColor="accent1"/>
        </w:rPr>
        <w:t xml:space="preserve">their </w:t>
      </w:r>
      <w:r w:rsidR="00B81688">
        <w:rPr>
          <w:color w:val="4472C4" w:themeColor="accent1"/>
        </w:rPr>
        <w:t>status as government guidance or independent scientific projects,</w:t>
      </w:r>
      <w:r w:rsidR="00B81688" w:rsidRPr="00B81688">
        <w:rPr>
          <w:color w:val="4472C4" w:themeColor="accent1"/>
        </w:rPr>
        <w:t xml:space="preserve"> </w:t>
      </w:r>
      <w:r w:rsidRPr="009E3365">
        <w:rPr>
          <w:color w:val="000000" w:themeColor="text1"/>
        </w:rPr>
        <w:t xml:space="preserve">and recorded stipulations of short-term, </w:t>
      </w:r>
      <w:r w:rsidR="009E3365" w:rsidRPr="009E3365">
        <w:rPr>
          <w:color w:val="4472C4" w:themeColor="accent1"/>
        </w:rPr>
        <w:t xml:space="preserve">temporary, </w:t>
      </w:r>
      <w:r w:rsidR="00C77D7E">
        <w:rPr>
          <w:color w:val="4472C4" w:themeColor="accent1"/>
        </w:rPr>
        <w:t>or</w:t>
      </w:r>
      <w:r w:rsidR="009E3365" w:rsidRPr="009E3365">
        <w:rPr>
          <w:color w:val="4472C4" w:themeColor="accent1"/>
        </w:rPr>
        <w:t xml:space="preserve"> </w:t>
      </w:r>
      <w:r w:rsidR="009E3365">
        <w:rPr>
          <w:color w:val="4472C4" w:themeColor="accent1"/>
        </w:rPr>
        <w:t xml:space="preserve">transitional </w:t>
      </w:r>
      <w:r w:rsidRPr="006A14C6">
        <w:rPr>
          <w:color w:val="000000" w:themeColor="text1"/>
        </w:rPr>
        <w:t xml:space="preserve">determining references, according to animals of relevance, context of situation, and periods interpreted </w:t>
      </w:r>
      <w:r w:rsidRPr="00C77D7E">
        <w:rPr>
          <w:color w:val="FF0000"/>
        </w:rPr>
        <w:t xml:space="preserve">to be short-term housing </w:t>
      </w:r>
      <w:r w:rsidRPr="006A14C6">
        <w:rPr>
          <w:color w:val="000000" w:themeColor="text1"/>
        </w:rPr>
        <w:t xml:space="preserve">(Tables 1 &amp; 2). In particular, we have used materials published by </w:t>
      </w:r>
      <w:r w:rsidRPr="006A14C6">
        <w:rPr>
          <w:color w:val="000000" w:themeColor="text1"/>
          <w:shd w:val="clear" w:color="auto" w:fill="FFFFFF"/>
        </w:rPr>
        <w:t xml:space="preserve">English </w:t>
      </w:r>
      <w:r>
        <w:rPr>
          <w:color w:val="000000" w:themeColor="text1"/>
        </w:rPr>
        <w:t>and Welsh Governments</w:t>
      </w:r>
      <w:r w:rsidRPr="006A14C6">
        <w:rPr>
          <w:color w:val="000000" w:themeColor="text1"/>
        </w:rPr>
        <w:t xml:space="preserve"> to illustrate current formal guidance and associated issues concerning standards stipulated for short-term</w:t>
      </w:r>
      <w:r w:rsidR="00C77D7E">
        <w:rPr>
          <w:color w:val="000000" w:themeColor="text1"/>
        </w:rPr>
        <w:t>,</w:t>
      </w:r>
      <w:r w:rsidRPr="006A14C6">
        <w:rPr>
          <w:color w:val="000000" w:themeColor="text1"/>
        </w:rPr>
        <w:t xml:space="preserve"> </w:t>
      </w:r>
      <w:r w:rsidR="00C77D7E" w:rsidRPr="009E3365">
        <w:rPr>
          <w:color w:val="4472C4" w:themeColor="accent1"/>
        </w:rPr>
        <w:t xml:space="preserve">temporary, </w:t>
      </w:r>
      <w:r w:rsidR="00C77D7E">
        <w:rPr>
          <w:color w:val="4472C4" w:themeColor="accent1"/>
        </w:rPr>
        <w:t>or</w:t>
      </w:r>
      <w:r w:rsidR="00C77D7E" w:rsidRPr="009E3365">
        <w:rPr>
          <w:color w:val="4472C4" w:themeColor="accent1"/>
        </w:rPr>
        <w:t xml:space="preserve"> </w:t>
      </w:r>
      <w:proofErr w:type="gramStart"/>
      <w:r w:rsidR="00C77D7E">
        <w:rPr>
          <w:color w:val="4472C4" w:themeColor="accent1"/>
        </w:rPr>
        <w:t xml:space="preserve">transitional  </w:t>
      </w:r>
      <w:r w:rsidRPr="006A14C6">
        <w:rPr>
          <w:color w:val="000000" w:themeColor="text1"/>
        </w:rPr>
        <w:t>accommodation</w:t>
      </w:r>
      <w:proofErr w:type="gramEnd"/>
      <w:r w:rsidRPr="006A14C6">
        <w:rPr>
          <w:color w:val="000000" w:themeColor="text1"/>
        </w:rPr>
        <w:t xml:space="preserve"> of animals in a variety of situations.</w:t>
      </w:r>
      <w:r w:rsidRPr="00AE5FA8">
        <w:rPr>
          <w:color w:val="000000" w:themeColor="text1"/>
        </w:rPr>
        <w:t xml:space="preserve"> </w:t>
      </w:r>
      <w:r>
        <w:rPr>
          <w:color w:val="000000" w:themeColor="text1"/>
        </w:rPr>
        <w:t xml:space="preserve">In this respect, most of the Government </w:t>
      </w:r>
      <w:r>
        <w:rPr>
          <w:color w:val="000000" w:themeColor="text1"/>
        </w:rPr>
        <w:lastRenderedPageBreak/>
        <w:t>regulations cited relate to the</w:t>
      </w:r>
      <w:r w:rsidRPr="006A14C6">
        <w:rPr>
          <w:color w:val="000000" w:themeColor="text1"/>
        </w:rPr>
        <w:t xml:space="preserve"> </w:t>
      </w:r>
      <w:r w:rsidRPr="006A14C6">
        <w:rPr>
          <w:color w:val="000000" w:themeColor="text1"/>
          <w:shd w:val="clear" w:color="auto" w:fill="FFFFFF"/>
        </w:rPr>
        <w:t xml:space="preserve">English </w:t>
      </w:r>
      <w:r w:rsidRPr="006A14C6">
        <w:rPr>
          <w:color w:val="000000" w:themeColor="text1"/>
        </w:rPr>
        <w:t>Government’s Department of Environment, Food, and Rural Affairs (Defra)</w:t>
      </w:r>
      <w:r>
        <w:rPr>
          <w:color w:val="000000" w:themeColor="text1"/>
        </w:rPr>
        <w:t>.</w:t>
      </w:r>
    </w:p>
    <w:p w14:paraId="3F28A8D0" w14:textId="77777777" w:rsidR="007F6028" w:rsidRPr="006A14C6" w:rsidRDefault="007F6028" w:rsidP="00CE4668">
      <w:pPr>
        <w:spacing w:line="360" w:lineRule="auto"/>
        <w:jc w:val="both"/>
        <w:rPr>
          <w:color w:val="000000" w:themeColor="text1"/>
          <w:shd w:val="clear" w:color="auto" w:fill="FFFFFF"/>
        </w:rPr>
      </w:pPr>
    </w:p>
    <w:p w14:paraId="15E0FC3F" w14:textId="77777777" w:rsidR="007F6028" w:rsidRPr="006A14C6" w:rsidRDefault="007F6028" w:rsidP="00CE4668">
      <w:pPr>
        <w:spacing w:line="360" w:lineRule="auto"/>
        <w:jc w:val="both"/>
        <w:rPr>
          <w:b/>
          <w:bCs/>
          <w:color w:val="000000" w:themeColor="text1"/>
          <w:shd w:val="clear" w:color="auto" w:fill="FFFFFF"/>
        </w:rPr>
      </w:pPr>
      <w:r>
        <w:rPr>
          <w:b/>
          <w:bCs/>
          <w:color w:val="000000" w:themeColor="text1"/>
          <w:shd w:val="clear" w:color="auto" w:fill="FFFFFF"/>
        </w:rPr>
        <w:t xml:space="preserve">3. </w:t>
      </w:r>
      <w:r w:rsidRPr="006A14C6">
        <w:rPr>
          <w:b/>
          <w:bCs/>
          <w:color w:val="000000" w:themeColor="text1"/>
          <w:shd w:val="clear" w:color="auto" w:fill="FFFFFF"/>
        </w:rPr>
        <w:t>Results</w:t>
      </w:r>
    </w:p>
    <w:p w14:paraId="7339B7B4" w14:textId="77777777" w:rsidR="007F6028" w:rsidRPr="006A14C6" w:rsidRDefault="007F6028" w:rsidP="00CE4668">
      <w:pPr>
        <w:spacing w:line="360" w:lineRule="auto"/>
        <w:jc w:val="both"/>
        <w:rPr>
          <w:color w:val="000000" w:themeColor="text1"/>
          <w:shd w:val="clear" w:color="auto" w:fill="FFFFFF"/>
        </w:rPr>
      </w:pPr>
    </w:p>
    <w:p w14:paraId="084964C9" w14:textId="7FB376EF" w:rsidR="007F6028" w:rsidRPr="006A14C6" w:rsidRDefault="007F6028" w:rsidP="00CE4668">
      <w:pPr>
        <w:spacing w:line="360" w:lineRule="auto"/>
        <w:jc w:val="both"/>
        <w:rPr>
          <w:color w:val="000000" w:themeColor="text1"/>
        </w:rPr>
      </w:pPr>
      <w:r w:rsidRPr="006A14C6">
        <w:rPr>
          <w:color w:val="000000" w:themeColor="text1"/>
        </w:rPr>
        <w:t xml:space="preserve">Table 1 </w:t>
      </w:r>
      <w:r w:rsidR="00115A47" w:rsidRPr="00115A47">
        <w:rPr>
          <w:color w:val="4472C4" w:themeColor="accent1"/>
        </w:rPr>
        <w:t>p</w:t>
      </w:r>
      <w:r w:rsidRPr="006A14C6">
        <w:rPr>
          <w:color w:val="000000" w:themeColor="text1"/>
        </w:rPr>
        <w:t xml:space="preserve">rovides summary information concerning animals, contexts, and stipulations regarding </w:t>
      </w:r>
      <w:r w:rsidRPr="00C77D7E">
        <w:rPr>
          <w:color w:val="000000" w:themeColor="text1"/>
        </w:rPr>
        <w:t>short-term confinement</w:t>
      </w:r>
      <w:r w:rsidRPr="006A14C6">
        <w:rPr>
          <w:color w:val="000000" w:themeColor="text1"/>
        </w:rPr>
        <w:t xml:space="preserve"> contained within governmental legislation or guidance, and Table 2 provides summary information contained within scientific peer-revie</w:t>
      </w:r>
      <w:r>
        <w:rPr>
          <w:color w:val="000000" w:themeColor="text1"/>
        </w:rPr>
        <w:t>we</w:t>
      </w:r>
      <w:r w:rsidRPr="006A14C6">
        <w:rPr>
          <w:color w:val="000000" w:themeColor="text1"/>
        </w:rPr>
        <w:t>d articles containing criteria or guidance regarding short-term</w:t>
      </w:r>
      <w:r w:rsidR="00570A1E">
        <w:rPr>
          <w:color w:val="000000" w:themeColor="text1"/>
        </w:rPr>
        <w:t xml:space="preserve"> </w:t>
      </w:r>
      <w:r w:rsidR="00570A1E" w:rsidRPr="00115A47">
        <w:rPr>
          <w:color w:val="4472C4" w:themeColor="accent1"/>
        </w:rPr>
        <w:t>accommodation and husbandry</w:t>
      </w:r>
      <w:r w:rsidRPr="006A14C6">
        <w:rPr>
          <w:color w:val="000000" w:themeColor="text1"/>
        </w:rPr>
        <w:t>.</w:t>
      </w:r>
    </w:p>
    <w:p w14:paraId="02AC382F" w14:textId="77777777" w:rsidR="007F6028" w:rsidRPr="006A14C6" w:rsidRDefault="007F6028" w:rsidP="00CE4668">
      <w:pPr>
        <w:spacing w:line="360" w:lineRule="auto"/>
        <w:jc w:val="both"/>
        <w:rPr>
          <w:color w:val="000000" w:themeColor="text1"/>
        </w:rPr>
      </w:pPr>
    </w:p>
    <w:tbl>
      <w:tblPr>
        <w:tblStyle w:val="TableGrid"/>
        <w:tblW w:w="0" w:type="auto"/>
        <w:tblInd w:w="-5" w:type="dxa"/>
        <w:tblLook w:val="04A0" w:firstRow="1" w:lastRow="0" w:firstColumn="1" w:lastColumn="0" w:noHBand="0" w:noVBand="1"/>
      </w:tblPr>
      <w:tblGrid>
        <w:gridCol w:w="1984"/>
        <w:gridCol w:w="2408"/>
        <w:gridCol w:w="2125"/>
        <w:gridCol w:w="2498"/>
      </w:tblGrid>
      <w:tr w:rsidR="007F6028" w:rsidRPr="006A14C6" w14:paraId="641527C9" w14:textId="77777777" w:rsidTr="004B7015">
        <w:tc>
          <w:tcPr>
            <w:tcW w:w="9015" w:type="dxa"/>
            <w:gridSpan w:val="4"/>
          </w:tcPr>
          <w:p w14:paraId="23F4094A" w14:textId="77777777" w:rsidR="007F6028" w:rsidRPr="006A14C6" w:rsidRDefault="007F6028" w:rsidP="00CE4668">
            <w:pPr>
              <w:spacing w:line="360" w:lineRule="auto"/>
              <w:jc w:val="both"/>
              <w:rPr>
                <w:color w:val="000000" w:themeColor="text1"/>
              </w:rPr>
            </w:pPr>
            <w:r w:rsidRPr="006A14C6">
              <w:rPr>
                <w:b/>
                <w:bCs/>
                <w:color w:val="000000" w:themeColor="text1"/>
              </w:rPr>
              <w:t xml:space="preserve">Table 1. Short-term (including ‘temporary’ or ‘transitional’) confinement for animals: </w:t>
            </w:r>
            <w:r>
              <w:rPr>
                <w:b/>
                <w:bCs/>
                <w:color w:val="000000" w:themeColor="text1"/>
                <w:shd w:val="clear" w:color="auto" w:fill="FFFFFF"/>
              </w:rPr>
              <w:t xml:space="preserve">UK </w:t>
            </w:r>
            <w:r w:rsidRPr="00712129">
              <w:rPr>
                <w:b/>
                <w:bCs/>
                <w:color w:val="000000" w:themeColor="text1"/>
              </w:rPr>
              <w:t>G</w:t>
            </w:r>
            <w:r w:rsidRPr="006A14C6">
              <w:rPr>
                <w:b/>
                <w:bCs/>
                <w:color w:val="000000" w:themeColor="text1"/>
              </w:rPr>
              <w:t>overnment legislation or guidance.</w:t>
            </w:r>
          </w:p>
        </w:tc>
      </w:tr>
      <w:tr w:rsidR="007F6028" w:rsidRPr="006A14C6" w14:paraId="6DC636F5" w14:textId="77777777" w:rsidTr="004B7015">
        <w:tc>
          <w:tcPr>
            <w:tcW w:w="1984" w:type="dxa"/>
          </w:tcPr>
          <w:p w14:paraId="1AA43AF0" w14:textId="77777777" w:rsidR="007F6028" w:rsidRPr="006A14C6" w:rsidRDefault="007F6028" w:rsidP="00CE4668">
            <w:pPr>
              <w:pStyle w:val="ListParagraph"/>
              <w:spacing w:line="360" w:lineRule="auto"/>
              <w:ind w:left="0"/>
              <w:jc w:val="center"/>
              <w:rPr>
                <w:rFonts w:ascii="Times New Roman" w:hAnsi="Times New Roman" w:cs="Times New Roman"/>
                <w:i/>
                <w:iCs/>
                <w:color w:val="000000" w:themeColor="text1"/>
                <w:sz w:val="20"/>
                <w:szCs w:val="20"/>
              </w:rPr>
            </w:pPr>
            <w:r w:rsidRPr="006A14C6">
              <w:rPr>
                <w:rFonts w:ascii="Times New Roman" w:hAnsi="Times New Roman" w:cs="Times New Roman"/>
                <w:i/>
                <w:iCs/>
                <w:color w:val="000000" w:themeColor="text1"/>
                <w:sz w:val="20"/>
                <w:szCs w:val="20"/>
              </w:rPr>
              <w:t>Animal(s)</w:t>
            </w:r>
          </w:p>
        </w:tc>
        <w:tc>
          <w:tcPr>
            <w:tcW w:w="2408" w:type="dxa"/>
          </w:tcPr>
          <w:p w14:paraId="2975D8C3" w14:textId="77777777" w:rsidR="007F6028" w:rsidRPr="006A14C6" w:rsidRDefault="007F6028" w:rsidP="00CE4668">
            <w:pPr>
              <w:pStyle w:val="ListParagraph"/>
              <w:spacing w:line="360" w:lineRule="auto"/>
              <w:ind w:left="0"/>
              <w:jc w:val="center"/>
              <w:rPr>
                <w:rFonts w:ascii="Times New Roman" w:hAnsi="Times New Roman" w:cs="Times New Roman"/>
                <w:i/>
                <w:iCs/>
                <w:color w:val="000000" w:themeColor="text1"/>
                <w:sz w:val="20"/>
                <w:szCs w:val="20"/>
              </w:rPr>
            </w:pPr>
            <w:r w:rsidRPr="006A14C6">
              <w:rPr>
                <w:rFonts w:ascii="Times New Roman" w:hAnsi="Times New Roman" w:cs="Times New Roman"/>
                <w:i/>
                <w:iCs/>
                <w:color w:val="000000" w:themeColor="text1"/>
                <w:sz w:val="20"/>
                <w:szCs w:val="20"/>
              </w:rPr>
              <w:t>Context</w:t>
            </w:r>
          </w:p>
        </w:tc>
        <w:tc>
          <w:tcPr>
            <w:tcW w:w="2125" w:type="dxa"/>
          </w:tcPr>
          <w:p w14:paraId="290986EF" w14:textId="77777777" w:rsidR="007F6028" w:rsidRPr="006A14C6" w:rsidRDefault="007F6028" w:rsidP="00CE4668">
            <w:pPr>
              <w:pStyle w:val="ListParagraph"/>
              <w:spacing w:line="360" w:lineRule="auto"/>
              <w:ind w:left="0"/>
              <w:jc w:val="center"/>
              <w:rPr>
                <w:rFonts w:ascii="Times New Roman" w:hAnsi="Times New Roman" w:cs="Times New Roman"/>
                <w:i/>
                <w:iCs/>
                <w:color w:val="000000" w:themeColor="text1"/>
                <w:sz w:val="20"/>
                <w:szCs w:val="20"/>
              </w:rPr>
            </w:pPr>
            <w:r w:rsidRPr="006A14C6">
              <w:rPr>
                <w:rFonts w:ascii="Times New Roman" w:hAnsi="Times New Roman" w:cs="Times New Roman"/>
                <w:i/>
                <w:iCs/>
                <w:color w:val="000000" w:themeColor="text1"/>
                <w:sz w:val="20"/>
                <w:szCs w:val="20"/>
              </w:rPr>
              <w:t xml:space="preserve">Short-term stipulation </w:t>
            </w:r>
          </w:p>
        </w:tc>
        <w:tc>
          <w:tcPr>
            <w:tcW w:w="2498" w:type="dxa"/>
          </w:tcPr>
          <w:p w14:paraId="6D8A4D59" w14:textId="77777777" w:rsidR="007F6028" w:rsidRPr="006A14C6" w:rsidRDefault="007F6028" w:rsidP="00CE4668">
            <w:pPr>
              <w:pStyle w:val="ListParagraph"/>
              <w:spacing w:line="360" w:lineRule="auto"/>
              <w:ind w:left="0"/>
              <w:jc w:val="center"/>
              <w:rPr>
                <w:rFonts w:ascii="Times New Roman" w:hAnsi="Times New Roman" w:cs="Times New Roman"/>
                <w:i/>
                <w:iCs/>
                <w:color w:val="000000" w:themeColor="text1"/>
                <w:sz w:val="20"/>
                <w:szCs w:val="20"/>
              </w:rPr>
            </w:pPr>
            <w:r w:rsidRPr="006A14C6">
              <w:rPr>
                <w:rFonts w:ascii="Times New Roman" w:hAnsi="Times New Roman" w:cs="Times New Roman"/>
                <w:i/>
                <w:iCs/>
                <w:color w:val="000000" w:themeColor="text1"/>
                <w:sz w:val="20"/>
                <w:szCs w:val="20"/>
              </w:rPr>
              <w:t>Source</w:t>
            </w:r>
          </w:p>
        </w:tc>
      </w:tr>
      <w:tr w:rsidR="007F6028" w:rsidRPr="006A14C6" w14:paraId="3F61A119" w14:textId="77777777" w:rsidTr="004B7015">
        <w:tc>
          <w:tcPr>
            <w:tcW w:w="1984" w:type="dxa"/>
          </w:tcPr>
          <w:p w14:paraId="683736EF"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All animals</w:t>
            </w:r>
          </w:p>
        </w:tc>
        <w:tc>
          <w:tcPr>
            <w:tcW w:w="2408" w:type="dxa"/>
          </w:tcPr>
          <w:p w14:paraId="29435840" w14:textId="77777777" w:rsidR="007F6028" w:rsidRPr="006A14C6" w:rsidRDefault="007F6028" w:rsidP="0003501B">
            <w:pPr>
              <w:pStyle w:val="ListParagraph"/>
              <w:spacing w:line="360" w:lineRule="auto"/>
              <w:ind w:left="0"/>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Pet shops</w:t>
            </w:r>
          </w:p>
        </w:tc>
        <w:tc>
          <w:tcPr>
            <w:tcW w:w="2125" w:type="dxa"/>
          </w:tcPr>
          <w:p w14:paraId="179D5888"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3 months</w:t>
            </w:r>
          </w:p>
        </w:tc>
        <w:tc>
          <w:tcPr>
            <w:tcW w:w="2498" w:type="dxa"/>
          </w:tcPr>
          <w:p w14:paraId="0A5A259D" w14:textId="77777777" w:rsidR="007F6028" w:rsidRPr="006A14C6" w:rsidRDefault="007F6028" w:rsidP="0003501B">
            <w:pPr>
              <w:pStyle w:val="ListParagraph"/>
              <w:spacing w:line="360" w:lineRule="auto"/>
              <w:ind w:left="0"/>
              <w:rPr>
                <w:rFonts w:ascii="Times New Roman" w:hAnsi="Times New Roman" w:cs="Times New Roman"/>
                <w:color w:val="000000" w:themeColor="text1"/>
                <w:sz w:val="20"/>
                <w:szCs w:val="20"/>
              </w:rPr>
            </w:pPr>
            <w:r w:rsidRPr="006A14C6">
              <w:rPr>
                <w:rFonts w:ascii="Times New Roman" w:hAnsi="Times New Roman" w:cs="Times New Roman"/>
                <w:color w:val="000000" w:themeColor="text1"/>
                <w:shd w:val="clear" w:color="auto" w:fill="FFFFFF"/>
              </w:rPr>
              <w:t xml:space="preserve">English </w:t>
            </w:r>
            <w:r w:rsidRPr="006A14C6">
              <w:rPr>
                <w:rFonts w:ascii="Times New Roman" w:hAnsi="Times New Roman" w:cs="Times New Roman"/>
                <w:color w:val="000000" w:themeColor="text1"/>
                <w:sz w:val="20"/>
                <w:szCs w:val="20"/>
              </w:rPr>
              <w:t xml:space="preserve">Government </w:t>
            </w:r>
            <w:r>
              <w:rPr>
                <w:rFonts w:ascii="Times New Roman" w:hAnsi="Times New Roman" w:cs="Times New Roman"/>
                <w:noProof/>
                <w:color w:val="000000" w:themeColor="text1"/>
                <w:sz w:val="20"/>
                <w:szCs w:val="20"/>
              </w:rPr>
              <w:t>[18]</w:t>
            </w:r>
          </w:p>
        </w:tc>
      </w:tr>
      <w:tr w:rsidR="000415EB" w:rsidRPr="006A14C6" w14:paraId="4C05F792" w14:textId="77777777" w:rsidTr="004B7015">
        <w:tc>
          <w:tcPr>
            <w:tcW w:w="1984" w:type="dxa"/>
          </w:tcPr>
          <w:p w14:paraId="145A0169" w14:textId="77474A04" w:rsidR="000415EB" w:rsidRPr="001C7585" w:rsidRDefault="000415EB" w:rsidP="00CE2576">
            <w:pPr>
              <w:pStyle w:val="ListParagraph"/>
              <w:spacing w:line="360" w:lineRule="auto"/>
              <w:ind w:left="0"/>
              <w:jc w:val="center"/>
              <w:rPr>
                <w:rFonts w:ascii="Times New Roman" w:hAnsi="Times New Roman" w:cs="Times New Roman"/>
                <w:color w:val="4472C4" w:themeColor="accent1"/>
                <w:sz w:val="20"/>
                <w:szCs w:val="20"/>
              </w:rPr>
            </w:pPr>
            <w:r w:rsidRPr="001C7585">
              <w:rPr>
                <w:rFonts w:ascii="Times New Roman" w:hAnsi="Times New Roman" w:cs="Times New Roman"/>
                <w:color w:val="4472C4" w:themeColor="accent1"/>
                <w:sz w:val="20"/>
                <w:szCs w:val="20"/>
              </w:rPr>
              <w:t>All animals</w:t>
            </w:r>
          </w:p>
        </w:tc>
        <w:tc>
          <w:tcPr>
            <w:tcW w:w="2408" w:type="dxa"/>
          </w:tcPr>
          <w:p w14:paraId="5BF4CE6B" w14:textId="628F4B76" w:rsidR="000415EB" w:rsidRPr="001C7585" w:rsidRDefault="000415EB" w:rsidP="0003501B">
            <w:pPr>
              <w:pStyle w:val="ListParagraph"/>
              <w:spacing w:line="360" w:lineRule="auto"/>
              <w:ind w:left="0"/>
              <w:rPr>
                <w:rFonts w:ascii="Times New Roman" w:hAnsi="Times New Roman" w:cs="Times New Roman"/>
                <w:color w:val="4472C4" w:themeColor="accent1"/>
                <w:sz w:val="20"/>
                <w:szCs w:val="20"/>
              </w:rPr>
            </w:pPr>
            <w:r w:rsidRPr="001C7585">
              <w:rPr>
                <w:rFonts w:ascii="Times New Roman" w:hAnsi="Times New Roman" w:cs="Times New Roman"/>
                <w:color w:val="4472C4" w:themeColor="accent1"/>
                <w:sz w:val="20"/>
                <w:szCs w:val="20"/>
              </w:rPr>
              <w:t>Pet shops</w:t>
            </w:r>
          </w:p>
        </w:tc>
        <w:tc>
          <w:tcPr>
            <w:tcW w:w="2125" w:type="dxa"/>
          </w:tcPr>
          <w:p w14:paraId="599FBE54" w14:textId="469E3FAA" w:rsidR="000415EB" w:rsidRPr="001C7585" w:rsidRDefault="000415EB" w:rsidP="00CE2576">
            <w:pPr>
              <w:pStyle w:val="ListParagraph"/>
              <w:spacing w:line="360" w:lineRule="auto"/>
              <w:ind w:left="0"/>
              <w:jc w:val="center"/>
              <w:rPr>
                <w:rFonts w:ascii="Times New Roman" w:hAnsi="Times New Roman" w:cs="Times New Roman"/>
                <w:color w:val="4472C4" w:themeColor="accent1"/>
                <w:sz w:val="20"/>
                <w:szCs w:val="20"/>
              </w:rPr>
            </w:pPr>
            <w:r w:rsidRPr="001C7585">
              <w:rPr>
                <w:rFonts w:ascii="Times New Roman" w:hAnsi="Times New Roman" w:cs="Times New Roman"/>
                <w:color w:val="4472C4" w:themeColor="accent1"/>
                <w:sz w:val="20"/>
                <w:szCs w:val="20"/>
              </w:rPr>
              <w:t>7 days</w:t>
            </w:r>
          </w:p>
        </w:tc>
        <w:tc>
          <w:tcPr>
            <w:tcW w:w="2498" w:type="dxa"/>
          </w:tcPr>
          <w:p w14:paraId="60558617" w14:textId="32D33DF0" w:rsidR="000415EB" w:rsidRPr="001C7585" w:rsidRDefault="000415EB" w:rsidP="0003501B">
            <w:pPr>
              <w:pStyle w:val="ListParagraph"/>
              <w:spacing w:line="360" w:lineRule="auto"/>
              <w:ind w:left="0"/>
              <w:rPr>
                <w:rFonts w:ascii="Times New Roman" w:hAnsi="Times New Roman" w:cs="Times New Roman"/>
                <w:color w:val="4472C4" w:themeColor="accent1"/>
                <w:shd w:val="clear" w:color="auto" w:fill="FFFFFF"/>
              </w:rPr>
            </w:pPr>
            <w:r w:rsidRPr="001C7585">
              <w:rPr>
                <w:rFonts w:ascii="Times New Roman" w:hAnsi="Times New Roman" w:cs="Times New Roman"/>
                <w:color w:val="4472C4" w:themeColor="accent1"/>
                <w:sz w:val="20"/>
                <w:szCs w:val="20"/>
              </w:rPr>
              <w:t xml:space="preserve">Welsh Government </w:t>
            </w:r>
            <w:r w:rsidRPr="001C7585">
              <w:rPr>
                <w:rFonts w:ascii="Times New Roman" w:hAnsi="Times New Roman" w:cs="Times New Roman"/>
                <w:noProof/>
                <w:color w:val="4472C4" w:themeColor="accent1"/>
                <w:sz w:val="20"/>
                <w:szCs w:val="20"/>
              </w:rPr>
              <w:t>[</w:t>
            </w:r>
            <w:r w:rsidR="00115A47">
              <w:rPr>
                <w:rFonts w:ascii="Times New Roman" w:hAnsi="Times New Roman" w:cs="Times New Roman"/>
                <w:noProof/>
                <w:color w:val="4472C4" w:themeColor="accent1"/>
                <w:sz w:val="20"/>
                <w:szCs w:val="20"/>
              </w:rPr>
              <w:t>19</w:t>
            </w:r>
            <w:r w:rsidRPr="001C7585">
              <w:rPr>
                <w:rFonts w:ascii="Times New Roman" w:hAnsi="Times New Roman" w:cs="Times New Roman"/>
                <w:noProof/>
                <w:color w:val="4472C4" w:themeColor="accent1"/>
                <w:sz w:val="20"/>
                <w:szCs w:val="20"/>
              </w:rPr>
              <w:t>]</w:t>
            </w:r>
          </w:p>
        </w:tc>
      </w:tr>
      <w:tr w:rsidR="007F6028" w:rsidRPr="006A14C6" w14:paraId="2AA69017" w14:textId="77777777" w:rsidTr="004B7015">
        <w:tc>
          <w:tcPr>
            <w:tcW w:w="1984" w:type="dxa"/>
          </w:tcPr>
          <w:p w14:paraId="54661F0E" w14:textId="77777777" w:rsidR="007F6028" w:rsidRPr="001C7585" w:rsidRDefault="007F6028" w:rsidP="00CE2576">
            <w:pPr>
              <w:pStyle w:val="ListParagraph"/>
              <w:spacing w:line="360" w:lineRule="auto"/>
              <w:ind w:left="0"/>
              <w:jc w:val="center"/>
              <w:rPr>
                <w:rFonts w:ascii="Times New Roman" w:hAnsi="Times New Roman" w:cs="Times New Roman"/>
                <w:color w:val="4472C4" w:themeColor="accent1"/>
                <w:sz w:val="20"/>
                <w:szCs w:val="20"/>
              </w:rPr>
            </w:pPr>
            <w:r w:rsidRPr="001C7585">
              <w:rPr>
                <w:rFonts w:ascii="Times New Roman" w:hAnsi="Times New Roman" w:cs="Times New Roman"/>
                <w:color w:val="4472C4" w:themeColor="accent1"/>
                <w:sz w:val="20"/>
                <w:szCs w:val="20"/>
              </w:rPr>
              <w:t>All animals</w:t>
            </w:r>
          </w:p>
        </w:tc>
        <w:tc>
          <w:tcPr>
            <w:tcW w:w="2408" w:type="dxa"/>
          </w:tcPr>
          <w:p w14:paraId="6CC23579" w14:textId="77777777" w:rsidR="007F6028" w:rsidRPr="001C7585" w:rsidRDefault="007F6028" w:rsidP="0003501B">
            <w:pPr>
              <w:pStyle w:val="ListParagraph"/>
              <w:spacing w:line="360" w:lineRule="auto"/>
              <w:ind w:left="0"/>
              <w:rPr>
                <w:rFonts w:ascii="Times New Roman" w:hAnsi="Times New Roman" w:cs="Times New Roman"/>
                <w:color w:val="4472C4" w:themeColor="accent1"/>
                <w:sz w:val="20"/>
                <w:szCs w:val="20"/>
              </w:rPr>
            </w:pPr>
            <w:r w:rsidRPr="001C7585">
              <w:rPr>
                <w:rFonts w:ascii="Times New Roman" w:hAnsi="Times New Roman" w:cs="Times New Roman"/>
                <w:color w:val="4472C4" w:themeColor="accent1"/>
                <w:sz w:val="20"/>
                <w:szCs w:val="20"/>
              </w:rPr>
              <w:t>Wildlife</w:t>
            </w:r>
          </w:p>
        </w:tc>
        <w:tc>
          <w:tcPr>
            <w:tcW w:w="2125" w:type="dxa"/>
          </w:tcPr>
          <w:p w14:paraId="718A578B" w14:textId="77777777" w:rsidR="007F6028" w:rsidRPr="001C7585" w:rsidRDefault="007F6028" w:rsidP="00CE2576">
            <w:pPr>
              <w:pStyle w:val="ListParagraph"/>
              <w:spacing w:line="360" w:lineRule="auto"/>
              <w:ind w:left="0"/>
              <w:jc w:val="center"/>
              <w:rPr>
                <w:rFonts w:ascii="Times New Roman" w:hAnsi="Times New Roman" w:cs="Times New Roman"/>
                <w:color w:val="4472C4" w:themeColor="accent1"/>
                <w:sz w:val="20"/>
                <w:szCs w:val="20"/>
              </w:rPr>
            </w:pPr>
            <w:r w:rsidRPr="001C7585">
              <w:rPr>
                <w:rFonts w:ascii="Times New Roman" w:hAnsi="Times New Roman" w:cs="Times New Roman"/>
                <w:color w:val="4472C4" w:themeColor="accent1"/>
                <w:sz w:val="20"/>
                <w:szCs w:val="20"/>
              </w:rPr>
              <w:t>72 hrs</w:t>
            </w:r>
          </w:p>
        </w:tc>
        <w:tc>
          <w:tcPr>
            <w:tcW w:w="2498" w:type="dxa"/>
          </w:tcPr>
          <w:p w14:paraId="634D619C" w14:textId="5A637735" w:rsidR="007F6028" w:rsidRPr="001C7585" w:rsidRDefault="007F6028" w:rsidP="0003501B">
            <w:pPr>
              <w:pStyle w:val="ListParagraph"/>
              <w:spacing w:line="360" w:lineRule="auto"/>
              <w:ind w:left="0"/>
              <w:rPr>
                <w:rFonts w:ascii="Times New Roman" w:hAnsi="Times New Roman" w:cs="Times New Roman"/>
                <w:color w:val="4472C4" w:themeColor="accent1"/>
                <w:sz w:val="20"/>
                <w:szCs w:val="20"/>
              </w:rPr>
            </w:pPr>
            <w:r w:rsidRPr="001C7585">
              <w:rPr>
                <w:rFonts w:ascii="Times New Roman" w:hAnsi="Times New Roman" w:cs="Times New Roman"/>
                <w:color w:val="4472C4" w:themeColor="accent1"/>
                <w:shd w:val="clear" w:color="auto" w:fill="FFFFFF"/>
              </w:rPr>
              <w:t xml:space="preserve">UK </w:t>
            </w:r>
            <w:r w:rsidRPr="001C7585">
              <w:rPr>
                <w:rFonts w:ascii="Times New Roman" w:hAnsi="Times New Roman" w:cs="Times New Roman"/>
                <w:color w:val="4472C4" w:themeColor="accent1"/>
                <w:sz w:val="20"/>
                <w:szCs w:val="20"/>
              </w:rPr>
              <w:t xml:space="preserve">Government </w:t>
            </w:r>
            <w:r w:rsidRPr="001C7585">
              <w:rPr>
                <w:rFonts w:ascii="Times New Roman" w:hAnsi="Times New Roman" w:cs="Times New Roman"/>
                <w:noProof/>
                <w:color w:val="4472C4" w:themeColor="accent1"/>
                <w:sz w:val="20"/>
                <w:szCs w:val="20"/>
              </w:rPr>
              <w:t>[</w:t>
            </w:r>
            <w:r w:rsidR="00115A47">
              <w:rPr>
                <w:rFonts w:ascii="Times New Roman" w:hAnsi="Times New Roman" w:cs="Times New Roman"/>
                <w:noProof/>
                <w:color w:val="4472C4" w:themeColor="accent1"/>
                <w:sz w:val="20"/>
                <w:szCs w:val="20"/>
              </w:rPr>
              <w:t>20</w:t>
            </w:r>
            <w:r w:rsidRPr="001C7585">
              <w:rPr>
                <w:rFonts w:ascii="Times New Roman" w:hAnsi="Times New Roman" w:cs="Times New Roman"/>
                <w:noProof/>
                <w:color w:val="4472C4" w:themeColor="accent1"/>
                <w:sz w:val="20"/>
                <w:szCs w:val="20"/>
              </w:rPr>
              <w:t>]</w:t>
            </w:r>
          </w:p>
        </w:tc>
      </w:tr>
      <w:tr w:rsidR="004B7015" w:rsidRPr="006A14C6" w14:paraId="64DA4F25" w14:textId="77777777" w:rsidTr="004B7015">
        <w:tc>
          <w:tcPr>
            <w:tcW w:w="1984" w:type="dxa"/>
          </w:tcPr>
          <w:p w14:paraId="1C1A378A" w14:textId="17DB5C51" w:rsidR="004B7015" w:rsidRPr="001C7585" w:rsidRDefault="004B7015" w:rsidP="00CE2576">
            <w:pPr>
              <w:pStyle w:val="ListParagraph"/>
              <w:spacing w:line="360" w:lineRule="auto"/>
              <w:ind w:left="0"/>
              <w:jc w:val="center"/>
              <w:rPr>
                <w:rFonts w:ascii="Times New Roman" w:hAnsi="Times New Roman" w:cs="Times New Roman"/>
                <w:color w:val="4472C4" w:themeColor="accent1"/>
                <w:sz w:val="20"/>
                <w:szCs w:val="20"/>
              </w:rPr>
            </w:pPr>
            <w:r w:rsidRPr="001C7585">
              <w:rPr>
                <w:rFonts w:ascii="Times New Roman" w:hAnsi="Times New Roman" w:cs="Times New Roman"/>
                <w:color w:val="4472C4" w:themeColor="accent1"/>
                <w:sz w:val="20"/>
                <w:szCs w:val="20"/>
              </w:rPr>
              <w:t>All animals</w:t>
            </w:r>
          </w:p>
        </w:tc>
        <w:tc>
          <w:tcPr>
            <w:tcW w:w="2408" w:type="dxa"/>
          </w:tcPr>
          <w:p w14:paraId="34D16A19" w14:textId="7C056A9B" w:rsidR="004B7015" w:rsidRPr="001C7585" w:rsidRDefault="004B7015" w:rsidP="0003501B">
            <w:pPr>
              <w:pStyle w:val="ListParagraph"/>
              <w:spacing w:line="360" w:lineRule="auto"/>
              <w:ind w:left="0"/>
              <w:rPr>
                <w:rFonts w:ascii="Times New Roman" w:hAnsi="Times New Roman" w:cs="Times New Roman"/>
                <w:color w:val="4472C4" w:themeColor="accent1"/>
                <w:sz w:val="20"/>
                <w:szCs w:val="20"/>
              </w:rPr>
            </w:pPr>
            <w:r w:rsidRPr="001C7585">
              <w:rPr>
                <w:rFonts w:ascii="Times New Roman" w:hAnsi="Times New Roman" w:cs="Times New Roman"/>
                <w:color w:val="4472C4" w:themeColor="accent1"/>
                <w:sz w:val="20"/>
                <w:szCs w:val="20"/>
              </w:rPr>
              <w:t>Mobile exhibitions</w:t>
            </w:r>
          </w:p>
        </w:tc>
        <w:tc>
          <w:tcPr>
            <w:tcW w:w="2125" w:type="dxa"/>
          </w:tcPr>
          <w:p w14:paraId="60E00710" w14:textId="3E0E7DC7" w:rsidR="004B7015" w:rsidRPr="001C7585" w:rsidRDefault="004B7015" w:rsidP="00CE2576">
            <w:pPr>
              <w:pStyle w:val="ListParagraph"/>
              <w:spacing w:line="360" w:lineRule="auto"/>
              <w:ind w:left="0"/>
              <w:jc w:val="center"/>
              <w:rPr>
                <w:rFonts w:ascii="Times New Roman" w:hAnsi="Times New Roman" w:cs="Times New Roman"/>
                <w:color w:val="4472C4" w:themeColor="accent1"/>
                <w:sz w:val="20"/>
                <w:szCs w:val="20"/>
              </w:rPr>
            </w:pPr>
            <w:r w:rsidRPr="001C7585">
              <w:rPr>
                <w:rFonts w:ascii="Times New Roman" w:hAnsi="Times New Roman" w:cs="Times New Roman"/>
                <w:color w:val="4472C4" w:themeColor="accent1"/>
                <w:sz w:val="20"/>
                <w:szCs w:val="20"/>
              </w:rPr>
              <w:t>24 hrs</w:t>
            </w:r>
          </w:p>
        </w:tc>
        <w:tc>
          <w:tcPr>
            <w:tcW w:w="2498" w:type="dxa"/>
          </w:tcPr>
          <w:p w14:paraId="0D7BE3AE" w14:textId="0AF60EC9" w:rsidR="004B7015" w:rsidRPr="001C7585" w:rsidRDefault="004B7015" w:rsidP="0003501B">
            <w:pPr>
              <w:pStyle w:val="ListParagraph"/>
              <w:spacing w:line="360" w:lineRule="auto"/>
              <w:ind w:left="0"/>
              <w:rPr>
                <w:rFonts w:ascii="Times New Roman" w:hAnsi="Times New Roman" w:cs="Times New Roman"/>
                <w:color w:val="4472C4" w:themeColor="accent1"/>
                <w:shd w:val="clear" w:color="auto" w:fill="FFFFFF"/>
              </w:rPr>
            </w:pPr>
            <w:r w:rsidRPr="001C7585">
              <w:rPr>
                <w:rFonts w:ascii="Times New Roman" w:hAnsi="Times New Roman" w:cs="Times New Roman"/>
                <w:color w:val="4472C4" w:themeColor="accent1"/>
                <w:shd w:val="clear" w:color="auto" w:fill="FFFFFF"/>
              </w:rPr>
              <w:t xml:space="preserve">English </w:t>
            </w:r>
            <w:r w:rsidRPr="001C7585">
              <w:rPr>
                <w:rFonts w:ascii="Times New Roman" w:hAnsi="Times New Roman" w:cs="Times New Roman"/>
                <w:color w:val="4472C4" w:themeColor="accent1"/>
                <w:sz w:val="20"/>
                <w:szCs w:val="20"/>
              </w:rPr>
              <w:t xml:space="preserve">Government </w:t>
            </w:r>
            <w:r w:rsidRPr="001C7585">
              <w:rPr>
                <w:rFonts w:ascii="Times New Roman" w:hAnsi="Times New Roman" w:cs="Times New Roman"/>
                <w:noProof/>
                <w:color w:val="4472C4" w:themeColor="accent1"/>
                <w:sz w:val="20"/>
                <w:szCs w:val="20"/>
              </w:rPr>
              <w:t>[</w:t>
            </w:r>
            <w:r w:rsidR="00115A47">
              <w:rPr>
                <w:rFonts w:ascii="Times New Roman" w:hAnsi="Times New Roman" w:cs="Times New Roman"/>
                <w:noProof/>
                <w:color w:val="4472C4" w:themeColor="accent1"/>
                <w:sz w:val="20"/>
                <w:szCs w:val="20"/>
              </w:rPr>
              <w:t>21</w:t>
            </w:r>
            <w:r w:rsidRPr="001C7585">
              <w:rPr>
                <w:rFonts w:ascii="Times New Roman" w:hAnsi="Times New Roman" w:cs="Times New Roman"/>
                <w:noProof/>
                <w:color w:val="4472C4" w:themeColor="accent1"/>
                <w:sz w:val="20"/>
                <w:szCs w:val="20"/>
              </w:rPr>
              <w:t>]</w:t>
            </w:r>
          </w:p>
        </w:tc>
      </w:tr>
      <w:tr w:rsidR="007F6028" w:rsidRPr="006A14C6" w14:paraId="5A4C8698" w14:textId="77777777" w:rsidTr="004B7015">
        <w:tc>
          <w:tcPr>
            <w:tcW w:w="1984" w:type="dxa"/>
          </w:tcPr>
          <w:p w14:paraId="52F283D8" w14:textId="77777777" w:rsidR="007F6028" w:rsidRPr="001C7585"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1C7585">
              <w:rPr>
                <w:rFonts w:ascii="Times New Roman" w:hAnsi="Times New Roman" w:cs="Times New Roman"/>
                <w:color w:val="000000" w:themeColor="text1"/>
                <w:sz w:val="20"/>
                <w:szCs w:val="20"/>
              </w:rPr>
              <w:t>All animals</w:t>
            </w:r>
          </w:p>
        </w:tc>
        <w:tc>
          <w:tcPr>
            <w:tcW w:w="2408" w:type="dxa"/>
          </w:tcPr>
          <w:p w14:paraId="3CB8C5DE" w14:textId="77777777" w:rsidR="007F6028" w:rsidRPr="001C7585" w:rsidRDefault="007F6028" w:rsidP="0003501B">
            <w:pPr>
              <w:pStyle w:val="ListParagraph"/>
              <w:spacing w:line="360" w:lineRule="auto"/>
              <w:ind w:left="0"/>
              <w:rPr>
                <w:rFonts w:ascii="Times New Roman" w:hAnsi="Times New Roman" w:cs="Times New Roman"/>
                <w:color w:val="000000" w:themeColor="text1"/>
                <w:sz w:val="20"/>
                <w:szCs w:val="20"/>
              </w:rPr>
            </w:pPr>
            <w:r w:rsidRPr="001C7585">
              <w:rPr>
                <w:rFonts w:ascii="Times New Roman" w:hAnsi="Times New Roman" w:cs="Times New Roman"/>
                <w:color w:val="000000" w:themeColor="text1"/>
                <w:sz w:val="20"/>
                <w:szCs w:val="20"/>
              </w:rPr>
              <w:t>Laboratory research situations</w:t>
            </w:r>
          </w:p>
        </w:tc>
        <w:tc>
          <w:tcPr>
            <w:tcW w:w="2125" w:type="dxa"/>
          </w:tcPr>
          <w:p w14:paraId="178BABAB" w14:textId="77777777" w:rsidR="007F6028" w:rsidRPr="001C7585"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1C7585">
              <w:rPr>
                <w:rFonts w:ascii="Times New Roman" w:hAnsi="Times New Roman" w:cs="Times New Roman"/>
                <w:color w:val="000000" w:themeColor="text1"/>
                <w:sz w:val="20"/>
                <w:szCs w:val="20"/>
              </w:rPr>
              <w:t>&lt;24 hrs</w:t>
            </w:r>
          </w:p>
        </w:tc>
        <w:tc>
          <w:tcPr>
            <w:tcW w:w="2498" w:type="dxa"/>
          </w:tcPr>
          <w:p w14:paraId="644586AD" w14:textId="77777777" w:rsidR="007F6028" w:rsidRPr="001C7585" w:rsidRDefault="007F6028" w:rsidP="0003501B">
            <w:pPr>
              <w:pStyle w:val="ListParagraph"/>
              <w:spacing w:line="360" w:lineRule="auto"/>
              <w:ind w:left="0"/>
              <w:rPr>
                <w:rFonts w:ascii="Times New Roman" w:hAnsi="Times New Roman" w:cs="Times New Roman"/>
                <w:color w:val="000000" w:themeColor="text1"/>
                <w:sz w:val="20"/>
                <w:szCs w:val="20"/>
              </w:rPr>
            </w:pPr>
            <w:r w:rsidRPr="001C7585">
              <w:rPr>
                <w:rFonts w:ascii="Times New Roman" w:hAnsi="Times New Roman" w:cs="Times New Roman"/>
                <w:color w:val="000000" w:themeColor="text1"/>
                <w:shd w:val="clear" w:color="auto" w:fill="FFFFFF"/>
              </w:rPr>
              <w:t xml:space="preserve">UK </w:t>
            </w:r>
            <w:r w:rsidRPr="001C7585">
              <w:rPr>
                <w:rFonts w:ascii="Times New Roman" w:hAnsi="Times New Roman" w:cs="Times New Roman"/>
                <w:color w:val="000000" w:themeColor="text1"/>
                <w:sz w:val="20"/>
                <w:szCs w:val="20"/>
              </w:rPr>
              <w:t xml:space="preserve">Government </w:t>
            </w:r>
            <w:r w:rsidRPr="001C7585">
              <w:rPr>
                <w:rFonts w:ascii="Times New Roman" w:hAnsi="Times New Roman" w:cs="Times New Roman"/>
                <w:noProof/>
                <w:color w:val="000000" w:themeColor="text1"/>
                <w:sz w:val="20"/>
                <w:szCs w:val="20"/>
              </w:rPr>
              <w:t>[22]</w:t>
            </w:r>
          </w:p>
        </w:tc>
      </w:tr>
      <w:tr w:rsidR="007F6028" w:rsidRPr="006A14C6" w14:paraId="32EDB295" w14:textId="77777777" w:rsidTr="004B7015">
        <w:tc>
          <w:tcPr>
            <w:tcW w:w="1984" w:type="dxa"/>
          </w:tcPr>
          <w:p w14:paraId="44D456B3" w14:textId="77777777" w:rsidR="007F6028" w:rsidRPr="001C7585"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1C7585">
              <w:rPr>
                <w:rFonts w:ascii="Times New Roman" w:hAnsi="Times New Roman" w:cs="Times New Roman"/>
                <w:color w:val="000000" w:themeColor="text1"/>
                <w:sz w:val="20"/>
                <w:szCs w:val="20"/>
              </w:rPr>
              <w:t>Cats</w:t>
            </w:r>
          </w:p>
        </w:tc>
        <w:tc>
          <w:tcPr>
            <w:tcW w:w="2408" w:type="dxa"/>
          </w:tcPr>
          <w:p w14:paraId="210EF6EF" w14:textId="77777777" w:rsidR="007F6028" w:rsidRPr="001C7585" w:rsidRDefault="007F6028" w:rsidP="0003501B">
            <w:pPr>
              <w:pStyle w:val="ListParagraph"/>
              <w:spacing w:line="360" w:lineRule="auto"/>
              <w:ind w:left="0"/>
              <w:rPr>
                <w:rFonts w:ascii="Times New Roman" w:hAnsi="Times New Roman" w:cs="Times New Roman"/>
                <w:color w:val="000000" w:themeColor="text1"/>
                <w:sz w:val="20"/>
                <w:szCs w:val="20"/>
              </w:rPr>
            </w:pPr>
            <w:r w:rsidRPr="001C7585">
              <w:rPr>
                <w:rFonts w:ascii="Times New Roman" w:hAnsi="Times New Roman" w:cs="Times New Roman"/>
                <w:color w:val="000000" w:themeColor="text1"/>
                <w:sz w:val="20"/>
                <w:szCs w:val="20"/>
              </w:rPr>
              <w:t>Boarding situations</w:t>
            </w:r>
          </w:p>
        </w:tc>
        <w:tc>
          <w:tcPr>
            <w:tcW w:w="2125" w:type="dxa"/>
          </w:tcPr>
          <w:p w14:paraId="5623E37F" w14:textId="77777777" w:rsidR="007F6028" w:rsidRPr="001C7585"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1C7585">
              <w:rPr>
                <w:rFonts w:ascii="Times New Roman" w:hAnsi="Times New Roman" w:cs="Times New Roman"/>
                <w:color w:val="000000" w:themeColor="text1"/>
                <w:sz w:val="20"/>
                <w:szCs w:val="20"/>
              </w:rPr>
              <w:t>12 hrs</w:t>
            </w:r>
          </w:p>
        </w:tc>
        <w:tc>
          <w:tcPr>
            <w:tcW w:w="2498" w:type="dxa"/>
          </w:tcPr>
          <w:p w14:paraId="39DB7393" w14:textId="77777777" w:rsidR="007F6028" w:rsidRPr="001C7585" w:rsidRDefault="007F6028" w:rsidP="006A14C6">
            <w:pPr>
              <w:pStyle w:val="ListParagraph"/>
              <w:spacing w:line="360" w:lineRule="auto"/>
              <w:ind w:left="0"/>
              <w:rPr>
                <w:rFonts w:ascii="Times New Roman" w:hAnsi="Times New Roman" w:cs="Times New Roman"/>
                <w:color w:val="000000" w:themeColor="text1"/>
                <w:sz w:val="20"/>
                <w:szCs w:val="20"/>
              </w:rPr>
            </w:pPr>
            <w:r w:rsidRPr="001C7585">
              <w:rPr>
                <w:rFonts w:ascii="Times New Roman" w:hAnsi="Times New Roman" w:cs="Times New Roman"/>
                <w:color w:val="000000" w:themeColor="text1"/>
                <w:shd w:val="clear" w:color="auto" w:fill="FFFFFF"/>
              </w:rPr>
              <w:t xml:space="preserve">English </w:t>
            </w:r>
            <w:r w:rsidRPr="001C7585">
              <w:rPr>
                <w:rFonts w:ascii="Times New Roman" w:hAnsi="Times New Roman" w:cs="Times New Roman"/>
                <w:color w:val="000000" w:themeColor="text1"/>
                <w:sz w:val="20"/>
                <w:szCs w:val="20"/>
              </w:rPr>
              <w:t xml:space="preserve">Government </w:t>
            </w:r>
            <w:r w:rsidRPr="001C7585">
              <w:rPr>
                <w:rFonts w:ascii="Times New Roman" w:hAnsi="Times New Roman" w:cs="Times New Roman"/>
                <w:noProof/>
                <w:color w:val="000000" w:themeColor="text1"/>
                <w:sz w:val="20"/>
                <w:szCs w:val="20"/>
              </w:rPr>
              <w:t>[23]</w:t>
            </w:r>
          </w:p>
        </w:tc>
      </w:tr>
    </w:tbl>
    <w:p w14:paraId="63E8D259" w14:textId="77777777" w:rsidR="007F6028" w:rsidRPr="006A14C6" w:rsidRDefault="007F6028" w:rsidP="00CE4668">
      <w:pPr>
        <w:spacing w:line="360" w:lineRule="auto"/>
        <w:rPr>
          <w:color w:val="000000" w:themeColor="text1"/>
        </w:rPr>
      </w:pPr>
    </w:p>
    <w:p w14:paraId="75DA8076" w14:textId="77777777" w:rsidR="007F6028" w:rsidRPr="006A14C6" w:rsidRDefault="007F6028" w:rsidP="00CE4668">
      <w:pPr>
        <w:spacing w:line="360" w:lineRule="auto"/>
        <w:rPr>
          <w:color w:val="000000" w:themeColor="text1"/>
        </w:rPr>
      </w:pPr>
    </w:p>
    <w:tbl>
      <w:tblPr>
        <w:tblStyle w:val="TableGrid"/>
        <w:tblW w:w="0" w:type="auto"/>
        <w:tblInd w:w="-5" w:type="dxa"/>
        <w:tblLook w:val="04A0" w:firstRow="1" w:lastRow="0" w:firstColumn="1" w:lastColumn="0" w:noHBand="0" w:noVBand="1"/>
      </w:tblPr>
      <w:tblGrid>
        <w:gridCol w:w="1983"/>
        <w:gridCol w:w="2409"/>
        <w:gridCol w:w="2125"/>
        <w:gridCol w:w="2498"/>
      </w:tblGrid>
      <w:tr w:rsidR="007F6028" w:rsidRPr="006A14C6" w14:paraId="5C7FB463" w14:textId="77777777" w:rsidTr="00981B51">
        <w:tc>
          <w:tcPr>
            <w:tcW w:w="9015" w:type="dxa"/>
            <w:gridSpan w:val="4"/>
          </w:tcPr>
          <w:p w14:paraId="5A7F30CB" w14:textId="77777777" w:rsidR="007F6028" w:rsidRPr="006A14C6" w:rsidRDefault="007F6028" w:rsidP="00CE4668">
            <w:pPr>
              <w:pStyle w:val="ListParagraph"/>
              <w:spacing w:line="360" w:lineRule="auto"/>
              <w:ind w:left="0"/>
              <w:jc w:val="both"/>
              <w:rPr>
                <w:rFonts w:ascii="Times New Roman" w:hAnsi="Times New Roman" w:cs="Times New Roman"/>
                <w:color w:val="000000" w:themeColor="text1"/>
                <w:sz w:val="24"/>
                <w:szCs w:val="24"/>
              </w:rPr>
            </w:pPr>
            <w:r w:rsidRPr="006A14C6">
              <w:rPr>
                <w:rFonts w:ascii="Times New Roman" w:hAnsi="Times New Roman" w:cs="Times New Roman"/>
                <w:b/>
                <w:bCs/>
                <w:color w:val="000000" w:themeColor="text1"/>
                <w:sz w:val="24"/>
                <w:szCs w:val="24"/>
              </w:rPr>
              <w:t xml:space="preserve">Table 2. Short-term (including ‘temporary’ or ‘transitional’) confinement for animals: scientific criteria or guidance from peer reviewed academic literature. </w:t>
            </w:r>
          </w:p>
        </w:tc>
      </w:tr>
      <w:tr w:rsidR="007F6028" w:rsidRPr="006A14C6" w14:paraId="44810A5E" w14:textId="77777777" w:rsidTr="00981B51">
        <w:tc>
          <w:tcPr>
            <w:tcW w:w="1983" w:type="dxa"/>
          </w:tcPr>
          <w:p w14:paraId="2A380F3C" w14:textId="77777777" w:rsidR="007F6028" w:rsidRPr="006A14C6" w:rsidRDefault="007F6028" w:rsidP="00CE4668">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i/>
                <w:iCs/>
                <w:color w:val="000000" w:themeColor="text1"/>
                <w:sz w:val="20"/>
                <w:szCs w:val="20"/>
              </w:rPr>
              <w:t>Animal(s)</w:t>
            </w:r>
          </w:p>
        </w:tc>
        <w:tc>
          <w:tcPr>
            <w:tcW w:w="2409" w:type="dxa"/>
          </w:tcPr>
          <w:p w14:paraId="43AD3F66" w14:textId="77777777" w:rsidR="007F6028" w:rsidRPr="006A14C6" w:rsidRDefault="007F6028" w:rsidP="00CE4668">
            <w:pPr>
              <w:pStyle w:val="ListParagraph"/>
              <w:spacing w:line="360" w:lineRule="auto"/>
              <w:ind w:left="0"/>
              <w:jc w:val="center"/>
              <w:rPr>
                <w:rFonts w:ascii="Times New Roman" w:hAnsi="Times New Roman" w:cs="Times New Roman"/>
                <w:i/>
                <w:iCs/>
                <w:color w:val="000000" w:themeColor="text1"/>
                <w:sz w:val="20"/>
                <w:szCs w:val="20"/>
              </w:rPr>
            </w:pPr>
            <w:r w:rsidRPr="006A14C6">
              <w:rPr>
                <w:rFonts w:ascii="Times New Roman" w:hAnsi="Times New Roman" w:cs="Times New Roman"/>
                <w:i/>
                <w:iCs/>
                <w:color w:val="000000" w:themeColor="text1"/>
                <w:sz w:val="20"/>
                <w:szCs w:val="20"/>
              </w:rPr>
              <w:t>Context</w:t>
            </w:r>
          </w:p>
        </w:tc>
        <w:tc>
          <w:tcPr>
            <w:tcW w:w="2125" w:type="dxa"/>
          </w:tcPr>
          <w:p w14:paraId="6865F449" w14:textId="77777777" w:rsidR="007F6028" w:rsidRPr="006A14C6" w:rsidRDefault="007F6028" w:rsidP="00CE4668">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i/>
                <w:iCs/>
                <w:color w:val="000000" w:themeColor="text1"/>
                <w:sz w:val="20"/>
                <w:szCs w:val="20"/>
              </w:rPr>
              <w:t>Short-term stipulation</w:t>
            </w:r>
          </w:p>
        </w:tc>
        <w:tc>
          <w:tcPr>
            <w:tcW w:w="2498" w:type="dxa"/>
          </w:tcPr>
          <w:p w14:paraId="2A597242" w14:textId="77777777" w:rsidR="007F6028" w:rsidRPr="006A14C6" w:rsidRDefault="007F6028" w:rsidP="00CE4668">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i/>
                <w:iCs/>
                <w:color w:val="000000" w:themeColor="text1"/>
                <w:sz w:val="20"/>
                <w:szCs w:val="20"/>
              </w:rPr>
              <w:t>Source</w:t>
            </w:r>
          </w:p>
        </w:tc>
      </w:tr>
      <w:tr w:rsidR="007F6028" w:rsidRPr="006A14C6" w14:paraId="1E3F7723" w14:textId="77777777" w:rsidTr="00981B51">
        <w:tc>
          <w:tcPr>
            <w:tcW w:w="1983" w:type="dxa"/>
          </w:tcPr>
          <w:p w14:paraId="2577A16D"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All animals</w:t>
            </w:r>
          </w:p>
        </w:tc>
        <w:tc>
          <w:tcPr>
            <w:tcW w:w="2409" w:type="dxa"/>
          </w:tcPr>
          <w:p w14:paraId="79788DF0" w14:textId="77777777" w:rsidR="007F6028" w:rsidRPr="006A14C6" w:rsidRDefault="007F6028" w:rsidP="0003501B">
            <w:pPr>
              <w:pStyle w:val="NormalWeb"/>
              <w:spacing w:line="360" w:lineRule="auto"/>
              <w:rPr>
                <w:color w:val="000000" w:themeColor="text1"/>
                <w:sz w:val="20"/>
                <w:szCs w:val="20"/>
              </w:rPr>
            </w:pPr>
            <w:r w:rsidRPr="006A14C6">
              <w:rPr>
                <w:color w:val="000000" w:themeColor="text1"/>
                <w:sz w:val="20"/>
                <w:szCs w:val="20"/>
              </w:rPr>
              <w:t>All captive situations</w:t>
            </w:r>
          </w:p>
        </w:tc>
        <w:tc>
          <w:tcPr>
            <w:tcW w:w="2125" w:type="dxa"/>
          </w:tcPr>
          <w:p w14:paraId="20EA2AFF" w14:textId="6CB0C6B6" w:rsidR="003434CC" w:rsidRPr="003434CC" w:rsidRDefault="003434CC" w:rsidP="00CE2576">
            <w:pPr>
              <w:pStyle w:val="ListParagraph"/>
              <w:spacing w:line="360" w:lineRule="auto"/>
              <w:ind w:left="0"/>
              <w:jc w:val="center"/>
              <w:rPr>
                <w:rFonts w:ascii="Times New Roman" w:hAnsi="Times New Roman" w:cs="Times New Roman"/>
                <w:strike/>
                <w:color w:val="000000" w:themeColor="text1"/>
                <w:sz w:val="20"/>
                <w:szCs w:val="20"/>
              </w:rPr>
            </w:pPr>
            <w:r w:rsidRPr="003434CC">
              <w:rPr>
                <w:rFonts w:ascii="Times New Roman" w:hAnsi="Times New Roman" w:cs="Times New Roman"/>
                <w:color w:val="4472C4" w:themeColor="accent1"/>
                <w:sz w:val="20"/>
                <w:szCs w:val="20"/>
              </w:rPr>
              <w:t>Short-term captives to have all same benefits as long-term captives</w:t>
            </w:r>
          </w:p>
        </w:tc>
        <w:tc>
          <w:tcPr>
            <w:tcW w:w="2498" w:type="dxa"/>
          </w:tcPr>
          <w:p w14:paraId="52804763" w14:textId="77777777" w:rsidR="007F6028" w:rsidRPr="006A14C6" w:rsidRDefault="007F6028" w:rsidP="0003501B">
            <w:pPr>
              <w:pStyle w:val="ListParagraph"/>
              <w:spacing w:line="360" w:lineRule="auto"/>
              <w:ind w:left="0"/>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t>[24]</w:t>
            </w:r>
          </w:p>
        </w:tc>
      </w:tr>
      <w:tr w:rsidR="00981B51" w:rsidRPr="006A14C6" w14:paraId="48F22774" w14:textId="77777777" w:rsidTr="00981B51">
        <w:tc>
          <w:tcPr>
            <w:tcW w:w="1983" w:type="dxa"/>
          </w:tcPr>
          <w:p w14:paraId="1F362546" w14:textId="582B5F9A" w:rsidR="00981B51" w:rsidRPr="00981B51" w:rsidRDefault="00981B51" w:rsidP="00CE2576">
            <w:pPr>
              <w:pStyle w:val="ListParagraph"/>
              <w:spacing w:line="360" w:lineRule="auto"/>
              <w:ind w:left="0"/>
              <w:jc w:val="center"/>
              <w:rPr>
                <w:rFonts w:ascii="Times New Roman" w:hAnsi="Times New Roman" w:cs="Times New Roman"/>
                <w:color w:val="4472C4" w:themeColor="accent1"/>
                <w:sz w:val="20"/>
                <w:szCs w:val="20"/>
              </w:rPr>
            </w:pPr>
            <w:r w:rsidRPr="00981B51">
              <w:rPr>
                <w:rFonts w:ascii="Times New Roman" w:hAnsi="Times New Roman" w:cs="Times New Roman"/>
                <w:color w:val="4472C4" w:themeColor="accent1"/>
                <w:sz w:val="20"/>
                <w:szCs w:val="20"/>
              </w:rPr>
              <w:t>All animals</w:t>
            </w:r>
          </w:p>
        </w:tc>
        <w:tc>
          <w:tcPr>
            <w:tcW w:w="2409" w:type="dxa"/>
          </w:tcPr>
          <w:p w14:paraId="7B40BA7B" w14:textId="0BC48556" w:rsidR="00981B51" w:rsidRPr="00981B51" w:rsidRDefault="00981B51" w:rsidP="0003501B">
            <w:pPr>
              <w:pStyle w:val="NormalWeb"/>
              <w:spacing w:line="360" w:lineRule="auto"/>
              <w:rPr>
                <w:color w:val="4472C4" w:themeColor="accent1"/>
                <w:sz w:val="20"/>
                <w:szCs w:val="20"/>
              </w:rPr>
            </w:pPr>
            <w:r w:rsidRPr="00981B51">
              <w:rPr>
                <w:color w:val="4472C4" w:themeColor="accent1"/>
                <w:sz w:val="20"/>
                <w:szCs w:val="20"/>
              </w:rPr>
              <w:t>Exhibition situations</w:t>
            </w:r>
          </w:p>
        </w:tc>
        <w:tc>
          <w:tcPr>
            <w:tcW w:w="2125" w:type="dxa"/>
          </w:tcPr>
          <w:p w14:paraId="7D3EE888" w14:textId="6C32C097" w:rsidR="00981B51" w:rsidRPr="00981B51" w:rsidRDefault="00981B51" w:rsidP="00CE2576">
            <w:pPr>
              <w:pStyle w:val="ListParagraph"/>
              <w:spacing w:line="360" w:lineRule="auto"/>
              <w:ind w:left="0"/>
              <w:jc w:val="center"/>
              <w:rPr>
                <w:rFonts w:ascii="Times New Roman" w:hAnsi="Times New Roman" w:cs="Times New Roman"/>
                <w:color w:val="4472C4" w:themeColor="accent1"/>
                <w:sz w:val="20"/>
                <w:szCs w:val="20"/>
              </w:rPr>
            </w:pPr>
            <w:r w:rsidRPr="00981B51">
              <w:rPr>
                <w:rFonts w:ascii="Times New Roman" w:hAnsi="Times New Roman" w:cs="Times New Roman"/>
                <w:color w:val="4472C4" w:themeColor="accent1"/>
                <w:sz w:val="20"/>
                <w:szCs w:val="20"/>
              </w:rPr>
              <w:t>&lt;24 hrs</w:t>
            </w:r>
          </w:p>
        </w:tc>
        <w:tc>
          <w:tcPr>
            <w:tcW w:w="2498" w:type="dxa"/>
          </w:tcPr>
          <w:p w14:paraId="716BA051" w14:textId="323B3BEC" w:rsidR="00981B51" w:rsidRPr="00981B51" w:rsidRDefault="00981B51" w:rsidP="0003501B">
            <w:pPr>
              <w:pStyle w:val="ListParagraph"/>
              <w:spacing w:line="360" w:lineRule="auto"/>
              <w:ind w:left="0"/>
              <w:rPr>
                <w:rFonts w:ascii="Times New Roman" w:hAnsi="Times New Roman" w:cs="Times New Roman"/>
                <w:noProof/>
                <w:color w:val="4472C4" w:themeColor="accent1"/>
                <w:sz w:val="20"/>
                <w:szCs w:val="20"/>
              </w:rPr>
            </w:pPr>
            <w:r w:rsidRPr="0033402E">
              <w:rPr>
                <w:rFonts w:ascii="Times New Roman" w:hAnsi="Times New Roman" w:cs="Times New Roman"/>
                <w:noProof/>
                <w:color w:val="4472C4" w:themeColor="accent1"/>
                <w:sz w:val="20"/>
                <w:szCs w:val="20"/>
              </w:rPr>
              <w:t>[2</w:t>
            </w:r>
            <w:r w:rsidR="0033402E" w:rsidRPr="0033402E">
              <w:rPr>
                <w:rFonts w:ascii="Times New Roman" w:hAnsi="Times New Roman" w:cs="Times New Roman"/>
                <w:noProof/>
                <w:color w:val="4472C4" w:themeColor="accent1"/>
                <w:sz w:val="20"/>
                <w:szCs w:val="20"/>
              </w:rPr>
              <w:t>5</w:t>
            </w:r>
            <w:r w:rsidRPr="0033402E">
              <w:rPr>
                <w:rFonts w:ascii="Times New Roman" w:hAnsi="Times New Roman" w:cs="Times New Roman"/>
                <w:noProof/>
                <w:color w:val="4472C4" w:themeColor="accent1"/>
                <w:sz w:val="20"/>
                <w:szCs w:val="20"/>
              </w:rPr>
              <w:t>]</w:t>
            </w:r>
          </w:p>
        </w:tc>
      </w:tr>
      <w:tr w:rsidR="007F6028" w:rsidRPr="006A14C6" w14:paraId="66C3FF2B" w14:textId="77777777" w:rsidTr="00981B51">
        <w:tc>
          <w:tcPr>
            <w:tcW w:w="1983" w:type="dxa"/>
          </w:tcPr>
          <w:p w14:paraId="03CA28D9"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Companion animals</w:t>
            </w:r>
          </w:p>
        </w:tc>
        <w:tc>
          <w:tcPr>
            <w:tcW w:w="2409" w:type="dxa"/>
          </w:tcPr>
          <w:p w14:paraId="7D8DC9F8" w14:textId="77777777" w:rsidR="007F6028" w:rsidRPr="006A14C6" w:rsidRDefault="007F6028" w:rsidP="0003501B">
            <w:pPr>
              <w:pStyle w:val="NormalWeb"/>
              <w:spacing w:line="360" w:lineRule="auto"/>
              <w:rPr>
                <w:color w:val="000000" w:themeColor="text1"/>
                <w:sz w:val="20"/>
                <w:szCs w:val="20"/>
              </w:rPr>
            </w:pPr>
            <w:r w:rsidRPr="006A14C6">
              <w:rPr>
                <w:color w:val="000000" w:themeColor="text1"/>
                <w:sz w:val="20"/>
                <w:szCs w:val="20"/>
              </w:rPr>
              <w:t>Clinical care situation</w:t>
            </w:r>
          </w:p>
        </w:tc>
        <w:tc>
          <w:tcPr>
            <w:tcW w:w="2125" w:type="dxa"/>
          </w:tcPr>
          <w:p w14:paraId="438A37B0" w14:textId="77777777" w:rsidR="007F6028" w:rsidRPr="0033402E"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33402E">
              <w:rPr>
                <w:rFonts w:ascii="Times New Roman" w:hAnsi="Times New Roman" w:cs="Times New Roman"/>
                <w:color w:val="000000" w:themeColor="text1"/>
                <w:sz w:val="20"/>
                <w:szCs w:val="20"/>
              </w:rPr>
              <w:t>11 days</w:t>
            </w:r>
          </w:p>
        </w:tc>
        <w:tc>
          <w:tcPr>
            <w:tcW w:w="2498" w:type="dxa"/>
          </w:tcPr>
          <w:p w14:paraId="288739E0" w14:textId="4FDEF53E" w:rsidR="007F6028" w:rsidRPr="0033402E" w:rsidRDefault="007F6028" w:rsidP="0003501B">
            <w:pPr>
              <w:pStyle w:val="ListParagraph"/>
              <w:spacing w:line="360" w:lineRule="auto"/>
              <w:ind w:left="0"/>
              <w:rPr>
                <w:rFonts w:ascii="Times New Roman" w:hAnsi="Times New Roman" w:cs="Times New Roman"/>
                <w:color w:val="000000" w:themeColor="text1"/>
                <w:sz w:val="20"/>
                <w:szCs w:val="20"/>
              </w:rPr>
            </w:pPr>
            <w:r w:rsidRPr="0033402E">
              <w:rPr>
                <w:rFonts w:ascii="Times New Roman" w:hAnsi="Times New Roman" w:cs="Times New Roman"/>
                <w:noProof/>
                <w:color w:val="000000" w:themeColor="text1"/>
                <w:sz w:val="20"/>
                <w:szCs w:val="20"/>
              </w:rPr>
              <w:t>[2</w:t>
            </w:r>
            <w:r w:rsidR="0033402E">
              <w:rPr>
                <w:rFonts w:ascii="Times New Roman" w:hAnsi="Times New Roman" w:cs="Times New Roman"/>
                <w:noProof/>
                <w:color w:val="000000" w:themeColor="text1"/>
                <w:sz w:val="20"/>
                <w:szCs w:val="20"/>
              </w:rPr>
              <w:t>6</w:t>
            </w:r>
            <w:r w:rsidRPr="0033402E">
              <w:rPr>
                <w:rFonts w:ascii="Times New Roman" w:hAnsi="Times New Roman" w:cs="Times New Roman"/>
                <w:noProof/>
                <w:color w:val="000000" w:themeColor="text1"/>
                <w:sz w:val="20"/>
                <w:szCs w:val="20"/>
              </w:rPr>
              <w:t>]</w:t>
            </w:r>
          </w:p>
        </w:tc>
      </w:tr>
      <w:tr w:rsidR="007F6028" w:rsidRPr="00712129" w14:paraId="1CF2A04A" w14:textId="77777777" w:rsidTr="00981B51">
        <w:tc>
          <w:tcPr>
            <w:tcW w:w="1983" w:type="dxa"/>
          </w:tcPr>
          <w:p w14:paraId="07414365"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lastRenderedPageBreak/>
              <w:t>Fishes</w:t>
            </w:r>
          </w:p>
        </w:tc>
        <w:tc>
          <w:tcPr>
            <w:tcW w:w="2409" w:type="dxa"/>
          </w:tcPr>
          <w:p w14:paraId="6DC33807" w14:textId="77777777" w:rsidR="007F6028" w:rsidRPr="006A14C6" w:rsidRDefault="007F6028" w:rsidP="0003501B">
            <w:pPr>
              <w:pStyle w:val="ListParagraph"/>
              <w:spacing w:line="360" w:lineRule="auto"/>
              <w:ind w:left="0"/>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Physiological research situation</w:t>
            </w:r>
          </w:p>
          <w:p w14:paraId="7549698A" w14:textId="77777777" w:rsidR="007F6028" w:rsidRPr="006A14C6" w:rsidRDefault="007F6028" w:rsidP="0003501B">
            <w:pPr>
              <w:pStyle w:val="ListParagraph"/>
              <w:spacing w:line="360" w:lineRule="auto"/>
              <w:ind w:left="0"/>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Physiological research situation</w:t>
            </w:r>
          </w:p>
        </w:tc>
        <w:tc>
          <w:tcPr>
            <w:tcW w:w="2125" w:type="dxa"/>
          </w:tcPr>
          <w:p w14:paraId="1C62BCDC"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u w:val="single"/>
              </w:rPr>
              <w:t>&lt;</w:t>
            </w:r>
            <w:r w:rsidRPr="006A14C6">
              <w:rPr>
                <w:rFonts w:ascii="Times New Roman" w:hAnsi="Times New Roman" w:cs="Times New Roman"/>
                <w:color w:val="000000" w:themeColor="text1"/>
                <w:sz w:val="20"/>
                <w:szCs w:val="20"/>
              </w:rPr>
              <w:t>24 hrs</w:t>
            </w:r>
          </w:p>
          <w:p w14:paraId="12F402CA"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p>
          <w:p w14:paraId="361BC212"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A94F62">
              <w:rPr>
                <w:rFonts w:ascii="Times New Roman" w:hAnsi="Times New Roman" w:cs="Times New Roman"/>
                <w:color w:val="4472C4" w:themeColor="accent1"/>
                <w:sz w:val="20"/>
                <w:szCs w:val="20"/>
                <w:u w:val="single"/>
              </w:rPr>
              <w:t>&lt;</w:t>
            </w:r>
            <w:r w:rsidRPr="00A94F62">
              <w:rPr>
                <w:rFonts w:ascii="Times New Roman" w:hAnsi="Times New Roman" w:cs="Times New Roman"/>
                <w:color w:val="4472C4" w:themeColor="accent1"/>
                <w:sz w:val="20"/>
                <w:szCs w:val="20"/>
              </w:rPr>
              <w:t xml:space="preserve">3 </w:t>
            </w:r>
            <w:r w:rsidRPr="006A14C6">
              <w:rPr>
                <w:rFonts w:ascii="Times New Roman" w:hAnsi="Times New Roman" w:cs="Times New Roman"/>
                <w:color w:val="000000" w:themeColor="text1"/>
                <w:sz w:val="20"/>
                <w:szCs w:val="20"/>
              </w:rPr>
              <w:t>hrs</w:t>
            </w:r>
          </w:p>
        </w:tc>
        <w:tc>
          <w:tcPr>
            <w:tcW w:w="2498" w:type="dxa"/>
          </w:tcPr>
          <w:p w14:paraId="61F0F957" w14:textId="77777777" w:rsidR="007F6028" w:rsidRPr="0005249E" w:rsidRDefault="007F6028" w:rsidP="0003501B">
            <w:pPr>
              <w:pStyle w:val="ListParagraph"/>
              <w:spacing w:line="360" w:lineRule="auto"/>
              <w:ind w:left="0"/>
              <w:rPr>
                <w:rFonts w:ascii="Times New Roman" w:hAnsi="Times New Roman" w:cs="Times New Roman"/>
                <w:color w:val="000000" w:themeColor="text1"/>
                <w:sz w:val="20"/>
                <w:szCs w:val="20"/>
                <w:lang w:val="fr-FR"/>
              </w:rPr>
            </w:pPr>
            <w:r>
              <w:rPr>
                <w:rFonts w:ascii="Times New Roman" w:hAnsi="Times New Roman" w:cs="Times New Roman"/>
                <w:noProof/>
                <w:color w:val="000000" w:themeColor="text1"/>
                <w:sz w:val="20"/>
                <w:szCs w:val="20"/>
                <w:lang w:val="fr-FR"/>
              </w:rPr>
              <w:t>[27]</w:t>
            </w:r>
          </w:p>
          <w:p w14:paraId="749A5F69" w14:textId="77777777" w:rsidR="007F6028" w:rsidRPr="0005249E" w:rsidRDefault="007F6028" w:rsidP="0003501B">
            <w:pPr>
              <w:pStyle w:val="ListParagraph"/>
              <w:spacing w:line="360" w:lineRule="auto"/>
              <w:ind w:left="0"/>
              <w:rPr>
                <w:rFonts w:ascii="Times New Roman" w:hAnsi="Times New Roman" w:cs="Times New Roman"/>
                <w:color w:val="000000" w:themeColor="text1"/>
                <w:sz w:val="20"/>
                <w:szCs w:val="20"/>
                <w:lang w:val="fr-FR"/>
              </w:rPr>
            </w:pPr>
          </w:p>
          <w:p w14:paraId="614B330F" w14:textId="77777777" w:rsidR="007F6028" w:rsidRPr="0005249E" w:rsidRDefault="007F6028" w:rsidP="0003501B">
            <w:pPr>
              <w:pStyle w:val="ListParagraph"/>
              <w:spacing w:line="360" w:lineRule="auto"/>
              <w:ind w:left="0"/>
              <w:rPr>
                <w:rFonts w:ascii="Times New Roman" w:hAnsi="Times New Roman" w:cs="Times New Roman"/>
                <w:color w:val="000000" w:themeColor="text1"/>
                <w:sz w:val="20"/>
                <w:szCs w:val="20"/>
                <w:lang w:val="fr-FR"/>
              </w:rPr>
            </w:pPr>
            <w:r>
              <w:rPr>
                <w:rFonts w:ascii="Times New Roman" w:hAnsi="Times New Roman" w:cs="Times New Roman"/>
                <w:noProof/>
                <w:sz w:val="20"/>
                <w:szCs w:val="20"/>
                <w:lang w:val="fr-FR"/>
              </w:rPr>
              <w:t>[28]</w:t>
            </w:r>
          </w:p>
        </w:tc>
      </w:tr>
      <w:tr w:rsidR="007F6028" w:rsidRPr="006A14C6" w14:paraId="13FCB184" w14:textId="77777777" w:rsidTr="00981B51">
        <w:tc>
          <w:tcPr>
            <w:tcW w:w="1983" w:type="dxa"/>
          </w:tcPr>
          <w:p w14:paraId="22FC088F"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Amphibians</w:t>
            </w:r>
          </w:p>
        </w:tc>
        <w:tc>
          <w:tcPr>
            <w:tcW w:w="2409" w:type="dxa"/>
          </w:tcPr>
          <w:p w14:paraId="39E108FA" w14:textId="77777777" w:rsidR="007F6028" w:rsidRPr="006A14C6" w:rsidRDefault="007F6028" w:rsidP="0003501B">
            <w:pPr>
              <w:pStyle w:val="ListParagraph"/>
              <w:spacing w:line="360" w:lineRule="auto"/>
              <w:ind w:left="0"/>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Physiological research situation</w:t>
            </w:r>
          </w:p>
        </w:tc>
        <w:tc>
          <w:tcPr>
            <w:tcW w:w="2125" w:type="dxa"/>
          </w:tcPr>
          <w:p w14:paraId="09222D0D"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24 hrs</w:t>
            </w:r>
          </w:p>
        </w:tc>
        <w:tc>
          <w:tcPr>
            <w:tcW w:w="2498" w:type="dxa"/>
          </w:tcPr>
          <w:p w14:paraId="7F26F11C" w14:textId="77777777" w:rsidR="007F6028" w:rsidRPr="006A14C6" w:rsidRDefault="007F6028" w:rsidP="0003501B">
            <w:pPr>
              <w:pStyle w:val="ListParagraph"/>
              <w:spacing w:line="360" w:lineRule="auto"/>
              <w:ind w:left="0"/>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t>[29]</w:t>
            </w:r>
          </w:p>
        </w:tc>
      </w:tr>
      <w:tr w:rsidR="007F6028" w:rsidRPr="006A14C6" w14:paraId="297EF5EE" w14:textId="77777777" w:rsidTr="00981B51">
        <w:tc>
          <w:tcPr>
            <w:tcW w:w="1983" w:type="dxa"/>
          </w:tcPr>
          <w:p w14:paraId="6032CF9F"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Reptiles general</w:t>
            </w:r>
          </w:p>
        </w:tc>
        <w:tc>
          <w:tcPr>
            <w:tcW w:w="2409" w:type="dxa"/>
          </w:tcPr>
          <w:p w14:paraId="1853E938" w14:textId="77777777" w:rsidR="007F6028" w:rsidRPr="006A14C6" w:rsidRDefault="007F6028" w:rsidP="0003501B">
            <w:pPr>
              <w:pStyle w:val="ListParagraph"/>
              <w:spacing w:line="360" w:lineRule="auto"/>
              <w:ind w:left="0"/>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All captive situations</w:t>
            </w:r>
          </w:p>
        </w:tc>
        <w:tc>
          <w:tcPr>
            <w:tcW w:w="2125" w:type="dxa"/>
          </w:tcPr>
          <w:p w14:paraId="6626D6BE"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24 hrs</w:t>
            </w:r>
          </w:p>
        </w:tc>
        <w:tc>
          <w:tcPr>
            <w:tcW w:w="2498" w:type="dxa"/>
          </w:tcPr>
          <w:p w14:paraId="7B092936" w14:textId="77777777" w:rsidR="007F6028" w:rsidRPr="006A14C6" w:rsidRDefault="007F6028" w:rsidP="0003501B">
            <w:pPr>
              <w:pStyle w:val="ListParagraph"/>
              <w:spacing w:line="360" w:lineRule="auto"/>
              <w:ind w:left="0"/>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t>[30,31]</w:t>
            </w:r>
          </w:p>
        </w:tc>
      </w:tr>
      <w:tr w:rsidR="007F6028" w:rsidRPr="006A14C6" w14:paraId="34330765" w14:textId="77777777" w:rsidTr="00981B51">
        <w:tc>
          <w:tcPr>
            <w:tcW w:w="1983" w:type="dxa"/>
          </w:tcPr>
          <w:p w14:paraId="06AD61F0"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Tuatara</w:t>
            </w:r>
          </w:p>
        </w:tc>
        <w:tc>
          <w:tcPr>
            <w:tcW w:w="2409" w:type="dxa"/>
          </w:tcPr>
          <w:p w14:paraId="4492E9B0" w14:textId="77777777" w:rsidR="007F6028" w:rsidRPr="006A14C6" w:rsidRDefault="007F6028" w:rsidP="0003501B">
            <w:pPr>
              <w:pStyle w:val="ListParagraph"/>
              <w:spacing w:line="360" w:lineRule="auto"/>
              <w:ind w:left="0"/>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Physiological research situation</w:t>
            </w:r>
          </w:p>
        </w:tc>
        <w:tc>
          <w:tcPr>
            <w:tcW w:w="2125" w:type="dxa"/>
          </w:tcPr>
          <w:p w14:paraId="531BD2F0"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3 hrs</w:t>
            </w:r>
          </w:p>
        </w:tc>
        <w:tc>
          <w:tcPr>
            <w:tcW w:w="2498" w:type="dxa"/>
          </w:tcPr>
          <w:p w14:paraId="6D781E65" w14:textId="77777777" w:rsidR="007F6028" w:rsidRPr="006A14C6" w:rsidRDefault="007F6028" w:rsidP="0003501B">
            <w:pPr>
              <w:pStyle w:val="ListParagraph"/>
              <w:spacing w:line="360" w:lineRule="auto"/>
              <w:ind w:left="0"/>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t>[32]</w:t>
            </w:r>
          </w:p>
        </w:tc>
      </w:tr>
      <w:tr w:rsidR="007F6028" w:rsidRPr="006A14C6" w14:paraId="3A6FDA32" w14:textId="77777777" w:rsidTr="00981B51">
        <w:tc>
          <w:tcPr>
            <w:tcW w:w="1983" w:type="dxa"/>
          </w:tcPr>
          <w:p w14:paraId="24AF8D87"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Lizards</w:t>
            </w:r>
          </w:p>
        </w:tc>
        <w:tc>
          <w:tcPr>
            <w:tcW w:w="2409" w:type="dxa"/>
          </w:tcPr>
          <w:p w14:paraId="7DD533BB" w14:textId="77777777" w:rsidR="007F6028" w:rsidRPr="006A14C6" w:rsidRDefault="007F6028" w:rsidP="0003501B">
            <w:pPr>
              <w:pStyle w:val="ListParagraph"/>
              <w:spacing w:line="360" w:lineRule="auto"/>
              <w:ind w:left="0"/>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Translocation research situation</w:t>
            </w:r>
          </w:p>
        </w:tc>
        <w:tc>
          <w:tcPr>
            <w:tcW w:w="2125" w:type="dxa"/>
          </w:tcPr>
          <w:p w14:paraId="772E75E8"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1 - 5 days</w:t>
            </w:r>
          </w:p>
        </w:tc>
        <w:tc>
          <w:tcPr>
            <w:tcW w:w="2498" w:type="dxa"/>
          </w:tcPr>
          <w:p w14:paraId="4C6E318D" w14:textId="77777777" w:rsidR="007F6028" w:rsidRPr="006A14C6" w:rsidRDefault="007F6028" w:rsidP="0003501B">
            <w:pPr>
              <w:pStyle w:val="ListParagraph"/>
              <w:spacing w:line="360" w:lineRule="auto"/>
              <w:ind w:left="0"/>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t>[33]</w:t>
            </w:r>
          </w:p>
        </w:tc>
      </w:tr>
      <w:tr w:rsidR="007F6028" w:rsidRPr="006A14C6" w14:paraId="77959510" w14:textId="77777777" w:rsidTr="00981B51">
        <w:tc>
          <w:tcPr>
            <w:tcW w:w="1983" w:type="dxa"/>
          </w:tcPr>
          <w:p w14:paraId="7012802F"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Snakes</w:t>
            </w:r>
          </w:p>
        </w:tc>
        <w:tc>
          <w:tcPr>
            <w:tcW w:w="2409" w:type="dxa"/>
          </w:tcPr>
          <w:p w14:paraId="10CC8AFB" w14:textId="77777777" w:rsidR="007F6028" w:rsidRPr="006A14C6" w:rsidRDefault="007F6028" w:rsidP="0003501B">
            <w:pPr>
              <w:pStyle w:val="ListParagraph"/>
              <w:spacing w:line="360" w:lineRule="auto"/>
              <w:ind w:left="0"/>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Physiological research situation</w:t>
            </w:r>
          </w:p>
        </w:tc>
        <w:tc>
          <w:tcPr>
            <w:tcW w:w="2125" w:type="dxa"/>
          </w:tcPr>
          <w:p w14:paraId="11FC750F"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1 night</w:t>
            </w:r>
          </w:p>
        </w:tc>
        <w:tc>
          <w:tcPr>
            <w:tcW w:w="2498" w:type="dxa"/>
          </w:tcPr>
          <w:p w14:paraId="1D238AEE" w14:textId="77777777" w:rsidR="007F6028" w:rsidRPr="006A14C6" w:rsidRDefault="007F6028" w:rsidP="0003501B">
            <w:pPr>
              <w:pStyle w:val="ListParagraph"/>
              <w:spacing w:line="360" w:lineRule="auto"/>
              <w:ind w:left="0"/>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t>[34]</w:t>
            </w:r>
          </w:p>
        </w:tc>
      </w:tr>
      <w:tr w:rsidR="007F6028" w:rsidRPr="006A14C6" w14:paraId="7CE5E6D8" w14:textId="77777777" w:rsidTr="00981B51">
        <w:tc>
          <w:tcPr>
            <w:tcW w:w="1983" w:type="dxa"/>
          </w:tcPr>
          <w:p w14:paraId="40848764" w14:textId="77777777" w:rsidR="007F6028" w:rsidRPr="006A14C6" w:rsidRDefault="007F6028" w:rsidP="00CE2576">
            <w:pPr>
              <w:pStyle w:val="NormalWeb"/>
              <w:shd w:val="clear" w:color="auto" w:fill="FFFFFF"/>
              <w:jc w:val="center"/>
              <w:rPr>
                <w:color w:val="000000" w:themeColor="text1"/>
                <w:sz w:val="20"/>
                <w:szCs w:val="20"/>
              </w:rPr>
            </w:pPr>
            <w:r w:rsidRPr="006A14C6">
              <w:rPr>
                <w:color w:val="000000" w:themeColor="text1"/>
                <w:sz w:val="20"/>
                <w:szCs w:val="20"/>
              </w:rPr>
              <w:t>Birds</w:t>
            </w:r>
          </w:p>
          <w:p w14:paraId="374AD57B" w14:textId="77777777" w:rsidR="007F6028" w:rsidRPr="006A14C6" w:rsidRDefault="007F6028" w:rsidP="00CE2576">
            <w:pPr>
              <w:pStyle w:val="NormalWeb"/>
              <w:shd w:val="clear" w:color="auto" w:fill="FFFFFF"/>
              <w:jc w:val="center"/>
              <w:rPr>
                <w:color w:val="000000" w:themeColor="text1"/>
                <w:sz w:val="20"/>
                <w:szCs w:val="20"/>
              </w:rPr>
            </w:pPr>
          </w:p>
        </w:tc>
        <w:tc>
          <w:tcPr>
            <w:tcW w:w="2409" w:type="dxa"/>
          </w:tcPr>
          <w:p w14:paraId="4CEC9478" w14:textId="77777777" w:rsidR="007F6028" w:rsidRPr="00CC204B" w:rsidRDefault="007F6028" w:rsidP="00CC204B">
            <w:pPr>
              <w:spacing w:line="360" w:lineRule="auto"/>
              <w:rPr>
                <w:sz w:val="20"/>
                <w:szCs w:val="20"/>
              </w:rPr>
            </w:pPr>
            <w:r w:rsidRPr="00CC204B">
              <w:rPr>
                <w:sz w:val="20"/>
                <w:szCs w:val="20"/>
              </w:rPr>
              <w:t>Capture &amp; confinement translocation or reintroduction research situation</w:t>
            </w:r>
          </w:p>
          <w:p w14:paraId="2B088FB2" w14:textId="77777777" w:rsidR="007F6028" w:rsidRPr="00CC204B" w:rsidRDefault="007F6028" w:rsidP="00CC204B">
            <w:pPr>
              <w:spacing w:line="360" w:lineRule="auto"/>
              <w:rPr>
                <w:sz w:val="20"/>
                <w:szCs w:val="20"/>
              </w:rPr>
            </w:pPr>
            <w:r w:rsidRPr="00CC204B">
              <w:rPr>
                <w:sz w:val="20"/>
                <w:szCs w:val="20"/>
              </w:rPr>
              <w:t>Enclosure research situation</w:t>
            </w:r>
          </w:p>
          <w:p w14:paraId="027D59D0" w14:textId="77777777" w:rsidR="007F6028" w:rsidRPr="006A14C6" w:rsidRDefault="007F6028" w:rsidP="00CC204B">
            <w:pPr>
              <w:spacing w:line="360" w:lineRule="auto"/>
              <w:rPr>
                <w:color w:val="000000" w:themeColor="text1"/>
                <w:sz w:val="20"/>
                <w:szCs w:val="20"/>
              </w:rPr>
            </w:pPr>
            <w:r w:rsidRPr="00CC204B">
              <w:rPr>
                <w:sz w:val="20"/>
                <w:szCs w:val="20"/>
              </w:rPr>
              <w:t>Physiological research situation</w:t>
            </w:r>
          </w:p>
        </w:tc>
        <w:tc>
          <w:tcPr>
            <w:tcW w:w="2125" w:type="dxa"/>
          </w:tcPr>
          <w:p w14:paraId="3CF6033A" w14:textId="19AA34ED" w:rsidR="007F6028" w:rsidRDefault="007F6028" w:rsidP="00A342B0">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22 days (in aviaries)</w:t>
            </w:r>
            <w:r w:rsidR="007319C2">
              <w:rPr>
                <w:rFonts w:ascii="Times New Roman" w:hAnsi="Times New Roman" w:cs="Times New Roman"/>
                <w:color w:val="000000" w:themeColor="text1"/>
                <w:sz w:val="20"/>
                <w:szCs w:val="20"/>
              </w:rPr>
              <w:t xml:space="preserve"> </w:t>
            </w:r>
            <w:r w:rsidR="007319C2" w:rsidRPr="007319C2">
              <w:rPr>
                <w:rFonts w:ascii="Times New Roman" w:hAnsi="Times New Roman" w:cs="Times New Roman"/>
                <w:color w:val="4472C4" w:themeColor="accent1"/>
                <w:sz w:val="20"/>
                <w:szCs w:val="20"/>
              </w:rPr>
              <w:t>=</w:t>
            </w:r>
            <w:r w:rsidR="008E3731" w:rsidRPr="007319C2">
              <w:rPr>
                <w:rFonts w:ascii="Times New Roman" w:hAnsi="Times New Roman" w:cs="Times New Roman"/>
                <w:color w:val="4472C4" w:themeColor="accent1"/>
                <w:sz w:val="20"/>
                <w:szCs w:val="20"/>
              </w:rPr>
              <w:t xml:space="preserve"> </w:t>
            </w:r>
            <w:r w:rsidR="007319C2">
              <w:rPr>
                <w:rFonts w:ascii="Times New Roman" w:hAnsi="Times New Roman" w:cs="Times New Roman"/>
                <w:color w:val="4472C4" w:themeColor="accent1"/>
                <w:sz w:val="20"/>
                <w:szCs w:val="20"/>
              </w:rPr>
              <w:t xml:space="preserve">long-term conditions applied to </w:t>
            </w:r>
            <w:r w:rsidR="007319C2" w:rsidRPr="007319C2">
              <w:rPr>
                <w:rFonts w:ascii="Times New Roman" w:hAnsi="Times New Roman" w:cs="Times New Roman"/>
                <w:color w:val="4472C4" w:themeColor="accent1"/>
                <w:sz w:val="20"/>
                <w:szCs w:val="20"/>
              </w:rPr>
              <w:t>s</w:t>
            </w:r>
            <w:r w:rsidR="008E3731" w:rsidRPr="007319C2">
              <w:rPr>
                <w:rFonts w:ascii="Times New Roman" w:hAnsi="Times New Roman" w:cs="Times New Roman"/>
                <w:color w:val="4472C4" w:themeColor="accent1"/>
                <w:sz w:val="20"/>
                <w:szCs w:val="20"/>
              </w:rPr>
              <w:t>hort</w:t>
            </w:r>
            <w:r w:rsidR="008E3731" w:rsidRPr="003434CC">
              <w:rPr>
                <w:rFonts w:ascii="Times New Roman" w:hAnsi="Times New Roman" w:cs="Times New Roman"/>
                <w:color w:val="4472C4" w:themeColor="accent1"/>
                <w:sz w:val="20"/>
                <w:szCs w:val="20"/>
              </w:rPr>
              <w:t xml:space="preserve">-term </w:t>
            </w:r>
            <w:r w:rsidR="007319C2">
              <w:rPr>
                <w:rFonts w:ascii="Times New Roman" w:hAnsi="Times New Roman" w:cs="Times New Roman"/>
                <w:color w:val="4472C4" w:themeColor="accent1"/>
                <w:sz w:val="20"/>
                <w:szCs w:val="20"/>
              </w:rPr>
              <w:t>housing</w:t>
            </w:r>
          </w:p>
          <w:p w14:paraId="44E69C71" w14:textId="77777777" w:rsidR="007F6028" w:rsidRPr="006A14C6" w:rsidRDefault="007F6028" w:rsidP="00CC204B">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6 hrs</w:t>
            </w:r>
          </w:p>
          <w:p w14:paraId="5E0C62C1" w14:textId="77777777" w:rsidR="007F6028" w:rsidRDefault="007F6028" w:rsidP="00CC204B">
            <w:pPr>
              <w:pStyle w:val="ListParagraph"/>
              <w:spacing w:line="360" w:lineRule="auto"/>
              <w:ind w:left="0"/>
              <w:rPr>
                <w:rFonts w:ascii="Times New Roman" w:hAnsi="Times New Roman" w:cs="Times New Roman"/>
                <w:color w:val="000000" w:themeColor="text1"/>
                <w:sz w:val="20"/>
                <w:szCs w:val="20"/>
                <w:u w:val="single"/>
              </w:rPr>
            </w:pPr>
          </w:p>
          <w:p w14:paraId="1C357FCD" w14:textId="77777777" w:rsidR="007F6028" w:rsidRPr="006A14C6" w:rsidRDefault="007F6028" w:rsidP="00CC204B">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u w:val="single"/>
              </w:rPr>
              <w:t>&lt;</w:t>
            </w:r>
            <w:r w:rsidRPr="006A14C6">
              <w:rPr>
                <w:rFonts w:ascii="Times New Roman" w:hAnsi="Times New Roman" w:cs="Times New Roman"/>
                <w:color w:val="000000" w:themeColor="text1"/>
                <w:sz w:val="20"/>
                <w:szCs w:val="20"/>
              </w:rPr>
              <w:t>90 min</w:t>
            </w:r>
          </w:p>
        </w:tc>
        <w:tc>
          <w:tcPr>
            <w:tcW w:w="2498" w:type="dxa"/>
          </w:tcPr>
          <w:p w14:paraId="4B748E59" w14:textId="77777777" w:rsidR="007F6028" w:rsidRPr="0005249E" w:rsidRDefault="007F6028" w:rsidP="0003501B">
            <w:pPr>
              <w:pStyle w:val="ListParagraph"/>
              <w:spacing w:line="360" w:lineRule="auto"/>
              <w:ind w:left="0"/>
              <w:rPr>
                <w:rFonts w:ascii="Times New Roman" w:hAnsi="Times New Roman" w:cs="Times New Roman"/>
                <w:color w:val="000000" w:themeColor="text1"/>
                <w:sz w:val="20"/>
                <w:szCs w:val="20"/>
                <w:lang w:val="fr-FR"/>
              </w:rPr>
            </w:pPr>
            <w:r>
              <w:rPr>
                <w:rFonts w:ascii="Times New Roman" w:hAnsi="Times New Roman" w:cs="Times New Roman"/>
                <w:noProof/>
                <w:color w:val="000000" w:themeColor="text1"/>
                <w:sz w:val="20"/>
                <w:szCs w:val="20"/>
                <w:lang w:val="fr-FR"/>
              </w:rPr>
              <w:t>[35]</w:t>
            </w:r>
          </w:p>
          <w:p w14:paraId="5185D2FC" w14:textId="77777777" w:rsidR="007F6028" w:rsidRPr="0005249E" w:rsidRDefault="007F6028" w:rsidP="0003501B">
            <w:pPr>
              <w:pStyle w:val="ListParagraph"/>
              <w:spacing w:line="360" w:lineRule="auto"/>
              <w:ind w:left="0"/>
              <w:rPr>
                <w:rFonts w:ascii="Times New Roman" w:hAnsi="Times New Roman" w:cs="Times New Roman"/>
                <w:color w:val="000000" w:themeColor="text1"/>
                <w:sz w:val="20"/>
                <w:szCs w:val="20"/>
                <w:lang w:val="fr-FR"/>
              </w:rPr>
            </w:pPr>
          </w:p>
          <w:p w14:paraId="15FBE18B" w14:textId="77777777" w:rsidR="007F6028" w:rsidRDefault="007F6028" w:rsidP="0003501B">
            <w:pPr>
              <w:pStyle w:val="ListParagraph"/>
              <w:spacing w:line="360" w:lineRule="auto"/>
              <w:ind w:left="0"/>
              <w:rPr>
                <w:rFonts w:ascii="Times New Roman" w:hAnsi="Times New Roman" w:cs="Times New Roman"/>
                <w:color w:val="000000" w:themeColor="text1"/>
                <w:sz w:val="20"/>
                <w:szCs w:val="20"/>
                <w:lang w:val="fr-FR"/>
              </w:rPr>
            </w:pPr>
          </w:p>
          <w:p w14:paraId="0B3107AC" w14:textId="77777777" w:rsidR="008E3731" w:rsidRDefault="008E3731" w:rsidP="0003501B">
            <w:pPr>
              <w:pStyle w:val="ListParagraph"/>
              <w:spacing w:line="360" w:lineRule="auto"/>
              <w:ind w:left="0"/>
              <w:rPr>
                <w:rFonts w:ascii="Times New Roman" w:hAnsi="Times New Roman" w:cs="Times New Roman"/>
                <w:noProof/>
                <w:color w:val="000000" w:themeColor="text1"/>
                <w:sz w:val="20"/>
                <w:szCs w:val="20"/>
                <w:lang w:val="fr-FR"/>
              </w:rPr>
            </w:pPr>
          </w:p>
          <w:p w14:paraId="0ADA0D23" w14:textId="5380B1C7" w:rsidR="007F6028" w:rsidRPr="0005249E" w:rsidRDefault="007F6028" w:rsidP="0003501B">
            <w:pPr>
              <w:pStyle w:val="ListParagraph"/>
              <w:spacing w:line="360" w:lineRule="auto"/>
              <w:ind w:left="0"/>
              <w:rPr>
                <w:rFonts w:ascii="Times New Roman" w:hAnsi="Times New Roman" w:cs="Times New Roman"/>
                <w:color w:val="000000" w:themeColor="text1"/>
                <w:sz w:val="20"/>
                <w:szCs w:val="20"/>
                <w:lang w:val="fr-FR"/>
              </w:rPr>
            </w:pPr>
            <w:r>
              <w:rPr>
                <w:rFonts w:ascii="Times New Roman" w:hAnsi="Times New Roman" w:cs="Times New Roman"/>
                <w:noProof/>
                <w:color w:val="000000" w:themeColor="text1"/>
                <w:sz w:val="20"/>
                <w:szCs w:val="20"/>
                <w:lang w:val="fr-FR"/>
              </w:rPr>
              <w:t>[36]</w:t>
            </w:r>
          </w:p>
          <w:p w14:paraId="6A36A8CA" w14:textId="77777777" w:rsidR="007F6028" w:rsidRPr="0005249E" w:rsidRDefault="007F6028" w:rsidP="0003501B">
            <w:pPr>
              <w:pStyle w:val="ListParagraph"/>
              <w:spacing w:line="360" w:lineRule="auto"/>
              <w:ind w:left="0"/>
              <w:rPr>
                <w:rFonts w:ascii="Times New Roman" w:hAnsi="Times New Roman" w:cs="Times New Roman"/>
                <w:color w:val="000000" w:themeColor="text1"/>
                <w:sz w:val="20"/>
                <w:szCs w:val="20"/>
                <w:lang w:val="fr-FR"/>
              </w:rPr>
            </w:pPr>
          </w:p>
          <w:p w14:paraId="4DF64C9C" w14:textId="77777777" w:rsidR="007F6028" w:rsidRPr="006A14C6" w:rsidRDefault="007F6028" w:rsidP="0003501B">
            <w:pPr>
              <w:pStyle w:val="ListParagraph"/>
              <w:spacing w:line="360" w:lineRule="auto"/>
              <w:ind w:left="0"/>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t>[37]</w:t>
            </w:r>
          </w:p>
        </w:tc>
      </w:tr>
      <w:tr w:rsidR="007F6028" w:rsidRPr="006A14C6" w14:paraId="7ECAB9E2" w14:textId="77777777" w:rsidTr="00981B51">
        <w:tc>
          <w:tcPr>
            <w:tcW w:w="1983" w:type="dxa"/>
          </w:tcPr>
          <w:p w14:paraId="1AD5D512"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Horses</w:t>
            </w:r>
          </w:p>
        </w:tc>
        <w:tc>
          <w:tcPr>
            <w:tcW w:w="2409" w:type="dxa"/>
          </w:tcPr>
          <w:p w14:paraId="185BDCE6" w14:textId="77777777" w:rsidR="007F6028" w:rsidRPr="006A14C6" w:rsidRDefault="007F6028" w:rsidP="0003501B">
            <w:pPr>
              <w:pStyle w:val="ListParagraph"/>
              <w:spacing w:line="360" w:lineRule="auto"/>
              <w:ind w:left="0"/>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Social research situation</w:t>
            </w:r>
          </w:p>
        </w:tc>
        <w:tc>
          <w:tcPr>
            <w:tcW w:w="2125" w:type="dxa"/>
          </w:tcPr>
          <w:p w14:paraId="1736105D"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48 hrs</w:t>
            </w:r>
          </w:p>
        </w:tc>
        <w:tc>
          <w:tcPr>
            <w:tcW w:w="2498" w:type="dxa"/>
          </w:tcPr>
          <w:p w14:paraId="101E8B17" w14:textId="77777777" w:rsidR="007F6028" w:rsidRPr="006A14C6" w:rsidRDefault="007F6028" w:rsidP="0003501B">
            <w:pPr>
              <w:pStyle w:val="ListParagraph"/>
              <w:spacing w:line="360" w:lineRule="auto"/>
              <w:ind w:left="0"/>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t>[38]</w:t>
            </w:r>
          </w:p>
        </w:tc>
      </w:tr>
      <w:tr w:rsidR="007F6028" w:rsidRPr="00712129" w14:paraId="78AA23B9" w14:textId="77777777" w:rsidTr="00981B51">
        <w:tc>
          <w:tcPr>
            <w:tcW w:w="1983" w:type="dxa"/>
          </w:tcPr>
          <w:p w14:paraId="424A0CB6"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Pigs</w:t>
            </w:r>
          </w:p>
        </w:tc>
        <w:tc>
          <w:tcPr>
            <w:tcW w:w="2409" w:type="dxa"/>
          </w:tcPr>
          <w:p w14:paraId="2DD67477" w14:textId="77777777" w:rsidR="007F6028" w:rsidRPr="006A14C6" w:rsidRDefault="007F6028" w:rsidP="0003501B">
            <w:pPr>
              <w:pStyle w:val="ListParagraph"/>
              <w:spacing w:line="360" w:lineRule="auto"/>
              <w:ind w:left="0"/>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Health research situation</w:t>
            </w:r>
          </w:p>
          <w:p w14:paraId="173EC49C" w14:textId="77777777" w:rsidR="007F6028" w:rsidRPr="006A14C6" w:rsidRDefault="007F6028" w:rsidP="0003501B">
            <w:pPr>
              <w:pStyle w:val="ListParagraph"/>
              <w:spacing w:line="360" w:lineRule="auto"/>
              <w:ind w:left="0"/>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Physiological research situation</w:t>
            </w:r>
          </w:p>
        </w:tc>
        <w:tc>
          <w:tcPr>
            <w:tcW w:w="2125" w:type="dxa"/>
          </w:tcPr>
          <w:p w14:paraId="5E09642B"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2 weeks</w:t>
            </w:r>
          </w:p>
          <w:p w14:paraId="2954BB1C"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1 – 15 days</w:t>
            </w:r>
          </w:p>
        </w:tc>
        <w:tc>
          <w:tcPr>
            <w:tcW w:w="2498" w:type="dxa"/>
          </w:tcPr>
          <w:p w14:paraId="329AF3D2" w14:textId="77777777" w:rsidR="007F6028" w:rsidRPr="0005249E" w:rsidRDefault="007F6028" w:rsidP="0003501B">
            <w:pPr>
              <w:pStyle w:val="ListParagraph"/>
              <w:spacing w:line="360" w:lineRule="auto"/>
              <w:ind w:left="0"/>
              <w:rPr>
                <w:rFonts w:ascii="Times New Roman" w:hAnsi="Times New Roman" w:cs="Times New Roman"/>
                <w:color w:val="000000" w:themeColor="text1"/>
                <w:sz w:val="20"/>
                <w:szCs w:val="20"/>
                <w:lang w:val="fr-FR"/>
              </w:rPr>
            </w:pPr>
            <w:r>
              <w:rPr>
                <w:rFonts w:ascii="Times New Roman" w:hAnsi="Times New Roman" w:cs="Times New Roman"/>
                <w:noProof/>
                <w:color w:val="000000" w:themeColor="text1"/>
                <w:sz w:val="20"/>
                <w:szCs w:val="20"/>
                <w:lang w:val="fr-FR"/>
              </w:rPr>
              <w:t>[39]</w:t>
            </w:r>
          </w:p>
          <w:p w14:paraId="7D88802C" w14:textId="77777777" w:rsidR="007F6028" w:rsidRPr="0005249E" w:rsidRDefault="007F6028" w:rsidP="0003501B">
            <w:pPr>
              <w:pStyle w:val="ListParagraph"/>
              <w:spacing w:line="360" w:lineRule="auto"/>
              <w:ind w:left="0"/>
              <w:rPr>
                <w:rFonts w:ascii="Times New Roman" w:hAnsi="Times New Roman" w:cs="Times New Roman"/>
                <w:color w:val="000000" w:themeColor="text1"/>
                <w:sz w:val="20"/>
                <w:szCs w:val="20"/>
                <w:lang w:val="fr-FR"/>
              </w:rPr>
            </w:pPr>
            <w:r>
              <w:rPr>
                <w:rFonts w:ascii="Times New Roman" w:hAnsi="Times New Roman" w:cs="Times New Roman"/>
                <w:noProof/>
                <w:color w:val="000000" w:themeColor="text1"/>
                <w:sz w:val="20"/>
                <w:szCs w:val="20"/>
                <w:lang w:val="fr-FR"/>
              </w:rPr>
              <w:t>[40]</w:t>
            </w:r>
          </w:p>
        </w:tc>
      </w:tr>
      <w:tr w:rsidR="007F6028" w:rsidRPr="00712129" w14:paraId="6399C283" w14:textId="77777777" w:rsidTr="00981B51">
        <w:tc>
          <w:tcPr>
            <w:tcW w:w="1983" w:type="dxa"/>
          </w:tcPr>
          <w:p w14:paraId="32296745"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Cats</w:t>
            </w:r>
          </w:p>
        </w:tc>
        <w:tc>
          <w:tcPr>
            <w:tcW w:w="2409" w:type="dxa"/>
          </w:tcPr>
          <w:p w14:paraId="796B8DAA" w14:textId="77777777" w:rsidR="007F6028" w:rsidRPr="006A14C6" w:rsidRDefault="007F6028" w:rsidP="0003501B">
            <w:pPr>
              <w:pStyle w:val="ListParagraph"/>
              <w:spacing w:line="360" w:lineRule="auto"/>
              <w:ind w:left="0"/>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Hospitalisation behavioural research situation</w:t>
            </w:r>
          </w:p>
          <w:p w14:paraId="2E26BD87" w14:textId="77777777" w:rsidR="007F6028" w:rsidRPr="006A14C6" w:rsidRDefault="007F6028" w:rsidP="0003501B">
            <w:pPr>
              <w:pStyle w:val="ListParagraph"/>
              <w:spacing w:line="360" w:lineRule="auto"/>
              <w:ind w:left="0"/>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Shelter husbandry research situation</w:t>
            </w:r>
          </w:p>
          <w:p w14:paraId="1F41A6CE" w14:textId="77777777" w:rsidR="007F6028" w:rsidRPr="006A14C6" w:rsidRDefault="007F6028" w:rsidP="0003501B">
            <w:pPr>
              <w:pStyle w:val="ListParagraph"/>
              <w:spacing w:line="360" w:lineRule="auto"/>
              <w:ind w:left="0"/>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Shelter behavioural research situation</w:t>
            </w:r>
          </w:p>
        </w:tc>
        <w:tc>
          <w:tcPr>
            <w:tcW w:w="2125" w:type="dxa"/>
          </w:tcPr>
          <w:p w14:paraId="34A9009B"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3 - 5 days</w:t>
            </w:r>
          </w:p>
          <w:p w14:paraId="528916FE"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p>
          <w:p w14:paraId="7044028F"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p>
          <w:p w14:paraId="7C23248D"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&lt;2 weeks</w:t>
            </w:r>
          </w:p>
          <w:p w14:paraId="6B3E381F"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p>
          <w:p w14:paraId="4CFBE3B0" w14:textId="77777777" w:rsidR="007F6028" w:rsidRPr="006A14C6" w:rsidRDefault="007F6028" w:rsidP="00CE2576">
            <w:pPr>
              <w:pStyle w:val="ListParagraph"/>
              <w:spacing w:line="360" w:lineRule="auto"/>
              <w:ind w:left="0"/>
              <w:jc w:val="center"/>
              <w:rPr>
                <w:rFonts w:ascii="Times New Roman" w:hAnsi="Times New Roman" w:cs="Times New Roman"/>
                <w:color w:val="000000" w:themeColor="text1"/>
                <w:sz w:val="20"/>
                <w:szCs w:val="20"/>
              </w:rPr>
            </w:pPr>
            <w:r w:rsidRPr="006A14C6">
              <w:rPr>
                <w:rFonts w:ascii="Times New Roman" w:hAnsi="Times New Roman" w:cs="Times New Roman"/>
                <w:color w:val="000000" w:themeColor="text1"/>
                <w:sz w:val="20"/>
                <w:szCs w:val="20"/>
              </w:rPr>
              <w:t>6 days</w:t>
            </w:r>
          </w:p>
        </w:tc>
        <w:tc>
          <w:tcPr>
            <w:tcW w:w="2498" w:type="dxa"/>
          </w:tcPr>
          <w:p w14:paraId="765ABC76" w14:textId="77777777" w:rsidR="007F6028" w:rsidRPr="0005249E" w:rsidRDefault="007F6028" w:rsidP="0003501B">
            <w:pPr>
              <w:pStyle w:val="ListParagraph"/>
              <w:spacing w:line="360" w:lineRule="auto"/>
              <w:ind w:left="0"/>
              <w:rPr>
                <w:rFonts w:ascii="Times New Roman" w:hAnsi="Times New Roman" w:cs="Times New Roman"/>
                <w:color w:val="000000" w:themeColor="text1"/>
                <w:sz w:val="20"/>
                <w:szCs w:val="20"/>
                <w:lang w:val="fr-FR"/>
              </w:rPr>
            </w:pPr>
            <w:r>
              <w:rPr>
                <w:rFonts w:ascii="Times New Roman" w:hAnsi="Times New Roman" w:cs="Times New Roman"/>
                <w:noProof/>
                <w:color w:val="000000" w:themeColor="text1"/>
                <w:sz w:val="20"/>
                <w:szCs w:val="20"/>
                <w:lang w:val="fr-FR"/>
              </w:rPr>
              <w:t>[41]</w:t>
            </w:r>
          </w:p>
          <w:p w14:paraId="11FCFFCB" w14:textId="77777777" w:rsidR="007F6028" w:rsidRPr="0005249E" w:rsidRDefault="007F6028" w:rsidP="0003501B">
            <w:pPr>
              <w:pStyle w:val="ListParagraph"/>
              <w:spacing w:line="360" w:lineRule="auto"/>
              <w:ind w:left="0"/>
              <w:rPr>
                <w:rFonts w:ascii="Times New Roman" w:hAnsi="Times New Roman" w:cs="Times New Roman"/>
                <w:color w:val="000000" w:themeColor="text1"/>
                <w:sz w:val="20"/>
                <w:szCs w:val="20"/>
                <w:lang w:val="fr-FR"/>
              </w:rPr>
            </w:pPr>
          </w:p>
          <w:p w14:paraId="31EDCB37" w14:textId="77777777" w:rsidR="007F6028" w:rsidRPr="0005249E" w:rsidRDefault="007F6028" w:rsidP="0003501B">
            <w:pPr>
              <w:pStyle w:val="ListParagraph"/>
              <w:spacing w:line="360" w:lineRule="auto"/>
              <w:ind w:left="0"/>
              <w:rPr>
                <w:rFonts w:ascii="Times New Roman" w:hAnsi="Times New Roman" w:cs="Times New Roman"/>
                <w:color w:val="000000" w:themeColor="text1"/>
                <w:sz w:val="20"/>
                <w:szCs w:val="20"/>
                <w:lang w:val="fr-FR"/>
              </w:rPr>
            </w:pPr>
          </w:p>
          <w:p w14:paraId="0A99C6DD" w14:textId="77777777" w:rsidR="007F6028" w:rsidRPr="0005249E" w:rsidRDefault="007F6028" w:rsidP="0003501B">
            <w:pPr>
              <w:pStyle w:val="ListParagraph"/>
              <w:spacing w:line="360" w:lineRule="auto"/>
              <w:ind w:left="0"/>
              <w:rPr>
                <w:rFonts w:ascii="Times New Roman" w:hAnsi="Times New Roman" w:cs="Times New Roman"/>
                <w:color w:val="000000" w:themeColor="text1"/>
                <w:sz w:val="20"/>
                <w:szCs w:val="20"/>
                <w:lang w:val="fr-FR"/>
              </w:rPr>
            </w:pPr>
            <w:r>
              <w:rPr>
                <w:rFonts w:ascii="Times New Roman" w:hAnsi="Times New Roman" w:cs="Times New Roman"/>
                <w:noProof/>
                <w:color w:val="000000" w:themeColor="text1"/>
                <w:sz w:val="20"/>
                <w:szCs w:val="20"/>
                <w:lang w:val="fr-FR"/>
              </w:rPr>
              <w:t>[42]</w:t>
            </w:r>
          </w:p>
          <w:p w14:paraId="486EC382" w14:textId="77777777" w:rsidR="007F6028" w:rsidRPr="0005249E" w:rsidRDefault="007F6028" w:rsidP="0003501B">
            <w:pPr>
              <w:pStyle w:val="ListParagraph"/>
              <w:spacing w:line="360" w:lineRule="auto"/>
              <w:ind w:left="0"/>
              <w:rPr>
                <w:rFonts w:ascii="Times New Roman" w:hAnsi="Times New Roman" w:cs="Times New Roman"/>
                <w:color w:val="000000" w:themeColor="text1"/>
                <w:sz w:val="20"/>
                <w:szCs w:val="20"/>
                <w:lang w:val="fr-FR"/>
              </w:rPr>
            </w:pPr>
          </w:p>
          <w:p w14:paraId="5C4F270B" w14:textId="77777777" w:rsidR="007F6028" w:rsidRPr="0005249E" w:rsidRDefault="007F6028" w:rsidP="0003501B">
            <w:pPr>
              <w:pStyle w:val="ListParagraph"/>
              <w:spacing w:line="360" w:lineRule="auto"/>
              <w:ind w:left="0"/>
              <w:rPr>
                <w:rFonts w:ascii="Times New Roman" w:hAnsi="Times New Roman" w:cs="Times New Roman"/>
                <w:color w:val="000000" w:themeColor="text1"/>
                <w:sz w:val="20"/>
                <w:szCs w:val="20"/>
                <w:lang w:val="fr-FR"/>
              </w:rPr>
            </w:pPr>
            <w:r>
              <w:rPr>
                <w:rFonts w:ascii="Times New Roman" w:hAnsi="Times New Roman" w:cs="Times New Roman"/>
                <w:noProof/>
                <w:color w:val="000000" w:themeColor="text1"/>
                <w:sz w:val="20"/>
                <w:szCs w:val="20"/>
                <w:lang w:val="fr-FR"/>
              </w:rPr>
              <w:t>[43]</w:t>
            </w:r>
          </w:p>
        </w:tc>
      </w:tr>
      <w:tr w:rsidR="00462293" w:rsidRPr="006A14C6" w14:paraId="776DC7F3" w14:textId="77777777" w:rsidTr="00981B51">
        <w:tc>
          <w:tcPr>
            <w:tcW w:w="1983" w:type="dxa"/>
          </w:tcPr>
          <w:p w14:paraId="1CC7FC8D" w14:textId="3CF4AFEE" w:rsidR="00462293" w:rsidRPr="00095E4E" w:rsidRDefault="00462293" w:rsidP="00CE2576">
            <w:pPr>
              <w:pStyle w:val="ListParagraph"/>
              <w:spacing w:line="360" w:lineRule="auto"/>
              <w:ind w:left="0"/>
              <w:jc w:val="center"/>
              <w:rPr>
                <w:rFonts w:ascii="Times New Roman" w:hAnsi="Times New Roman" w:cs="Times New Roman"/>
                <w:strike/>
                <w:color w:val="FF0000"/>
                <w:sz w:val="20"/>
                <w:szCs w:val="20"/>
              </w:rPr>
            </w:pPr>
            <w:r w:rsidRPr="006A14C6">
              <w:rPr>
                <w:rFonts w:ascii="Times New Roman" w:hAnsi="Times New Roman" w:cs="Times New Roman"/>
                <w:color w:val="000000" w:themeColor="text1"/>
                <w:sz w:val="20"/>
                <w:szCs w:val="20"/>
              </w:rPr>
              <w:t>Primates</w:t>
            </w:r>
          </w:p>
        </w:tc>
        <w:tc>
          <w:tcPr>
            <w:tcW w:w="2409" w:type="dxa"/>
          </w:tcPr>
          <w:p w14:paraId="3F306259" w14:textId="4305269C" w:rsidR="00462293" w:rsidRPr="00095E4E" w:rsidRDefault="00462293" w:rsidP="00CC204B">
            <w:pPr>
              <w:spacing w:line="360" w:lineRule="auto"/>
              <w:rPr>
                <w:strike/>
                <w:color w:val="FF0000"/>
                <w:sz w:val="20"/>
                <w:szCs w:val="20"/>
              </w:rPr>
            </w:pPr>
            <w:r w:rsidRPr="006A14C6">
              <w:rPr>
                <w:color w:val="000000" w:themeColor="text1"/>
                <w:sz w:val="20"/>
                <w:szCs w:val="20"/>
              </w:rPr>
              <w:t>Zoo research situation</w:t>
            </w:r>
          </w:p>
        </w:tc>
        <w:tc>
          <w:tcPr>
            <w:tcW w:w="2125" w:type="dxa"/>
          </w:tcPr>
          <w:p w14:paraId="48CEBA03" w14:textId="37A6FBC6" w:rsidR="00462293" w:rsidRPr="00095E4E" w:rsidRDefault="00462293" w:rsidP="00CE2576">
            <w:pPr>
              <w:pStyle w:val="ListParagraph"/>
              <w:spacing w:line="360" w:lineRule="auto"/>
              <w:ind w:left="0"/>
              <w:jc w:val="center"/>
              <w:rPr>
                <w:rFonts w:ascii="Times New Roman" w:hAnsi="Times New Roman" w:cs="Times New Roman"/>
                <w:strike/>
                <w:color w:val="FF0000"/>
                <w:sz w:val="20"/>
                <w:szCs w:val="20"/>
              </w:rPr>
            </w:pPr>
            <w:r w:rsidRPr="006A14C6">
              <w:rPr>
                <w:rFonts w:ascii="Times New Roman" w:hAnsi="Times New Roman" w:cs="Times New Roman"/>
                <w:color w:val="000000" w:themeColor="text1"/>
                <w:sz w:val="20"/>
                <w:szCs w:val="20"/>
              </w:rPr>
              <w:t>1 day</w:t>
            </w:r>
          </w:p>
        </w:tc>
        <w:tc>
          <w:tcPr>
            <w:tcW w:w="2498" w:type="dxa"/>
          </w:tcPr>
          <w:p w14:paraId="3DC2DB8F" w14:textId="073DA152" w:rsidR="00462293" w:rsidRPr="00095E4E" w:rsidRDefault="00462293" w:rsidP="0003501B">
            <w:pPr>
              <w:pStyle w:val="ListParagraph"/>
              <w:spacing w:line="360" w:lineRule="auto"/>
              <w:ind w:left="0"/>
              <w:rPr>
                <w:rFonts w:ascii="Times New Roman" w:hAnsi="Times New Roman" w:cs="Times New Roman"/>
                <w:strike/>
                <w:color w:val="FF0000"/>
                <w:sz w:val="20"/>
                <w:szCs w:val="20"/>
              </w:rPr>
            </w:pPr>
            <w:r>
              <w:rPr>
                <w:rFonts w:ascii="Times New Roman" w:hAnsi="Times New Roman" w:cs="Times New Roman"/>
                <w:noProof/>
                <w:color w:val="000000" w:themeColor="text1"/>
                <w:sz w:val="20"/>
                <w:szCs w:val="20"/>
              </w:rPr>
              <w:t>[44]</w:t>
            </w:r>
          </w:p>
        </w:tc>
      </w:tr>
      <w:tr w:rsidR="00462293" w:rsidRPr="006A14C6" w14:paraId="5FFC669C" w14:textId="77777777" w:rsidTr="00981B51">
        <w:tc>
          <w:tcPr>
            <w:tcW w:w="1983" w:type="dxa"/>
          </w:tcPr>
          <w:p w14:paraId="499CAEA9" w14:textId="4427F28B" w:rsidR="00462293" w:rsidRPr="006A14C6" w:rsidRDefault="00462293" w:rsidP="00CE2576">
            <w:pPr>
              <w:pStyle w:val="ListParagraph"/>
              <w:spacing w:line="360" w:lineRule="auto"/>
              <w:ind w:left="0"/>
              <w:jc w:val="center"/>
              <w:rPr>
                <w:rFonts w:ascii="Times New Roman" w:hAnsi="Times New Roman" w:cs="Times New Roman"/>
                <w:color w:val="000000" w:themeColor="text1"/>
                <w:sz w:val="20"/>
                <w:szCs w:val="20"/>
              </w:rPr>
            </w:pPr>
          </w:p>
        </w:tc>
        <w:tc>
          <w:tcPr>
            <w:tcW w:w="2409" w:type="dxa"/>
          </w:tcPr>
          <w:p w14:paraId="1AE56D20" w14:textId="5894164A" w:rsidR="00462293" w:rsidRPr="006A14C6" w:rsidRDefault="00462293" w:rsidP="0003501B">
            <w:pPr>
              <w:pStyle w:val="ListParagraph"/>
              <w:spacing w:line="360" w:lineRule="auto"/>
              <w:ind w:left="0"/>
              <w:rPr>
                <w:rFonts w:ascii="Times New Roman" w:hAnsi="Times New Roman" w:cs="Times New Roman"/>
                <w:color w:val="000000" w:themeColor="text1"/>
                <w:sz w:val="20"/>
                <w:szCs w:val="20"/>
              </w:rPr>
            </w:pPr>
          </w:p>
        </w:tc>
        <w:tc>
          <w:tcPr>
            <w:tcW w:w="2125" w:type="dxa"/>
          </w:tcPr>
          <w:p w14:paraId="6E983565" w14:textId="05E5B66D" w:rsidR="00462293" w:rsidRPr="006A14C6" w:rsidRDefault="00462293" w:rsidP="00CE2576">
            <w:pPr>
              <w:pStyle w:val="ListParagraph"/>
              <w:spacing w:line="360" w:lineRule="auto"/>
              <w:ind w:left="0"/>
              <w:jc w:val="center"/>
              <w:rPr>
                <w:rFonts w:ascii="Times New Roman" w:hAnsi="Times New Roman" w:cs="Times New Roman"/>
                <w:color w:val="000000" w:themeColor="text1"/>
                <w:sz w:val="20"/>
                <w:szCs w:val="20"/>
              </w:rPr>
            </w:pPr>
          </w:p>
        </w:tc>
        <w:tc>
          <w:tcPr>
            <w:tcW w:w="2498" w:type="dxa"/>
          </w:tcPr>
          <w:p w14:paraId="60455C8D" w14:textId="5A15803E" w:rsidR="00462293" w:rsidRPr="006A14C6" w:rsidRDefault="00462293" w:rsidP="0003501B">
            <w:pPr>
              <w:pStyle w:val="ListParagraph"/>
              <w:spacing w:line="360" w:lineRule="auto"/>
              <w:ind w:left="0"/>
              <w:rPr>
                <w:rFonts w:ascii="Times New Roman" w:hAnsi="Times New Roman" w:cs="Times New Roman"/>
                <w:color w:val="000000" w:themeColor="text1"/>
                <w:sz w:val="20"/>
                <w:szCs w:val="20"/>
              </w:rPr>
            </w:pPr>
          </w:p>
        </w:tc>
      </w:tr>
    </w:tbl>
    <w:p w14:paraId="44C7F881" w14:textId="77777777" w:rsidR="00893B4E" w:rsidRDefault="00893B4E" w:rsidP="00387AC2">
      <w:pPr>
        <w:pStyle w:val="NormalWeb"/>
        <w:rPr>
          <w:color w:val="000000" w:themeColor="text1"/>
          <w:highlight w:val="green"/>
          <w:shd w:val="clear" w:color="auto" w:fill="FFFFFF"/>
        </w:rPr>
      </w:pPr>
    </w:p>
    <w:p w14:paraId="787699CD" w14:textId="5497D1EF" w:rsidR="009164B9" w:rsidRPr="009164B9" w:rsidRDefault="009164B9" w:rsidP="009164B9">
      <w:pPr>
        <w:pStyle w:val="NormalWeb"/>
        <w:rPr>
          <w:color w:val="4472C4" w:themeColor="accent1"/>
          <w:shd w:val="clear" w:color="auto" w:fill="FFFFFF"/>
        </w:rPr>
      </w:pPr>
      <w:r w:rsidRPr="009164B9">
        <w:rPr>
          <w:color w:val="4472C4" w:themeColor="accent1"/>
          <w:shd w:val="clear" w:color="auto" w:fill="FFFFFF"/>
        </w:rPr>
        <w:t xml:space="preserve">Figures 1 &amp; 2 </w:t>
      </w:r>
      <w:r w:rsidR="0076011A">
        <w:rPr>
          <w:color w:val="4472C4" w:themeColor="accent1"/>
          <w:shd w:val="clear" w:color="auto" w:fill="FFFFFF"/>
        </w:rPr>
        <w:t xml:space="preserve">provide a comparative context for information contained in </w:t>
      </w:r>
      <w:r w:rsidR="0033551E">
        <w:rPr>
          <w:color w:val="4472C4" w:themeColor="accent1"/>
          <w:shd w:val="clear" w:color="auto" w:fill="FFFFFF"/>
        </w:rPr>
        <w:t>T</w:t>
      </w:r>
      <w:r w:rsidR="0076011A">
        <w:rPr>
          <w:color w:val="4472C4" w:themeColor="accent1"/>
          <w:shd w:val="clear" w:color="auto" w:fill="FFFFFF"/>
        </w:rPr>
        <w:t>ables 1 &amp; 2.</w:t>
      </w:r>
    </w:p>
    <w:p w14:paraId="2A5E7873" w14:textId="0B14C2B6" w:rsidR="00C107D5" w:rsidRDefault="00C107D5" w:rsidP="00C107D5"/>
    <w:p w14:paraId="4398E790" w14:textId="2E6F2AC6" w:rsidR="00557E24" w:rsidRPr="00C107D5" w:rsidRDefault="00C97057" w:rsidP="00387AC2">
      <w:pPr>
        <w:pStyle w:val="NormalWeb"/>
        <w:rPr>
          <w:color w:val="4472C4" w:themeColor="accent1"/>
          <w:shd w:val="clear" w:color="auto" w:fill="FFFFFF"/>
        </w:rPr>
      </w:pPr>
      <w:r>
        <w:rPr>
          <w:noProof/>
        </w:rPr>
        <w:drawing>
          <wp:inline distT="0" distB="0" distL="0" distR="0" wp14:anchorId="79C8ABAB" wp14:editId="4E5141EF">
            <wp:extent cx="5727700" cy="3186845"/>
            <wp:effectExtent l="0" t="0" r="12700"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C107D5" w:rsidRPr="00C107D5">
        <w:rPr>
          <w:color w:val="4472C4" w:themeColor="accent1"/>
          <w:shd w:val="clear" w:color="auto" w:fill="FFFFFF"/>
        </w:rPr>
        <w:t xml:space="preserve">Figure 1. </w:t>
      </w:r>
      <w:r w:rsidR="00617A70">
        <w:rPr>
          <w:color w:val="4472C4" w:themeColor="accent1"/>
          <w:shd w:val="clear" w:color="auto" w:fill="FFFFFF"/>
        </w:rPr>
        <w:t>Comparative context for information contained in Table 1.</w:t>
      </w:r>
    </w:p>
    <w:p w14:paraId="58946412" w14:textId="21A56376" w:rsidR="00C107D5" w:rsidRDefault="00C107D5" w:rsidP="00387AC2">
      <w:pPr>
        <w:pStyle w:val="NormalWeb"/>
        <w:rPr>
          <w:color w:val="000000" w:themeColor="text1"/>
          <w:shd w:val="clear" w:color="auto" w:fill="FFFFFF"/>
        </w:rPr>
      </w:pPr>
    </w:p>
    <w:p w14:paraId="60E57AFC" w14:textId="3A2D3F95" w:rsidR="00C107D5" w:rsidRDefault="00C107D5" w:rsidP="00387AC2">
      <w:pPr>
        <w:pStyle w:val="NormalWeb"/>
        <w:rPr>
          <w:color w:val="000000" w:themeColor="text1"/>
          <w:shd w:val="clear" w:color="auto" w:fill="FFFFFF"/>
        </w:rPr>
      </w:pPr>
    </w:p>
    <w:p w14:paraId="2FD280AA" w14:textId="77777777" w:rsidR="00C97057" w:rsidRDefault="00C97057" w:rsidP="00C97057">
      <w:r>
        <w:rPr>
          <w:noProof/>
        </w:rPr>
        <w:lastRenderedPageBreak/>
        <w:drawing>
          <wp:inline distT="0" distB="0" distL="0" distR="0" wp14:anchorId="399ECE5A" wp14:editId="4DB2DEBD">
            <wp:extent cx="6529137" cy="7307179"/>
            <wp:effectExtent l="0" t="0" r="11430" b="82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9F46E3" w14:textId="32CEDC9B" w:rsidR="00C107D5" w:rsidRPr="00C107D5" w:rsidRDefault="00C107D5" w:rsidP="00387AC2">
      <w:pPr>
        <w:pStyle w:val="NormalWeb"/>
        <w:rPr>
          <w:color w:val="4472C4" w:themeColor="accent1"/>
          <w:shd w:val="clear" w:color="auto" w:fill="FFFFFF"/>
        </w:rPr>
      </w:pPr>
      <w:r w:rsidRPr="00C107D5">
        <w:rPr>
          <w:color w:val="4472C4" w:themeColor="accent1"/>
          <w:shd w:val="clear" w:color="auto" w:fill="FFFFFF"/>
        </w:rPr>
        <w:t>Figure 2.</w:t>
      </w:r>
      <w:r w:rsidR="00617A70">
        <w:rPr>
          <w:color w:val="4472C4" w:themeColor="accent1"/>
          <w:shd w:val="clear" w:color="auto" w:fill="FFFFFF"/>
        </w:rPr>
        <w:t xml:space="preserve"> Comparative context for information contained in Table 2.</w:t>
      </w:r>
    </w:p>
    <w:p w14:paraId="3908533F" w14:textId="77777777" w:rsidR="00C107D5" w:rsidRPr="006A14C6" w:rsidRDefault="00C107D5" w:rsidP="00387AC2">
      <w:pPr>
        <w:pStyle w:val="NormalWeb"/>
        <w:rPr>
          <w:b/>
          <w:bCs/>
          <w:color w:val="000000" w:themeColor="text1"/>
          <w:shd w:val="clear" w:color="auto" w:fill="FFFFFF"/>
        </w:rPr>
      </w:pPr>
    </w:p>
    <w:p w14:paraId="2A61CD18" w14:textId="77777777" w:rsidR="007F6028" w:rsidRPr="006A14C6" w:rsidRDefault="007F6028" w:rsidP="00387AC2">
      <w:pPr>
        <w:pStyle w:val="NormalWeb"/>
      </w:pPr>
      <w:r>
        <w:rPr>
          <w:b/>
          <w:bCs/>
          <w:color w:val="000000" w:themeColor="text1"/>
          <w:shd w:val="clear" w:color="auto" w:fill="FFFFFF"/>
        </w:rPr>
        <w:t xml:space="preserve">4. </w:t>
      </w:r>
      <w:r w:rsidRPr="006A14C6">
        <w:rPr>
          <w:b/>
          <w:bCs/>
          <w:color w:val="000000" w:themeColor="text1"/>
          <w:shd w:val="clear" w:color="auto" w:fill="FFFFFF"/>
        </w:rPr>
        <w:t>Discussion</w:t>
      </w:r>
    </w:p>
    <w:p w14:paraId="0505DDC6" w14:textId="77777777" w:rsidR="007F6028" w:rsidRPr="006A14C6" w:rsidRDefault="007F6028" w:rsidP="00CE4668">
      <w:pPr>
        <w:spacing w:line="360" w:lineRule="auto"/>
        <w:jc w:val="both"/>
        <w:rPr>
          <w:color w:val="000000" w:themeColor="text1"/>
          <w:shd w:val="clear" w:color="auto" w:fill="FFFFFF"/>
        </w:rPr>
      </w:pPr>
    </w:p>
    <w:p w14:paraId="1C011277" w14:textId="33067052" w:rsidR="00981A24" w:rsidRPr="00BE3804" w:rsidRDefault="007F6028" w:rsidP="0012281E">
      <w:pPr>
        <w:spacing w:line="360" w:lineRule="auto"/>
        <w:jc w:val="both"/>
        <w:rPr>
          <w:color w:val="000000" w:themeColor="text1"/>
          <w:shd w:val="clear" w:color="auto" w:fill="FFFFFF"/>
        </w:rPr>
      </w:pPr>
      <w:r w:rsidRPr="006A14C6">
        <w:rPr>
          <w:color w:val="000000" w:themeColor="text1"/>
        </w:rPr>
        <w:lastRenderedPageBreak/>
        <w:t xml:space="preserve">Government guidance information for short-term housing of animals (Table 1) was highly inconsistent, despite </w:t>
      </w:r>
      <w:r>
        <w:rPr>
          <w:color w:val="000000" w:themeColor="text1"/>
        </w:rPr>
        <w:t xml:space="preserve">largely </w:t>
      </w:r>
      <w:r w:rsidRPr="006A14C6">
        <w:rPr>
          <w:color w:val="000000" w:themeColor="text1"/>
        </w:rPr>
        <w:t xml:space="preserve">being produced by the same government department (Defra) in the same year. For example, the two formal guidance documents published by the </w:t>
      </w:r>
      <w:r w:rsidRPr="006A14C6">
        <w:rPr>
          <w:color w:val="000000" w:themeColor="text1"/>
          <w:shd w:val="clear" w:color="auto" w:fill="FFFFFF"/>
        </w:rPr>
        <w:t xml:space="preserve">English </w:t>
      </w:r>
      <w:r w:rsidRPr="006A14C6">
        <w:rPr>
          <w:color w:val="000000" w:themeColor="text1"/>
        </w:rPr>
        <w:t xml:space="preserve">Government </w:t>
      </w:r>
      <w:r>
        <w:rPr>
          <w:noProof/>
          <w:color w:val="000000" w:themeColor="text1"/>
        </w:rPr>
        <w:t>[18,19]</w:t>
      </w:r>
      <w:r w:rsidRPr="006A14C6">
        <w:rPr>
          <w:color w:val="000000" w:themeColor="text1"/>
        </w:rPr>
        <w:t xml:space="preserve"> essentially address the same groups of animals under comparable temporary husbandry conditions, yet provide widely differing recommendations (short-term = 1 day maximum for holding mobile exhibition animals versus three months for holding animals at retail pet shops). </w:t>
      </w:r>
      <w:r>
        <w:rPr>
          <w:color w:val="000000" w:themeColor="text1"/>
        </w:rPr>
        <w:t xml:space="preserve">It is worth emphasising that whilst the Welsh Government’s 2021 guidelines </w:t>
      </w:r>
      <w:r>
        <w:rPr>
          <w:noProof/>
          <w:color w:val="000000" w:themeColor="text1"/>
        </w:rPr>
        <w:t>[20]</w:t>
      </w:r>
      <w:r>
        <w:rPr>
          <w:color w:val="000000" w:themeColor="text1"/>
        </w:rPr>
        <w:t xml:space="preserve"> adopted most of the English Government’s 2018 guidelines </w:t>
      </w:r>
      <w:r>
        <w:rPr>
          <w:noProof/>
          <w:color w:val="000000" w:themeColor="text1"/>
        </w:rPr>
        <w:t>[18]</w:t>
      </w:r>
      <w:r>
        <w:rPr>
          <w:color w:val="000000" w:themeColor="text1"/>
        </w:rPr>
        <w:t xml:space="preserve">, the Welsh Government reduced the short-term stipulation from 3 months to 7 days. </w:t>
      </w:r>
      <w:r w:rsidRPr="006A14C6">
        <w:rPr>
          <w:color w:val="000000" w:themeColor="text1"/>
          <w:shd w:val="clear" w:color="auto" w:fill="FFFFFF"/>
        </w:rPr>
        <w:t xml:space="preserve">A further inconsistency </w:t>
      </w:r>
      <w:r>
        <w:rPr>
          <w:color w:val="000000" w:themeColor="text1"/>
          <w:shd w:val="clear" w:color="auto" w:fill="FFFFFF"/>
        </w:rPr>
        <w:t xml:space="preserve">in guidance </w:t>
      </w:r>
      <w:r w:rsidRPr="006A14C6">
        <w:rPr>
          <w:color w:val="000000" w:themeColor="text1"/>
          <w:shd w:val="clear" w:color="auto" w:fill="FFFFFF"/>
        </w:rPr>
        <w:t>is that under current English provisions, there are no stipulations at all for animals held at wholesale breeding or supply operations, and again there appears to be no scientific rational</w:t>
      </w:r>
      <w:r>
        <w:rPr>
          <w:color w:val="000000" w:themeColor="text1"/>
          <w:shd w:val="clear" w:color="auto" w:fill="FFFFFF"/>
        </w:rPr>
        <w:t>e</w:t>
      </w:r>
      <w:r w:rsidRPr="006A14C6">
        <w:rPr>
          <w:color w:val="000000" w:themeColor="text1"/>
          <w:shd w:val="clear" w:color="auto" w:fill="FFFFFF"/>
        </w:rPr>
        <w:t xml:space="preserve"> or evidential support bases for this omission.</w:t>
      </w:r>
    </w:p>
    <w:p w14:paraId="6E77F744" w14:textId="77777777" w:rsidR="007F6028" w:rsidRPr="006A14C6" w:rsidRDefault="007F6028" w:rsidP="0012281E">
      <w:pPr>
        <w:spacing w:line="360" w:lineRule="auto"/>
        <w:jc w:val="both"/>
        <w:rPr>
          <w:color w:val="000000" w:themeColor="text1"/>
        </w:rPr>
      </w:pPr>
    </w:p>
    <w:p w14:paraId="0B55E816" w14:textId="77777777" w:rsidR="007F6028" w:rsidRPr="006A14C6" w:rsidRDefault="007F6028" w:rsidP="00583E63">
      <w:pPr>
        <w:spacing w:line="360" w:lineRule="auto"/>
        <w:jc w:val="both"/>
        <w:rPr>
          <w:color w:val="000000" w:themeColor="text1"/>
        </w:rPr>
      </w:pPr>
      <w:r w:rsidRPr="006A14C6">
        <w:rPr>
          <w:color w:val="000000" w:themeColor="text1"/>
        </w:rPr>
        <w:t xml:space="preserve">As a case study, snakes provide a pertinent example of inconsistency in English Government guidance. Under current </w:t>
      </w:r>
      <w:r w:rsidRPr="006A14C6">
        <w:rPr>
          <w:color w:val="000000" w:themeColor="text1"/>
          <w:shd w:val="clear" w:color="auto" w:fill="FFFFFF"/>
        </w:rPr>
        <w:t xml:space="preserve">English </w:t>
      </w:r>
      <w:r w:rsidRPr="006A14C6">
        <w:rPr>
          <w:color w:val="000000" w:themeColor="text1"/>
        </w:rPr>
        <w:t xml:space="preserve">Government guidance for pet shops, snakes are the only vertebrate animals that can be kept or sold in conditions where they cannot fully stretch their bodies </w:t>
      </w:r>
      <w:r>
        <w:rPr>
          <w:color w:val="000000" w:themeColor="text1"/>
        </w:rPr>
        <w:t xml:space="preserve">in accommodation for any defined time period </w:t>
      </w:r>
      <w:r>
        <w:rPr>
          <w:noProof/>
          <w:color w:val="000000" w:themeColor="text1"/>
        </w:rPr>
        <w:t>[18]</w:t>
      </w:r>
      <w:r w:rsidRPr="006A14C6">
        <w:rPr>
          <w:color w:val="000000" w:themeColor="text1"/>
        </w:rPr>
        <w:t xml:space="preserve">. In comparison, </w:t>
      </w:r>
      <w:r w:rsidRPr="006A14C6">
        <w:rPr>
          <w:color w:val="000000" w:themeColor="text1"/>
          <w:shd w:val="clear" w:color="auto" w:fill="FFFFFF"/>
        </w:rPr>
        <w:t xml:space="preserve">English </w:t>
      </w:r>
      <w:r w:rsidRPr="006A14C6">
        <w:rPr>
          <w:color w:val="000000" w:themeColor="text1"/>
        </w:rPr>
        <w:t xml:space="preserve">Government guidance states that all animals (which includes snakes) kept for mobile exhibitions must be able to fully stretch </w:t>
      </w:r>
      <w:r>
        <w:rPr>
          <w:color w:val="000000" w:themeColor="text1"/>
        </w:rPr>
        <w:t xml:space="preserve">their bodies </w:t>
      </w:r>
      <w:r w:rsidRPr="006A14C6">
        <w:rPr>
          <w:color w:val="000000" w:themeColor="text1"/>
        </w:rPr>
        <w:t>even under temporary conditions</w:t>
      </w:r>
      <w:r>
        <w:rPr>
          <w:color w:val="000000" w:themeColor="text1"/>
        </w:rPr>
        <w:t xml:space="preserve"> (defined as 1 day) </w:t>
      </w:r>
      <w:r>
        <w:rPr>
          <w:noProof/>
          <w:color w:val="000000" w:themeColor="text1"/>
        </w:rPr>
        <w:t>[19]</w:t>
      </w:r>
      <w:r w:rsidRPr="006A14C6">
        <w:rPr>
          <w:color w:val="000000" w:themeColor="text1"/>
        </w:rPr>
        <w:t xml:space="preserve">. </w:t>
      </w:r>
      <w:r>
        <w:t xml:space="preserve">In contrast, in the Welsh </w:t>
      </w:r>
      <w:r w:rsidRPr="006A14C6">
        <w:rPr>
          <w:color w:val="000000" w:themeColor="text1"/>
        </w:rPr>
        <w:t>Government</w:t>
      </w:r>
      <w:r>
        <w:rPr>
          <w:color w:val="000000" w:themeColor="text1"/>
        </w:rPr>
        <w:t>’s</w:t>
      </w:r>
      <w:r w:rsidRPr="006A14C6">
        <w:rPr>
          <w:color w:val="000000" w:themeColor="text1"/>
        </w:rPr>
        <w:t xml:space="preserve"> </w:t>
      </w:r>
      <w:r>
        <w:t xml:space="preserve">2021 </w:t>
      </w:r>
      <w:r>
        <w:rPr>
          <w:noProof/>
        </w:rPr>
        <w:t>[20]</w:t>
      </w:r>
      <w:r>
        <w:t xml:space="preserve"> reinterpretation of the English </w:t>
      </w:r>
      <w:r w:rsidRPr="006A14C6">
        <w:rPr>
          <w:color w:val="000000" w:themeColor="text1"/>
        </w:rPr>
        <w:t>Government</w:t>
      </w:r>
      <w:r>
        <w:rPr>
          <w:color w:val="000000" w:themeColor="text1"/>
        </w:rPr>
        <w:t>’s</w:t>
      </w:r>
      <w:r w:rsidRPr="006A14C6">
        <w:rPr>
          <w:color w:val="000000" w:themeColor="text1"/>
        </w:rPr>
        <w:t xml:space="preserve"> </w:t>
      </w:r>
      <w:r>
        <w:t xml:space="preserve">2018 </w:t>
      </w:r>
      <w:r>
        <w:rPr>
          <w:noProof/>
        </w:rPr>
        <w:t>[18]</w:t>
      </w:r>
      <w:r>
        <w:t xml:space="preserve"> guidelines, snakes are expected to have the ability to fully stretch under any time related accommodation. </w:t>
      </w:r>
      <w:r w:rsidRPr="006A14C6">
        <w:rPr>
          <w:color w:val="000000" w:themeColor="text1"/>
          <w:shd w:val="clear" w:color="auto" w:fill="FFFFFF"/>
        </w:rPr>
        <w:t xml:space="preserve">Notably, the English Government has acknowledged that it holds no supporting scientific evidence for this exception affecting snakes, and a formal </w:t>
      </w:r>
      <w:r>
        <w:rPr>
          <w:color w:val="000000" w:themeColor="text1"/>
          <w:shd w:val="clear" w:color="auto" w:fill="FFFFFF"/>
        </w:rPr>
        <w:t xml:space="preserve">Government agency </w:t>
      </w:r>
      <w:r w:rsidRPr="006A14C6">
        <w:rPr>
          <w:color w:val="000000" w:themeColor="text1"/>
          <w:shd w:val="clear" w:color="auto" w:fill="FFFFFF"/>
        </w:rPr>
        <w:t xml:space="preserve">scientific review of the evidence concluded that snakes </w:t>
      </w:r>
      <w:r>
        <w:rPr>
          <w:color w:val="000000" w:themeColor="text1"/>
          <w:shd w:val="clear" w:color="auto" w:fill="FFFFFF"/>
        </w:rPr>
        <w:t>should</w:t>
      </w:r>
      <w:r w:rsidRPr="006A14C6">
        <w:rPr>
          <w:color w:val="000000" w:themeColor="text1"/>
          <w:shd w:val="clear" w:color="auto" w:fill="FFFFFF"/>
        </w:rPr>
        <w:t xml:space="preserve"> be allowed to fully stretch their bodies </w:t>
      </w:r>
      <w:r>
        <w:rPr>
          <w:noProof/>
          <w:color w:val="000000" w:themeColor="text1"/>
          <w:shd w:val="clear" w:color="auto" w:fill="FFFFFF"/>
        </w:rPr>
        <w:t>[46]</w:t>
      </w:r>
      <w:r w:rsidRPr="006A14C6">
        <w:rPr>
          <w:color w:val="000000" w:themeColor="text1"/>
          <w:shd w:val="clear" w:color="auto" w:fill="FFFFFF"/>
        </w:rPr>
        <w:t xml:space="preserve">, which is part of normal health maintenance and good welfare </w:t>
      </w:r>
      <w:r>
        <w:rPr>
          <w:noProof/>
          <w:color w:val="000000" w:themeColor="text1"/>
          <w:shd w:val="clear" w:color="auto" w:fill="FFFFFF"/>
        </w:rPr>
        <w:t>[47,48]</w:t>
      </w:r>
      <w:r w:rsidRPr="006A14C6">
        <w:rPr>
          <w:color w:val="000000" w:themeColor="text1"/>
          <w:shd w:val="clear" w:color="auto" w:fill="FFFFFF"/>
        </w:rPr>
        <w:t xml:space="preserve">. </w:t>
      </w:r>
    </w:p>
    <w:p w14:paraId="79B55B8C" w14:textId="77777777" w:rsidR="007F6028" w:rsidRPr="006A14C6" w:rsidRDefault="007F6028" w:rsidP="004F1953">
      <w:pPr>
        <w:spacing w:line="360" w:lineRule="auto"/>
        <w:jc w:val="both"/>
        <w:rPr>
          <w:color w:val="000000" w:themeColor="text1"/>
        </w:rPr>
      </w:pPr>
    </w:p>
    <w:p w14:paraId="3D85F59B" w14:textId="3F7D6E74" w:rsidR="007F6028" w:rsidRDefault="007F6028" w:rsidP="00CE4668">
      <w:pPr>
        <w:spacing w:line="360" w:lineRule="auto"/>
        <w:jc w:val="both"/>
        <w:rPr>
          <w:color w:val="000000" w:themeColor="text1"/>
        </w:rPr>
      </w:pPr>
      <w:r w:rsidRPr="006A14C6">
        <w:rPr>
          <w:color w:val="000000" w:themeColor="text1"/>
          <w:shd w:val="clear" w:color="auto" w:fill="FFFFFF"/>
        </w:rPr>
        <w:t xml:space="preserve">The exceptionally long (three-months) definition of temporary or transitional issued by the English Government, solely in respect of animals held at pet shops, was queried with the responsible department (Defra), and formal rationale and supporting scientific evidence requested. </w:t>
      </w:r>
      <w:r>
        <w:rPr>
          <w:color w:val="000000" w:themeColor="text1"/>
          <w:shd w:val="clear" w:color="auto" w:fill="FFFFFF"/>
        </w:rPr>
        <w:t>However, n</w:t>
      </w:r>
      <w:r w:rsidRPr="006A14C6">
        <w:rPr>
          <w:color w:val="000000" w:themeColor="text1"/>
          <w:shd w:val="clear" w:color="auto" w:fill="FFFFFF"/>
        </w:rPr>
        <w:t xml:space="preserve">o formal response or scientific evidence was provided by the English Government to support its stipulation of three-months to constitute temporary or transitional conditions. </w:t>
      </w:r>
      <w:r>
        <w:rPr>
          <w:color w:val="000000" w:themeColor="text1"/>
          <w:shd w:val="clear" w:color="auto" w:fill="FFFFFF"/>
        </w:rPr>
        <w:t xml:space="preserve">In comparison, to reiterate, the very similar Welsh Government guidance regulations was amended from stipulating three months to 7 days </w:t>
      </w:r>
      <w:r>
        <w:rPr>
          <w:noProof/>
          <w:color w:val="000000" w:themeColor="text1"/>
          <w:shd w:val="clear" w:color="auto" w:fill="FFFFFF"/>
        </w:rPr>
        <w:t>[20]</w:t>
      </w:r>
      <w:r>
        <w:rPr>
          <w:color w:val="000000" w:themeColor="text1"/>
          <w:shd w:val="clear" w:color="auto" w:fill="FFFFFF"/>
        </w:rPr>
        <w:t xml:space="preserve">. </w:t>
      </w:r>
      <w:r w:rsidRPr="006A14C6">
        <w:rPr>
          <w:color w:val="000000" w:themeColor="text1"/>
        </w:rPr>
        <w:t xml:space="preserve">Manifestly, the </w:t>
      </w:r>
      <w:r w:rsidRPr="006A14C6">
        <w:rPr>
          <w:color w:val="000000" w:themeColor="text1"/>
          <w:shd w:val="clear" w:color="auto" w:fill="FFFFFF"/>
        </w:rPr>
        <w:t xml:space="preserve">English </w:t>
      </w:r>
      <w:r w:rsidRPr="006A14C6">
        <w:rPr>
          <w:color w:val="000000" w:themeColor="text1"/>
        </w:rPr>
        <w:lastRenderedPageBreak/>
        <w:t xml:space="preserve">Government guidance for short-term accommodation is highly incongruous with normal scientific practices. The </w:t>
      </w:r>
      <w:r w:rsidRPr="006A14C6">
        <w:rPr>
          <w:color w:val="000000" w:themeColor="text1"/>
          <w:shd w:val="clear" w:color="auto" w:fill="FFFFFF"/>
        </w:rPr>
        <w:t xml:space="preserve">English </w:t>
      </w:r>
      <w:r w:rsidRPr="006A14C6">
        <w:rPr>
          <w:color w:val="000000" w:themeColor="text1"/>
        </w:rPr>
        <w:t xml:space="preserve">Government has acknowledged prioritising input from vested interests such as the pet and agricultural industries over independent scientific information, which could in part explain emergence of arbitrary recommendations that aid some commercial practices rather than reflect scientific validity </w:t>
      </w:r>
      <w:r>
        <w:rPr>
          <w:noProof/>
          <w:color w:val="000000" w:themeColor="text1"/>
        </w:rPr>
        <w:t>[49-51]</w:t>
      </w:r>
      <w:r w:rsidRPr="006A14C6">
        <w:rPr>
          <w:color w:val="000000" w:themeColor="text1"/>
        </w:rPr>
        <w:t>.</w:t>
      </w:r>
    </w:p>
    <w:p w14:paraId="4A033520" w14:textId="5A867E1F" w:rsidR="00BE3804" w:rsidRDefault="00BE3804" w:rsidP="00CE4668">
      <w:pPr>
        <w:spacing w:line="360" w:lineRule="auto"/>
        <w:jc w:val="both"/>
        <w:rPr>
          <w:color w:val="000000" w:themeColor="text1"/>
        </w:rPr>
      </w:pPr>
    </w:p>
    <w:p w14:paraId="38529539" w14:textId="5B436F09" w:rsidR="00BE3804" w:rsidRPr="0069137D" w:rsidRDefault="00271827" w:rsidP="00BE3804">
      <w:pPr>
        <w:spacing w:line="360" w:lineRule="auto"/>
        <w:jc w:val="both"/>
        <w:rPr>
          <w:color w:val="4472C4" w:themeColor="accent1"/>
        </w:rPr>
      </w:pPr>
      <w:r w:rsidRPr="0033402E">
        <w:rPr>
          <w:color w:val="4472C4" w:themeColor="accent1"/>
          <w:shd w:val="clear" w:color="auto" w:fill="FFFFFF"/>
        </w:rPr>
        <w:t>T</w:t>
      </w:r>
      <w:r w:rsidR="00BE3804">
        <w:rPr>
          <w:color w:val="4472C4" w:themeColor="accent1"/>
          <w:shd w:val="clear" w:color="auto" w:fill="FFFFFF"/>
        </w:rPr>
        <w:t xml:space="preserve">he </w:t>
      </w:r>
      <w:r w:rsidR="00BE3804" w:rsidRPr="0033402E">
        <w:rPr>
          <w:color w:val="4472C4" w:themeColor="accent1"/>
          <w:shd w:val="clear" w:color="auto" w:fill="FFFFFF"/>
        </w:rPr>
        <w:t xml:space="preserve">stipulations for short-term contained within Table 1 </w:t>
      </w:r>
      <w:r w:rsidR="00BB0D35" w:rsidRPr="0033402E">
        <w:rPr>
          <w:color w:val="4472C4" w:themeColor="accent1"/>
          <w:shd w:val="clear" w:color="auto" w:fill="FFFFFF"/>
        </w:rPr>
        <w:t>represent</w:t>
      </w:r>
      <w:r w:rsidR="00A20005" w:rsidRPr="0033402E">
        <w:rPr>
          <w:color w:val="4472C4" w:themeColor="accent1"/>
          <w:shd w:val="clear" w:color="auto" w:fill="FFFFFF"/>
        </w:rPr>
        <w:t xml:space="preserve"> specific</w:t>
      </w:r>
      <w:r w:rsidR="00676939" w:rsidRPr="0033402E">
        <w:rPr>
          <w:color w:val="4472C4" w:themeColor="accent1"/>
          <w:shd w:val="clear" w:color="auto" w:fill="FFFFFF"/>
        </w:rPr>
        <w:t xml:space="preserve"> </w:t>
      </w:r>
      <w:r w:rsidR="00BE3804" w:rsidRPr="0033402E">
        <w:rPr>
          <w:color w:val="4472C4" w:themeColor="accent1"/>
          <w:shd w:val="clear" w:color="auto" w:fill="FFFFFF"/>
        </w:rPr>
        <w:t>guidance recommendations</w:t>
      </w:r>
      <w:r w:rsidRPr="0033402E">
        <w:rPr>
          <w:color w:val="4472C4" w:themeColor="accent1"/>
          <w:shd w:val="clear" w:color="auto" w:fill="FFFFFF"/>
        </w:rPr>
        <w:t>.</w:t>
      </w:r>
      <w:r w:rsidR="0033402E" w:rsidRPr="0033402E">
        <w:rPr>
          <w:color w:val="4472C4" w:themeColor="accent1"/>
          <w:shd w:val="clear" w:color="auto" w:fill="FFFFFF"/>
        </w:rPr>
        <w:t xml:space="preserve"> </w:t>
      </w:r>
      <w:r w:rsidRPr="0033402E">
        <w:rPr>
          <w:color w:val="4472C4" w:themeColor="accent1"/>
          <w:shd w:val="clear" w:color="auto" w:fill="FFFFFF"/>
        </w:rPr>
        <w:t xml:space="preserve">However, certain </w:t>
      </w:r>
      <w:r w:rsidR="00BE3804" w:rsidRPr="0033402E">
        <w:rPr>
          <w:color w:val="4472C4" w:themeColor="accent1"/>
          <w:shd w:val="clear" w:color="auto" w:fill="FFFFFF"/>
        </w:rPr>
        <w:t xml:space="preserve">periods </w:t>
      </w:r>
      <w:r w:rsidR="00BE3804" w:rsidRPr="007319C2">
        <w:rPr>
          <w:color w:val="4472C4" w:themeColor="accent1"/>
          <w:shd w:val="clear" w:color="auto" w:fill="FFFFFF"/>
        </w:rPr>
        <w:t xml:space="preserve">and contexts for short-term animal housing contained within </w:t>
      </w:r>
      <w:r w:rsidR="00BE3804" w:rsidRPr="0033402E">
        <w:rPr>
          <w:color w:val="4472C4" w:themeColor="accent1"/>
          <w:shd w:val="clear" w:color="auto" w:fill="FFFFFF"/>
        </w:rPr>
        <w:t xml:space="preserve">Table 2 </w:t>
      </w:r>
      <w:r w:rsidR="003A5446" w:rsidRPr="0033402E">
        <w:rPr>
          <w:color w:val="4472C4" w:themeColor="accent1"/>
          <w:shd w:val="clear" w:color="auto" w:fill="FFFFFF"/>
        </w:rPr>
        <w:t xml:space="preserve">are less defined </w:t>
      </w:r>
      <w:r w:rsidR="0026375C" w:rsidRPr="0033402E">
        <w:rPr>
          <w:color w:val="4472C4" w:themeColor="accent1"/>
          <w:shd w:val="clear" w:color="auto" w:fill="FFFFFF"/>
        </w:rPr>
        <w:t xml:space="preserve">and </w:t>
      </w:r>
      <w:r w:rsidR="00BE3804" w:rsidRPr="007319C2">
        <w:rPr>
          <w:color w:val="4472C4" w:themeColor="accent1"/>
          <w:shd w:val="clear" w:color="auto" w:fill="FFFFFF"/>
        </w:rPr>
        <w:t xml:space="preserve">warrant further </w:t>
      </w:r>
      <w:r w:rsidR="00BE3804" w:rsidRPr="0033402E">
        <w:rPr>
          <w:color w:val="4472C4" w:themeColor="accent1"/>
          <w:shd w:val="clear" w:color="auto" w:fill="FFFFFF"/>
        </w:rPr>
        <w:t xml:space="preserve">clarification. </w:t>
      </w:r>
      <w:r w:rsidR="0099731B" w:rsidRPr="0033402E">
        <w:rPr>
          <w:color w:val="4472C4" w:themeColor="accent1"/>
          <w:shd w:val="clear" w:color="auto" w:fill="FFFFFF"/>
        </w:rPr>
        <w:t>Accordingly, r</w:t>
      </w:r>
      <w:r w:rsidR="007319C2" w:rsidRPr="0033402E">
        <w:rPr>
          <w:color w:val="4472C4" w:themeColor="accent1"/>
          <w:shd w:val="clear" w:color="auto" w:fill="FFFFFF"/>
        </w:rPr>
        <w:t>eference to ‘</w:t>
      </w:r>
      <w:r w:rsidR="000F006D" w:rsidRPr="0033402E">
        <w:rPr>
          <w:color w:val="4472C4" w:themeColor="accent1"/>
        </w:rPr>
        <w:t>s</w:t>
      </w:r>
      <w:r w:rsidR="007319C2" w:rsidRPr="0033402E">
        <w:rPr>
          <w:color w:val="4472C4" w:themeColor="accent1"/>
        </w:rPr>
        <w:t>hort-term captives to have all same benefits as long-term captives’</w:t>
      </w:r>
      <w:r w:rsidR="003544D4" w:rsidRPr="0033402E">
        <w:rPr>
          <w:color w:val="4472C4" w:themeColor="accent1"/>
        </w:rPr>
        <w:t xml:space="preserve"> [24]</w:t>
      </w:r>
      <w:r w:rsidR="007319C2" w:rsidRPr="0033402E">
        <w:rPr>
          <w:color w:val="4472C4" w:themeColor="accent1"/>
        </w:rPr>
        <w:t xml:space="preserve"> </w:t>
      </w:r>
      <w:r w:rsidR="0069137D" w:rsidRPr="0033402E">
        <w:rPr>
          <w:color w:val="4472C4" w:themeColor="accent1"/>
        </w:rPr>
        <w:t>is included because the original publication indicated that there should be no difference between short- and long-term animal accommodation (i.e.</w:t>
      </w:r>
      <w:r w:rsidR="00D9750A" w:rsidRPr="0033402E">
        <w:rPr>
          <w:color w:val="4472C4" w:themeColor="accent1"/>
        </w:rPr>
        <w:t>,</w:t>
      </w:r>
      <w:r w:rsidR="0069137D" w:rsidRPr="0033402E">
        <w:rPr>
          <w:color w:val="4472C4" w:themeColor="accent1"/>
        </w:rPr>
        <w:t xml:space="preserve"> the better environment should be applied); and </w:t>
      </w:r>
      <w:r w:rsidR="0069137D" w:rsidRPr="0033402E">
        <w:rPr>
          <w:color w:val="4472C4" w:themeColor="accent1"/>
          <w:shd w:val="clear" w:color="auto" w:fill="FFFFFF"/>
        </w:rPr>
        <w:t>reference to</w:t>
      </w:r>
      <w:r w:rsidR="007319C2" w:rsidRPr="0033402E">
        <w:rPr>
          <w:color w:val="4472C4" w:themeColor="accent1"/>
        </w:rPr>
        <w:t xml:space="preserve"> ‘long-term conditions applied to short-term housing’</w:t>
      </w:r>
      <w:r w:rsidR="0033402E">
        <w:rPr>
          <w:color w:val="4472C4" w:themeColor="accent1"/>
        </w:rPr>
        <w:t xml:space="preserve"> </w:t>
      </w:r>
      <w:r w:rsidR="003544D4" w:rsidRPr="0033402E">
        <w:rPr>
          <w:color w:val="4472C4" w:themeColor="accent1"/>
        </w:rPr>
        <w:t>[35]</w:t>
      </w:r>
      <w:r w:rsidR="000F006D" w:rsidRPr="0033402E">
        <w:rPr>
          <w:color w:val="4472C4" w:themeColor="accent1"/>
        </w:rPr>
        <w:t xml:space="preserve"> </w:t>
      </w:r>
      <w:r w:rsidR="0069137D" w:rsidRPr="0033402E">
        <w:rPr>
          <w:color w:val="4472C4" w:themeColor="accent1"/>
        </w:rPr>
        <w:t>indicated</w:t>
      </w:r>
      <w:r w:rsidR="0069137D">
        <w:rPr>
          <w:color w:val="4472C4" w:themeColor="accent1"/>
        </w:rPr>
        <w:t xml:space="preserve"> that</w:t>
      </w:r>
      <w:r w:rsidR="00BB4CAA">
        <w:rPr>
          <w:color w:val="4472C4" w:themeColor="accent1"/>
        </w:rPr>
        <w:t xml:space="preserve"> the study involved default</w:t>
      </w:r>
      <w:r w:rsidR="003544D4">
        <w:rPr>
          <w:color w:val="4472C4" w:themeColor="accent1"/>
        </w:rPr>
        <w:t xml:space="preserve"> use of long-tern accommodation as part of a short-term project.</w:t>
      </w:r>
    </w:p>
    <w:p w14:paraId="572C1CF0" w14:textId="77777777" w:rsidR="007F6028" w:rsidRPr="006A14C6" w:rsidRDefault="007F6028" w:rsidP="00EA2952">
      <w:pPr>
        <w:spacing w:line="360" w:lineRule="auto"/>
        <w:jc w:val="both"/>
        <w:rPr>
          <w:color w:val="000000" w:themeColor="text1"/>
          <w:shd w:val="clear" w:color="auto" w:fill="FFFFFF"/>
        </w:rPr>
      </w:pPr>
    </w:p>
    <w:p w14:paraId="525F1707" w14:textId="77777777" w:rsidR="007F6028" w:rsidRPr="006A14C6" w:rsidRDefault="007F6028" w:rsidP="00EA2952">
      <w:pPr>
        <w:spacing w:line="360" w:lineRule="auto"/>
        <w:jc w:val="both"/>
        <w:rPr>
          <w:i/>
          <w:iCs/>
          <w:color w:val="000000" w:themeColor="text1"/>
          <w:shd w:val="clear" w:color="auto" w:fill="FFFFFF"/>
        </w:rPr>
      </w:pPr>
      <w:r>
        <w:rPr>
          <w:i/>
          <w:iCs/>
          <w:color w:val="000000" w:themeColor="text1"/>
          <w:shd w:val="clear" w:color="auto" w:fill="FFFFFF"/>
        </w:rPr>
        <w:t xml:space="preserve">4.1 </w:t>
      </w:r>
      <w:r w:rsidRPr="006A14C6">
        <w:rPr>
          <w:i/>
          <w:iCs/>
          <w:color w:val="000000" w:themeColor="text1"/>
          <w:shd w:val="clear" w:color="auto" w:fill="FFFFFF"/>
        </w:rPr>
        <w:t xml:space="preserve">The </w:t>
      </w:r>
      <w:r w:rsidRPr="006A14C6">
        <w:rPr>
          <w:i/>
          <w:iCs/>
          <w:color w:val="000000" w:themeColor="text1"/>
        </w:rPr>
        <w:t xml:space="preserve">acute stress-to-chronic stress transition paradigm </w:t>
      </w:r>
      <w:r w:rsidRPr="006A14C6">
        <w:rPr>
          <w:i/>
          <w:iCs/>
          <w:color w:val="000000" w:themeColor="text1"/>
          <w:shd w:val="clear" w:color="auto" w:fill="FFFFFF"/>
        </w:rPr>
        <w:t>and its relevance to short-term housing</w:t>
      </w:r>
    </w:p>
    <w:p w14:paraId="25033A57" w14:textId="77777777" w:rsidR="007F6028" w:rsidRPr="006A14C6" w:rsidRDefault="007F6028" w:rsidP="00CE4668">
      <w:pPr>
        <w:spacing w:line="360" w:lineRule="auto"/>
        <w:jc w:val="both"/>
        <w:rPr>
          <w:color w:val="000000" w:themeColor="text1"/>
          <w:shd w:val="clear" w:color="auto" w:fill="FFFFFF"/>
        </w:rPr>
      </w:pPr>
    </w:p>
    <w:p w14:paraId="07E1EA6F" w14:textId="49B7BB77" w:rsidR="007F6028" w:rsidRPr="006A14C6" w:rsidRDefault="007F6028" w:rsidP="005F42EB">
      <w:pPr>
        <w:spacing w:beforeLines="1" w:before="2" w:afterLines="1" w:after="2" w:line="360" w:lineRule="auto"/>
        <w:jc w:val="both"/>
        <w:rPr>
          <w:color w:val="000000" w:themeColor="text1"/>
        </w:rPr>
      </w:pPr>
      <w:r w:rsidRPr="00DB3D84">
        <w:rPr>
          <w:color w:val="000000" w:themeColor="text1"/>
          <w:shd w:val="clear" w:color="auto" w:fill="FFFFFF"/>
        </w:rPr>
        <w:t>Stres</w:t>
      </w:r>
      <w:r w:rsidRPr="00D93A04">
        <w:rPr>
          <w:color w:val="000000" w:themeColor="text1"/>
          <w:shd w:val="clear" w:color="auto" w:fill="FFFFFF"/>
        </w:rPr>
        <w:t xml:space="preserve">s, </w:t>
      </w:r>
      <w:r w:rsidRPr="00DB3D84">
        <w:rPr>
          <w:color w:val="000000" w:themeColor="text1"/>
          <w:shd w:val="clear" w:color="auto" w:fill="FFFFFF"/>
        </w:rPr>
        <w:t xml:space="preserve">defined as </w:t>
      </w:r>
      <w:r w:rsidRPr="00DB3D84">
        <w:t>a</w:t>
      </w:r>
      <w:r w:rsidRPr="006A14C6">
        <w:t xml:space="preserve"> physiological response to potential or actual threats to the organism’s survival </w:t>
      </w:r>
      <w:r>
        <w:rPr>
          <w:noProof/>
        </w:rPr>
        <w:t>[52]</w:t>
      </w:r>
      <w:r w:rsidRPr="006A14C6">
        <w:t xml:space="preserve">, </w:t>
      </w:r>
      <w:r w:rsidRPr="006A14C6">
        <w:rPr>
          <w:color w:val="000000" w:themeColor="text1"/>
          <w:shd w:val="clear" w:color="auto" w:fill="FFFFFF"/>
        </w:rPr>
        <w:t xml:space="preserve">is known to affect animals immediately on impact of a stressor, and may have acute or chronic effects </w:t>
      </w:r>
      <w:r>
        <w:rPr>
          <w:noProof/>
          <w:color w:val="000000" w:themeColor="text1"/>
          <w:shd w:val="clear" w:color="auto" w:fill="FFFFFF"/>
        </w:rPr>
        <w:t>[53-55]</w:t>
      </w:r>
      <w:r w:rsidRPr="006A14C6">
        <w:rPr>
          <w:color w:val="000000" w:themeColor="text1"/>
          <w:shd w:val="clear" w:color="auto" w:fill="FFFFFF"/>
        </w:rPr>
        <w:t>. Acute stress episodes (e.g.</w:t>
      </w:r>
      <w:r w:rsidR="000E5AF3" w:rsidRPr="000E5AF3">
        <w:rPr>
          <w:color w:val="4472C4" w:themeColor="accent1"/>
          <w:shd w:val="clear" w:color="auto" w:fill="FFFFFF"/>
        </w:rPr>
        <w:t>,</w:t>
      </w:r>
      <w:r w:rsidRPr="006A14C6">
        <w:rPr>
          <w:color w:val="000000" w:themeColor="text1"/>
          <w:shd w:val="clear" w:color="auto" w:fill="FFFFFF"/>
        </w:rPr>
        <w:t xml:space="preserve"> social competition, low-level predator-prey interactions, and minor injuries) are usually of short duration</w:t>
      </w:r>
      <w:r>
        <w:rPr>
          <w:color w:val="000000" w:themeColor="text1"/>
          <w:shd w:val="clear" w:color="auto" w:fill="FFFFFF"/>
        </w:rPr>
        <w:t>,</w:t>
      </w:r>
      <w:r w:rsidRPr="006A14C6">
        <w:rPr>
          <w:color w:val="000000" w:themeColor="text1"/>
          <w:shd w:val="clear" w:color="auto" w:fill="FFFFFF"/>
        </w:rPr>
        <w:t xml:space="preserve"> i.e.</w:t>
      </w:r>
      <w:r w:rsidR="00D9750A" w:rsidRPr="00D9750A">
        <w:rPr>
          <w:color w:val="4472C4" w:themeColor="accent1"/>
          <w:shd w:val="clear" w:color="auto" w:fill="FFFFFF"/>
        </w:rPr>
        <w:t>,</w:t>
      </w:r>
      <w:r w:rsidRPr="006A14C6">
        <w:rPr>
          <w:color w:val="000000" w:themeColor="text1"/>
          <w:shd w:val="clear" w:color="auto" w:fill="FFFFFF"/>
        </w:rPr>
        <w:t xml:space="preserve"> &lt;30 minutes </w:t>
      </w:r>
      <w:r>
        <w:rPr>
          <w:noProof/>
          <w:color w:val="000000" w:themeColor="text1"/>
          <w:shd w:val="clear" w:color="auto" w:fill="FFFFFF"/>
        </w:rPr>
        <w:t>[52]</w:t>
      </w:r>
      <w:r w:rsidRPr="006A14C6">
        <w:t>, and</w:t>
      </w:r>
      <w:r w:rsidRPr="006A14C6">
        <w:rPr>
          <w:color w:val="000000" w:themeColor="text1"/>
          <w:shd w:val="clear" w:color="auto" w:fill="FFFFFF"/>
        </w:rPr>
        <w:t xml:space="preserve"> typically fall within the normal coping limits of the individual </w:t>
      </w:r>
      <w:r>
        <w:rPr>
          <w:noProof/>
          <w:color w:val="000000" w:themeColor="text1"/>
          <w:shd w:val="clear" w:color="auto" w:fill="FFFFFF"/>
        </w:rPr>
        <w:t>[56-60]</w:t>
      </w:r>
      <w:r w:rsidRPr="006A14C6">
        <w:rPr>
          <w:color w:val="000000" w:themeColor="text1"/>
          <w:shd w:val="clear" w:color="auto" w:fill="FFFFFF"/>
        </w:rPr>
        <w:t xml:space="preserve">, although some severe fearful stress events may produce life-long negative consequences </w:t>
      </w:r>
      <w:r>
        <w:rPr>
          <w:noProof/>
          <w:color w:val="000000" w:themeColor="text1"/>
          <w:shd w:val="clear" w:color="auto" w:fill="FFFFFF"/>
        </w:rPr>
        <w:t>[61]</w:t>
      </w:r>
      <w:r w:rsidRPr="006A14C6">
        <w:rPr>
          <w:color w:val="000000" w:themeColor="text1"/>
        </w:rPr>
        <w:t xml:space="preserve">. There are many examples demonstrating how even single short-term stress episodes can have enduring negative consequences. For example, social stress among lizards has been found to impact animals for up to one week </w:t>
      </w:r>
      <w:r>
        <w:rPr>
          <w:noProof/>
          <w:color w:val="000000" w:themeColor="text1"/>
        </w:rPr>
        <w:t>[62]</w:t>
      </w:r>
      <w:r w:rsidRPr="006A14C6">
        <w:rPr>
          <w:color w:val="000000" w:themeColor="text1"/>
        </w:rPr>
        <w:t xml:space="preserve">. A review of stress (raised corticosterone) in reptiles found the following associations and duration of effects from acute stressors: </w:t>
      </w:r>
      <w:r w:rsidRPr="006A14C6">
        <w:t xml:space="preserve">exposure to salt water 1 - 4 weeks; social stress (hierarchy with dominating males) = 10 - 30 days; overcrowding = 10 - 14 days; and low relative humidity = 3 weeks </w:t>
      </w:r>
      <w:r>
        <w:rPr>
          <w:noProof/>
        </w:rPr>
        <w:t>[63]</w:t>
      </w:r>
      <w:r w:rsidRPr="006A14C6">
        <w:rPr>
          <w:color w:val="000000" w:themeColor="text1"/>
        </w:rPr>
        <w:t xml:space="preserve">. </w:t>
      </w:r>
    </w:p>
    <w:p w14:paraId="00EB5B1A" w14:textId="77777777" w:rsidR="007F6028" w:rsidRPr="006A14C6" w:rsidRDefault="007F6028" w:rsidP="005F42EB">
      <w:pPr>
        <w:spacing w:beforeLines="1" w:before="2" w:afterLines="1" w:after="2" w:line="360" w:lineRule="auto"/>
        <w:jc w:val="both"/>
        <w:rPr>
          <w:color w:val="000000" w:themeColor="text1"/>
        </w:rPr>
      </w:pPr>
    </w:p>
    <w:p w14:paraId="60129F74" w14:textId="02C46642" w:rsidR="007F6028" w:rsidRPr="006A14C6" w:rsidRDefault="007F6028" w:rsidP="00FA1982">
      <w:pPr>
        <w:spacing w:line="360" w:lineRule="auto"/>
        <w:jc w:val="both"/>
        <w:rPr>
          <w:color w:val="000000" w:themeColor="text1"/>
        </w:rPr>
      </w:pPr>
      <w:r w:rsidRPr="006A14C6">
        <w:rPr>
          <w:color w:val="000000" w:themeColor="text1"/>
          <w:shd w:val="clear" w:color="auto" w:fill="FFFFFF"/>
        </w:rPr>
        <w:t xml:space="preserve">Essentially, whilst some acute stress episodes may persist for several days or weeks, other stress-related disturbances to homeostasis caused by acute events can be holistically managed when followed by adequate periods of quiescence and normality. </w:t>
      </w:r>
      <w:r w:rsidRPr="0033402E">
        <w:rPr>
          <w:color w:val="FF0000"/>
          <w:shd w:val="clear" w:color="auto" w:fill="FFFFFF"/>
        </w:rPr>
        <w:t>Thus, in practical terms</w:t>
      </w:r>
      <w:r w:rsidRPr="004A003C">
        <w:rPr>
          <w:color w:val="ED7D31" w:themeColor="accent2"/>
          <w:shd w:val="clear" w:color="auto" w:fill="FFFFFF"/>
        </w:rPr>
        <w:t xml:space="preserve">, </w:t>
      </w:r>
      <w:proofErr w:type="gramStart"/>
      <w:r w:rsidR="004A003C" w:rsidRPr="0033402E">
        <w:rPr>
          <w:color w:val="4472C4" w:themeColor="accent1"/>
          <w:shd w:val="clear" w:color="auto" w:fill="FFFFFF"/>
        </w:rPr>
        <w:t>For</w:t>
      </w:r>
      <w:proofErr w:type="gramEnd"/>
      <w:r w:rsidR="004A003C" w:rsidRPr="0033402E">
        <w:rPr>
          <w:color w:val="4472C4" w:themeColor="accent1"/>
          <w:shd w:val="clear" w:color="auto" w:fill="FFFFFF"/>
        </w:rPr>
        <w:t xml:space="preserve"> </w:t>
      </w:r>
      <w:r w:rsidR="004A003C" w:rsidRPr="0033402E">
        <w:rPr>
          <w:color w:val="4472C4" w:themeColor="accent1"/>
          <w:shd w:val="clear" w:color="auto" w:fill="FFFFFF"/>
        </w:rPr>
        <w:lastRenderedPageBreak/>
        <w:t>example,</w:t>
      </w:r>
      <w:r w:rsidR="004A003C" w:rsidRPr="004A003C">
        <w:rPr>
          <w:color w:val="70AD47" w:themeColor="accent6"/>
          <w:shd w:val="clear" w:color="auto" w:fill="FFFFFF"/>
        </w:rPr>
        <w:t xml:space="preserve"> </w:t>
      </w:r>
      <w:r w:rsidRPr="006A14C6">
        <w:rPr>
          <w:color w:val="000000" w:themeColor="text1"/>
          <w:shd w:val="clear" w:color="auto" w:fill="FFFFFF"/>
        </w:rPr>
        <w:t xml:space="preserve">handling an animal may cause it to experience acute stress, but if the animal is then allowed freedom from such interference and able to reside in appropriate shelter conditions, the individual may regain stability within hours or minutes </w:t>
      </w:r>
      <w:r>
        <w:rPr>
          <w:noProof/>
          <w:color w:val="000000" w:themeColor="text1"/>
          <w:shd w:val="clear" w:color="auto" w:fill="FFFFFF"/>
        </w:rPr>
        <w:t>[52,64]</w:t>
      </w:r>
      <w:r w:rsidRPr="006A14C6">
        <w:rPr>
          <w:color w:val="000000" w:themeColor="text1"/>
          <w:shd w:val="clear" w:color="auto" w:fill="FFFFFF"/>
        </w:rPr>
        <w:t xml:space="preserve">. However, at least two overarching considerations are important to this recovery scenario, </w:t>
      </w:r>
      <w:r>
        <w:rPr>
          <w:color w:val="000000" w:themeColor="text1"/>
          <w:shd w:val="clear" w:color="auto" w:fill="FFFFFF"/>
        </w:rPr>
        <w:t>namely</w:t>
      </w:r>
      <w:r w:rsidRPr="006A14C6">
        <w:rPr>
          <w:color w:val="000000" w:themeColor="text1"/>
          <w:shd w:val="clear" w:color="auto" w:fill="FFFFFF"/>
        </w:rPr>
        <w:t xml:space="preserve"> </w:t>
      </w:r>
      <w:r>
        <w:rPr>
          <w:color w:val="000000" w:themeColor="text1"/>
          <w:shd w:val="clear" w:color="auto" w:fill="FFFFFF"/>
        </w:rPr>
        <w:t>the</w:t>
      </w:r>
      <w:r w:rsidRPr="006A14C6">
        <w:rPr>
          <w:color w:val="000000" w:themeColor="text1"/>
          <w:shd w:val="clear" w:color="auto" w:fill="FFFFFF"/>
        </w:rPr>
        <w:t xml:space="preserve"> duration of stressor</w:t>
      </w:r>
      <w:r>
        <w:rPr>
          <w:color w:val="000000" w:themeColor="text1"/>
          <w:shd w:val="clear" w:color="auto" w:fill="FFFFFF"/>
        </w:rPr>
        <w:t>s</w:t>
      </w:r>
      <w:r w:rsidRPr="006A14C6">
        <w:rPr>
          <w:color w:val="000000" w:themeColor="text1"/>
          <w:shd w:val="clear" w:color="auto" w:fill="FFFFFF"/>
        </w:rPr>
        <w:t xml:space="preserve">, and </w:t>
      </w:r>
      <w:r>
        <w:rPr>
          <w:color w:val="000000" w:themeColor="text1"/>
          <w:shd w:val="clear" w:color="auto" w:fill="FFFFFF"/>
        </w:rPr>
        <w:t xml:space="preserve">the quality of the </w:t>
      </w:r>
      <w:r w:rsidRPr="006A14C6">
        <w:rPr>
          <w:color w:val="000000" w:themeColor="text1"/>
          <w:shd w:val="clear" w:color="auto" w:fill="FFFFFF"/>
        </w:rPr>
        <w:t xml:space="preserve">recovery conditions. </w:t>
      </w:r>
    </w:p>
    <w:p w14:paraId="457C0905" w14:textId="77777777" w:rsidR="007F6028" w:rsidRPr="006A14C6" w:rsidRDefault="007F6028" w:rsidP="00FA1982">
      <w:pPr>
        <w:spacing w:line="360" w:lineRule="auto"/>
        <w:jc w:val="both"/>
        <w:rPr>
          <w:color w:val="000000" w:themeColor="text1"/>
          <w:highlight w:val="green"/>
          <w:shd w:val="clear" w:color="auto" w:fill="FFFFFF"/>
        </w:rPr>
      </w:pPr>
    </w:p>
    <w:p w14:paraId="4272EEFD" w14:textId="77777777" w:rsidR="007F6028" w:rsidRPr="006A14C6" w:rsidRDefault="007F6028" w:rsidP="00FA1982">
      <w:pPr>
        <w:spacing w:line="360" w:lineRule="auto"/>
        <w:jc w:val="both"/>
        <w:rPr>
          <w:color w:val="000000" w:themeColor="text1"/>
        </w:rPr>
      </w:pPr>
      <w:r w:rsidRPr="006A14C6">
        <w:rPr>
          <w:color w:val="000000" w:themeColor="text1"/>
          <w:shd w:val="clear" w:color="auto" w:fill="FFFFFF"/>
        </w:rPr>
        <w:t xml:space="preserve">Continuous stressors (such as invasive light or noise) </w:t>
      </w:r>
      <w:r>
        <w:rPr>
          <w:noProof/>
          <w:color w:val="000000" w:themeColor="text1"/>
          <w:shd w:val="clear" w:color="auto" w:fill="FFFFFF"/>
        </w:rPr>
        <w:t>[65]</w:t>
      </w:r>
      <w:r w:rsidRPr="006A14C6">
        <w:rPr>
          <w:color w:val="000000" w:themeColor="text1"/>
          <w:shd w:val="clear" w:color="auto" w:fill="FFFFFF"/>
        </w:rPr>
        <w:t>, or multiple acute stress - ‘</w:t>
      </w:r>
      <w:proofErr w:type="spellStart"/>
      <w:r w:rsidRPr="006A14C6">
        <w:rPr>
          <w:color w:val="000000" w:themeColor="text1"/>
          <w:shd w:val="clear" w:color="auto" w:fill="FFFFFF"/>
        </w:rPr>
        <w:t>microstress</w:t>
      </w:r>
      <w:proofErr w:type="spellEnd"/>
      <w:r w:rsidRPr="006A14C6">
        <w:rPr>
          <w:color w:val="000000" w:themeColor="text1"/>
          <w:shd w:val="clear" w:color="auto" w:fill="FFFFFF"/>
        </w:rPr>
        <w:t xml:space="preserve">’ - episodes </w:t>
      </w:r>
      <w:r>
        <w:rPr>
          <w:noProof/>
          <w:color w:val="000000" w:themeColor="text1"/>
          <w:shd w:val="clear" w:color="auto" w:fill="FFFFFF"/>
        </w:rPr>
        <w:t>[58,59]</w:t>
      </w:r>
      <w:r w:rsidRPr="006A14C6">
        <w:rPr>
          <w:color w:val="000000" w:themeColor="text1"/>
          <w:shd w:val="clear" w:color="auto" w:fill="FFFFFF"/>
        </w:rPr>
        <w:t xml:space="preserve">, can result in serious negative health effects, because one episode may effectively rollover to another, resulting in cumulative stress impacts without adequate recovery. Such cumulative impacts from </w:t>
      </w:r>
      <w:proofErr w:type="spellStart"/>
      <w:r w:rsidRPr="006A14C6">
        <w:rPr>
          <w:color w:val="000000" w:themeColor="text1"/>
          <w:shd w:val="clear" w:color="auto" w:fill="FFFFFF"/>
        </w:rPr>
        <w:t>microstressors</w:t>
      </w:r>
      <w:proofErr w:type="spellEnd"/>
      <w:r w:rsidRPr="006A14C6">
        <w:rPr>
          <w:color w:val="000000" w:themeColor="text1"/>
          <w:shd w:val="clear" w:color="auto" w:fill="FFFFFF"/>
        </w:rPr>
        <w:t xml:space="preserve"> can facilitate the </w:t>
      </w:r>
      <w:r w:rsidRPr="006A14C6">
        <w:rPr>
          <w:color w:val="000000" w:themeColor="text1"/>
        </w:rPr>
        <w:t xml:space="preserve">acute stress-to-chronic stress transition paradigm, resulting in dramatic disturbance of homeostasis and increased morbidity and mortality </w:t>
      </w:r>
      <w:r>
        <w:rPr>
          <w:noProof/>
          <w:color w:val="000000" w:themeColor="text1"/>
        </w:rPr>
        <w:t>[55-60,66-71]</w:t>
      </w:r>
      <w:r w:rsidRPr="006A14C6">
        <w:rPr>
          <w:color w:val="000000" w:themeColor="text1"/>
        </w:rPr>
        <w:t>.</w:t>
      </w:r>
    </w:p>
    <w:p w14:paraId="4E474882" w14:textId="77777777" w:rsidR="007F6028" w:rsidRPr="006A14C6" w:rsidRDefault="007F6028" w:rsidP="00E319C8">
      <w:pPr>
        <w:spacing w:line="360" w:lineRule="auto"/>
        <w:jc w:val="both"/>
        <w:rPr>
          <w:color w:val="000000" w:themeColor="text1"/>
          <w:highlight w:val="green"/>
          <w:shd w:val="clear" w:color="auto" w:fill="FFFFFF"/>
        </w:rPr>
      </w:pPr>
    </w:p>
    <w:p w14:paraId="55C85CDE" w14:textId="5AE3C9D7" w:rsidR="00981A24" w:rsidRDefault="007F6028" w:rsidP="00F34254">
      <w:pPr>
        <w:spacing w:line="360" w:lineRule="auto"/>
        <w:jc w:val="both"/>
        <w:rPr>
          <w:color w:val="000000" w:themeColor="text1"/>
        </w:rPr>
      </w:pPr>
      <w:r w:rsidRPr="006A14C6">
        <w:rPr>
          <w:color w:val="000000" w:themeColor="text1"/>
          <w:shd w:val="clear" w:color="auto" w:fill="FFFFFF"/>
        </w:rPr>
        <w:t xml:space="preserve">Essentially, all animals are biologically geared within the circadian cycle (a normal 24-hour day) </w:t>
      </w:r>
      <w:r>
        <w:rPr>
          <w:noProof/>
          <w:color w:val="000000" w:themeColor="text1"/>
          <w:shd w:val="clear" w:color="auto" w:fill="FFFFFF"/>
        </w:rPr>
        <w:t>[72,73]</w:t>
      </w:r>
      <w:r w:rsidRPr="006A14C6">
        <w:rPr>
          <w:color w:val="000000" w:themeColor="text1"/>
          <w:shd w:val="clear" w:color="auto" w:fill="FFFFFF"/>
        </w:rPr>
        <w:t xml:space="preserve">. In nature, multiple </w:t>
      </w:r>
      <w:proofErr w:type="spellStart"/>
      <w:r w:rsidRPr="006A14C6">
        <w:rPr>
          <w:color w:val="000000" w:themeColor="text1"/>
          <w:shd w:val="clear" w:color="auto" w:fill="FFFFFF"/>
        </w:rPr>
        <w:t>microstressors</w:t>
      </w:r>
      <w:proofErr w:type="spellEnd"/>
      <w:r w:rsidRPr="006A14C6">
        <w:rPr>
          <w:color w:val="000000" w:themeColor="text1"/>
          <w:shd w:val="clear" w:color="auto" w:fill="FFFFFF"/>
        </w:rPr>
        <w:t xml:space="preserve"> are conceivable within each circadian cycle. </w:t>
      </w:r>
      <w:r w:rsidRPr="006A14C6">
        <w:rPr>
          <w:color w:val="000000" w:themeColor="text1"/>
        </w:rPr>
        <w:t xml:space="preserve">The mechanisms (including physiological and temporal) regarding transition from acute to chronic stress are not fully understood </w:t>
      </w:r>
      <w:r>
        <w:rPr>
          <w:noProof/>
          <w:color w:val="000000" w:themeColor="text1"/>
        </w:rPr>
        <w:t>[73,74]</w:t>
      </w:r>
      <w:r w:rsidRPr="006A14C6">
        <w:rPr>
          <w:color w:val="000000" w:themeColor="text1"/>
        </w:rPr>
        <w:t xml:space="preserve">. </w:t>
      </w:r>
      <w:r w:rsidRPr="006A14C6">
        <w:rPr>
          <w:color w:val="000000" w:themeColor="text1"/>
          <w:shd w:val="clear" w:color="auto" w:fill="FFFFFF"/>
        </w:rPr>
        <w:t>However, within each circadian cycle, animals naturally experience a normal rest and recovery period within familiar and evolutionarily relevant conditions (e.g.</w:t>
      </w:r>
      <w:r w:rsidR="000E5AF3" w:rsidRPr="000E5AF3">
        <w:rPr>
          <w:color w:val="4472C4" w:themeColor="accent1"/>
          <w:shd w:val="clear" w:color="auto" w:fill="FFFFFF"/>
        </w:rPr>
        <w:t>,</w:t>
      </w:r>
      <w:r w:rsidRPr="006A14C6">
        <w:rPr>
          <w:color w:val="000000" w:themeColor="text1"/>
          <w:shd w:val="clear" w:color="auto" w:fill="FFFFFF"/>
        </w:rPr>
        <w:t xml:space="preserve"> natural habitat, climate, social order), and thus such normality aids to facilitate and regain homeostasis </w:t>
      </w:r>
      <w:r>
        <w:rPr>
          <w:noProof/>
          <w:color w:val="000000" w:themeColor="text1"/>
          <w:shd w:val="clear" w:color="auto" w:fill="FFFFFF"/>
        </w:rPr>
        <w:t>[31,73,75]</w:t>
      </w:r>
      <w:r w:rsidRPr="006A14C6">
        <w:rPr>
          <w:color w:val="000000" w:themeColor="text1"/>
          <w:shd w:val="clear" w:color="auto" w:fill="FFFFFF"/>
        </w:rPr>
        <w:t xml:space="preserve">. Acute stressors and their effects that persist beyond a circadian cycle may exceed homeostatic coping limits and can thus be considered to constitute potential chronic stress events by rolling over into the next day, where an animal commences under a pre-existing stress burden </w:t>
      </w:r>
      <w:r>
        <w:rPr>
          <w:noProof/>
          <w:color w:val="000000" w:themeColor="text1"/>
          <w:shd w:val="clear" w:color="auto" w:fill="FFFFFF"/>
        </w:rPr>
        <w:t>[31,64]</w:t>
      </w:r>
      <w:r w:rsidRPr="006A14C6">
        <w:rPr>
          <w:color w:val="000000" w:themeColor="text1"/>
          <w:shd w:val="clear" w:color="auto" w:fill="FFFFFF"/>
        </w:rPr>
        <w:t>. Relatedly, disruption of circadian cycles is itself implicated i</w:t>
      </w:r>
      <w:r w:rsidRPr="006A14C6">
        <w:t>n impaired biological functioning, increased morbidity</w:t>
      </w:r>
      <w:r>
        <w:t>,</w:t>
      </w:r>
      <w:r w:rsidRPr="006A14C6">
        <w:t xml:space="preserve"> and decreased life spans </w:t>
      </w:r>
      <w:r>
        <w:rPr>
          <w:noProof/>
        </w:rPr>
        <w:t>[72,76,77]</w:t>
      </w:r>
      <w:r w:rsidRPr="006A14C6">
        <w:rPr>
          <w:color w:val="000000" w:themeColor="text1"/>
        </w:rPr>
        <w:t xml:space="preserve">. </w:t>
      </w:r>
    </w:p>
    <w:p w14:paraId="017F5C8E" w14:textId="77777777" w:rsidR="00981A24" w:rsidRDefault="00981A24" w:rsidP="00F34254">
      <w:pPr>
        <w:spacing w:line="360" w:lineRule="auto"/>
        <w:jc w:val="both"/>
        <w:rPr>
          <w:color w:val="000000" w:themeColor="text1"/>
        </w:rPr>
      </w:pPr>
    </w:p>
    <w:p w14:paraId="1FB592F2" w14:textId="0D385E29" w:rsidR="007F6028" w:rsidRPr="009F3940" w:rsidRDefault="003E4C8B" w:rsidP="00F34254">
      <w:pPr>
        <w:spacing w:line="360" w:lineRule="auto"/>
        <w:jc w:val="both"/>
        <w:rPr>
          <w:color w:val="4472C4" w:themeColor="accent1"/>
        </w:rPr>
      </w:pPr>
      <w:r w:rsidRPr="003E4C8B">
        <w:rPr>
          <w:color w:val="4472C4" w:themeColor="accent1"/>
        </w:rPr>
        <w:t>A</w:t>
      </w:r>
      <w:r w:rsidR="00900902">
        <w:rPr>
          <w:color w:val="4472C4" w:themeColor="accent1"/>
        </w:rPr>
        <w:t>n</w:t>
      </w:r>
      <w:r w:rsidRPr="003E4C8B">
        <w:rPr>
          <w:color w:val="4472C4" w:themeColor="accent1"/>
        </w:rPr>
        <w:t xml:space="preserve"> </w:t>
      </w:r>
      <w:r w:rsidR="00981A24" w:rsidRPr="009F3940">
        <w:rPr>
          <w:color w:val="4472C4" w:themeColor="accent1"/>
        </w:rPr>
        <w:t>additional</w:t>
      </w:r>
      <w:r w:rsidRPr="009F3940">
        <w:rPr>
          <w:color w:val="4472C4" w:themeColor="accent1"/>
        </w:rPr>
        <w:t xml:space="preserve"> </w:t>
      </w:r>
      <w:r w:rsidR="006C4E79" w:rsidRPr="009F3940">
        <w:rPr>
          <w:color w:val="4472C4" w:themeColor="accent1"/>
        </w:rPr>
        <w:t>issue may be species-specific speed of life</w:t>
      </w:r>
      <w:r w:rsidR="00D749B7" w:rsidRPr="009F3940">
        <w:rPr>
          <w:color w:val="4472C4" w:themeColor="accent1"/>
        </w:rPr>
        <w:t>, a factor that considers how a particular length of time</w:t>
      </w:r>
      <w:r w:rsidR="00B56C75" w:rsidRPr="009F3940">
        <w:rPr>
          <w:color w:val="4472C4" w:themeColor="accent1"/>
        </w:rPr>
        <w:t xml:space="preserve"> may involve disproportionate </w:t>
      </w:r>
      <w:r w:rsidR="00DD5D61" w:rsidRPr="009F3940">
        <w:rPr>
          <w:color w:val="4472C4" w:themeColor="accent1"/>
        </w:rPr>
        <w:t>e</w:t>
      </w:r>
      <w:r w:rsidR="00B56C75" w:rsidRPr="009F3940">
        <w:rPr>
          <w:color w:val="4472C4" w:themeColor="accent1"/>
        </w:rPr>
        <w:t xml:space="preserve">ffects on difference species. </w:t>
      </w:r>
      <w:r w:rsidR="009F3940" w:rsidRPr="009F3940">
        <w:rPr>
          <w:color w:val="4472C4" w:themeColor="accent1"/>
        </w:rPr>
        <w:t>For example, a circadian cycle may be proportionately (temporally) long for species (or individuals) that are small, short-lived, and have relatively fast metabolic rates compared with the same period applied to species that are large, long-lived, and have relatively slow metabolic rates</w:t>
      </w:r>
      <w:r w:rsidR="00D94611" w:rsidRPr="009F3940">
        <w:rPr>
          <w:color w:val="4472C4" w:themeColor="accent1"/>
        </w:rPr>
        <w:t xml:space="preserve"> </w:t>
      </w:r>
      <w:r w:rsidR="00FD7893" w:rsidRPr="009F3940">
        <w:rPr>
          <w:color w:val="4472C4" w:themeColor="accent1"/>
        </w:rPr>
        <w:t>(</w:t>
      </w:r>
      <w:r w:rsidR="00B41195" w:rsidRPr="009F3940">
        <w:rPr>
          <w:color w:val="4472C4" w:themeColor="accent1"/>
        </w:rPr>
        <w:t>Healy et al 2013</w:t>
      </w:r>
      <w:r w:rsidR="00FD7893" w:rsidRPr="009F3940">
        <w:rPr>
          <w:color w:val="4472C4" w:themeColor="accent1"/>
        </w:rPr>
        <w:t>).</w:t>
      </w:r>
      <w:r w:rsidR="00D12477" w:rsidRPr="009F3940">
        <w:rPr>
          <w:color w:val="4472C4" w:themeColor="accent1"/>
        </w:rPr>
        <w:t xml:space="preserve"> Thus, a </w:t>
      </w:r>
      <w:r w:rsidR="00D12477">
        <w:rPr>
          <w:color w:val="4472C4" w:themeColor="accent1"/>
        </w:rPr>
        <w:t xml:space="preserve">period of 24 </w:t>
      </w:r>
      <w:r w:rsidR="00D12477" w:rsidRPr="00900902">
        <w:rPr>
          <w:color w:val="4472C4" w:themeColor="accent1"/>
        </w:rPr>
        <w:t xml:space="preserve">hrs </w:t>
      </w:r>
      <w:r w:rsidR="004A46DA" w:rsidRPr="00900902">
        <w:rPr>
          <w:color w:val="4472C4" w:themeColor="accent1"/>
        </w:rPr>
        <w:t xml:space="preserve">may </w:t>
      </w:r>
      <w:r w:rsidR="00CE7625" w:rsidRPr="00900902">
        <w:rPr>
          <w:color w:val="4472C4" w:themeColor="accent1"/>
        </w:rPr>
        <w:t>pass more slowly for some animals</w:t>
      </w:r>
      <w:r w:rsidR="004A46DA" w:rsidRPr="00900902">
        <w:rPr>
          <w:color w:val="4472C4" w:themeColor="accent1"/>
        </w:rPr>
        <w:t>,</w:t>
      </w:r>
      <w:r w:rsidR="00CE7625" w:rsidRPr="00900902">
        <w:rPr>
          <w:color w:val="4472C4" w:themeColor="accent1"/>
        </w:rPr>
        <w:t xml:space="preserve"> and </w:t>
      </w:r>
      <w:r w:rsidR="004A0BF0" w:rsidRPr="00900902">
        <w:rPr>
          <w:color w:val="4472C4" w:themeColor="accent1"/>
        </w:rPr>
        <w:t xml:space="preserve">this </w:t>
      </w:r>
      <w:r w:rsidR="004A46DA" w:rsidRPr="00900902">
        <w:rPr>
          <w:color w:val="4472C4" w:themeColor="accent1"/>
        </w:rPr>
        <w:t xml:space="preserve">potential </w:t>
      </w:r>
      <w:r w:rsidR="00E72FFD" w:rsidRPr="00900902">
        <w:rPr>
          <w:color w:val="4472C4" w:themeColor="accent1"/>
        </w:rPr>
        <w:t xml:space="preserve">perceptual </w:t>
      </w:r>
      <w:r w:rsidR="004A0BF0" w:rsidRPr="00900902">
        <w:rPr>
          <w:color w:val="4472C4" w:themeColor="accent1"/>
        </w:rPr>
        <w:t xml:space="preserve">duration </w:t>
      </w:r>
      <w:r w:rsidR="00D12477" w:rsidRPr="00900902">
        <w:rPr>
          <w:color w:val="4472C4" w:themeColor="accent1"/>
        </w:rPr>
        <w:t xml:space="preserve">may be </w:t>
      </w:r>
      <w:r w:rsidR="007C1A93" w:rsidRPr="00900902">
        <w:rPr>
          <w:color w:val="4472C4" w:themeColor="accent1"/>
        </w:rPr>
        <w:t>regarded as</w:t>
      </w:r>
      <w:r w:rsidR="00341CF0" w:rsidRPr="00900902">
        <w:rPr>
          <w:color w:val="4472C4" w:themeColor="accent1"/>
        </w:rPr>
        <w:t xml:space="preserve"> dispropo</w:t>
      </w:r>
      <w:r w:rsidR="005546F7" w:rsidRPr="00900902">
        <w:rPr>
          <w:color w:val="4472C4" w:themeColor="accent1"/>
        </w:rPr>
        <w:t>r</w:t>
      </w:r>
      <w:r w:rsidR="00341CF0" w:rsidRPr="00900902">
        <w:rPr>
          <w:color w:val="4472C4" w:themeColor="accent1"/>
        </w:rPr>
        <w:t>tionately important</w:t>
      </w:r>
      <w:r w:rsidR="00F100DC" w:rsidRPr="00900902">
        <w:rPr>
          <w:color w:val="4472C4" w:themeColor="accent1"/>
        </w:rPr>
        <w:t xml:space="preserve"> in a welfare </w:t>
      </w:r>
      <w:r w:rsidR="00F100DC">
        <w:rPr>
          <w:color w:val="4472C4" w:themeColor="accent1"/>
        </w:rPr>
        <w:t>context</w:t>
      </w:r>
      <w:r w:rsidR="00341CF0">
        <w:rPr>
          <w:color w:val="4472C4" w:themeColor="accent1"/>
        </w:rPr>
        <w:t>.</w:t>
      </w:r>
      <w:r w:rsidR="00E43B2B">
        <w:rPr>
          <w:color w:val="000000" w:themeColor="text1"/>
        </w:rPr>
        <w:t xml:space="preserve"> </w:t>
      </w:r>
      <w:r w:rsidR="007F6028" w:rsidRPr="006A14C6">
        <w:rPr>
          <w:color w:val="000000" w:themeColor="text1"/>
        </w:rPr>
        <w:t xml:space="preserve">Accordingly, </w:t>
      </w:r>
      <w:r w:rsidR="00E43B2B" w:rsidRPr="00E43B2B">
        <w:rPr>
          <w:color w:val="4472C4" w:themeColor="accent1"/>
        </w:rPr>
        <w:t xml:space="preserve">and considering all issues </w:t>
      </w:r>
      <w:proofErr w:type="spellStart"/>
      <w:r w:rsidR="00E43B2B" w:rsidRPr="00E43B2B">
        <w:rPr>
          <w:color w:val="4472C4" w:themeColor="accent1"/>
        </w:rPr>
        <w:t>thusfar</w:t>
      </w:r>
      <w:proofErr w:type="spellEnd"/>
      <w:r w:rsidR="00E43B2B" w:rsidRPr="00E43B2B">
        <w:rPr>
          <w:color w:val="4472C4" w:themeColor="accent1"/>
        </w:rPr>
        <w:t xml:space="preserve"> mentioned,</w:t>
      </w:r>
      <w:r w:rsidR="00E43B2B">
        <w:rPr>
          <w:color w:val="000000" w:themeColor="text1"/>
        </w:rPr>
        <w:t xml:space="preserve"> </w:t>
      </w:r>
      <w:r w:rsidR="007F6028" w:rsidRPr="006A14C6">
        <w:rPr>
          <w:color w:val="000000" w:themeColor="text1"/>
        </w:rPr>
        <w:t xml:space="preserve">a precautionary approach </w:t>
      </w:r>
      <w:r w:rsidR="007F6028" w:rsidRPr="006A14C6">
        <w:rPr>
          <w:color w:val="000000" w:themeColor="text1"/>
        </w:rPr>
        <w:lastRenderedPageBreak/>
        <w:t>that may help to avoid the acute-to-chronic stress transition would be to minimise captivity-associated stressors from persisting beyond 24 hrs.</w:t>
      </w:r>
    </w:p>
    <w:p w14:paraId="13D32116" w14:textId="77777777" w:rsidR="007F6028" w:rsidRPr="00F34F01" w:rsidRDefault="007F6028" w:rsidP="00F34254">
      <w:pPr>
        <w:spacing w:line="360" w:lineRule="auto"/>
        <w:jc w:val="both"/>
        <w:rPr>
          <w:color w:val="000000" w:themeColor="text1"/>
          <w:shd w:val="clear" w:color="auto" w:fill="FFFFFF"/>
        </w:rPr>
      </w:pPr>
    </w:p>
    <w:p w14:paraId="25A9144C" w14:textId="7EF5EF76" w:rsidR="007F6028" w:rsidRDefault="007F6028" w:rsidP="00F34254">
      <w:pPr>
        <w:spacing w:line="360" w:lineRule="auto"/>
        <w:jc w:val="both"/>
        <w:rPr>
          <w:color w:val="000000" w:themeColor="text1"/>
          <w:shd w:val="clear" w:color="auto" w:fill="FFFFFF"/>
        </w:rPr>
      </w:pPr>
      <w:r w:rsidRPr="00F34F01">
        <w:rPr>
          <w:color w:val="000000" w:themeColor="text1"/>
          <w:shd w:val="clear" w:color="auto" w:fill="FFFFFF"/>
        </w:rPr>
        <w:t>Moreover, unlike the natural environment</w:t>
      </w:r>
      <w:r w:rsidRPr="006A14C6">
        <w:rPr>
          <w:color w:val="000000" w:themeColor="text1"/>
          <w:shd w:val="clear" w:color="auto" w:fill="FFFFFF"/>
        </w:rPr>
        <w:t>, captive enclosures and associated husbandry methods probably involve numerous inherent environmental stressors (e.g.</w:t>
      </w:r>
      <w:r w:rsidR="000E5AF3" w:rsidRPr="000E5AF3">
        <w:rPr>
          <w:color w:val="4472C4" w:themeColor="accent1"/>
          <w:shd w:val="clear" w:color="auto" w:fill="FFFFFF"/>
        </w:rPr>
        <w:t>,</w:t>
      </w:r>
      <w:r w:rsidRPr="006A14C6">
        <w:rPr>
          <w:color w:val="000000" w:themeColor="text1"/>
          <w:shd w:val="clear" w:color="auto" w:fill="FFFFFF"/>
        </w:rPr>
        <w:t xml:space="preserve"> spatial restrictions, </w:t>
      </w:r>
      <w:proofErr w:type="spellStart"/>
      <w:r w:rsidRPr="006A14C6">
        <w:rPr>
          <w:color w:val="000000" w:themeColor="text1"/>
          <w:shd w:val="clear" w:color="auto" w:fill="FFFFFF"/>
        </w:rPr>
        <w:t>understimulation</w:t>
      </w:r>
      <w:proofErr w:type="spellEnd"/>
      <w:r w:rsidRPr="006A14C6">
        <w:rPr>
          <w:color w:val="000000" w:themeColor="text1"/>
          <w:shd w:val="clear" w:color="auto" w:fill="FFFFFF"/>
        </w:rPr>
        <w:t xml:space="preserve">, poor social structures, and lack of habitat diversity, as well as abnormal </w:t>
      </w:r>
      <w:r w:rsidRPr="00D93A04">
        <w:rPr>
          <w:color w:val="000000" w:themeColor="text1"/>
          <w:shd w:val="clear" w:color="auto" w:fill="FFFFFF"/>
        </w:rPr>
        <w:t>dietary, thermal</w:t>
      </w:r>
      <w:r w:rsidRPr="006A14C6">
        <w:rPr>
          <w:color w:val="000000" w:themeColor="text1"/>
          <w:shd w:val="clear" w:color="auto" w:fill="FFFFFF"/>
        </w:rPr>
        <w:t xml:space="preserve">, lighting, humidity, sound, vibration, and other conditions) that are recognised stressors and could further elicit </w:t>
      </w:r>
      <w:r w:rsidRPr="002312C9">
        <w:rPr>
          <w:color w:val="FF0000"/>
          <w:shd w:val="clear" w:color="auto" w:fill="FFFFFF"/>
        </w:rPr>
        <w:t xml:space="preserve">change-over </w:t>
      </w:r>
      <w:r w:rsidR="005D2B24" w:rsidRPr="002312C9">
        <w:rPr>
          <w:color w:val="4472C4" w:themeColor="accent1"/>
          <w:shd w:val="clear" w:color="auto" w:fill="FFFFFF"/>
        </w:rPr>
        <w:t xml:space="preserve">tipping point </w:t>
      </w:r>
      <w:r w:rsidRPr="006A14C6">
        <w:rPr>
          <w:color w:val="000000" w:themeColor="text1"/>
          <w:shd w:val="clear" w:color="auto" w:fill="FFFFFF"/>
        </w:rPr>
        <w:t>from acute-to-chronic stress situations. Accordingly, where single or multiple stressors impact animals in captive environments, the norms that promote homeostasis may be few or absent</w:t>
      </w:r>
      <w:r w:rsidR="002312C9">
        <w:rPr>
          <w:color w:val="000000" w:themeColor="text1"/>
          <w:shd w:val="clear" w:color="auto" w:fill="FFFFFF"/>
        </w:rPr>
        <w:t>.</w:t>
      </w:r>
      <w:r w:rsidRPr="002312C9">
        <w:rPr>
          <w:color w:val="FF0000"/>
          <w:shd w:val="clear" w:color="auto" w:fill="FFFFFF"/>
        </w:rPr>
        <w:t xml:space="preserve">, or be exacerbated by such conditions. </w:t>
      </w:r>
    </w:p>
    <w:p w14:paraId="627C7023" w14:textId="77777777" w:rsidR="007F6028" w:rsidRPr="006A14C6" w:rsidRDefault="007F6028" w:rsidP="00722AED">
      <w:pPr>
        <w:spacing w:line="360" w:lineRule="auto"/>
        <w:jc w:val="both"/>
        <w:rPr>
          <w:color w:val="000000" w:themeColor="text1"/>
          <w:shd w:val="clear" w:color="auto" w:fill="FFFFFF"/>
        </w:rPr>
      </w:pPr>
    </w:p>
    <w:p w14:paraId="5AE6E852" w14:textId="77777777" w:rsidR="007F6028" w:rsidRPr="006A14C6" w:rsidRDefault="007F6028" w:rsidP="003213F5">
      <w:pPr>
        <w:spacing w:line="360" w:lineRule="auto"/>
        <w:jc w:val="both"/>
        <w:rPr>
          <w:i/>
          <w:iCs/>
          <w:color w:val="000000" w:themeColor="text1"/>
          <w:shd w:val="clear" w:color="auto" w:fill="FFFFFF"/>
        </w:rPr>
      </w:pPr>
      <w:r>
        <w:rPr>
          <w:i/>
          <w:iCs/>
          <w:color w:val="000000" w:themeColor="text1"/>
          <w:shd w:val="clear" w:color="auto" w:fill="FFFFFF"/>
        </w:rPr>
        <w:t xml:space="preserve">4.2 </w:t>
      </w:r>
      <w:r w:rsidRPr="006A14C6">
        <w:rPr>
          <w:i/>
          <w:iCs/>
          <w:color w:val="000000" w:themeColor="text1"/>
          <w:shd w:val="clear" w:color="auto" w:fill="FFFFFF"/>
        </w:rPr>
        <w:t>Managing stressors and stress</w:t>
      </w:r>
    </w:p>
    <w:p w14:paraId="676B8A6C" w14:textId="77777777" w:rsidR="007F6028" w:rsidRPr="006A14C6" w:rsidRDefault="007F6028" w:rsidP="00F84F63">
      <w:pPr>
        <w:spacing w:line="360" w:lineRule="auto"/>
        <w:jc w:val="both"/>
        <w:rPr>
          <w:color w:val="000000" w:themeColor="text1"/>
          <w:shd w:val="clear" w:color="auto" w:fill="FFFFFF"/>
        </w:rPr>
      </w:pPr>
    </w:p>
    <w:p w14:paraId="23AA3C02" w14:textId="2B84E7B3" w:rsidR="007F6028" w:rsidRPr="004821B8" w:rsidRDefault="007F6028" w:rsidP="00F84F63">
      <w:pPr>
        <w:shd w:val="clear" w:color="auto" w:fill="FFFFFF"/>
        <w:spacing w:line="360" w:lineRule="auto"/>
        <w:jc w:val="both"/>
        <w:rPr>
          <w:color w:val="000000" w:themeColor="text1"/>
        </w:rPr>
      </w:pPr>
      <w:r w:rsidRPr="006A14C6">
        <w:rPr>
          <w:color w:val="000000" w:themeColor="text1"/>
        </w:rPr>
        <w:t xml:space="preserve">The nervous system </w:t>
      </w:r>
      <w:r w:rsidR="00F04F1B" w:rsidRPr="002312C9">
        <w:rPr>
          <w:color w:val="4472C4" w:themeColor="accent1"/>
        </w:rPr>
        <w:t xml:space="preserve">of vertebrates </w:t>
      </w:r>
      <w:r w:rsidRPr="006A14C6">
        <w:rPr>
          <w:color w:val="000000" w:themeColor="text1"/>
        </w:rPr>
        <w:t xml:space="preserve">detects, processes, integrates, and responds to a variety of external and internal stimuli </w:t>
      </w:r>
      <w:r>
        <w:rPr>
          <w:noProof/>
          <w:color w:val="000000" w:themeColor="text1"/>
        </w:rPr>
        <w:t>[78]</w:t>
      </w:r>
      <w:r w:rsidR="004821B8">
        <w:rPr>
          <w:noProof/>
          <w:color w:val="000000" w:themeColor="text1"/>
        </w:rPr>
        <w:t xml:space="preserve"> </w:t>
      </w:r>
      <w:r w:rsidR="002312C9" w:rsidRPr="002312C9">
        <w:rPr>
          <w:noProof/>
          <w:color w:val="4472C4" w:themeColor="accent1"/>
        </w:rPr>
        <w:t>(</w:t>
      </w:r>
      <w:r w:rsidR="004821B8" w:rsidRPr="002312C9">
        <w:rPr>
          <w:noProof/>
          <w:color w:val="4472C4" w:themeColor="accent1"/>
        </w:rPr>
        <w:t>Tort et al. 2020</w:t>
      </w:r>
      <w:r w:rsidR="002312C9">
        <w:rPr>
          <w:noProof/>
          <w:color w:val="4472C4" w:themeColor="accent1"/>
        </w:rPr>
        <w:t>)</w:t>
      </w:r>
      <w:r w:rsidRPr="006A14C6">
        <w:rPr>
          <w:color w:val="000000" w:themeColor="text1"/>
          <w:shd w:val="clear" w:color="auto" w:fill="FFFFFF"/>
        </w:rPr>
        <w:t>.</w:t>
      </w:r>
      <w:r w:rsidRPr="006A14C6">
        <w:rPr>
          <w:color w:val="000000" w:themeColor="text1"/>
        </w:rPr>
        <w:t xml:space="preserve"> Processing takes place in the central nervous system and is modulated by a variety of factors, such as age, hormones, and developmental history </w:t>
      </w:r>
      <w:r>
        <w:rPr>
          <w:noProof/>
          <w:color w:val="000000" w:themeColor="text1"/>
        </w:rPr>
        <w:t>[78]</w:t>
      </w:r>
      <w:r w:rsidRPr="006A14C6">
        <w:rPr>
          <w:color w:val="000000" w:themeColor="text1"/>
          <w:shd w:val="clear" w:color="auto" w:fill="FFFFFF"/>
        </w:rPr>
        <w:t>.</w:t>
      </w:r>
      <w:r w:rsidRPr="006A14C6">
        <w:rPr>
          <w:color w:val="000000" w:themeColor="text1"/>
        </w:rPr>
        <w:t xml:space="preserve"> After processing, a variety of emergent responses occur that enhance biological fitness. Despite the diversity of species on earth, the foundations of neurobiology (‘afferent – processing – efferent’) are similar across species, as are the ultimate functions of maximising survival and reproduction </w:t>
      </w:r>
      <w:r>
        <w:rPr>
          <w:color w:val="000000" w:themeColor="text1"/>
        </w:rPr>
        <w:t>[</w:t>
      </w:r>
      <w:r>
        <w:rPr>
          <w:noProof/>
          <w:color w:val="000000" w:themeColor="text1"/>
        </w:rPr>
        <w:t>[78]</w:t>
      </w:r>
      <w:r w:rsidRPr="008B65CB">
        <w:rPr>
          <w:color w:val="000000" w:themeColor="text1"/>
          <w:shd w:val="clear" w:color="auto" w:fill="FFFFFF"/>
        </w:rPr>
        <w:t>p. 928].</w:t>
      </w:r>
      <w:r w:rsidRPr="008B65CB">
        <w:rPr>
          <w:color w:val="000000" w:themeColor="text1"/>
        </w:rPr>
        <w:t xml:space="preserve"> In</w:t>
      </w:r>
      <w:r w:rsidRPr="006A14C6">
        <w:rPr>
          <w:color w:val="000000" w:themeColor="text1"/>
        </w:rPr>
        <w:t xml:space="preserve"> addition to this broadly similar basic neurobiology, it must also be recognised that evolution will have selected for particular ‘subcortical neurocircuits’ </w:t>
      </w:r>
      <w:r>
        <w:rPr>
          <w:color w:val="000000" w:themeColor="text1"/>
        </w:rPr>
        <w:t>[</w:t>
      </w:r>
      <w:r>
        <w:rPr>
          <w:noProof/>
          <w:color w:val="000000" w:themeColor="text1"/>
        </w:rPr>
        <w:t>[78]</w:t>
      </w:r>
      <w:r w:rsidRPr="008B65CB">
        <w:rPr>
          <w:color w:val="000000" w:themeColor="text1"/>
          <w:shd w:val="clear" w:color="auto" w:fill="FFFFFF"/>
        </w:rPr>
        <w:t>p. 928]</w:t>
      </w:r>
      <w:r w:rsidRPr="008B65CB">
        <w:rPr>
          <w:color w:val="000000" w:themeColor="text1"/>
        </w:rPr>
        <w:t xml:space="preserve"> that</w:t>
      </w:r>
      <w:r w:rsidRPr="006A14C6">
        <w:rPr>
          <w:color w:val="000000" w:themeColor="text1"/>
        </w:rPr>
        <w:t xml:space="preserve"> produce species-specific physiological and behavioural responses. Learned behaviours will also impact on the type, nature, and duration of responses, and indeed can be modified through classical and operant conditioning. Negative emotional states are evolutionarily adaptive, in that they protect the animal from situations that may </w:t>
      </w:r>
      <w:r w:rsidRPr="004821B8">
        <w:rPr>
          <w:color w:val="000000" w:themeColor="text1"/>
        </w:rPr>
        <w:t xml:space="preserve">threaten survival and / or survival of offspring </w:t>
      </w:r>
      <w:r w:rsidRPr="004821B8">
        <w:rPr>
          <w:noProof/>
          <w:color w:val="000000" w:themeColor="text1"/>
        </w:rPr>
        <w:t>[79]</w:t>
      </w:r>
      <w:r w:rsidRPr="004821B8">
        <w:rPr>
          <w:color w:val="000000" w:themeColor="text1"/>
          <w:shd w:val="clear" w:color="auto" w:fill="FFFFFF"/>
        </w:rPr>
        <w:t>.</w:t>
      </w:r>
      <w:r w:rsidRPr="004821B8">
        <w:rPr>
          <w:color w:val="000000" w:themeColor="text1"/>
        </w:rPr>
        <w:t xml:space="preserve"> On receipt of a painful or fear-eliciting stimulus animals will either freeze, fight or flee from the perceived danger. The response to stressors such as fear, arise in two ways.</w:t>
      </w:r>
    </w:p>
    <w:p w14:paraId="54CCEC58" w14:textId="77777777" w:rsidR="007F6028" w:rsidRPr="004821B8" w:rsidRDefault="007F6028" w:rsidP="00F84F63">
      <w:pPr>
        <w:shd w:val="clear" w:color="auto" w:fill="FFFFFF"/>
        <w:spacing w:line="360" w:lineRule="auto"/>
        <w:jc w:val="both"/>
        <w:rPr>
          <w:color w:val="000000" w:themeColor="text1"/>
        </w:rPr>
      </w:pPr>
    </w:p>
    <w:p w14:paraId="5493E115" w14:textId="77777777" w:rsidR="007F6028" w:rsidRPr="006A14C6" w:rsidRDefault="007F6028" w:rsidP="00F84F63">
      <w:pPr>
        <w:shd w:val="clear" w:color="auto" w:fill="FFFFFF"/>
        <w:spacing w:line="360" w:lineRule="auto"/>
        <w:jc w:val="both"/>
        <w:rPr>
          <w:color w:val="000000" w:themeColor="text1"/>
          <w:shd w:val="clear" w:color="auto" w:fill="FFFFFF"/>
        </w:rPr>
      </w:pPr>
      <w:r w:rsidRPr="004821B8">
        <w:rPr>
          <w:color w:val="000000" w:themeColor="text1"/>
        </w:rPr>
        <w:t>First, there is a</w:t>
      </w:r>
      <w:r w:rsidRPr="006A14C6">
        <w:rPr>
          <w:color w:val="000000" w:themeColor="text1"/>
        </w:rPr>
        <w:t xml:space="preserve"> short-term response often called ‘fight or flight’, where catecholamine hormones (dopamine, adrenaline and noradrenaline) are released from the adrenal glands. These hormones prepare an organism for immediate action by increasing heart rate, widening air passages in the lungs, increasing blood pressure and glucose mobilisation, and numerous </w:t>
      </w:r>
      <w:r w:rsidRPr="006A14C6">
        <w:rPr>
          <w:color w:val="000000" w:themeColor="text1"/>
        </w:rPr>
        <w:lastRenderedPageBreak/>
        <w:t xml:space="preserve">other physiological and behavioural effects, to allow the organism to overcome or flee from the dangerous situation </w:t>
      </w:r>
      <w:r>
        <w:rPr>
          <w:noProof/>
          <w:color w:val="000000" w:themeColor="text1"/>
        </w:rPr>
        <w:t>[79,80]</w:t>
      </w:r>
      <w:r w:rsidRPr="006A14C6">
        <w:rPr>
          <w:color w:val="000000" w:themeColor="text1"/>
          <w:shd w:val="clear" w:color="auto" w:fill="FFFFFF"/>
        </w:rPr>
        <w:t xml:space="preserve">. The effects of adrenaline / noradrenaline are short lived, lasting typically minutes to hours, after which the hormones are broken down, and the organism’s arousal state returns to baseline and homeostasis is restored </w:t>
      </w:r>
      <w:r>
        <w:rPr>
          <w:noProof/>
          <w:color w:val="000000" w:themeColor="text1"/>
          <w:shd w:val="clear" w:color="auto" w:fill="FFFFFF"/>
        </w:rPr>
        <w:t>[79]</w:t>
      </w:r>
      <w:r w:rsidRPr="006A14C6">
        <w:rPr>
          <w:color w:val="000000" w:themeColor="text1"/>
          <w:shd w:val="clear" w:color="auto" w:fill="FFFFFF"/>
        </w:rPr>
        <w:t xml:space="preserve">. In the wild, acute stressors can actually improve welfare by inducing appropriate adaptive responses, such as moving away from an aversive stimulus. However, a characteristic of long-term captive situations is the lack of behavioural choice; leading to chronic stress. </w:t>
      </w:r>
    </w:p>
    <w:p w14:paraId="482EB8CC" w14:textId="77777777" w:rsidR="007F6028" w:rsidRPr="006A14C6" w:rsidRDefault="007F6028" w:rsidP="00F84F63">
      <w:pPr>
        <w:shd w:val="clear" w:color="auto" w:fill="FFFFFF"/>
        <w:spacing w:line="360" w:lineRule="auto"/>
        <w:jc w:val="both"/>
        <w:rPr>
          <w:color w:val="000000" w:themeColor="text1"/>
          <w:shd w:val="clear" w:color="auto" w:fill="FFFFFF"/>
        </w:rPr>
      </w:pPr>
    </w:p>
    <w:p w14:paraId="43743F9A" w14:textId="40DB8ACD" w:rsidR="007F6028" w:rsidRPr="006A14C6" w:rsidRDefault="007F6028" w:rsidP="00F84F63">
      <w:pPr>
        <w:shd w:val="clear" w:color="auto" w:fill="FFFFFF"/>
        <w:spacing w:line="360" w:lineRule="auto"/>
        <w:jc w:val="both"/>
        <w:rPr>
          <w:color w:val="000000" w:themeColor="text1"/>
          <w:shd w:val="clear" w:color="auto" w:fill="FFFFFF"/>
        </w:rPr>
      </w:pPr>
      <w:r>
        <w:rPr>
          <w:color w:val="000000" w:themeColor="text1"/>
          <w:shd w:val="clear" w:color="auto" w:fill="FFFFFF"/>
        </w:rPr>
        <w:t xml:space="preserve">Second, </w:t>
      </w:r>
      <w:r w:rsidRPr="006A14C6">
        <w:rPr>
          <w:color w:val="000000" w:themeColor="text1"/>
        </w:rPr>
        <w:t xml:space="preserve">there is a </w:t>
      </w:r>
      <w:r>
        <w:rPr>
          <w:color w:val="000000" w:themeColor="text1"/>
        </w:rPr>
        <w:t>longer</w:t>
      </w:r>
      <w:r w:rsidRPr="006A14C6">
        <w:rPr>
          <w:color w:val="000000" w:themeColor="text1"/>
        </w:rPr>
        <w:t xml:space="preserve">-term response </w:t>
      </w:r>
      <w:r>
        <w:rPr>
          <w:color w:val="000000" w:themeColor="text1"/>
        </w:rPr>
        <w:t xml:space="preserve">mediated through </w:t>
      </w:r>
      <w:r>
        <w:rPr>
          <w:color w:val="000000" w:themeColor="text1"/>
          <w:shd w:val="clear" w:color="auto" w:fill="FFFFFF"/>
        </w:rPr>
        <w:t>g</w:t>
      </w:r>
      <w:r w:rsidRPr="006A14C6">
        <w:rPr>
          <w:color w:val="000000" w:themeColor="text1"/>
          <w:shd w:val="clear" w:color="auto" w:fill="FFFFFF"/>
        </w:rPr>
        <w:t>lucocorticoid hormones</w:t>
      </w:r>
      <w:r>
        <w:rPr>
          <w:color w:val="000000" w:themeColor="text1"/>
          <w:shd w:val="clear" w:color="auto" w:fill="FFFFFF"/>
        </w:rPr>
        <w:t>, which</w:t>
      </w:r>
      <w:r w:rsidRPr="006A14C6">
        <w:rPr>
          <w:color w:val="000000" w:themeColor="text1"/>
          <w:shd w:val="clear" w:color="auto" w:fill="FFFFFF"/>
        </w:rPr>
        <w:t xml:space="preserve"> take </w:t>
      </w:r>
      <w:r>
        <w:rPr>
          <w:color w:val="000000" w:themeColor="text1"/>
          <w:shd w:val="clear" w:color="auto" w:fill="FFFFFF"/>
        </w:rPr>
        <w:t>more time</w:t>
      </w:r>
      <w:r w:rsidRPr="006A14C6">
        <w:rPr>
          <w:color w:val="000000" w:themeColor="text1"/>
          <w:shd w:val="clear" w:color="auto" w:fill="FFFFFF"/>
        </w:rPr>
        <w:t xml:space="preserve"> to exert their effects</w:t>
      </w:r>
      <w:r>
        <w:rPr>
          <w:color w:val="000000" w:themeColor="text1"/>
          <w:shd w:val="clear" w:color="auto" w:fill="FFFFFF"/>
        </w:rPr>
        <w:t>,</w:t>
      </w:r>
      <w:r w:rsidRPr="006A14C6">
        <w:rPr>
          <w:color w:val="000000" w:themeColor="text1"/>
          <w:shd w:val="clear" w:color="auto" w:fill="FFFFFF"/>
        </w:rPr>
        <w:t xml:space="preserve"> and may have physiological consequences only 20-30 minutes after the stressful event </w:t>
      </w:r>
      <w:r>
        <w:rPr>
          <w:noProof/>
          <w:color w:val="000000" w:themeColor="text1"/>
          <w:shd w:val="clear" w:color="auto" w:fill="FFFFFF"/>
        </w:rPr>
        <w:t>[80]</w:t>
      </w:r>
      <w:r w:rsidRPr="006A14C6">
        <w:rPr>
          <w:color w:val="000000" w:themeColor="text1"/>
          <w:shd w:val="clear" w:color="auto" w:fill="FFFFFF"/>
        </w:rPr>
        <w:t xml:space="preserve">. If there is no further stressor, through a process of negative feedback, glucocorticoid levels start to drop within an hour; but the effects may last considerably longer </w:t>
      </w:r>
      <w:r>
        <w:rPr>
          <w:noProof/>
          <w:color w:val="000000" w:themeColor="text1"/>
          <w:shd w:val="clear" w:color="auto" w:fill="FFFFFF"/>
        </w:rPr>
        <w:t>[80]</w:t>
      </w:r>
      <w:r w:rsidRPr="006A14C6">
        <w:rPr>
          <w:color w:val="000000" w:themeColor="text1"/>
          <w:shd w:val="clear" w:color="auto" w:fill="FFFFFF"/>
        </w:rPr>
        <w:t xml:space="preserve">. This situation means that animals can recover from acute stressors more readily than chronic stressors. For example, in shelter dogs, cortisol levels were higher after 6 weeks in the shelter than on intake, where intake is likely to have been an acutely stressful event; the long-term kennel environment was clearly a chronic stressor </w:t>
      </w:r>
      <w:r>
        <w:rPr>
          <w:noProof/>
          <w:color w:val="000000" w:themeColor="text1"/>
          <w:shd w:val="clear" w:color="auto" w:fill="FFFFFF"/>
        </w:rPr>
        <w:t>[81]</w:t>
      </w:r>
      <w:r w:rsidRPr="006A14C6">
        <w:rPr>
          <w:color w:val="000000" w:themeColor="text1"/>
          <w:shd w:val="clear" w:color="auto" w:fill="FFFFFF"/>
        </w:rPr>
        <w:t>. There is also evidence (e.g.</w:t>
      </w:r>
      <w:r w:rsidR="000E5AF3" w:rsidRPr="000E5AF3">
        <w:rPr>
          <w:color w:val="4472C4" w:themeColor="accent1"/>
          <w:shd w:val="clear" w:color="auto" w:fill="FFFFFF"/>
        </w:rPr>
        <w:t>,</w:t>
      </w:r>
      <w:r w:rsidRPr="006A14C6">
        <w:rPr>
          <w:color w:val="000000" w:themeColor="text1"/>
          <w:shd w:val="clear" w:color="auto" w:fill="FFFFFF"/>
        </w:rPr>
        <w:t xml:space="preserve"> among fishes) that chronic long-term stress reduces the animals’ abilities to cope with subsequent short-term stressors </w:t>
      </w:r>
      <w:r>
        <w:rPr>
          <w:noProof/>
          <w:color w:val="000000" w:themeColor="text1"/>
          <w:shd w:val="clear" w:color="auto" w:fill="FFFFFF"/>
        </w:rPr>
        <w:t>[82]</w:t>
      </w:r>
      <w:r w:rsidRPr="006A14C6">
        <w:rPr>
          <w:color w:val="000000" w:themeColor="text1"/>
          <w:shd w:val="clear" w:color="auto" w:fill="FFFFFF"/>
        </w:rPr>
        <w:t>. Therefore, it is importan</w:t>
      </w:r>
      <w:r>
        <w:rPr>
          <w:color w:val="000000" w:themeColor="text1"/>
          <w:shd w:val="clear" w:color="auto" w:fill="FFFFFF"/>
        </w:rPr>
        <w:t>t</w:t>
      </w:r>
      <w:r w:rsidRPr="006A14C6">
        <w:rPr>
          <w:color w:val="000000" w:themeColor="text1"/>
          <w:shd w:val="clear" w:color="auto" w:fill="FFFFFF"/>
        </w:rPr>
        <w:t xml:space="preserve"> to reduce chronic stress on </w:t>
      </w:r>
      <w:r w:rsidRPr="008F3EDB">
        <w:rPr>
          <w:color w:val="000000" w:themeColor="text1"/>
          <w:shd w:val="clear" w:color="auto" w:fill="FFFFFF"/>
        </w:rPr>
        <w:t>animals</w:t>
      </w:r>
      <w:r>
        <w:rPr>
          <w:color w:val="000000" w:themeColor="text1"/>
          <w:shd w:val="clear" w:color="auto" w:fill="FFFFFF"/>
        </w:rPr>
        <w:t xml:space="preserve"> </w:t>
      </w:r>
      <w:r w:rsidRPr="008F3EDB">
        <w:rPr>
          <w:color w:val="000000" w:themeColor="text1"/>
          <w:shd w:val="clear" w:color="auto" w:fill="FFFFFF"/>
        </w:rPr>
        <w:t>so that they are more resilient to the acute stressors involved in the captive</w:t>
      </w:r>
      <w:r w:rsidRPr="006A14C6">
        <w:rPr>
          <w:color w:val="000000" w:themeColor="text1"/>
          <w:shd w:val="clear" w:color="auto" w:fill="FFFFFF"/>
        </w:rPr>
        <w:t xml:space="preserve"> situation, for example, transport, handling, </w:t>
      </w:r>
      <w:r>
        <w:rPr>
          <w:color w:val="000000" w:themeColor="text1"/>
          <w:shd w:val="clear" w:color="auto" w:fill="FFFFFF"/>
        </w:rPr>
        <w:t xml:space="preserve">or </w:t>
      </w:r>
      <w:r w:rsidRPr="006A14C6">
        <w:rPr>
          <w:color w:val="000000" w:themeColor="text1"/>
          <w:shd w:val="clear" w:color="auto" w:fill="FFFFFF"/>
        </w:rPr>
        <w:t xml:space="preserve">medical treatments. </w:t>
      </w:r>
    </w:p>
    <w:p w14:paraId="5DB8DA73" w14:textId="77777777" w:rsidR="007F6028" w:rsidRPr="006A14C6" w:rsidRDefault="007F6028" w:rsidP="00F84F63">
      <w:pPr>
        <w:spacing w:line="360" w:lineRule="auto"/>
        <w:jc w:val="both"/>
        <w:rPr>
          <w:color w:val="000000" w:themeColor="text1"/>
          <w:shd w:val="clear" w:color="auto" w:fill="FFFFFF"/>
        </w:rPr>
      </w:pPr>
    </w:p>
    <w:p w14:paraId="17A15003" w14:textId="6421D388" w:rsidR="007F6028" w:rsidRPr="006A14C6" w:rsidRDefault="007F6028" w:rsidP="00F84F63">
      <w:pPr>
        <w:spacing w:line="360" w:lineRule="auto"/>
        <w:jc w:val="both"/>
        <w:rPr>
          <w:color w:val="000000" w:themeColor="text1"/>
          <w:shd w:val="clear" w:color="auto" w:fill="FFFFFF"/>
        </w:rPr>
      </w:pPr>
      <w:r w:rsidRPr="006A14C6">
        <w:rPr>
          <w:color w:val="000000" w:themeColor="text1"/>
          <w:shd w:val="clear" w:color="auto" w:fill="FFFFFF"/>
        </w:rPr>
        <w:t>Animals occurring within particular sectors, for example</w:t>
      </w:r>
      <w:r>
        <w:rPr>
          <w:color w:val="000000" w:themeColor="text1"/>
          <w:shd w:val="clear" w:color="auto" w:fill="FFFFFF"/>
        </w:rPr>
        <w:t>,</w:t>
      </w:r>
      <w:r w:rsidRPr="006A14C6">
        <w:rPr>
          <w:color w:val="000000" w:themeColor="text1"/>
          <w:shd w:val="clear" w:color="auto" w:fill="FFFFFF"/>
        </w:rPr>
        <w:t xml:space="preserve"> the commercial pet industry, are frequently subject to multifactorial </w:t>
      </w:r>
      <w:r>
        <w:rPr>
          <w:color w:val="000000" w:themeColor="text1"/>
          <w:shd w:val="clear" w:color="auto" w:fill="FFFFFF"/>
        </w:rPr>
        <w:t xml:space="preserve">acute and chronic </w:t>
      </w:r>
      <w:r w:rsidRPr="006A14C6">
        <w:rPr>
          <w:color w:val="000000" w:themeColor="text1"/>
          <w:shd w:val="clear" w:color="auto" w:fill="FFFFFF"/>
        </w:rPr>
        <w:t xml:space="preserve">stressors, including wild-capture, intensive captive-breeding, repeated handling, repeated overly-restrictive confinement and deprivation, local transportation, local transient storage, regional or international transportation, further transient local storage, and other situations </w:t>
      </w:r>
      <w:r>
        <w:rPr>
          <w:color w:val="000000" w:themeColor="text1"/>
          <w:shd w:val="clear" w:color="auto" w:fill="FFFFFF"/>
        </w:rPr>
        <w:t>[</w:t>
      </w:r>
      <w:r w:rsidRPr="006A14C6">
        <w:rPr>
          <w:color w:val="000000" w:themeColor="text1"/>
          <w:shd w:val="clear" w:color="auto" w:fill="FFFFFF"/>
        </w:rPr>
        <w:t>e.g.</w:t>
      </w:r>
      <w:r w:rsidR="000E5AF3" w:rsidRPr="000E5AF3">
        <w:rPr>
          <w:color w:val="4472C4" w:themeColor="accent1"/>
          <w:shd w:val="clear" w:color="auto" w:fill="FFFFFF"/>
        </w:rPr>
        <w:t>,</w:t>
      </w:r>
      <w:r w:rsidRPr="006A14C6">
        <w:rPr>
          <w:color w:val="000000" w:themeColor="text1"/>
          <w:shd w:val="clear" w:color="auto" w:fill="FFFFFF"/>
        </w:rPr>
        <w:t xml:space="preserve"> </w:t>
      </w:r>
      <w:r>
        <w:rPr>
          <w:noProof/>
          <w:color w:val="000000" w:themeColor="text1"/>
          <w:shd w:val="clear" w:color="auto" w:fill="FFFFFF"/>
        </w:rPr>
        <w:t>[83-87]</w:t>
      </w:r>
      <w:r>
        <w:rPr>
          <w:color w:val="000000" w:themeColor="text1"/>
          <w:shd w:val="clear" w:color="auto" w:fill="FFFFFF"/>
        </w:rPr>
        <w:t>]</w:t>
      </w:r>
      <w:r w:rsidRPr="006A14C6">
        <w:rPr>
          <w:color w:val="000000" w:themeColor="text1"/>
          <w:shd w:val="clear" w:color="auto" w:fill="FFFFFF"/>
        </w:rPr>
        <w:t xml:space="preserve">. Accordingly, animals arriving at holding sites may already harbour significant cumulative stress burdens; thus, all efforts should be made to minimise additional negative pressures and </w:t>
      </w:r>
      <w:r w:rsidR="001209E6" w:rsidRPr="001209E6">
        <w:rPr>
          <w:color w:val="70AD47" w:themeColor="accent6"/>
          <w:shd w:val="clear" w:color="auto" w:fill="FFFFFF"/>
        </w:rPr>
        <w:t>e</w:t>
      </w:r>
      <w:r w:rsidRPr="006A14C6">
        <w:rPr>
          <w:color w:val="000000" w:themeColor="text1"/>
          <w:shd w:val="clear" w:color="auto" w:fill="FFFFFF"/>
        </w:rPr>
        <w:t xml:space="preserve">ffects that would likely derive from subnormal husbandry conditions. Studies show that animals transferred from outdoor to indoor facilities lose condition, </w:t>
      </w:r>
      <w:r w:rsidRPr="00F8666F">
        <w:rPr>
          <w:color w:val="FF0000"/>
          <w:shd w:val="clear" w:color="auto" w:fill="FFFFFF"/>
        </w:rPr>
        <w:t>with reduced cage sizes probably being related</w:t>
      </w:r>
      <w:r w:rsidR="00EA2055" w:rsidRPr="00EA2055">
        <w:rPr>
          <w:color w:val="000000" w:themeColor="text1"/>
          <w:shd w:val="clear" w:color="auto" w:fill="FFFFFF"/>
        </w:rPr>
        <w:t xml:space="preserve"> </w:t>
      </w:r>
      <w:r w:rsidR="00EA2055" w:rsidRPr="00F8666F">
        <w:rPr>
          <w:color w:val="4472C4" w:themeColor="accent1"/>
          <w:shd w:val="clear" w:color="auto" w:fill="FFFFFF"/>
        </w:rPr>
        <w:t>likely partly due to increased stressors such as reduced cage sizes</w:t>
      </w:r>
      <w:r w:rsidRPr="00F8666F">
        <w:rPr>
          <w:color w:val="4472C4" w:themeColor="accent1"/>
          <w:shd w:val="clear" w:color="auto" w:fill="FFFFFF"/>
        </w:rPr>
        <w:t xml:space="preserve"> </w:t>
      </w:r>
      <w:r>
        <w:rPr>
          <w:noProof/>
          <w:color w:val="000000" w:themeColor="text1"/>
          <w:shd w:val="clear" w:color="auto" w:fill="FFFFFF"/>
        </w:rPr>
        <w:t>[84]</w:t>
      </w:r>
      <w:r w:rsidRPr="006A14C6">
        <w:rPr>
          <w:color w:val="000000" w:themeColor="text1"/>
          <w:shd w:val="clear" w:color="auto" w:fill="FFFFFF"/>
        </w:rPr>
        <w:t xml:space="preserve">. </w:t>
      </w:r>
      <w:r w:rsidRPr="00F8666F">
        <w:rPr>
          <w:color w:val="FF0000"/>
          <w:shd w:val="clear" w:color="auto" w:fill="FFFFFF"/>
        </w:rPr>
        <w:t>Implicitly</w:t>
      </w:r>
      <w:r w:rsidR="00116209">
        <w:rPr>
          <w:color w:val="000000" w:themeColor="text1"/>
          <w:shd w:val="clear" w:color="auto" w:fill="FFFFFF"/>
        </w:rPr>
        <w:t xml:space="preserve"> </w:t>
      </w:r>
      <w:r w:rsidR="00116209" w:rsidRPr="00F8666F">
        <w:rPr>
          <w:color w:val="4472C4" w:themeColor="accent1"/>
          <w:shd w:val="clear" w:color="auto" w:fill="FFFFFF"/>
        </w:rPr>
        <w:t>Clearly</w:t>
      </w:r>
      <w:r w:rsidRPr="00F8666F">
        <w:rPr>
          <w:color w:val="4472C4" w:themeColor="accent1"/>
          <w:shd w:val="clear" w:color="auto" w:fill="FFFFFF"/>
        </w:rPr>
        <w:t>,</w:t>
      </w:r>
      <w:r w:rsidRPr="006A14C6">
        <w:rPr>
          <w:color w:val="000000" w:themeColor="text1"/>
          <w:shd w:val="clear" w:color="auto" w:fill="FFFFFF"/>
        </w:rPr>
        <w:t xml:space="preserve"> animals ought to be provided as soon as possible with environments and protocols that offer the greatest opportunities for rest, recovery, and homeostatic stabilisation</w:t>
      </w:r>
      <w:r>
        <w:rPr>
          <w:color w:val="000000" w:themeColor="text1"/>
          <w:shd w:val="clear" w:color="auto" w:fill="FFFFFF"/>
        </w:rPr>
        <w:t>, which</w:t>
      </w:r>
      <w:r w:rsidRPr="006A14C6">
        <w:rPr>
          <w:color w:val="000000" w:themeColor="text1"/>
          <w:shd w:val="clear" w:color="auto" w:fill="FFFFFF"/>
        </w:rPr>
        <w:t xml:space="preserve"> are </w:t>
      </w:r>
      <w:r w:rsidRPr="006A14C6">
        <w:rPr>
          <w:color w:val="000000" w:themeColor="text1"/>
          <w:shd w:val="clear" w:color="auto" w:fill="FFFFFF"/>
        </w:rPr>
        <w:lastRenderedPageBreak/>
        <w:t xml:space="preserve">implied </w:t>
      </w:r>
      <w:r>
        <w:rPr>
          <w:color w:val="000000" w:themeColor="text1"/>
          <w:shd w:val="clear" w:color="auto" w:fill="FFFFFF"/>
        </w:rPr>
        <w:t>in relation to</w:t>
      </w:r>
      <w:r w:rsidRPr="006A14C6">
        <w:rPr>
          <w:color w:val="000000" w:themeColor="text1"/>
          <w:shd w:val="clear" w:color="auto" w:fill="FFFFFF"/>
        </w:rPr>
        <w:t xml:space="preserve"> environments of long-term best practice husbandry. Failure to provide such opportunities is arguably tantamount to imposed deprivation and potential harm.</w:t>
      </w:r>
    </w:p>
    <w:p w14:paraId="22873B97" w14:textId="77777777" w:rsidR="007F6028" w:rsidRDefault="007F6028" w:rsidP="00091EDA">
      <w:pPr>
        <w:spacing w:before="2" w:after="2" w:line="360" w:lineRule="auto"/>
        <w:jc w:val="both"/>
        <w:rPr>
          <w:color w:val="FF0000"/>
          <w:highlight w:val="yellow"/>
          <w:shd w:val="clear" w:color="auto" w:fill="FFFFFF"/>
        </w:rPr>
      </w:pPr>
    </w:p>
    <w:p w14:paraId="3905C1AF" w14:textId="52FCEDD9" w:rsidR="007F6028" w:rsidRPr="008C18F4" w:rsidRDefault="00C23603" w:rsidP="008C18F4">
      <w:pPr>
        <w:spacing w:line="360" w:lineRule="auto"/>
        <w:jc w:val="both"/>
        <w:rPr>
          <w:color w:val="000000" w:themeColor="text1"/>
          <w:shd w:val="clear" w:color="auto" w:fill="FFFFFF"/>
        </w:rPr>
      </w:pPr>
      <w:r w:rsidRPr="00F8666F">
        <w:rPr>
          <w:color w:val="4472C4" w:themeColor="accent1"/>
          <w:shd w:val="clear" w:color="auto" w:fill="FFFFFF"/>
        </w:rPr>
        <w:t xml:space="preserve">Whilst acute stress should not be an accepted consequence of </w:t>
      </w:r>
      <w:proofErr w:type="gramStart"/>
      <w:r w:rsidRPr="00F8666F">
        <w:rPr>
          <w:color w:val="4472C4" w:themeColor="accent1"/>
          <w:shd w:val="clear" w:color="auto" w:fill="FFFFFF"/>
        </w:rPr>
        <w:t>short term</w:t>
      </w:r>
      <w:proofErr w:type="gramEnd"/>
      <w:r w:rsidRPr="00F8666F">
        <w:rPr>
          <w:color w:val="4472C4" w:themeColor="accent1"/>
          <w:shd w:val="clear" w:color="auto" w:fill="FFFFFF"/>
        </w:rPr>
        <w:t xml:space="preserve"> conditions,</w:t>
      </w:r>
      <w:r w:rsidRPr="00C23603">
        <w:rPr>
          <w:color w:val="70AD47" w:themeColor="accent6"/>
          <w:shd w:val="clear" w:color="auto" w:fill="FFFFFF"/>
        </w:rPr>
        <w:t xml:space="preserve"> </w:t>
      </w:r>
      <w:r>
        <w:rPr>
          <w:color w:val="000000" w:themeColor="text1"/>
          <w:shd w:val="clear" w:color="auto" w:fill="FFFFFF"/>
        </w:rPr>
        <w:t>s</w:t>
      </w:r>
      <w:r w:rsidR="007F6028" w:rsidRPr="00AA7B1F">
        <w:rPr>
          <w:color w:val="000000" w:themeColor="text1"/>
          <w:shd w:val="clear" w:color="auto" w:fill="FFFFFF"/>
        </w:rPr>
        <w:t xml:space="preserve">hort-term housing situations should not cause chronic stress. Any situation that causes chronic (rather than acute) stress should not fall within the definition of short-term or temporary conditions. Short-term </w:t>
      </w:r>
      <w:r w:rsidR="007F6028" w:rsidRPr="006A14C6">
        <w:rPr>
          <w:color w:val="000000" w:themeColor="text1"/>
          <w:shd w:val="clear" w:color="auto" w:fill="FFFFFF"/>
        </w:rPr>
        <w:t>conditions should be interpreted as an absolute unavoidable minimum period during which</w:t>
      </w:r>
      <w:r w:rsidR="007F6028">
        <w:rPr>
          <w:color w:val="000000" w:themeColor="text1"/>
          <w:shd w:val="clear" w:color="auto" w:fill="FFFFFF"/>
        </w:rPr>
        <w:t>,</w:t>
      </w:r>
      <w:r w:rsidR="007F6028" w:rsidRPr="006A14C6">
        <w:rPr>
          <w:color w:val="000000" w:themeColor="text1"/>
          <w:shd w:val="clear" w:color="auto" w:fill="FFFFFF"/>
        </w:rPr>
        <w:t xml:space="preserve"> </w:t>
      </w:r>
      <w:r w:rsidR="007F6028" w:rsidRPr="00091EDA">
        <w:rPr>
          <w:color w:val="000000" w:themeColor="text1"/>
          <w:shd w:val="clear" w:color="auto" w:fill="FFFFFF"/>
        </w:rPr>
        <w:t>for overriding practical reasons</w:t>
      </w:r>
      <w:r w:rsidR="007F6028">
        <w:rPr>
          <w:color w:val="000000" w:themeColor="text1"/>
          <w:shd w:val="clear" w:color="auto" w:fill="FFFFFF"/>
        </w:rPr>
        <w:t>,</w:t>
      </w:r>
      <w:r w:rsidR="007F6028" w:rsidRPr="006A14C6">
        <w:rPr>
          <w:color w:val="000000" w:themeColor="text1"/>
          <w:shd w:val="clear" w:color="auto" w:fill="FFFFFF"/>
        </w:rPr>
        <w:t xml:space="preserve"> environments </w:t>
      </w:r>
      <w:r w:rsidR="007F6028">
        <w:rPr>
          <w:color w:val="000000" w:themeColor="text1"/>
          <w:shd w:val="clear" w:color="auto" w:fill="FFFFFF"/>
        </w:rPr>
        <w:t xml:space="preserve">may </w:t>
      </w:r>
      <w:r w:rsidR="007F6028" w:rsidRPr="00091EDA">
        <w:rPr>
          <w:color w:val="000000" w:themeColor="text1"/>
          <w:shd w:val="clear" w:color="auto" w:fill="FFFFFF"/>
        </w:rPr>
        <w:t xml:space="preserve">not be </w:t>
      </w:r>
      <w:r w:rsidR="007F6028">
        <w:rPr>
          <w:color w:val="000000" w:themeColor="text1"/>
          <w:shd w:val="clear" w:color="auto" w:fill="FFFFFF"/>
        </w:rPr>
        <w:t xml:space="preserve">fully </w:t>
      </w:r>
      <w:r w:rsidR="007F6028" w:rsidRPr="00091EDA">
        <w:rPr>
          <w:color w:val="000000" w:themeColor="text1"/>
          <w:shd w:val="clear" w:color="auto" w:fill="FFFFFF"/>
        </w:rPr>
        <w:t xml:space="preserve">consistent </w:t>
      </w:r>
      <w:r w:rsidR="007F6028" w:rsidRPr="00503C5B">
        <w:rPr>
          <w:color w:val="000000" w:themeColor="text1"/>
          <w:shd w:val="clear" w:color="auto" w:fill="FFFFFF"/>
        </w:rPr>
        <w:t xml:space="preserve">with the Five Freedoms </w:t>
      </w:r>
      <w:r w:rsidR="007F6028">
        <w:rPr>
          <w:noProof/>
          <w:color w:val="000000" w:themeColor="text1"/>
          <w:shd w:val="clear" w:color="auto" w:fill="FFFFFF"/>
        </w:rPr>
        <w:t>[88]</w:t>
      </w:r>
      <w:r w:rsidR="007F6028" w:rsidRPr="00503C5B">
        <w:rPr>
          <w:color w:val="000000" w:themeColor="text1"/>
          <w:shd w:val="clear" w:color="auto" w:fill="FFFFFF"/>
        </w:rPr>
        <w:t xml:space="preserve">, Five Domains </w:t>
      </w:r>
      <w:r w:rsidR="007F6028">
        <w:rPr>
          <w:noProof/>
          <w:color w:val="000000" w:themeColor="text1"/>
          <w:shd w:val="clear" w:color="auto" w:fill="FFFFFF"/>
        </w:rPr>
        <w:t>[16,17]</w:t>
      </w:r>
      <w:r w:rsidR="007F6028" w:rsidRPr="00503C5B">
        <w:rPr>
          <w:color w:val="000000" w:themeColor="text1"/>
          <w:shd w:val="clear" w:color="auto" w:fill="FFFFFF"/>
        </w:rPr>
        <w:t xml:space="preserve">, and other modern principles of </w:t>
      </w:r>
      <w:r w:rsidR="007F6028" w:rsidRPr="00F8666F">
        <w:rPr>
          <w:color w:val="FF0000"/>
          <w:shd w:val="clear" w:color="auto" w:fill="FFFFFF"/>
        </w:rPr>
        <w:t>husbandry</w:t>
      </w:r>
      <w:r w:rsidR="002F706D">
        <w:rPr>
          <w:color w:val="000000" w:themeColor="text1"/>
          <w:shd w:val="clear" w:color="auto" w:fill="FFFFFF"/>
        </w:rPr>
        <w:t xml:space="preserve"> </w:t>
      </w:r>
      <w:r w:rsidR="002F706D" w:rsidRPr="00F8666F">
        <w:rPr>
          <w:color w:val="4472C4" w:themeColor="accent1"/>
          <w:shd w:val="clear" w:color="auto" w:fill="FFFFFF"/>
        </w:rPr>
        <w:t>welfare</w:t>
      </w:r>
      <w:r w:rsidR="007F6028" w:rsidRPr="00503C5B">
        <w:rPr>
          <w:color w:val="000000" w:themeColor="text1"/>
          <w:shd w:val="clear" w:color="auto" w:fill="FFFFFF"/>
        </w:rPr>
        <w:t xml:space="preserve">. </w:t>
      </w:r>
      <w:r w:rsidR="007F6028" w:rsidRPr="00091EDA">
        <w:rPr>
          <w:color w:val="000000" w:themeColor="text1"/>
          <w:shd w:val="clear" w:color="auto" w:fill="FFFFFF"/>
        </w:rPr>
        <w:t>For example</w:t>
      </w:r>
      <w:r w:rsidR="007F6028" w:rsidRPr="006A14C6">
        <w:rPr>
          <w:color w:val="000000" w:themeColor="text1"/>
          <w:shd w:val="clear" w:color="auto" w:fill="FFFFFF"/>
        </w:rPr>
        <w:t xml:space="preserve">, animals presenting at veterinary clinics or rescue facilities, or arriving at formal animal import centres, or wholesale or retail pet businesses, may for essentially brief periods rationally be held in subnormal environments for specific purposes. Such purposes may include confinement in transportation enclosures, and movement between enclosures, or being held in facilities as part of initial processing. Clearly, all such protocols should be pre-planned wherever possible, and carried out rapidly in order to ensure than all animals are quickly transferred to higher standard conditions that are fully </w:t>
      </w:r>
      <w:r w:rsidR="007F6028" w:rsidRPr="00024B4B">
        <w:rPr>
          <w:color w:val="000000" w:themeColor="text1"/>
          <w:shd w:val="clear" w:color="auto" w:fill="FFFFFF"/>
        </w:rPr>
        <w:t>consistent with long</w:t>
      </w:r>
      <w:r w:rsidR="007F6028" w:rsidRPr="006A14C6">
        <w:rPr>
          <w:color w:val="000000" w:themeColor="text1"/>
          <w:shd w:val="clear" w:color="auto" w:fill="FFFFFF"/>
        </w:rPr>
        <w:t>-term husbandry.</w:t>
      </w:r>
    </w:p>
    <w:p w14:paraId="2CE42866" w14:textId="77777777" w:rsidR="007F6028" w:rsidRPr="006A14C6" w:rsidRDefault="007F6028" w:rsidP="00CE4668">
      <w:pPr>
        <w:spacing w:line="360" w:lineRule="auto"/>
        <w:jc w:val="both"/>
        <w:rPr>
          <w:color w:val="000000" w:themeColor="text1"/>
          <w:shd w:val="clear" w:color="auto" w:fill="FFFFFF"/>
        </w:rPr>
      </w:pPr>
    </w:p>
    <w:p w14:paraId="47EE9204" w14:textId="77777777" w:rsidR="007F6028" w:rsidRPr="006A14C6" w:rsidRDefault="007F6028" w:rsidP="00CE4668">
      <w:pPr>
        <w:spacing w:line="360" w:lineRule="auto"/>
        <w:jc w:val="both"/>
        <w:rPr>
          <w:b/>
          <w:bCs/>
          <w:color w:val="000000" w:themeColor="text1"/>
          <w:shd w:val="clear" w:color="auto" w:fill="FFFFFF"/>
        </w:rPr>
      </w:pPr>
      <w:r>
        <w:rPr>
          <w:b/>
          <w:bCs/>
          <w:color w:val="000000" w:themeColor="text1"/>
          <w:shd w:val="clear" w:color="auto" w:fill="FFFFFF"/>
        </w:rPr>
        <w:t xml:space="preserve">5. </w:t>
      </w:r>
      <w:r w:rsidRPr="006A14C6">
        <w:rPr>
          <w:b/>
          <w:bCs/>
          <w:color w:val="000000" w:themeColor="text1"/>
          <w:shd w:val="clear" w:color="auto" w:fill="FFFFFF"/>
        </w:rPr>
        <w:t>Conclusions</w:t>
      </w:r>
    </w:p>
    <w:p w14:paraId="26648FCD" w14:textId="77777777" w:rsidR="007F6028" w:rsidRPr="006A14C6" w:rsidRDefault="007F6028" w:rsidP="00CE4668">
      <w:pPr>
        <w:spacing w:line="360" w:lineRule="auto"/>
        <w:jc w:val="both"/>
        <w:rPr>
          <w:color w:val="000000" w:themeColor="text1"/>
          <w:shd w:val="clear" w:color="auto" w:fill="FFFFFF"/>
        </w:rPr>
      </w:pPr>
    </w:p>
    <w:p w14:paraId="7AED77F9" w14:textId="78BAB5EB" w:rsidR="007F6028" w:rsidRPr="006A14C6" w:rsidRDefault="007F6028" w:rsidP="00CE4668">
      <w:pPr>
        <w:spacing w:line="360" w:lineRule="auto"/>
        <w:jc w:val="both"/>
        <w:rPr>
          <w:color w:val="000000" w:themeColor="text1"/>
          <w:shd w:val="clear" w:color="auto" w:fill="FFFFFF"/>
        </w:rPr>
      </w:pPr>
      <w:r w:rsidRPr="006A14C6">
        <w:rPr>
          <w:color w:val="000000" w:themeColor="text1"/>
          <w:shd w:val="clear" w:color="auto" w:fill="FFFFFF"/>
        </w:rPr>
        <w:t xml:space="preserve">Current terms and practices, relevant to the short-term (or </w:t>
      </w:r>
      <w:r w:rsidRPr="00F8666F">
        <w:rPr>
          <w:color w:val="FF0000"/>
          <w:shd w:val="clear" w:color="auto" w:fill="FFFFFF"/>
        </w:rPr>
        <w:t>‘</w:t>
      </w:r>
      <w:r w:rsidRPr="0033219F">
        <w:rPr>
          <w:color w:val="000000" w:themeColor="text1"/>
          <w:shd w:val="clear" w:color="auto" w:fill="FFFFFF"/>
        </w:rPr>
        <w:t>temporary</w:t>
      </w:r>
      <w:r w:rsidRPr="00F8666F">
        <w:rPr>
          <w:color w:val="FF0000"/>
          <w:shd w:val="clear" w:color="auto" w:fill="FFFFFF"/>
        </w:rPr>
        <w:t>’</w:t>
      </w:r>
      <w:r w:rsidRPr="0033219F">
        <w:rPr>
          <w:color w:val="000000" w:themeColor="text1"/>
          <w:shd w:val="clear" w:color="auto" w:fill="FFFFFF"/>
        </w:rPr>
        <w:t xml:space="preserve">, </w:t>
      </w:r>
      <w:r w:rsidRPr="00F8666F">
        <w:rPr>
          <w:color w:val="FF0000"/>
          <w:shd w:val="clear" w:color="auto" w:fill="FFFFFF"/>
        </w:rPr>
        <w:t>‘</w:t>
      </w:r>
      <w:r w:rsidRPr="0033219F">
        <w:rPr>
          <w:color w:val="000000" w:themeColor="text1"/>
          <w:shd w:val="clear" w:color="auto" w:fill="FFFFFF"/>
        </w:rPr>
        <w:t>transitional</w:t>
      </w:r>
      <w:r w:rsidRPr="00F8666F">
        <w:rPr>
          <w:color w:val="FF0000"/>
          <w:shd w:val="clear" w:color="auto" w:fill="FFFFFF"/>
        </w:rPr>
        <w:t>’</w:t>
      </w:r>
      <w:r w:rsidRPr="0033219F">
        <w:rPr>
          <w:color w:val="000000" w:themeColor="text1"/>
          <w:shd w:val="clear" w:color="auto" w:fill="FFFFFF"/>
        </w:rPr>
        <w:t xml:space="preserve">) housing </w:t>
      </w:r>
      <w:r w:rsidRPr="006A14C6">
        <w:rPr>
          <w:color w:val="000000" w:themeColor="text1"/>
          <w:shd w:val="clear" w:color="auto" w:fill="FFFFFF"/>
        </w:rPr>
        <w:t>of animals, whether for pets, display</w:t>
      </w:r>
      <w:r>
        <w:rPr>
          <w:color w:val="000000" w:themeColor="text1"/>
          <w:shd w:val="clear" w:color="auto" w:fill="FFFFFF"/>
        </w:rPr>
        <w:t>,</w:t>
      </w:r>
      <w:r w:rsidRPr="006A14C6">
        <w:rPr>
          <w:color w:val="000000" w:themeColor="text1"/>
          <w:shd w:val="clear" w:color="auto" w:fill="FFFFFF"/>
        </w:rPr>
        <w:t xml:space="preserve"> or agriculture, involve highly inconsistent and largely arbitrary criteria</w:t>
      </w:r>
      <w:r>
        <w:rPr>
          <w:color w:val="000000" w:themeColor="text1"/>
          <w:shd w:val="clear" w:color="auto" w:fill="FFFFFF"/>
        </w:rPr>
        <w:t>. Such inconsistencies occur</w:t>
      </w:r>
      <w:r w:rsidRPr="006A14C6">
        <w:rPr>
          <w:color w:val="000000" w:themeColor="text1"/>
          <w:shd w:val="clear" w:color="auto" w:fill="FFFFFF"/>
        </w:rPr>
        <w:t xml:space="preserve"> even when produced by a single responsible government entity, such as the United Kingdom’s Department of </w:t>
      </w:r>
      <w:r w:rsidRPr="0033219F">
        <w:rPr>
          <w:color w:val="000000" w:themeColor="text1"/>
          <w:shd w:val="clear" w:color="auto" w:fill="FFFFFF"/>
        </w:rPr>
        <w:t>Environment, Food, and Rural Affairs (e.g.</w:t>
      </w:r>
      <w:r w:rsidR="000E5AF3" w:rsidRPr="000E5AF3">
        <w:rPr>
          <w:color w:val="4472C4" w:themeColor="accent1"/>
          <w:shd w:val="clear" w:color="auto" w:fill="FFFFFF"/>
        </w:rPr>
        <w:t>,</w:t>
      </w:r>
      <w:r w:rsidRPr="0033219F">
        <w:rPr>
          <w:color w:val="000000" w:themeColor="text1"/>
          <w:shd w:val="clear" w:color="auto" w:fill="FFFFFF"/>
        </w:rPr>
        <w:t xml:space="preserve"> </w:t>
      </w:r>
      <w:r w:rsidRPr="00E42A3E">
        <w:rPr>
          <w:strike/>
          <w:color w:val="FF0000"/>
          <w:shd w:val="clear" w:color="auto" w:fill="FFFFFF"/>
        </w:rPr>
        <w:t>temporary</w:t>
      </w:r>
      <w:r w:rsidRPr="0033219F">
        <w:rPr>
          <w:color w:val="000000" w:themeColor="text1"/>
          <w:shd w:val="clear" w:color="auto" w:fill="FFFFFF"/>
        </w:rPr>
        <w:t xml:space="preserve"> stipulations ranging from 12 hours in catteries to 3 months in pet shops). Most examples of independent scientific criteria regarding short-term conditions included </w:t>
      </w:r>
      <w:r w:rsidRPr="006A14C6">
        <w:rPr>
          <w:color w:val="000000" w:themeColor="text1"/>
          <w:shd w:val="clear" w:color="auto" w:fill="FFFFFF"/>
        </w:rPr>
        <w:t xml:space="preserve">herein </w:t>
      </w:r>
      <w:r>
        <w:rPr>
          <w:color w:val="000000" w:themeColor="text1"/>
          <w:shd w:val="clear" w:color="auto" w:fill="FFFFFF"/>
        </w:rPr>
        <w:t xml:space="preserve">were </w:t>
      </w:r>
      <w:r w:rsidRPr="006A14C6">
        <w:rPr>
          <w:color w:val="000000" w:themeColor="text1"/>
          <w:shd w:val="clear" w:color="auto" w:fill="FFFFFF"/>
        </w:rPr>
        <w:t>derived primarily from rationalised research protocols resulting in incidental time-scales for confinement</w:t>
      </w:r>
      <w:r w:rsidR="00977509" w:rsidRPr="00977509">
        <w:rPr>
          <w:color w:val="70AD47" w:themeColor="accent6"/>
          <w:shd w:val="clear" w:color="auto" w:fill="FFFFFF"/>
        </w:rPr>
        <w:t xml:space="preserve">, </w:t>
      </w:r>
      <w:r w:rsidR="00977509" w:rsidRPr="00E6713E">
        <w:rPr>
          <w:color w:val="4472C4" w:themeColor="accent1"/>
          <w:shd w:val="clear" w:color="auto" w:fill="FFFFFF"/>
        </w:rPr>
        <w:t>rather than constitute particular recommendations</w:t>
      </w:r>
      <w:r w:rsidRPr="00E6713E">
        <w:rPr>
          <w:color w:val="4472C4" w:themeColor="accent1"/>
          <w:shd w:val="clear" w:color="auto" w:fill="FFFFFF"/>
        </w:rPr>
        <w:t xml:space="preserve">. </w:t>
      </w:r>
      <w:r w:rsidRPr="00E6713E">
        <w:rPr>
          <w:color w:val="FF0000"/>
          <w:shd w:val="clear" w:color="auto" w:fill="FFFFFF"/>
        </w:rPr>
        <w:t>These timescales do not in themselves signify specific attempts to determine temporal specifications</w:t>
      </w:r>
      <w:r w:rsidRPr="006A14C6">
        <w:rPr>
          <w:color w:val="000000" w:themeColor="text1"/>
          <w:shd w:val="clear" w:color="auto" w:fill="FFFFFF"/>
        </w:rPr>
        <w:t xml:space="preserve">. However, these independent scientific criteria manifestly and consistently adopted typical </w:t>
      </w:r>
      <w:r>
        <w:rPr>
          <w:color w:val="000000" w:themeColor="text1"/>
          <w:shd w:val="clear" w:color="auto" w:fill="FFFFFF"/>
        </w:rPr>
        <w:t xml:space="preserve">time </w:t>
      </w:r>
      <w:r w:rsidRPr="006A14C6">
        <w:rPr>
          <w:color w:val="000000" w:themeColor="text1"/>
          <w:shd w:val="clear" w:color="auto" w:fill="FFFFFF"/>
        </w:rPr>
        <w:t>periods of hours to several days as scientifically rational stipulations for short-term or temporary conditions of confinement.</w:t>
      </w:r>
    </w:p>
    <w:p w14:paraId="032076C2" w14:textId="77777777" w:rsidR="007F6028" w:rsidRPr="006A14C6" w:rsidRDefault="007F6028" w:rsidP="00CE4668">
      <w:pPr>
        <w:spacing w:line="360" w:lineRule="auto"/>
        <w:jc w:val="both"/>
        <w:rPr>
          <w:color w:val="000000" w:themeColor="text1"/>
          <w:shd w:val="clear" w:color="auto" w:fill="FFFFFF"/>
        </w:rPr>
      </w:pPr>
    </w:p>
    <w:p w14:paraId="0F78A827" w14:textId="26AD97E1" w:rsidR="007F6028" w:rsidRPr="006A14C6" w:rsidRDefault="007F6028" w:rsidP="00CE4668">
      <w:pPr>
        <w:spacing w:line="360" w:lineRule="auto"/>
        <w:jc w:val="both"/>
        <w:rPr>
          <w:color w:val="000000" w:themeColor="text1"/>
          <w:shd w:val="clear" w:color="auto" w:fill="FFFFFF"/>
        </w:rPr>
      </w:pPr>
      <w:r w:rsidRPr="006A14C6">
        <w:rPr>
          <w:color w:val="000000" w:themeColor="text1"/>
          <w:shd w:val="clear" w:color="auto" w:fill="FFFFFF"/>
        </w:rPr>
        <w:t xml:space="preserve">Future guidance regarding the definition and use of short-term or temporary conditions requires two essential elements: first, a robust objective scientific rationale; and second, consistent </w:t>
      </w:r>
      <w:r w:rsidRPr="006A14C6">
        <w:rPr>
          <w:color w:val="000000" w:themeColor="text1"/>
          <w:shd w:val="clear" w:color="auto" w:fill="FFFFFF"/>
        </w:rPr>
        <w:lastRenderedPageBreak/>
        <w:t>application. Both these elements were lacking in the reviewed English Government</w:t>
      </w:r>
      <w:r>
        <w:rPr>
          <w:color w:val="000000" w:themeColor="text1"/>
          <w:shd w:val="clear" w:color="auto" w:fill="FFFFFF"/>
        </w:rPr>
        <w:t xml:space="preserve"> and Welsh Government</w:t>
      </w:r>
      <w:r w:rsidRPr="006A14C6">
        <w:rPr>
          <w:color w:val="000000" w:themeColor="text1"/>
          <w:shd w:val="clear" w:color="auto" w:fill="FFFFFF"/>
        </w:rPr>
        <w:t xml:space="preserve"> </w:t>
      </w:r>
      <w:r>
        <w:rPr>
          <w:color w:val="000000" w:themeColor="text1"/>
          <w:shd w:val="clear" w:color="auto" w:fill="FFFFFF"/>
        </w:rPr>
        <w:t>g</w:t>
      </w:r>
      <w:r w:rsidRPr="006A14C6">
        <w:rPr>
          <w:color w:val="000000" w:themeColor="text1"/>
          <w:shd w:val="clear" w:color="auto" w:fill="FFFFFF"/>
        </w:rPr>
        <w:t>uidance</w:t>
      </w:r>
      <w:r>
        <w:rPr>
          <w:color w:val="000000" w:themeColor="text1"/>
          <w:shd w:val="clear" w:color="auto" w:fill="FFFFFF"/>
        </w:rPr>
        <w:t>; although in particular regarding information produced by the</w:t>
      </w:r>
      <w:r w:rsidRPr="006A14C6">
        <w:rPr>
          <w:color w:val="000000" w:themeColor="text1"/>
          <w:shd w:val="clear" w:color="auto" w:fill="FFFFFF"/>
        </w:rPr>
        <w:t xml:space="preserve"> English Government. </w:t>
      </w:r>
      <w:r w:rsidR="00C324B6" w:rsidRPr="00E6713E">
        <w:rPr>
          <w:color w:val="4472C4" w:themeColor="accent1"/>
          <w:shd w:val="clear" w:color="auto" w:fill="FFFFFF"/>
        </w:rPr>
        <w:t xml:space="preserve">We recommend that </w:t>
      </w:r>
      <w:r w:rsidR="00C324B6">
        <w:rPr>
          <w:color w:val="000000" w:themeColor="text1"/>
          <w:shd w:val="clear" w:color="auto" w:fill="FFFFFF"/>
        </w:rPr>
        <w:t>t</w:t>
      </w:r>
      <w:r w:rsidRPr="006A14C6">
        <w:rPr>
          <w:color w:val="000000" w:themeColor="text1"/>
          <w:shd w:val="clear" w:color="auto" w:fill="FFFFFF"/>
        </w:rPr>
        <w:t xml:space="preserve">he definition and use of </w:t>
      </w:r>
      <w:r w:rsidR="00C324B6" w:rsidRPr="00E6713E">
        <w:rPr>
          <w:color w:val="4472C4" w:themeColor="accent1"/>
          <w:shd w:val="clear" w:color="auto" w:fill="FFFFFF"/>
        </w:rPr>
        <w:t>the term</w:t>
      </w:r>
      <w:r w:rsidR="00C324B6" w:rsidRPr="00C324B6">
        <w:rPr>
          <w:color w:val="70AD47" w:themeColor="accent6"/>
          <w:shd w:val="clear" w:color="auto" w:fill="FFFFFF"/>
        </w:rPr>
        <w:t xml:space="preserve"> </w:t>
      </w:r>
      <w:r w:rsidRPr="00E6713E">
        <w:rPr>
          <w:color w:val="FF0000"/>
          <w:shd w:val="clear" w:color="auto" w:fill="FFFFFF"/>
        </w:rPr>
        <w:t>‘</w:t>
      </w:r>
      <w:r w:rsidRPr="006A14C6">
        <w:rPr>
          <w:color w:val="000000" w:themeColor="text1"/>
          <w:shd w:val="clear" w:color="auto" w:fill="FFFFFF"/>
        </w:rPr>
        <w:t>short-term</w:t>
      </w:r>
      <w:r w:rsidRPr="00E6713E">
        <w:rPr>
          <w:color w:val="FF0000"/>
          <w:shd w:val="clear" w:color="auto" w:fill="FFFFFF"/>
        </w:rPr>
        <w:t>’</w:t>
      </w:r>
      <w:r w:rsidRPr="006A14C6">
        <w:rPr>
          <w:color w:val="000000" w:themeColor="text1"/>
          <w:shd w:val="clear" w:color="auto" w:fill="FFFFFF"/>
        </w:rPr>
        <w:t xml:space="preserve"> for both formal and other guidance should be limited to periods expressing time-f</w:t>
      </w:r>
      <w:r w:rsidR="003676A9" w:rsidRPr="003676A9">
        <w:rPr>
          <w:color w:val="4472C4" w:themeColor="accent1"/>
          <w:shd w:val="clear" w:color="auto" w:fill="FFFFFF"/>
        </w:rPr>
        <w:t>r</w:t>
      </w:r>
      <w:r w:rsidRPr="006A14C6">
        <w:rPr>
          <w:color w:val="000000" w:themeColor="text1"/>
          <w:shd w:val="clear" w:color="auto" w:fill="FFFFFF"/>
        </w:rPr>
        <w:t xml:space="preserve">ames within the circadian cycle, thus limiting all stipulations in respect </w:t>
      </w:r>
      <w:r w:rsidR="003254C7" w:rsidRPr="00E6713E">
        <w:rPr>
          <w:color w:val="4472C4" w:themeColor="accent1"/>
          <w:shd w:val="clear" w:color="auto" w:fill="FFFFFF"/>
        </w:rPr>
        <w:t>of</w:t>
      </w:r>
      <w:r w:rsidR="003254C7" w:rsidRPr="003254C7">
        <w:rPr>
          <w:color w:val="70AD47" w:themeColor="accent6"/>
          <w:shd w:val="clear" w:color="auto" w:fill="FFFFFF"/>
        </w:rPr>
        <w:t xml:space="preserve"> </w:t>
      </w:r>
      <w:r w:rsidRPr="006A14C6">
        <w:rPr>
          <w:color w:val="000000" w:themeColor="text1"/>
          <w:shd w:val="clear" w:color="auto" w:fill="FFFFFF"/>
        </w:rPr>
        <w:t xml:space="preserve">short-term </w:t>
      </w:r>
      <w:r w:rsidR="00435DDC" w:rsidRPr="00E6713E">
        <w:rPr>
          <w:color w:val="4472C4" w:themeColor="accent1"/>
          <w:shd w:val="clear" w:color="auto" w:fill="FFFFFF"/>
        </w:rPr>
        <w:t>housing</w:t>
      </w:r>
      <w:r w:rsidR="00435DDC" w:rsidRPr="00435DDC">
        <w:rPr>
          <w:color w:val="70AD47" w:themeColor="accent6"/>
          <w:shd w:val="clear" w:color="auto" w:fill="FFFFFF"/>
        </w:rPr>
        <w:t xml:space="preserve"> </w:t>
      </w:r>
      <w:r w:rsidRPr="006A14C6">
        <w:rPr>
          <w:color w:val="000000" w:themeColor="text1"/>
          <w:shd w:val="clear" w:color="auto" w:fill="FFFFFF"/>
        </w:rPr>
        <w:t xml:space="preserve">to infer periods </w:t>
      </w:r>
      <w:r w:rsidR="00037B95" w:rsidRPr="00E6713E">
        <w:rPr>
          <w:color w:val="4472C4" w:themeColor="accent1"/>
          <w:shd w:val="clear" w:color="auto" w:fill="FFFFFF"/>
        </w:rPr>
        <w:t>of</w:t>
      </w:r>
      <w:r w:rsidR="00037B95">
        <w:rPr>
          <w:color w:val="000000" w:themeColor="text1"/>
          <w:shd w:val="clear" w:color="auto" w:fill="FFFFFF"/>
        </w:rPr>
        <w:t xml:space="preserve"> </w:t>
      </w:r>
      <w:r w:rsidRPr="006A14C6">
        <w:rPr>
          <w:color w:val="000000" w:themeColor="text1"/>
          <w:shd w:val="clear" w:color="auto" w:fill="FFFFFF"/>
        </w:rPr>
        <w:t>24 hours or less. A definition</w:t>
      </w:r>
      <w:r>
        <w:rPr>
          <w:color w:val="000000" w:themeColor="text1"/>
          <w:shd w:val="clear" w:color="auto" w:fill="FFFFFF"/>
        </w:rPr>
        <w:t xml:space="preserve"> of</w:t>
      </w:r>
      <w:r w:rsidRPr="006A14C6">
        <w:rPr>
          <w:color w:val="000000" w:themeColor="text1"/>
          <w:shd w:val="clear" w:color="auto" w:fill="FFFFFF"/>
        </w:rPr>
        <w:t xml:space="preserve"> &lt;24 hours for short-term</w:t>
      </w:r>
      <w:r w:rsidR="00435DDC">
        <w:rPr>
          <w:color w:val="000000" w:themeColor="text1"/>
          <w:shd w:val="clear" w:color="auto" w:fill="FFFFFF"/>
        </w:rPr>
        <w:t xml:space="preserve"> </w:t>
      </w:r>
      <w:r w:rsidR="00435DDC" w:rsidRPr="00E6713E">
        <w:rPr>
          <w:color w:val="4472C4" w:themeColor="accent1"/>
          <w:shd w:val="clear" w:color="auto" w:fill="FFFFFF"/>
        </w:rPr>
        <w:t>accommodation</w:t>
      </w:r>
      <w:r w:rsidRPr="00435DDC">
        <w:rPr>
          <w:color w:val="70AD47" w:themeColor="accent6"/>
          <w:shd w:val="clear" w:color="auto" w:fill="FFFFFF"/>
        </w:rPr>
        <w:t xml:space="preserve"> </w:t>
      </w:r>
      <w:r w:rsidRPr="006A14C6">
        <w:rPr>
          <w:color w:val="000000" w:themeColor="text1"/>
          <w:shd w:val="clear" w:color="auto" w:fill="FFFFFF"/>
        </w:rPr>
        <w:t xml:space="preserve">is practically rational, already in use across governmental guidance, research protocols, and other applied situations, and is entirely generalisable. Also, importantly, periods of weeks, or months as stipulated by the English Government for short-term accommodation of animals </w:t>
      </w:r>
      <w:r w:rsidRPr="001077E1">
        <w:rPr>
          <w:strike/>
          <w:color w:val="FF0000"/>
          <w:shd w:val="clear" w:color="auto" w:fill="FFFFFF"/>
        </w:rPr>
        <w:t>at</w:t>
      </w:r>
      <w:r w:rsidRPr="001077E1">
        <w:rPr>
          <w:color w:val="000000" w:themeColor="text1"/>
          <w:shd w:val="clear" w:color="auto" w:fill="FFFFFF"/>
        </w:rPr>
        <w:t xml:space="preserve"> </w:t>
      </w:r>
      <w:r w:rsidRPr="006A14C6">
        <w:rPr>
          <w:color w:val="000000" w:themeColor="text1"/>
          <w:shd w:val="clear" w:color="auto" w:fill="FFFFFF"/>
        </w:rPr>
        <w:t>in pet shops</w:t>
      </w:r>
      <w:r>
        <w:rPr>
          <w:color w:val="000000" w:themeColor="text1"/>
          <w:shd w:val="clear" w:color="auto" w:fill="FFFFFF"/>
        </w:rPr>
        <w:t>,</w:t>
      </w:r>
      <w:r w:rsidRPr="006A14C6">
        <w:rPr>
          <w:color w:val="000000" w:themeColor="text1"/>
          <w:shd w:val="clear" w:color="auto" w:fill="FFFFFF"/>
        </w:rPr>
        <w:t xml:space="preserve"> are </w:t>
      </w:r>
      <w:r>
        <w:rPr>
          <w:color w:val="000000" w:themeColor="text1"/>
          <w:shd w:val="clear" w:color="auto" w:fill="FFFFFF"/>
        </w:rPr>
        <w:t xml:space="preserve">at risk of being </w:t>
      </w:r>
      <w:r w:rsidRPr="006A14C6">
        <w:rPr>
          <w:color w:val="000000" w:themeColor="text1"/>
          <w:shd w:val="clear" w:color="auto" w:fill="FFFFFF"/>
        </w:rPr>
        <w:t xml:space="preserve">unenforceable because it </w:t>
      </w:r>
      <w:r>
        <w:rPr>
          <w:color w:val="000000" w:themeColor="text1"/>
          <w:shd w:val="clear" w:color="auto" w:fill="FFFFFF"/>
        </w:rPr>
        <w:t>may</w:t>
      </w:r>
      <w:r w:rsidRPr="006A14C6">
        <w:rPr>
          <w:color w:val="000000" w:themeColor="text1"/>
          <w:shd w:val="clear" w:color="auto" w:fill="FFFFFF"/>
        </w:rPr>
        <w:t xml:space="preserve"> not </w:t>
      </w:r>
      <w:r>
        <w:rPr>
          <w:color w:val="000000" w:themeColor="text1"/>
          <w:shd w:val="clear" w:color="auto" w:fill="FFFFFF"/>
        </w:rPr>
        <w:t xml:space="preserve">be </w:t>
      </w:r>
      <w:r w:rsidRPr="006A14C6">
        <w:rPr>
          <w:color w:val="000000" w:themeColor="text1"/>
          <w:shd w:val="clear" w:color="auto" w:fill="FFFFFF"/>
        </w:rPr>
        <w:t xml:space="preserve">possible for regulators to ascertain </w:t>
      </w:r>
      <w:r>
        <w:rPr>
          <w:color w:val="000000" w:themeColor="text1"/>
          <w:shd w:val="clear" w:color="auto" w:fill="FFFFFF"/>
        </w:rPr>
        <w:t xml:space="preserve">or validate </w:t>
      </w:r>
      <w:r w:rsidR="00030B2B" w:rsidRPr="00E6713E">
        <w:rPr>
          <w:color w:val="4472C4" w:themeColor="accent1"/>
          <w:shd w:val="clear" w:color="auto" w:fill="FFFFFF"/>
        </w:rPr>
        <w:t>the</w:t>
      </w:r>
      <w:r w:rsidR="00030B2B" w:rsidRPr="00030B2B">
        <w:rPr>
          <w:color w:val="70AD47" w:themeColor="accent6"/>
          <w:shd w:val="clear" w:color="auto" w:fill="FFFFFF"/>
        </w:rPr>
        <w:t xml:space="preserve"> </w:t>
      </w:r>
      <w:r w:rsidRPr="006A14C6">
        <w:rPr>
          <w:color w:val="000000" w:themeColor="text1"/>
          <w:shd w:val="clear" w:color="auto" w:fill="FFFFFF"/>
        </w:rPr>
        <w:t xml:space="preserve">actual length of time animals are held within </w:t>
      </w:r>
      <w:r>
        <w:rPr>
          <w:color w:val="000000" w:themeColor="text1"/>
          <w:shd w:val="clear" w:color="auto" w:fill="FFFFFF"/>
        </w:rPr>
        <w:t>a facility (e.g.</w:t>
      </w:r>
      <w:r w:rsidR="000E5AF3" w:rsidRPr="000E5AF3">
        <w:rPr>
          <w:color w:val="4472C4" w:themeColor="accent1"/>
          <w:shd w:val="clear" w:color="auto" w:fill="FFFFFF"/>
        </w:rPr>
        <w:t>,</w:t>
      </w:r>
      <w:r>
        <w:rPr>
          <w:color w:val="000000" w:themeColor="text1"/>
          <w:shd w:val="clear" w:color="auto" w:fill="FFFFFF"/>
        </w:rPr>
        <w:t xml:space="preserve"> due to misplaced paperwork, record-keeping inadequacies, or the absence of individual identification measures).</w:t>
      </w:r>
      <w:r w:rsidRPr="006A14C6">
        <w:rPr>
          <w:color w:val="000000" w:themeColor="text1"/>
          <w:shd w:val="clear" w:color="auto" w:fill="FFFFFF"/>
        </w:rPr>
        <w:t xml:space="preserve"> </w:t>
      </w:r>
      <w:r>
        <w:rPr>
          <w:color w:val="000000" w:themeColor="text1"/>
          <w:shd w:val="clear" w:color="auto" w:fill="FFFFFF"/>
        </w:rPr>
        <w:t>Three months</w:t>
      </w:r>
      <w:r w:rsidR="00B202F3" w:rsidRPr="00B202F3">
        <w:rPr>
          <w:color w:val="70AD47" w:themeColor="accent6"/>
          <w:shd w:val="clear" w:color="auto" w:fill="FFFFFF"/>
        </w:rPr>
        <w:t>’</w:t>
      </w:r>
      <w:r>
        <w:rPr>
          <w:color w:val="000000" w:themeColor="text1"/>
          <w:shd w:val="clear" w:color="auto" w:fill="FFFFFF"/>
        </w:rPr>
        <w:t xml:space="preserve"> accommodation in inferior conditions is also</w:t>
      </w:r>
      <w:r w:rsidRPr="006A14C6">
        <w:rPr>
          <w:color w:val="000000" w:themeColor="text1"/>
          <w:shd w:val="clear" w:color="auto" w:fill="FFFFFF"/>
        </w:rPr>
        <w:t xml:space="preserve"> </w:t>
      </w:r>
      <w:r>
        <w:rPr>
          <w:color w:val="000000" w:themeColor="text1"/>
          <w:shd w:val="clear" w:color="auto" w:fill="FFFFFF"/>
        </w:rPr>
        <w:t xml:space="preserve">clearly </w:t>
      </w:r>
      <w:r w:rsidRPr="006A14C6">
        <w:rPr>
          <w:color w:val="000000" w:themeColor="text1"/>
          <w:shd w:val="clear" w:color="auto" w:fill="FFFFFF"/>
        </w:rPr>
        <w:t xml:space="preserve">inconsistent with good welfare because animals may be subject to </w:t>
      </w:r>
      <w:r w:rsidR="00DC4889" w:rsidRPr="00DC4889">
        <w:rPr>
          <w:color w:val="4472C4" w:themeColor="accent1"/>
          <w:shd w:val="clear" w:color="auto" w:fill="FFFFFF"/>
        </w:rPr>
        <w:t xml:space="preserve">greatly prolonged </w:t>
      </w:r>
      <w:r w:rsidRPr="006A14C6">
        <w:rPr>
          <w:color w:val="000000" w:themeColor="text1"/>
          <w:shd w:val="clear" w:color="auto" w:fill="FFFFFF"/>
        </w:rPr>
        <w:t xml:space="preserve">lower standards of care throughout their entire occupation. </w:t>
      </w:r>
    </w:p>
    <w:p w14:paraId="22D79213" w14:textId="77777777" w:rsidR="007F6028" w:rsidRPr="006A14C6" w:rsidRDefault="007F6028" w:rsidP="00CE4668">
      <w:pPr>
        <w:spacing w:line="360" w:lineRule="auto"/>
        <w:jc w:val="both"/>
        <w:rPr>
          <w:color w:val="000000" w:themeColor="text1"/>
          <w:shd w:val="clear" w:color="auto" w:fill="FFFFFF"/>
        </w:rPr>
      </w:pPr>
    </w:p>
    <w:p w14:paraId="430BAC55" w14:textId="77777777" w:rsidR="007F6028" w:rsidRPr="006A14C6" w:rsidRDefault="007F6028" w:rsidP="00CE4668">
      <w:pPr>
        <w:spacing w:line="360" w:lineRule="auto"/>
        <w:jc w:val="both"/>
        <w:rPr>
          <w:b/>
          <w:bCs/>
          <w:color w:val="000000" w:themeColor="text1"/>
          <w:shd w:val="clear" w:color="auto" w:fill="FFFFFF"/>
        </w:rPr>
      </w:pPr>
      <w:r>
        <w:rPr>
          <w:b/>
          <w:bCs/>
          <w:color w:val="000000" w:themeColor="text1"/>
          <w:shd w:val="clear" w:color="auto" w:fill="FFFFFF"/>
        </w:rPr>
        <w:t xml:space="preserve">6. </w:t>
      </w:r>
      <w:r w:rsidRPr="006A14C6">
        <w:rPr>
          <w:b/>
          <w:bCs/>
          <w:color w:val="000000" w:themeColor="text1"/>
          <w:shd w:val="clear" w:color="auto" w:fill="FFFFFF"/>
        </w:rPr>
        <w:t>Recommendations</w:t>
      </w:r>
    </w:p>
    <w:p w14:paraId="31DF1305" w14:textId="77777777" w:rsidR="007F6028" w:rsidRPr="006A14C6" w:rsidRDefault="007F6028" w:rsidP="00CE4668">
      <w:pPr>
        <w:spacing w:line="360" w:lineRule="auto"/>
        <w:jc w:val="both"/>
        <w:rPr>
          <w:color w:val="000000" w:themeColor="text1"/>
          <w:shd w:val="clear" w:color="auto" w:fill="FFFFFF"/>
        </w:rPr>
      </w:pPr>
    </w:p>
    <w:p w14:paraId="55E96DFF" w14:textId="04E2043F" w:rsidR="007F6028" w:rsidRPr="006A14C6" w:rsidRDefault="007F6028" w:rsidP="00A54A05">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r w:rsidRPr="006A14C6">
        <w:rPr>
          <w:rFonts w:ascii="Times New Roman" w:hAnsi="Times New Roman" w:cs="Times New Roman"/>
          <w:color w:val="000000" w:themeColor="text1"/>
          <w:sz w:val="24"/>
          <w:szCs w:val="24"/>
          <w:shd w:val="clear" w:color="auto" w:fill="FFFFFF"/>
        </w:rPr>
        <w:t xml:space="preserve">The stipulation for short-term, temporary, </w:t>
      </w:r>
      <w:r w:rsidR="00E42A3E" w:rsidRPr="006A14C6">
        <w:rPr>
          <w:rFonts w:ascii="Times New Roman" w:hAnsi="Times New Roman" w:cs="Times New Roman"/>
          <w:color w:val="000000" w:themeColor="text1"/>
          <w:sz w:val="24"/>
          <w:szCs w:val="24"/>
          <w:shd w:val="clear" w:color="auto" w:fill="FFFFFF"/>
        </w:rPr>
        <w:t xml:space="preserve">transitional </w:t>
      </w:r>
      <w:r w:rsidRPr="006A14C6">
        <w:rPr>
          <w:rFonts w:ascii="Times New Roman" w:hAnsi="Times New Roman" w:cs="Times New Roman"/>
          <w:color w:val="000000" w:themeColor="text1"/>
          <w:sz w:val="24"/>
          <w:szCs w:val="24"/>
          <w:shd w:val="clear" w:color="auto" w:fill="FFFFFF"/>
        </w:rPr>
        <w:t xml:space="preserve">or </w:t>
      </w:r>
      <w:r w:rsidRPr="00E42A3E">
        <w:rPr>
          <w:rFonts w:ascii="Times New Roman" w:hAnsi="Times New Roman" w:cs="Times New Roman"/>
          <w:color w:val="4472C4" w:themeColor="accent1"/>
          <w:sz w:val="24"/>
          <w:szCs w:val="24"/>
          <w:shd w:val="clear" w:color="auto" w:fill="FFFFFF"/>
        </w:rPr>
        <w:t xml:space="preserve">other </w:t>
      </w:r>
      <w:r w:rsidR="00E42A3E">
        <w:rPr>
          <w:rFonts w:ascii="Times New Roman" w:hAnsi="Times New Roman" w:cs="Times New Roman"/>
          <w:color w:val="4472C4" w:themeColor="accent1"/>
          <w:sz w:val="24"/>
          <w:szCs w:val="24"/>
          <w:shd w:val="clear" w:color="auto" w:fill="FFFFFF"/>
        </w:rPr>
        <w:t>similarly intended</w:t>
      </w:r>
      <w:r w:rsidR="00E42A3E" w:rsidRPr="00E42A3E">
        <w:rPr>
          <w:rFonts w:ascii="Times New Roman" w:hAnsi="Times New Roman" w:cs="Times New Roman"/>
          <w:color w:val="4472C4" w:themeColor="accent1"/>
          <w:sz w:val="24"/>
          <w:szCs w:val="24"/>
          <w:shd w:val="clear" w:color="auto" w:fill="FFFFFF"/>
        </w:rPr>
        <w:t xml:space="preserve"> </w:t>
      </w:r>
      <w:r w:rsidRPr="006A14C6">
        <w:rPr>
          <w:rFonts w:ascii="Times New Roman" w:hAnsi="Times New Roman" w:cs="Times New Roman"/>
          <w:color w:val="000000" w:themeColor="text1"/>
          <w:sz w:val="24"/>
          <w:szCs w:val="24"/>
          <w:shd w:val="clear" w:color="auto" w:fill="FFFFFF"/>
        </w:rPr>
        <w:t xml:space="preserve">conditions should infer periods </w:t>
      </w:r>
      <w:r>
        <w:rPr>
          <w:rFonts w:ascii="Times New Roman" w:hAnsi="Times New Roman" w:cs="Times New Roman"/>
          <w:color w:val="000000" w:themeColor="text1"/>
          <w:sz w:val="24"/>
          <w:szCs w:val="24"/>
          <w:shd w:val="clear" w:color="auto" w:fill="FFFFFF"/>
        </w:rPr>
        <w:t xml:space="preserve">of </w:t>
      </w:r>
      <w:r w:rsidRPr="006A14C6">
        <w:rPr>
          <w:rFonts w:ascii="Times New Roman" w:hAnsi="Times New Roman" w:cs="Times New Roman"/>
          <w:color w:val="000000" w:themeColor="text1"/>
          <w:sz w:val="24"/>
          <w:szCs w:val="24"/>
          <w:shd w:val="clear" w:color="auto" w:fill="FFFFFF"/>
        </w:rPr>
        <w:t>less than a single circadian cycle (typically &lt;24 hrs).</w:t>
      </w:r>
    </w:p>
    <w:p w14:paraId="772DBEE7" w14:textId="77777777" w:rsidR="007F6028" w:rsidRPr="006A14C6" w:rsidRDefault="007F6028" w:rsidP="003A1408">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r w:rsidRPr="006A14C6">
        <w:rPr>
          <w:rFonts w:ascii="Times New Roman" w:hAnsi="Times New Roman" w:cs="Times New Roman"/>
          <w:color w:val="000000" w:themeColor="text1"/>
          <w:sz w:val="24"/>
          <w:szCs w:val="24"/>
          <w:shd w:val="clear" w:color="auto" w:fill="FFFFFF"/>
        </w:rPr>
        <w:t>All animals at all facilities should be subject to the single circadian cycle as a principle for determining maximum short-term, temporary, or other transitional conditions.</w:t>
      </w:r>
    </w:p>
    <w:p w14:paraId="31019A02" w14:textId="77777777" w:rsidR="007F6028" w:rsidRPr="006A14C6" w:rsidRDefault="007F6028" w:rsidP="003A1408">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r w:rsidRPr="006A14C6">
        <w:rPr>
          <w:rFonts w:ascii="Times New Roman" w:hAnsi="Times New Roman" w:cs="Times New Roman"/>
          <w:color w:val="000000" w:themeColor="text1"/>
          <w:sz w:val="24"/>
          <w:szCs w:val="24"/>
          <w:shd w:val="clear" w:color="auto" w:fill="FFFFFF"/>
        </w:rPr>
        <w:t xml:space="preserve">All animals at all facilities must be accommodated in higher or other similarly recognised conditions consistent with long-term husbandry and best practice wherever confinement persists beyond the </w:t>
      </w:r>
      <w:r>
        <w:rPr>
          <w:rFonts w:ascii="Times New Roman" w:hAnsi="Times New Roman" w:cs="Times New Roman"/>
          <w:color w:val="000000" w:themeColor="text1"/>
          <w:sz w:val="24"/>
          <w:szCs w:val="24"/>
          <w:shd w:val="clear" w:color="auto" w:fill="FFFFFF"/>
        </w:rPr>
        <w:t xml:space="preserve">single </w:t>
      </w:r>
      <w:r w:rsidRPr="006A14C6">
        <w:rPr>
          <w:rFonts w:ascii="Times New Roman" w:hAnsi="Times New Roman" w:cs="Times New Roman"/>
          <w:color w:val="000000" w:themeColor="text1"/>
          <w:sz w:val="24"/>
          <w:szCs w:val="24"/>
          <w:shd w:val="clear" w:color="auto" w:fill="FFFFFF"/>
        </w:rPr>
        <w:t>circadian principle.</w:t>
      </w:r>
    </w:p>
    <w:p w14:paraId="257DFC65" w14:textId="77777777" w:rsidR="007F6028" w:rsidRPr="000F5798" w:rsidRDefault="007F6028" w:rsidP="00154112">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r w:rsidRPr="006A14C6">
        <w:rPr>
          <w:rFonts w:ascii="Times New Roman" w:hAnsi="Times New Roman" w:cs="Times New Roman"/>
          <w:color w:val="000000" w:themeColor="text1"/>
          <w:sz w:val="24"/>
          <w:szCs w:val="24"/>
          <w:shd w:val="clear" w:color="auto" w:fill="FFFFFF"/>
        </w:rPr>
        <w:t xml:space="preserve">Best practice examples of </w:t>
      </w:r>
      <w:r w:rsidRPr="000F5798">
        <w:rPr>
          <w:rFonts w:ascii="Times New Roman" w:hAnsi="Times New Roman" w:cs="Times New Roman"/>
          <w:color w:val="000000" w:themeColor="text1"/>
          <w:sz w:val="24"/>
          <w:szCs w:val="24"/>
          <w:shd w:val="clear" w:color="auto" w:fill="FFFFFF"/>
        </w:rPr>
        <w:t xml:space="preserve">short-term, temporary, or other transitional conditions should include higher standards of husbandry </w:t>
      </w:r>
      <w:r w:rsidRPr="00E6713E">
        <w:rPr>
          <w:rFonts w:ascii="Times New Roman" w:hAnsi="Times New Roman" w:cs="Times New Roman"/>
          <w:color w:val="FF0000"/>
          <w:sz w:val="24"/>
          <w:szCs w:val="24"/>
          <w:shd w:val="clear" w:color="auto" w:fill="FFFFFF"/>
        </w:rPr>
        <w:t>within situations including below 24 hrs</w:t>
      </w:r>
      <w:r w:rsidRPr="000F5798">
        <w:rPr>
          <w:rFonts w:ascii="Times New Roman" w:hAnsi="Times New Roman" w:cs="Times New Roman"/>
          <w:color w:val="000000" w:themeColor="text1"/>
          <w:sz w:val="24"/>
          <w:szCs w:val="24"/>
          <w:shd w:val="clear" w:color="auto" w:fill="FFFFFF"/>
        </w:rPr>
        <w:t xml:space="preserve">. </w:t>
      </w:r>
    </w:p>
    <w:p w14:paraId="6D4874F9" w14:textId="4B8875FF" w:rsidR="007F6028" w:rsidRPr="000F5798" w:rsidRDefault="007F6028" w:rsidP="009F4529">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r w:rsidRPr="00E6713E">
        <w:rPr>
          <w:rFonts w:ascii="Times New Roman" w:hAnsi="Times New Roman" w:cs="Times New Roman"/>
          <w:color w:val="FF0000"/>
          <w:sz w:val="24"/>
          <w:szCs w:val="24"/>
          <w:shd w:val="clear" w:color="auto" w:fill="FFFFFF"/>
        </w:rPr>
        <w:t xml:space="preserve">Exposure of </w:t>
      </w:r>
      <w:r w:rsidR="00143B65" w:rsidRPr="00E6713E">
        <w:rPr>
          <w:rFonts w:ascii="Times New Roman" w:hAnsi="Times New Roman" w:cs="Times New Roman"/>
          <w:color w:val="4472C4" w:themeColor="accent1"/>
          <w:sz w:val="24"/>
          <w:szCs w:val="24"/>
          <w:shd w:val="clear" w:color="auto" w:fill="FFFFFF"/>
        </w:rPr>
        <w:t>Keeping of</w:t>
      </w:r>
      <w:r w:rsidR="00143B65" w:rsidRPr="00143B65">
        <w:rPr>
          <w:rFonts w:ascii="Times New Roman" w:hAnsi="Times New Roman" w:cs="Times New Roman"/>
          <w:color w:val="70AD47" w:themeColor="accent6"/>
          <w:sz w:val="24"/>
          <w:szCs w:val="24"/>
          <w:shd w:val="clear" w:color="auto" w:fill="FFFFFF"/>
        </w:rPr>
        <w:t xml:space="preserve"> </w:t>
      </w:r>
      <w:r w:rsidRPr="000F5798">
        <w:rPr>
          <w:rFonts w:ascii="Times New Roman" w:hAnsi="Times New Roman" w:cs="Times New Roman"/>
          <w:color w:val="000000" w:themeColor="text1"/>
          <w:sz w:val="24"/>
          <w:szCs w:val="24"/>
          <w:shd w:val="clear" w:color="auto" w:fill="FFFFFF"/>
        </w:rPr>
        <w:t xml:space="preserve">animals </w:t>
      </w:r>
      <w:r w:rsidRPr="00E6713E">
        <w:rPr>
          <w:rFonts w:ascii="Times New Roman" w:hAnsi="Times New Roman" w:cs="Times New Roman"/>
          <w:color w:val="FF0000"/>
          <w:sz w:val="24"/>
          <w:szCs w:val="24"/>
          <w:shd w:val="clear" w:color="auto" w:fill="FFFFFF"/>
        </w:rPr>
        <w:t>to</w:t>
      </w:r>
      <w:r w:rsidRPr="000F5798">
        <w:rPr>
          <w:rFonts w:ascii="Times New Roman" w:hAnsi="Times New Roman" w:cs="Times New Roman"/>
          <w:color w:val="000000" w:themeColor="text1"/>
          <w:sz w:val="24"/>
          <w:szCs w:val="24"/>
          <w:shd w:val="clear" w:color="auto" w:fill="FFFFFF"/>
        </w:rPr>
        <w:t xml:space="preserve"> </w:t>
      </w:r>
      <w:r w:rsidR="00143B65" w:rsidRPr="00E6713E">
        <w:rPr>
          <w:rFonts w:ascii="Times New Roman" w:hAnsi="Times New Roman" w:cs="Times New Roman"/>
          <w:color w:val="4472C4" w:themeColor="accent1"/>
          <w:sz w:val="24"/>
          <w:szCs w:val="24"/>
          <w:shd w:val="clear" w:color="auto" w:fill="FFFFFF"/>
        </w:rPr>
        <w:t>in</w:t>
      </w:r>
      <w:r w:rsidR="00143B65" w:rsidRPr="00143B65">
        <w:rPr>
          <w:rFonts w:ascii="Times New Roman" w:hAnsi="Times New Roman" w:cs="Times New Roman"/>
          <w:color w:val="70AD47" w:themeColor="accent6"/>
          <w:sz w:val="24"/>
          <w:szCs w:val="24"/>
          <w:shd w:val="clear" w:color="auto" w:fill="FFFFFF"/>
        </w:rPr>
        <w:t xml:space="preserve"> </w:t>
      </w:r>
      <w:r w:rsidRPr="000F5798">
        <w:rPr>
          <w:rFonts w:ascii="Times New Roman" w:hAnsi="Times New Roman" w:cs="Times New Roman"/>
          <w:color w:val="000000" w:themeColor="text1"/>
          <w:sz w:val="24"/>
          <w:szCs w:val="24"/>
          <w:shd w:val="clear" w:color="auto" w:fill="FFFFFF"/>
        </w:rPr>
        <w:t>short-term</w:t>
      </w:r>
      <w:r w:rsidR="00143B65" w:rsidRPr="00106503">
        <w:rPr>
          <w:rFonts w:ascii="Times New Roman" w:hAnsi="Times New Roman" w:cs="Times New Roman"/>
          <w:color w:val="70AD47" w:themeColor="accent6"/>
          <w:sz w:val="24"/>
          <w:szCs w:val="24"/>
          <w:shd w:val="clear" w:color="auto" w:fill="FFFFFF"/>
        </w:rPr>
        <w:t xml:space="preserve">, </w:t>
      </w:r>
      <w:r w:rsidR="00106503" w:rsidRPr="00E6713E">
        <w:rPr>
          <w:rFonts w:ascii="Times New Roman" w:hAnsi="Times New Roman" w:cs="Times New Roman"/>
          <w:color w:val="4472C4" w:themeColor="accent1"/>
          <w:sz w:val="24"/>
          <w:szCs w:val="24"/>
          <w:shd w:val="clear" w:color="auto" w:fill="FFFFFF"/>
        </w:rPr>
        <w:t xml:space="preserve">lower standard, </w:t>
      </w:r>
      <w:r w:rsidRPr="000F5798">
        <w:rPr>
          <w:rFonts w:ascii="Times New Roman" w:hAnsi="Times New Roman" w:cs="Times New Roman"/>
          <w:color w:val="000000" w:themeColor="text1"/>
          <w:sz w:val="24"/>
          <w:szCs w:val="24"/>
          <w:shd w:val="clear" w:color="auto" w:fill="FFFFFF"/>
        </w:rPr>
        <w:t>conditions should be minimised and only for recorded and essential reasons.</w:t>
      </w:r>
    </w:p>
    <w:p w14:paraId="0FBC5CD6" w14:textId="77777777" w:rsidR="007F6028" w:rsidRPr="000F5798" w:rsidRDefault="007F6028" w:rsidP="00154112">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r w:rsidRPr="000F5798">
        <w:rPr>
          <w:rFonts w:ascii="Times New Roman" w:hAnsi="Times New Roman" w:cs="Times New Roman"/>
          <w:color w:val="000000" w:themeColor="text1"/>
          <w:sz w:val="24"/>
          <w:szCs w:val="24"/>
          <w:shd w:val="clear" w:color="auto" w:fill="FFFFFF"/>
        </w:rPr>
        <w:t xml:space="preserve">All animals at all facilities should be subject to </w:t>
      </w:r>
      <w:r w:rsidRPr="000F5798">
        <w:rPr>
          <w:rFonts w:ascii="Times New Roman" w:hAnsi="Times New Roman" w:cs="Times New Roman"/>
          <w:color w:val="000000" w:themeColor="text1"/>
          <w:sz w:val="24"/>
          <w:szCs w:val="24"/>
        </w:rPr>
        <w:t>government mandatory identification and registration on arrival and departure in order to accurately record their period of stay.</w:t>
      </w:r>
    </w:p>
    <w:p w14:paraId="48423244" w14:textId="77777777" w:rsidR="007F6028" w:rsidRPr="006A14C6" w:rsidRDefault="007F6028" w:rsidP="00CE4668">
      <w:pPr>
        <w:spacing w:line="360" w:lineRule="auto"/>
        <w:jc w:val="both"/>
        <w:rPr>
          <w:color w:val="000000" w:themeColor="text1"/>
          <w:shd w:val="clear" w:color="auto" w:fill="FFFFFF"/>
        </w:rPr>
      </w:pPr>
    </w:p>
    <w:p w14:paraId="48C55450" w14:textId="677D7C0B" w:rsidR="007F6028" w:rsidRDefault="007F6028" w:rsidP="00CE4668">
      <w:pPr>
        <w:snapToGrid w:val="0"/>
        <w:spacing w:before="120" w:line="360" w:lineRule="auto"/>
        <w:jc w:val="both"/>
        <w:rPr>
          <w:color w:val="000000" w:themeColor="text1"/>
        </w:rPr>
      </w:pPr>
      <w:r w:rsidRPr="006A14C6">
        <w:rPr>
          <w:b/>
          <w:bCs/>
          <w:color w:val="000000" w:themeColor="text1"/>
        </w:rPr>
        <w:lastRenderedPageBreak/>
        <w:t>Author contributions</w:t>
      </w:r>
      <w:r>
        <w:rPr>
          <w:b/>
          <w:bCs/>
          <w:color w:val="000000" w:themeColor="text1"/>
        </w:rPr>
        <w:t xml:space="preserve">: </w:t>
      </w:r>
      <w:r w:rsidRPr="006A14C6">
        <w:rPr>
          <w:color w:val="000000" w:themeColor="text1"/>
        </w:rPr>
        <w:t xml:space="preserve">Concept and design: CW, RG; Literature research: RG, CW, CS, MJ; </w:t>
      </w:r>
      <w:r w:rsidRPr="0086483B">
        <w:rPr>
          <w:color w:val="000000" w:themeColor="text1"/>
        </w:rPr>
        <w:t>Analysis and writing: CW, RG, MJ, CS.</w:t>
      </w:r>
    </w:p>
    <w:p w14:paraId="540CB0A0" w14:textId="77777777" w:rsidR="0086483B" w:rsidRPr="0086483B" w:rsidRDefault="0086483B" w:rsidP="00CE4668">
      <w:pPr>
        <w:snapToGrid w:val="0"/>
        <w:spacing w:before="120" w:line="360" w:lineRule="auto"/>
        <w:jc w:val="both"/>
        <w:rPr>
          <w:b/>
          <w:bCs/>
          <w:color w:val="000000" w:themeColor="text1"/>
        </w:rPr>
      </w:pPr>
    </w:p>
    <w:p w14:paraId="72B95435" w14:textId="119F9E7E" w:rsidR="0086483B" w:rsidRPr="002D68AD" w:rsidRDefault="007F6028" w:rsidP="00CE4668">
      <w:pPr>
        <w:snapToGrid w:val="0"/>
        <w:spacing w:before="120" w:line="360" w:lineRule="auto"/>
        <w:jc w:val="both"/>
        <w:rPr>
          <w:color w:val="4472C4" w:themeColor="accent1"/>
        </w:rPr>
      </w:pPr>
      <w:r w:rsidRPr="002D68AD">
        <w:rPr>
          <w:b/>
          <w:color w:val="4472C4" w:themeColor="accent1"/>
        </w:rPr>
        <w:t>Funding:</w:t>
      </w:r>
      <w:r w:rsidRPr="002D68AD">
        <w:rPr>
          <w:color w:val="4472C4" w:themeColor="accent1"/>
        </w:rPr>
        <w:t xml:space="preserve"> This research received no external funding.</w:t>
      </w:r>
    </w:p>
    <w:p w14:paraId="1B7EF45B" w14:textId="1BC78A13" w:rsidR="0086483B" w:rsidRPr="002D68AD" w:rsidRDefault="0086483B" w:rsidP="0086483B">
      <w:pPr>
        <w:pStyle w:val="NormalWeb"/>
        <w:rPr>
          <w:color w:val="4472C4" w:themeColor="accent1"/>
        </w:rPr>
      </w:pPr>
      <w:r w:rsidRPr="002D68AD">
        <w:rPr>
          <w:b/>
          <w:bCs/>
          <w:color w:val="4472C4" w:themeColor="accent1"/>
        </w:rPr>
        <w:t xml:space="preserve">Institutional Review Board Statement: </w:t>
      </w:r>
      <w:r w:rsidRPr="002D68AD">
        <w:rPr>
          <w:color w:val="4472C4" w:themeColor="accent1"/>
        </w:rPr>
        <w:t xml:space="preserve">Not applicable. </w:t>
      </w:r>
    </w:p>
    <w:p w14:paraId="7E2FBF7E" w14:textId="77777777" w:rsidR="0086483B" w:rsidRPr="002D68AD" w:rsidRDefault="0086483B" w:rsidP="0086483B">
      <w:pPr>
        <w:pStyle w:val="NormalWeb"/>
        <w:rPr>
          <w:color w:val="4472C4" w:themeColor="accent1"/>
        </w:rPr>
      </w:pPr>
      <w:r w:rsidRPr="002D68AD">
        <w:rPr>
          <w:b/>
          <w:bCs/>
          <w:color w:val="4472C4" w:themeColor="accent1"/>
        </w:rPr>
        <w:t xml:space="preserve">Informed Consent Statement: </w:t>
      </w:r>
      <w:r w:rsidRPr="002D68AD">
        <w:rPr>
          <w:color w:val="4472C4" w:themeColor="accent1"/>
        </w:rPr>
        <w:t>Not applicable.</w:t>
      </w:r>
    </w:p>
    <w:p w14:paraId="1FF7CC96" w14:textId="7B22AC4B" w:rsidR="007F6028" w:rsidRPr="002D68AD" w:rsidRDefault="0086483B" w:rsidP="0086483B">
      <w:pPr>
        <w:pStyle w:val="NormalWeb"/>
        <w:rPr>
          <w:color w:val="4472C4" w:themeColor="accent1"/>
        </w:rPr>
      </w:pPr>
      <w:r w:rsidRPr="002D68AD">
        <w:rPr>
          <w:color w:val="4472C4" w:themeColor="accent1"/>
        </w:rPr>
        <w:br/>
      </w:r>
      <w:r w:rsidRPr="002D68AD">
        <w:rPr>
          <w:b/>
          <w:bCs/>
          <w:color w:val="4472C4" w:themeColor="accent1"/>
        </w:rPr>
        <w:t xml:space="preserve">Data Availability Statement: </w:t>
      </w:r>
      <w:r w:rsidRPr="002D68AD">
        <w:rPr>
          <w:color w:val="4472C4" w:themeColor="accent1"/>
        </w:rPr>
        <w:t xml:space="preserve">Not applicable. </w:t>
      </w:r>
    </w:p>
    <w:p w14:paraId="7C38AECE" w14:textId="77777777" w:rsidR="0086483B" w:rsidRPr="0086483B" w:rsidRDefault="0086483B" w:rsidP="0086483B">
      <w:pPr>
        <w:pStyle w:val="NormalWeb"/>
        <w:rPr>
          <w:color w:val="70AD47" w:themeColor="accent6"/>
        </w:rPr>
      </w:pPr>
    </w:p>
    <w:p w14:paraId="00704E8B" w14:textId="77777777" w:rsidR="007F6028" w:rsidRPr="006A14C6" w:rsidRDefault="007F6028" w:rsidP="00CE4668">
      <w:pPr>
        <w:snapToGrid w:val="0"/>
        <w:spacing w:before="120" w:line="360" w:lineRule="auto"/>
        <w:jc w:val="both"/>
        <w:rPr>
          <w:b/>
          <w:bCs/>
          <w:color w:val="000000" w:themeColor="text1"/>
        </w:rPr>
      </w:pPr>
      <w:r w:rsidRPr="0086483B">
        <w:rPr>
          <w:b/>
          <w:bCs/>
          <w:color w:val="000000" w:themeColor="text1"/>
        </w:rPr>
        <w:t>Conflicts of interest</w:t>
      </w:r>
      <w:r w:rsidRPr="0086483B">
        <w:rPr>
          <w:b/>
          <w:bCs/>
        </w:rPr>
        <w:t>:</w:t>
      </w:r>
      <w:r w:rsidRPr="0086483B">
        <w:t xml:space="preserve"> The authors</w:t>
      </w:r>
      <w:r w:rsidRPr="00613B31">
        <w:t xml:space="preserve"> declare no conflict of interest</w:t>
      </w:r>
      <w:r>
        <w:t>.</w:t>
      </w:r>
    </w:p>
    <w:p w14:paraId="6F81D8E0" w14:textId="77777777" w:rsidR="007F6028" w:rsidRPr="008651FC" w:rsidRDefault="007F6028" w:rsidP="008651FC">
      <w:pPr>
        <w:snapToGrid w:val="0"/>
        <w:spacing w:before="120" w:line="360" w:lineRule="auto"/>
        <w:jc w:val="both"/>
        <w:rPr>
          <w:color w:val="000000" w:themeColor="text1"/>
        </w:rPr>
      </w:pPr>
    </w:p>
    <w:p w14:paraId="6369F3EC" w14:textId="77777777" w:rsidR="007F6028" w:rsidRPr="00BB359F" w:rsidRDefault="007F6028" w:rsidP="00BB359F">
      <w:pPr>
        <w:spacing w:line="360" w:lineRule="auto"/>
        <w:jc w:val="both"/>
        <w:rPr>
          <w:b/>
          <w:bCs/>
          <w:color w:val="000000" w:themeColor="text1"/>
          <w:shd w:val="clear" w:color="auto" w:fill="FFFFFF"/>
        </w:rPr>
      </w:pPr>
      <w:r w:rsidRPr="006A14C6">
        <w:rPr>
          <w:b/>
          <w:bCs/>
          <w:color w:val="000000" w:themeColor="text1"/>
          <w:shd w:val="clear" w:color="auto" w:fill="FFFFFF"/>
        </w:rPr>
        <w:t>References</w:t>
      </w:r>
    </w:p>
    <w:p w14:paraId="72BF9559" w14:textId="77777777" w:rsidR="007F6028" w:rsidRPr="00F829D5" w:rsidRDefault="007F6028" w:rsidP="00F829D5">
      <w:pPr>
        <w:pStyle w:val="EndNoteBibliography"/>
        <w:ind w:left="720" w:hanging="720"/>
      </w:pPr>
      <w:r w:rsidRPr="00F829D5">
        <w:t>1.</w:t>
      </w:r>
      <w:r w:rsidRPr="00F829D5">
        <w:tab/>
        <w:t>French, F.; Williams, L.; Coe, J.C.; Single, L.; Fernandez, E.; Martin, C.F. ReptileJam 2021: Designing Enrichment for Reptiles in Captivity: This is a proposal for a ZooJam workshop around the theme of designing tech-enabled enrichment opportunities for zoo-housed and domestic reptiles. In Proceedings of the Eight International Conference on Animal-Computer Interaction (ACI'21), New York, USA, 2021.</w:t>
      </w:r>
    </w:p>
    <w:p w14:paraId="3AD177C3" w14:textId="77777777" w:rsidR="007F6028" w:rsidRPr="00F829D5" w:rsidRDefault="007F6028" w:rsidP="00F829D5">
      <w:pPr>
        <w:pStyle w:val="EndNoteBibliography"/>
        <w:ind w:left="720" w:hanging="720"/>
      </w:pPr>
      <w:r w:rsidRPr="00F829D5">
        <w:t>2.</w:t>
      </w:r>
      <w:r w:rsidRPr="00F829D5">
        <w:tab/>
        <w:t xml:space="preserve">Gygax, L.; Hillmann, E. “Naturalness” and its relation to animal welfare from an ethological perspective. </w:t>
      </w:r>
      <w:r w:rsidRPr="00F829D5">
        <w:rPr>
          <w:i/>
        </w:rPr>
        <w:t xml:space="preserve">Agriculture </w:t>
      </w:r>
      <w:r w:rsidRPr="00F829D5">
        <w:rPr>
          <w:b/>
        </w:rPr>
        <w:t>2018</w:t>
      </w:r>
      <w:r w:rsidRPr="00F829D5">
        <w:t xml:space="preserve">, </w:t>
      </w:r>
      <w:r w:rsidRPr="00F829D5">
        <w:rPr>
          <w:i/>
        </w:rPr>
        <w:t>8</w:t>
      </w:r>
      <w:r w:rsidRPr="00F829D5">
        <w:t>, 136, doi:10.3390/agriculture8090136.</w:t>
      </w:r>
    </w:p>
    <w:p w14:paraId="10EC3435" w14:textId="77777777" w:rsidR="007F6028" w:rsidRPr="00F829D5" w:rsidRDefault="007F6028" w:rsidP="00F829D5">
      <w:pPr>
        <w:pStyle w:val="EndNoteBibliography"/>
        <w:ind w:left="720" w:hanging="720"/>
      </w:pPr>
      <w:r w:rsidRPr="00F829D5">
        <w:t>3.</w:t>
      </w:r>
      <w:r w:rsidRPr="00F829D5">
        <w:tab/>
        <w:t xml:space="preserve">Marliani, G.; Sprocatti, I.; Schiavoni, G.; Bellodi, A.; Accorsi, P.A. Evaluation of Horses’ Daytime Activity Budget in a Model of Ethological Stable: A Case Study in Italy. </w:t>
      </w:r>
      <w:r w:rsidRPr="00F829D5">
        <w:rPr>
          <w:i/>
        </w:rPr>
        <w:t xml:space="preserve">J Appl Anim Welf Sci </w:t>
      </w:r>
      <w:r w:rsidRPr="00F829D5">
        <w:rPr>
          <w:b/>
        </w:rPr>
        <w:t>2021</w:t>
      </w:r>
      <w:r w:rsidRPr="00F829D5">
        <w:t xml:space="preserve">, </w:t>
      </w:r>
      <w:r w:rsidRPr="00F829D5">
        <w:rPr>
          <w:i/>
        </w:rPr>
        <w:t>24</w:t>
      </w:r>
      <w:r w:rsidRPr="00F829D5">
        <w:t>, 200-213, doi:10.1080/10888705.2020.1857252.</w:t>
      </w:r>
    </w:p>
    <w:p w14:paraId="509B89DA" w14:textId="77777777" w:rsidR="007F6028" w:rsidRPr="00F829D5" w:rsidRDefault="007F6028" w:rsidP="00F829D5">
      <w:pPr>
        <w:pStyle w:val="EndNoteBibliography"/>
        <w:ind w:left="720" w:hanging="720"/>
      </w:pPr>
      <w:r w:rsidRPr="00F829D5">
        <w:t>4.</w:t>
      </w:r>
      <w:r w:rsidRPr="00F829D5">
        <w:tab/>
        <w:t xml:space="preserve">Ryan, M.; Waters, R.; Wolfensohn, S. Assessment of the Welfare of Experimental Cattle and Pigs Using the Animal Welfare Assessment Grid. </w:t>
      </w:r>
      <w:r w:rsidRPr="00F829D5">
        <w:rPr>
          <w:i/>
        </w:rPr>
        <w:t xml:space="preserve">Animals </w:t>
      </w:r>
      <w:r w:rsidRPr="00F829D5">
        <w:rPr>
          <w:b/>
        </w:rPr>
        <w:t>2021</w:t>
      </w:r>
      <w:r w:rsidRPr="00F829D5">
        <w:t xml:space="preserve">, </w:t>
      </w:r>
      <w:r w:rsidRPr="00F829D5">
        <w:rPr>
          <w:i/>
        </w:rPr>
        <w:t>11</w:t>
      </w:r>
      <w:r w:rsidRPr="00F829D5">
        <w:t>, 999, doi:10.3390/ani11040999.</w:t>
      </w:r>
    </w:p>
    <w:p w14:paraId="7A045DAA" w14:textId="77777777" w:rsidR="007F6028" w:rsidRPr="00F829D5" w:rsidRDefault="007F6028" w:rsidP="00F829D5">
      <w:pPr>
        <w:pStyle w:val="EndNoteBibliography"/>
        <w:ind w:left="720" w:hanging="720"/>
      </w:pPr>
      <w:r w:rsidRPr="00F829D5">
        <w:t>5.</w:t>
      </w:r>
      <w:r w:rsidRPr="00F829D5">
        <w:tab/>
        <w:t xml:space="preserve">Sánchez-Casanova, R.; Sarmiento-Franco, L.; Phillips, C.; Zulkifli, I. Do free-range systems have potential to improve broiler welfare in the tropics? </w:t>
      </w:r>
      <w:r w:rsidRPr="00F829D5">
        <w:rPr>
          <w:i/>
        </w:rPr>
        <w:t xml:space="preserve">World's Poultry Science Journal </w:t>
      </w:r>
      <w:r w:rsidRPr="00F829D5">
        <w:rPr>
          <w:b/>
        </w:rPr>
        <w:t>2020</w:t>
      </w:r>
      <w:r w:rsidRPr="00F829D5">
        <w:t xml:space="preserve">, </w:t>
      </w:r>
      <w:r w:rsidRPr="00F829D5">
        <w:rPr>
          <w:i/>
        </w:rPr>
        <w:t>76</w:t>
      </w:r>
      <w:r w:rsidRPr="00F829D5">
        <w:t>, 34-48, doi:10.1080/00439339.2020.1707389.</w:t>
      </w:r>
    </w:p>
    <w:p w14:paraId="148A2B10" w14:textId="77777777" w:rsidR="007F6028" w:rsidRPr="00F829D5" w:rsidRDefault="007F6028" w:rsidP="00F829D5">
      <w:pPr>
        <w:pStyle w:val="EndNoteBibliography"/>
        <w:ind w:left="720" w:hanging="720"/>
      </w:pPr>
      <w:r w:rsidRPr="00F829D5">
        <w:t>6.</w:t>
      </w:r>
      <w:r w:rsidRPr="00F829D5">
        <w:tab/>
        <w:t>Zhuchaev, K.; Orlov, D.; Borisenko, E.; Kochneva, M.; Hart, V. Ethological evaluation of pig welfare under different keeping technologies in Siberian conditions. In Proceedings of the BIO Web of Conferences, 2021.</w:t>
      </w:r>
    </w:p>
    <w:p w14:paraId="13A2B24C" w14:textId="77777777" w:rsidR="007F6028" w:rsidRPr="00F829D5" w:rsidRDefault="007F6028" w:rsidP="00F829D5">
      <w:pPr>
        <w:pStyle w:val="EndNoteBibliography"/>
        <w:ind w:left="720" w:hanging="720"/>
      </w:pPr>
      <w:r w:rsidRPr="00F829D5">
        <w:t>7.</w:t>
      </w:r>
      <w:r w:rsidRPr="00F829D5">
        <w:tab/>
        <w:t xml:space="preserve">Burghardt, G.M. Environmental enrichment and cognitive complexity in reptiles and amphibians: concepts, review, and implications for captive populations. </w:t>
      </w:r>
      <w:r w:rsidRPr="00F829D5">
        <w:rPr>
          <w:i/>
        </w:rPr>
        <w:t xml:space="preserve">Appl Anim Behav Sci </w:t>
      </w:r>
      <w:r w:rsidRPr="00F829D5">
        <w:rPr>
          <w:b/>
        </w:rPr>
        <w:t>2013</w:t>
      </w:r>
      <w:r w:rsidRPr="00F829D5">
        <w:t xml:space="preserve">, </w:t>
      </w:r>
      <w:r w:rsidRPr="00F829D5">
        <w:rPr>
          <w:i/>
        </w:rPr>
        <w:t>147</w:t>
      </w:r>
      <w:r w:rsidRPr="00F829D5">
        <w:t>, 286-298, doi:10.1016/j.applanim.2013.04.013.</w:t>
      </w:r>
    </w:p>
    <w:p w14:paraId="639ECAE6" w14:textId="77777777" w:rsidR="007F6028" w:rsidRPr="00F829D5" w:rsidRDefault="007F6028" w:rsidP="00F829D5">
      <w:pPr>
        <w:pStyle w:val="EndNoteBibliography"/>
        <w:ind w:left="720" w:hanging="720"/>
      </w:pPr>
      <w:r w:rsidRPr="00F829D5">
        <w:t>8.</w:t>
      </w:r>
      <w:r w:rsidRPr="00F829D5">
        <w:tab/>
        <w:t xml:space="preserve">King, L.A. Behavioral evaluation of the psychological welfare and environmental requirements of agricultural research animals: theory, measurement, ethics, and practical implications. </w:t>
      </w:r>
      <w:r w:rsidRPr="00F829D5">
        <w:rPr>
          <w:i/>
        </w:rPr>
        <w:t xml:space="preserve">ILAR journal </w:t>
      </w:r>
      <w:r w:rsidRPr="00F829D5">
        <w:rPr>
          <w:b/>
        </w:rPr>
        <w:t>2003</w:t>
      </w:r>
      <w:r w:rsidRPr="00F829D5">
        <w:t xml:space="preserve">, </w:t>
      </w:r>
      <w:r w:rsidRPr="00F829D5">
        <w:rPr>
          <w:i/>
        </w:rPr>
        <w:t>44</w:t>
      </w:r>
      <w:r w:rsidRPr="00F829D5">
        <w:t>, 211-221, doi:10.1093/ilar.44.3.211.</w:t>
      </w:r>
    </w:p>
    <w:p w14:paraId="5DDAC9B9" w14:textId="77777777" w:rsidR="007F6028" w:rsidRPr="00F829D5" w:rsidRDefault="007F6028" w:rsidP="00F829D5">
      <w:pPr>
        <w:pStyle w:val="EndNoteBibliography"/>
        <w:ind w:left="720" w:hanging="720"/>
      </w:pPr>
      <w:r w:rsidRPr="00F829D5">
        <w:t>9.</w:t>
      </w:r>
      <w:r w:rsidRPr="00F829D5">
        <w:tab/>
        <w:t xml:space="preserve">Baumans, V. Science-based assessment of animal welfare: laboratory animals. </w:t>
      </w:r>
      <w:r w:rsidRPr="00F829D5">
        <w:rPr>
          <w:i/>
        </w:rPr>
        <w:t xml:space="preserve">Rev Sci Tech </w:t>
      </w:r>
      <w:r w:rsidRPr="00F829D5">
        <w:rPr>
          <w:b/>
        </w:rPr>
        <w:t>2005</w:t>
      </w:r>
      <w:r w:rsidRPr="00F829D5">
        <w:t xml:space="preserve">, </w:t>
      </w:r>
      <w:r w:rsidRPr="00F829D5">
        <w:rPr>
          <w:i/>
        </w:rPr>
        <w:t>24</w:t>
      </w:r>
      <w:r w:rsidRPr="00F829D5">
        <w:t>, 503.</w:t>
      </w:r>
    </w:p>
    <w:p w14:paraId="2D7994D3" w14:textId="77777777" w:rsidR="007F6028" w:rsidRPr="00F829D5" w:rsidRDefault="007F6028" w:rsidP="00F829D5">
      <w:pPr>
        <w:pStyle w:val="EndNoteBibliography"/>
        <w:ind w:left="720" w:hanging="720"/>
      </w:pPr>
      <w:r w:rsidRPr="00F829D5">
        <w:lastRenderedPageBreak/>
        <w:t>10.</w:t>
      </w:r>
      <w:r w:rsidRPr="00F829D5">
        <w:tab/>
        <w:t xml:space="preserve">Duncan, I.J. Science-based assessment of animal welfare: farm animals. </w:t>
      </w:r>
      <w:r w:rsidRPr="00F829D5">
        <w:rPr>
          <w:i/>
        </w:rPr>
        <w:t xml:space="preserve">Rev Sci Tech </w:t>
      </w:r>
      <w:r w:rsidRPr="00F829D5">
        <w:rPr>
          <w:b/>
        </w:rPr>
        <w:t>2005</w:t>
      </w:r>
      <w:r w:rsidRPr="00F829D5">
        <w:t xml:space="preserve">, </w:t>
      </w:r>
      <w:r w:rsidRPr="00F829D5">
        <w:rPr>
          <w:i/>
        </w:rPr>
        <w:t>24</w:t>
      </w:r>
      <w:r w:rsidRPr="00F829D5">
        <w:t>, 483-492.</w:t>
      </w:r>
    </w:p>
    <w:p w14:paraId="2C4F3B98" w14:textId="77777777" w:rsidR="007F6028" w:rsidRPr="00F829D5" w:rsidRDefault="007F6028" w:rsidP="00F829D5">
      <w:pPr>
        <w:pStyle w:val="EndNoteBibliography"/>
        <w:ind w:left="720" w:hanging="720"/>
      </w:pPr>
      <w:r w:rsidRPr="00F829D5">
        <w:t>11.</w:t>
      </w:r>
      <w:r w:rsidRPr="00F829D5">
        <w:tab/>
        <w:t xml:space="preserve">Whitham, J.C.; Wielebnowski, N. Animal‐based welfare monitoring: using keeper ratings as an assessment tool. </w:t>
      </w:r>
      <w:r w:rsidRPr="00F829D5">
        <w:rPr>
          <w:i/>
        </w:rPr>
        <w:t xml:space="preserve">Zoo Biology: Published in affiliation with the American Zoo and Aquarium Association </w:t>
      </w:r>
      <w:r w:rsidRPr="00F829D5">
        <w:rPr>
          <w:b/>
        </w:rPr>
        <w:t>2009</w:t>
      </w:r>
      <w:r w:rsidRPr="00F829D5">
        <w:t xml:space="preserve">, </w:t>
      </w:r>
      <w:r w:rsidRPr="00F829D5">
        <w:rPr>
          <w:i/>
        </w:rPr>
        <w:t>28</w:t>
      </w:r>
      <w:r w:rsidRPr="00F829D5">
        <w:t>, 545-560, doi:10.1002/zoo.20281.</w:t>
      </w:r>
    </w:p>
    <w:p w14:paraId="76AE00FF" w14:textId="77777777" w:rsidR="007F6028" w:rsidRPr="00F829D5" w:rsidRDefault="007F6028" w:rsidP="00F829D5">
      <w:pPr>
        <w:pStyle w:val="EndNoteBibliography"/>
        <w:ind w:left="720" w:hanging="720"/>
      </w:pPr>
      <w:r w:rsidRPr="00F829D5">
        <w:t>12.</w:t>
      </w:r>
      <w:r w:rsidRPr="00F829D5">
        <w:tab/>
        <w:t xml:space="preserve">Alligood, C.A.; Dorey, N.R.; Mehrkam, L.R.; Leighty, K.A. Applying behavior‐analytic methodology to the science and practice of environmental enrichment in zoos and aquariums. </w:t>
      </w:r>
      <w:r w:rsidRPr="00F829D5">
        <w:rPr>
          <w:i/>
        </w:rPr>
        <w:t xml:space="preserve">Zoo biology </w:t>
      </w:r>
      <w:r w:rsidRPr="00F829D5">
        <w:rPr>
          <w:b/>
        </w:rPr>
        <w:t>2017</w:t>
      </w:r>
      <w:r w:rsidRPr="00F829D5">
        <w:t xml:space="preserve">, </w:t>
      </w:r>
      <w:r w:rsidRPr="00F829D5">
        <w:rPr>
          <w:i/>
        </w:rPr>
        <w:t>36</w:t>
      </w:r>
      <w:r w:rsidRPr="00F829D5">
        <w:t>, 175-185, doi:10.1002/zoo.21368.</w:t>
      </w:r>
    </w:p>
    <w:p w14:paraId="0C691B1E" w14:textId="77777777" w:rsidR="007F6028" w:rsidRPr="00F829D5" w:rsidRDefault="007F6028" w:rsidP="00F829D5">
      <w:pPr>
        <w:pStyle w:val="EndNoteBibliography"/>
        <w:ind w:left="720" w:hanging="720"/>
      </w:pPr>
      <w:r w:rsidRPr="00F829D5">
        <w:t>13.</w:t>
      </w:r>
      <w:r w:rsidRPr="00F829D5">
        <w:tab/>
        <w:t xml:space="preserve">Alligood, C.; Leighty, K. Putting the “E” in SPIDER: Evolving trends in the evaluation of environmental enrichment efficacy in zoological settings. </w:t>
      </w:r>
      <w:r w:rsidRPr="00F829D5">
        <w:rPr>
          <w:i/>
        </w:rPr>
        <w:t xml:space="preserve">Animal Behavior and Cognition </w:t>
      </w:r>
      <w:r w:rsidRPr="00F829D5">
        <w:rPr>
          <w:b/>
        </w:rPr>
        <w:t>2015</w:t>
      </w:r>
      <w:r w:rsidRPr="00F829D5">
        <w:t xml:space="preserve">, </w:t>
      </w:r>
      <w:r w:rsidRPr="00F829D5">
        <w:rPr>
          <w:i/>
        </w:rPr>
        <w:t>2</w:t>
      </w:r>
      <w:r w:rsidRPr="00F829D5">
        <w:t>, 200-217, doi:10.12966/abc.08.01.2015.</w:t>
      </w:r>
    </w:p>
    <w:p w14:paraId="374217B4" w14:textId="77777777" w:rsidR="007F6028" w:rsidRPr="00F829D5" w:rsidRDefault="007F6028" w:rsidP="00F829D5">
      <w:pPr>
        <w:pStyle w:val="EndNoteBibliography"/>
        <w:ind w:left="720" w:hanging="720"/>
      </w:pPr>
      <w:r w:rsidRPr="00F829D5">
        <w:t>14.</w:t>
      </w:r>
      <w:r w:rsidRPr="00F829D5">
        <w:tab/>
        <w:t xml:space="preserve">Mendl, M.; Mason, G.; Paul, E.S. Animal welfare science. In </w:t>
      </w:r>
      <w:r w:rsidRPr="00F829D5">
        <w:rPr>
          <w:i/>
        </w:rPr>
        <w:t>APA Handbook of Comparative Psychology</w:t>
      </w:r>
      <w:r w:rsidRPr="00F829D5">
        <w:t>, J. Call, G.M.B., I. M. Pepperberg, C. T. Snowdon, &amp; T. Zentall, Ed.; American Psychological Association,: Washington, DC, 2017; Volume 2, pp. 793-811.</w:t>
      </w:r>
    </w:p>
    <w:p w14:paraId="7D942B01" w14:textId="77777777" w:rsidR="007F6028" w:rsidRPr="00F829D5" w:rsidRDefault="007F6028" w:rsidP="00F829D5">
      <w:pPr>
        <w:pStyle w:val="EndNoteBibliography"/>
        <w:ind w:left="720" w:hanging="720"/>
      </w:pPr>
      <w:r w:rsidRPr="00F829D5">
        <w:t>15.</w:t>
      </w:r>
      <w:r w:rsidRPr="00F829D5">
        <w:tab/>
        <w:t xml:space="preserve">Mendyk, R.W. Challenging folklore reptile husbandry in zoological parks. In </w:t>
      </w:r>
      <w:r w:rsidRPr="00F829D5">
        <w:rPr>
          <w:i/>
        </w:rPr>
        <w:t>Zoo Animals: Husbandry, Welfare and Public Interactions</w:t>
      </w:r>
      <w:r w:rsidRPr="00F829D5">
        <w:t>, Berger, M., Corbett, S., Eds.; CABI: 2018; pp. 265-292.</w:t>
      </w:r>
    </w:p>
    <w:p w14:paraId="3842C4AB" w14:textId="77777777" w:rsidR="007F6028" w:rsidRPr="00F829D5" w:rsidRDefault="007F6028" w:rsidP="00F829D5">
      <w:pPr>
        <w:pStyle w:val="EndNoteBibliography"/>
        <w:ind w:left="720" w:hanging="720"/>
      </w:pPr>
      <w:r w:rsidRPr="00F829D5">
        <w:t>16.</w:t>
      </w:r>
      <w:r w:rsidRPr="00F829D5">
        <w:tab/>
        <w:t xml:space="preserve">Mellor, D.J.; Beausoleil, N. Extending the ‘Five Domains’ model for animal welfare assessment to incorporate positive welfare states. </w:t>
      </w:r>
      <w:r w:rsidRPr="00F829D5">
        <w:rPr>
          <w:i/>
        </w:rPr>
        <w:t xml:space="preserve">Anim. Welf </w:t>
      </w:r>
      <w:r w:rsidRPr="00F829D5">
        <w:rPr>
          <w:b/>
        </w:rPr>
        <w:t>2015</w:t>
      </w:r>
      <w:r w:rsidRPr="00F829D5">
        <w:t xml:space="preserve">, </w:t>
      </w:r>
      <w:r w:rsidRPr="00F829D5">
        <w:rPr>
          <w:i/>
        </w:rPr>
        <w:t>24</w:t>
      </w:r>
      <w:r w:rsidRPr="00F829D5">
        <w:t>, 241, doi:10.7120/09627286.24.3.241.</w:t>
      </w:r>
    </w:p>
    <w:p w14:paraId="747F9EF9" w14:textId="77777777" w:rsidR="007F6028" w:rsidRPr="00F829D5" w:rsidRDefault="007F6028" w:rsidP="00F829D5">
      <w:pPr>
        <w:pStyle w:val="EndNoteBibliography"/>
        <w:ind w:left="720" w:hanging="720"/>
      </w:pPr>
      <w:r w:rsidRPr="00F829D5">
        <w:t>17.</w:t>
      </w:r>
      <w:r w:rsidRPr="00F829D5">
        <w:tab/>
        <w:t xml:space="preserve">Mellor, D.J. Updating animal welfare thinking: Moving beyond the “Five Freedoms” towards “a Life Worth Living”. </w:t>
      </w:r>
      <w:r w:rsidRPr="00F829D5">
        <w:rPr>
          <w:i/>
        </w:rPr>
        <w:t xml:space="preserve">Animals </w:t>
      </w:r>
      <w:r w:rsidRPr="00F829D5">
        <w:rPr>
          <w:b/>
        </w:rPr>
        <w:t>2016</w:t>
      </w:r>
      <w:r w:rsidRPr="00F829D5">
        <w:t xml:space="preserve">, </w:t>
      </w:r>
      <w:r w:rsidRPr="00F829D5">
        <w:rPr>
          <w:i/>
        </w:rPr>
        <w:t>6</w:t>
      </w:r>
      <w:r w:rsidRPr="00F829D5">
        <w:t>, 21, doi:10.3390/ani6030021.</w:t>
      </w:r>
    </w:p>
    <w:p w14:paraId="5F02A1E7" w14:textId="77777777" w:rsidR="007F6028" w:rsidRPr="00F829D5" w:rsidRDefault="007F6028" w:rsidP="00F829D5">
      <w:pPr>
        <w:pStyle w:val="EndNoteBibliography"/>
        <w:ind w:left="720" w:hanging="720"/>
      </w:pPr>
      <w:r w:rsidRPr="00F829D5">
        <w:t>18.</w:t>
      </w:r>
      <w:r w:rsidRPr="00F829D5">
        <w:tab/>
        <w:t xml:space="preserve">DEFRA. Selling animals as pets licensing: statutory guidance for local authorities (updated 2022). 2018. Available online: </w:t>
      </w:r>
      <w:r w:rsidRPr="007F6028">
        <w:t>https://www.gov.uk/government/publications/animal-activities-licensing-guidance-for-local-authorities/selling-animals-as-pets-licensing-statutory-guidance-for-local-authorities--2</w:t>
      </w:r>
      <w:r w:rsidRPr="00F829D5">
        <w:t xml:space="preserve"> (accessed on 15 October 2022).</w:t>
      </w:r>
    </w:p>
    <w:p w14:paraId="030A070B" w14:textId="77777777" w:rsidR="007F6028" w:rsidRPr="00F829D5" w:rsidRDefault="007F6028" w:rsidP="00F829D5">
      <w:pPr>
        <w:pStyle w:val="EndNoteBibliography"/>
        <w:ind w:left="720" w:hanging="720"/>
      </w:pPr>
      <w:r w:rsidRPr="00F829D5">
        <w:t>19.</w:t>
      </w:r>
      <w:r w:rsidRPr="00F829D5">
        <w:tab/>
        <w:t xml:space="preserve">DEFRA. Keeping or training animals for exhibition licensing: statutory guidance for local authorities. 2022. Available online: </w:t>
      </w:r>
      <w:r w:rsidRPr="007F6028">
        <w:t>https://www.gov.uk/government/publications/animal-activities-licensing-guidance-for-local-authorities/keeping-or-training-animals-for-exhibition-licensing-statutory-guidance-for-local-authorities</w:t>
      </w:r>
      <w:r w:rsidRPr="00F829D5">
        <w:t xml:space="preserve"> (accessed on 15 October 2022).</w:t>
      </w:r>
    </w:p>
    <w:p w14:paraId="32BCE898" w14:textId="77777777" w:rsidR="007F6028" w:rsidRPr="00F829D5" w:rsidRDefault="007F6028" w:rsidP="00F829D5">
      <w:pPr>
        <w:pStyle w:val="EndNoteBibliography"/>
        <w:ind w:left="720" w:hanging="720"/>
      </w:pPr>
      <w:r w:rsidRPr="00F829D5">
        <w:t>20.</w:t>
      </w:r>
      <w:r w:rsidRPr="00F829D5">
        <w:tab/>
        <w:t xml:space="preserve">Welsh Government. The Animal Welfare (Licensing of Activities Involving Animals) (Wales) Regulation 2021. Guidance notes for conditions for Selling Animals as Pets. 2021. Available online: </w:t>
      </w:r>
      <w:r w:rsidRPr="007F6028">
        <w:t>https://gov.wales/sites/default/files/publications/2021-10/the-animal-welfare-licensing-of-activities-involving-animals-wales-regulation-2021-guidance.pdf</w:t>
      </w:r>
      <w:r w:rsidRPr="00F829D5">
        <w:t xml:space="preserve"> (accessed on 15 October 2022).</w:t>
      </w:r>
    </w:p>
    <w:p w14:paraId="1433E085" w14:textId="77777777" w:rsidR="007F6028" w:rsidRPr="00F829D5" w:rsidRDefault="007F6028" w:rsidP="00F829D5">
      <w:pPr>
        <w:pStyle w:val="EndNoteBibliography"/>
        <w:ind w:left="720" w:hanging="720"/>
      </w:pPr>
      <w:r w:rsidRPr="00F829D5">
        <w:t>21.</w:t>
      </w:r>
      <w:r w:rsidRPr="00F829D5">
        <w:tab/>
        <w:t xml:space="preserve">UK Government. Wildlife and Countryside Act. 1981. Available online: </w:t>
      </w:r>
      <w:r w:rsidRPr="007F6028">
        <w:t>https://www.legislation.gov.uk/ukpga/1981/69</w:t>
      </w:r>
      <w:r w:rsidRPr="00F829D5">
        <w:t xml:space="preserve"> (accessed on 11th December 2020).</w:t>
      </w:r>
    </w:p>
    <w:p w14:paraId="25391BDF" w14:textId="77777777" w:rsidR="007F6028" w:rsidRPr="00F829D5" w:rsidRDefault="007F6028" w:rsidP="00F829D5">
      <w:pPr>
        <w:pStyle w:val="EndNoteBibliography"/>
        <w:ind w:left="720" w:hanging="720"/>
      </w:pPr>
      <w:r w:rsidRPr="00F829D5">
        <w:t>22.</w:t>
      </w:r>
      <w:r w:rsidRPr="00F829D5">
        <w:tab/>
        <w:t xml:space="preserve">UK Government. Guidance on the Operation of the Animals (Scientific Procedures) Act 1986. 2014. Available online: </w:t>
      </w:r>
      <w:r w:rsidRPr="007F6028">
        <w:t>https://assets.publishing.service.gov.uk/government/uploads/system/uploads/attachment_data/file/662364/Guidance_on_the_Operation_of_ASPA.pdf</w:t>
      </w:r>
      <w:r w:rsidRPr="00F829D5">
        <w:t xml:space="preserve"> (accessed on 15 October 2022).</w:t>
      </w:r>
    </w:p>
    <w:p w14:paraId="1AEEED6A" w14:textId="77777777" w:rsidR="007F6028" w:rsidRPr="00F829D5" w:rsidRDefault="007F6028" w:rsidP="00F829D5">
      <w:pPr>
        <w:pStyle w:val="EndNoteBibliography"/>
        <w:ind w:left="720" w:hanging="720"/>
      </w:pPr>
      <w:r w:rsidRPr="00F829D5">
        <w:t>23.</w:t>
      </w:r>
      <w:r w:rsidRPr="00F829D5">
        <w:tab/>
        <w:t xml:space="preserve">DEFRA. Cat boarding licensing: statutory guidance for local authorities. 2022. Available online: </w:t>
      </w:r>
      <w:r w:rsidRPr="007F6028">
        <w:t>https://www.gov.uk/government/publications/animal-activities-licensing-guidance-for-local-authorities/cat-boarding-licensing-statutory-guidance-for-local-authorities</w:t>
      </w:r>
      <w:r w:rsidRPr="00F829D5">
        <w:t xml:space="preserve"> (accessed on 15 October 2022).</w:t>
      </w:r>
    </w:p>
    <w:p w14:paraId="5B16C636" w14:textId="77777777" w:rsidR="007F6028" w:rsidRPr="00F829D5" w:rsidRDefault="007F6028" w:rsidP="00F829D5">
      <w:pPr>
        <w:pStyle w:val="EndNoteBibliography"/>
        <w:ind w:left="720" w:hanging="720"/>
      </w:pPr>
      <w:r w:rsidRPr="00F829D5">
        <w:lastRenderedPageBreak/>
        <w:t>24.</w:t>
      </w:r>
      <w:r w:rsidRPr="00F829D5">
        <w:tab/>
        <w:t xml:space="preserve">Broom, D.M. Indicators of poor welfare. </w:t>
      </w:r>
      <w:r w:rsidRPr="00F829D5">
        <w:rPr>
          <w:i/>
        </w:rPr>
        <w:t xml:space="preserve">British veterinary journal </w:t>
      </w:r>
      <w:r w:rsidRPr="00F829D5">
        <w:rPr>
          <w:b/>
        </w:rPr>
        <w:t>1986</w:t>
      </w:r>
      <w:r w:rsidRPr="00F829D5">
        <w:t xml:space="preserve">, </w:t>
      </w:r>
      <w:r w:rsidRPr="00F829D5">
        <w:rPr>
          <w:i/>
        </w:rPr>
        <w:t>142</w:t>
      </w:r>
      <w:r w:rsidRPr="00F829D5">
        <w:t>, 524-526, doi:10.1016/0007-1935(86)90109-0.</w:t>
      </w:r>
    </w:p>
    <w:p w14:paraId="13BEE321" w14:textId="77777777" w:rsidR="007F6028" w:rsidRPr="00F829D5" w:rsidRDefault="007F6028" w:rsidP="00F829D5">
      <w:pPr>
        <w:pStyle w:val="EndNoteBibliography"/>
        <w:ind w:left="720" w:hanging="720"/>
      </w:pPr>
      <w:r w:rsidRPr="00F829D5">
        <w:t>25.</w:t>
      </w:r>
      <w:r w:rsidRPr="00F829D5">
        <w:tab/>
        <w:t xml:space="preserve">Hashizume, C.; Buote, P. Emergent Planning for the Veterinary Care and Short-Term Housing of Companion Animals Evacuated due to a Wildfire in Alberta, Canada. </w:t>
      </w:r>
      <w:r w:rsidRPr="00F829D5">
        <w:rPr>
          <w:i/>
        </w:rPr>
        <w:t xml:space="preserve">Prehospital and Disaster Medicine </w:t>
      </w:r>
      <w:r w:rsidRPr="00F829D5">
        <w:rPr>
          <w:b/>
        </w:rPr>
        <w:t>2017</w:t>
      </w:r>
      <w:r w:rsidRPr="00F829D5">
        <w:t xml:space="preserve">, </w:t>
      </w:r>
      <w:r w:rsidRPr="00F829D5">
        <w:rPr>
          <w:i/>
        </w:rPr>
        <w:t>32</w:t>
      </w:r>
      <w:r w:rsidRPr="00F829D5">
        <w:t xml:space="preserve">, S242-S242, doi:10.1017/S1049023X17006197 </w:t>
      </w:r>
    </w:p>
    <w:p w14:paraId="1D1C36D7" w14:textId="77777777" w:rsidR="007F6028" w:rsidRPr="00F829D5" w:rsidRDefault="007F6028" w:rsidP="00F829D5">
      <w:pPr>
        <w:pStyle w:val="EndNoteBibliography"/>
        <w:ind w:left="720" w:hanging="720"/>
      </w:pPr>
      <w:r w:rsidRPr="00F829D5">
        <w:t>26.</w:t>
      </w:r>
      <w:r w:rsidRPr="00F829D5">
        <w:tab/>
        <w:t xml:space="preserve">Crane, M. Without the wisdom of Solomon or his ring: Setting standards for exhibited animals in New South Wales. </w:t>
      </w:r>
      <w:r w:rsidRPr="00F829D5">
        <w:rPr>
          <w:i/>
        </w:rPr>
        <w:t xml:space="preserve">J Vet Behav </w:t>
      </w:r>
      <w:r w:rsidRPr="00F829D5">
        <w:rPr>
          <w:b/>
        </w:rPr>
        <w:t>2007</w:t>
      </w:r>
      <w:r w:rsidRPr="00F829D5">
        <w:t xml:space="preserve">, </w:t>
      </w:r>
      <w:r w:rsidRPr="00F829D5">
        <w:rPr>
          <w:i/>
        </w:rPr>
        <w:t>2</w:t>
      </w:r>
      <w:r w:rsidRPr="00F829D5">
        <w:t>, 223-229, doi:10.1016/j.jveb.2007.10.007.</w:t>
      </w:r>
    </w:p>
    <w:p w14:paraId="5E70A561" w14:textId="77777777" w:rsidR="007F6028" w:rsidRPr="00F829D5" w:rsidRDefault="007F6028" w:rsidP="00F829D5">
      <w:pPr>
        <w:pStyle w:val="EndNoteBibliography"/>
        <w:ind w:left="720" w:hanging="720"/>
      </w:pPr>
      <w:r w:rsidRPr="00F829D5">
        <w:t>27.</w:t>
      </w:r>
      <w:r w:rsidRPr="00F829D5">
        <w:tab/>
        <w:t xml:space="preserve">Hobby, A.; Pankhurst, N.; Haddy, J. The effect of short term confinement stress on binding characteristics of sex steroid binding protein (SBP) in female black bream (Acanthopagrus butcheri) and rainbow trout (Oncorhynchus mykiss). </w:t>
      </w:r>
      <w:r w:rsidRPr="00F829D5">
        <w:rPr>
          <w:i/>
        </w:rPr>
        <w:t xml:space="preserve">Comparative Biochemistry and Physiology Part A: Molecular &amp; Integrative Physiology </w:t>
      </w:r>
      <w:r w:rsidRPr="00F829D5">
        <w:rPr>
          <w:b/>
        </w:rPr>
        <w:t>2000</w:t>
      </w:r>
      <w:r w:rsidRPr="00F829D5">
        <w:t xml:space="preserve">, </w:t>
      </w:r>
      <w:r w:rsidRPr="00F829D5">
        <w:rPr>
          <w:i/>
        </w:rPr>
        <w:t>125</w:t>
      </w:r>
      <w:r w:rsidRPr="00F829D5">
        <w:t>, 85-94, doi:10.1016/S1095-6433(99)00156-7.</w:t>
      </w:r>
    </w:p>
    <w:p w14:paraId="22855AD3" w14:textId="77777777" w:rsidR="007F6028" w:rsidRPr="00F829D5" w:rsidRDefault="007F6028" w:rsidP="00F829D5">
      <w:pPr>
        <w:pStyle w:val="EndNoteBibliography"/>
        <w:ind w:left="720" w:hanging="720"/>
      </w:pPr>
      <w:r w:rsidRPr="00F829D5">
        <w:t>28.</w:t>
      </w:r>
      <w:r w:rsidRPr="00F829D5">
        <w:tab/>
        <w:t xml:space="preserve">McGarigal, C.R.; Galima, M.M.; Topping, D.; Goldman, K.; Cartamil, D.; Kelley, K.M.; Lowe, C.G. Physiological and behavioral effects of angling on California sheephead (semicossychus pulcher): response, recovery, and captivity stress of an important gamefish in Southern California. </w:t>
      </w:r>
      <w:r w:rsidRPr="00F829D5">
        <w:rPr>
          <w:i/>
        </w:rPr>
        <w:t xml:space="preserve">J Fish Res, </w:t>
      </w:r>
      <w:r w:rsidRPr="00F829D5">
        <w:rPr>
          <w:b/>
        </w:rPr>
        <w:t>2020</w:t>
      </w:r>
      <w:r w:rsidRPr="00F829D5">
        <w:t xml:space="preserve">, </w:t>
      </w:r>
      <w:r w:rsidRPr="00F829D5">
        <w:rPr>
          <w:i/>
        </w:rPr>
        <w:t>4</w:t>
      </w:r>
      <w:r w:rsidRPr="00F829D5">
        <w:t>, doi:10.;35841/fisheries-research.4.3.1-19;.</w:t>
      </w:r>
    </w:p>
    <w:p w14:paraId="70FA094C" w14:textId="77777777" w:rsidR="007F6028" w:rsidRPr="00F829D5" w:rsidRDefault="007F6028" w:rsidP="00F829D5">
      <w:pPr>
        <w:pStyle w:val="EndNoteBibliography"/>
        <w:ind w:left="720" w:hanging="720"/>
      </w:pPr>
      <w:r w:rsidRPr="00F829D5">
        <w:t>29.</w:t>
      </w:r>
      <w:r w:rsidRPr="00F829D5">
        <w:tab/>
        <w:t xml:space="preserve">Narayan, E.J.; Molinia, F.C.; Cockrem, J.F.; Hero, J.-M. Changes in urinary testosterone and corticosterone metabolites during short-term confinement with repeated handling in wild male cane toads (Rhinella marina). </w:t>
      </w:r>
      <w:r w:rsidRPr="00F829D5">
        <w:rPr>
          <w:i/>
        </w:rPr>
        <w:t xml:space="preserve">Australian Journal of Zoology </w:t>
      </w:r>
      <w:r w:rsidRPr="00F829D5">
        <w:rPr>
          <w:b/>
        </w:rPr>
        <w:t>2012</w:t>
      </w:r>
      <w:r w:rsidRPr="00F829D5">
        <w:t xml:space="preserve">, </w:t>
      </w:r>
      <w:r w:rsidRPr="00F829D5">
        <w:rPr>
          <w:i/>
        </w:rPr>
        <w:t>59</w:t>
      </w:r>
      <w:r w:rsidRPr="00F829D5">
        <w:t>, 264-269, doi:10.1071/ZO11070.</w:t>
      </w:r>
    </w:p>
    <w:p w14:paraId="43438EBD" w14:textId="77777777" w:rsidR="007F6028" w:rsidRPr="00F829D5" w:rsidRDefault="007F6028" w:rsidP="00F829D5">
      <w:pPr>
        <w:pStyle w:val="EndNoteBibliography"/>
        <w:ind w:left="720" w:hanging="720"/>
      </w:pPr>
      <w:r w:rsidRPr="00F829D5">
        <w:t>30.</w:t>
      </w:r>
      <w:r w:rsidRPr="00F829D5">
        <w:tab/>
        <w:t xml:space="preserve">Arena, P.C.; Warwick, C. Miscellaneous factors affecting health and welfare. In </w:t>
      </w:r>
      <w:r w:rsidRPr="00F829D5">
        <w:rPr>
          <w:i/>
        </w:rPr>
        <w:t>Health and welfare of captive reptiles</w:t>
      </w:r>
      <w:r w:rsidRPr="00F829D5">
        <w:t>, Warwick, C., Frye, F.L., Murphy, J.B., Eds.; Chapman &amp; Hall/Kluwer: London and New York, 1995; pp. 263-283.</w:t>
      </w:r>
    </w:p>
    <w:p w14:paraId="11C7B251" w14:textId="7C81920A" w:rsidR="007F6028" w:rsidRPr="00F829D5" w:rsidRDefault="007F6028" w:rsidP="00F829D5">
      <w:pPr>
        <w:pStyle w:val="EndNoteBibliography"/>
        <w:ind w:left="720" w:hanging="720"/>
      </w:pPr>
      <w:r w:rsidRPr="00F829D5">
        <w:t>31.</w:t>
      </w:r>
      <w:r w:rsidRPr="00F829D5">
        <w:tab/>
        <w:t xml:space="preserve">Arena, P.C.; Bashaw, M.J.; Grant, R.; Howell, T.; Martínez-Silvestre, A.; Warwick, C. Miscellaneous factors for health and welfare. In </w:t>
      </w:r>
      <w:r w:rsidRPr="00F829D5">
        <w:rPr>
          <w:i/>
        </w:rPr>
        <w:t>Health and Welfare of Captive Reptiles</w:t>
      </w:r>
      <w:r w:rsidRPr="00F829D5">
        <w:t xml:space="preserve">, 2nd ed.; Warwick, C., Arena, P.C., Burghardt, G.M., Eds.; Springer: Cham, Switzerland, </w:t>
      </w:r>
      <w:r w:rsidRPr="003F6585">
        <w:rPr>
          <w:color w:val="FF0000"/>
        </w:rPr>
        <w:t>2022</w:t>
      </w:r>
      <w:r w:rsidR="00C97057" w:rsidRPr="00C97057">
        <w:t xml:space="preserve"> </w:t>
      </w:r>
      <w:r w:rsidR="00C97057" w:rsidRPr="00C97057">
        <w:rPr>
          <w:color w:val="4472C4" w:themeColor="accent1"/>
        </w:rPr>
        <w:t>2023; pp. 583-617, doi:1</w:t>
      </w:r>
      <w:r w:rsidR="00C97057" w:rsidRPr="00C97057">
        <w:rPr>
          <w:rFonts w:cs="Segoe UI"/>
          <w:color w:val="4472C4" w:themeColor="accent1"/>
          <w:shd w:val="clear" w:color="auto" w:fill="FFFFFF"/>
        </w:rPr>
        <w:t>0.1007/978-3-030-86012-7.</w:t>
      </w:r>
    </w:p>
    <w:p w14:paraId="3510961B" w14:textId="77777777" w:rsidR="007F6028" w:rsidRPr="00F829D5" w:rsidRDefault="007F6028" w:rsidP="00F829D5">
      <w:pPr>
        <w:pStyle w:val="EndNoteBibliography"/>
        <w:ind w:left="720" w:hanging="720"/>
      </w:pPr>
      <w:r w:rsidRPr="00F829D5">
        <w:t>32.</w:t>
      </w:r>
      <w:r w:rsidRPr="00F829D5">
        <w:tab/>
        <w:t xml:space="preserve">Tyrrell, C.; Cree, A. Relationships between corticosterone concentration and season, time of day and confinement in a wild reptile (tuatara, Sphenodon punctatus). </w:t>
      </w:r>
      <w:r w:rsidRPr="00F829D5">
        <w:rPr>
          <w:i/>
        </w:rPr>
        <w:t xml:space="preserve">General and comparative endocrinology </w:t>
      </w:r>
      <w:r w:rsidRPr="00F829D5">
        <w:rPr>
          <w:b/>
        </w:rPr>
        <w:t>1998</w:t>
      </w:r>
      <w:r w:rsidRPr="00F829D5">
        <w:t xml:space="preserve">, </w:t>
      </w:r>
      <w:r w:rsidRPr="00F829D5">
        <w:rPr>
          <w:i/>
        </w:rPr>
        <w:t>110</w:t>
      </w:r>
      <w:r w:rsidRPr="00F829D5">
        <w:t>, 97-108, doi:10.1006/gcen.1997.7051.</w:t>
      </w:r>
    </w:p>
    <w:p w14:paraId="585B6AFD" w14:textId="77777777" w:rsidR="007F6028" w:rsidRPr="00F829D5" w:rsidRDefault="007F6028" w:rsidP="00F829D5">
      <w:pPr>
        <w:pStyle w:val="EndNoteBibliography"/>
        <w:ind w:left="720" w:hanging="720"/>
      </w:pPr>
      <w:r w:rsidRPr="00F829D5">
        <w:t>33.</w:t>
      </w:r>
      <w:r w:rsidRPr="00F829D5">
        <w:tab/>
        <w:t xml:space="preserve">Ebrahimi, M.; Bull, C.M. Determining the success of varying short-term confinement time during simulated translocations of the endangered pygmy bluetongue lizard (Tiliqua adelaidensis). </w:t>
      </w:r>
      <w:r w:rsidRPr="00F829D5">
        <w:rPr>
          <w:i/>
        </w:rPr>
        <w:t xml:space="preserve">Amphibia-Reptilia </w:t>
      </w:r>
      <w:r w:rsidRPr="00F829D5">
        <w:rPr>
          <w:b/>
        </w:rPr>
        <w:t>2013</w:t>
      </w:r>
      <w:r w:rsidRPr="00F829D5">
        <w:t xml:space="preserve">, </w:t>
      </w:r>
      <w:r w:rsidRPr="00F829D5">
        <w:rPr>
          <w:i/>
        </w:rPr>
        <w:t>34</w:t>
      </w:r>
      <w:r w:rsidRPr="00F829D5">
        <w:t>, 31-39, doi:10.1163/15685381-00002863.</w:t>
      </w:r>
    </w:p>
    <w:p w14:paraId="46245C4D" w14:textId="77777777" w:rsidR="007F6028" w:rsidRPr="00F829D5" w:rsidRDefault="007F6028" w:rsidP="00F829D5">
      <w:pPr>
        <w:pStyle w:val="EndNoteBibliography"/>
        <w:ind w:left="720" w:hanging="720"/>
      </w:pPr>
      <w:r w:rsidRPr="00F829D5">
        <w:t>34.</w:t>
      </w:r>
      <w:r w:rsidRPr="00F829D5">
        <w:tab/>
        <w:t xml:space="preserve">Mathies, T.; Felix, T.A.; Lance, V.A. Effects of trapping and subsequent short-term confinement stress on plasma corticosterone in the brown treesnake (Boiga irregularis) on Guam. </w:t>
      </w:r>
      <w:r w:rsidRPr="00F829D5">
        <w:rPr>
          <w:i/>
        </w:rPr>
        <w:t xml:space="preserve">General and Comparative Endocrinology </w:t>
      </w:r>
      <w:r w:rsidRPr="00F829D5">
        <w:rPr>
          <w:b/>
        </w:rPr>
        <w:t>2001</w:t>
      </w:r>
      <w:r w:rsidRPr="00F829D5">
        <w:t xml:space="preserve">, </w:t>
      </w:r>
      <w:r w:rsidRPr="00F829D5">
        <w:rPr>
          <w:i/>
        </w:rPr>
        <w:t>124</w:t>
      </w:r>
      <w:r w:rsidRPr="00F829D5">
        <w:t>, 106-114, doi:10.1006/gcen.2001.7694.</w:t>
      </w:r>
    </w:p>
    <w:p w14:paraId="7BF5E17E" w14:textId="77777777" w:rsidR="007F6028" w:rsidRPr="00F829D5" w:rsidRDefault="007F6028" w:rsidP="00F829D5">
      <w:pPr>
        <w:pStyle w:val="EndNoteBibliography"/>
        <w:ind w:left="720" w:hanging="720"/>
      </w:pPr>
      <w:r w:rsidRPr="00F829D5">
        <w:t>35.</w:t>
      </w:r>
      <w:r w:rsidRPr="00F829D5">
        <w:tab/>
        <w:t xml:space="preserve">Adams, N.J.; Farnworth, M.J.; Rickett, J.; Parker, K.A.; Cockrem, J.F. Behavioural and corticosterone responses to capture and confinement of wild blackbirds (Turdus merula). </w:t>
      </w:r>
      <w:r w:rsidRPr="00F829D5">
        <w:rPr>
          <w:i/>
        </w:rPr>
        <w:t xml:space="preserve">Appl Anim Behav Sci </w:t>
      </w:r>
      <w:r w:rsidRPr="00F829D5">
        <w:rPr>
          <w:b/>
        </w:rPr>
        <w:t>2011</w:t>
      </w:r>
      <w:r w:rsidRPr="00F829D5">
        <w:t xml:space="preserve">, </w:t>
      </w:r>
      <w:r w:rsidRPr="00F829D5">
        <w:rPr>
          <w:i/>
        </w:rPr>
        <w:t>134</w:t>
      </w:r>
      <w:r w:rsidRPr="00F829D5">
        <w:t>, 246-255, doi:10.1016/j.applanim.2011.07.001.</w:t>
      </w:r>
    </w:p>
    <w:p w14:paraId="22D891B7" w14:textId="77777777" w:rsidR="007F6028" w:rsidRPr="00F829D5" w:rsidRDefault="007F6028" w:rsidP="00F829D5">
      <w:pPr>
        <w:pStyle w:val="EndNoteBibliography"/>
        <w:ind w:left="720" w:hanging="720"/>
      </w:pPr>
      <w:r w:rsidRPr="00F829D5">
        <w:t>36.</w:t>
      </w:r>
      <w:r w:rsidRPr="00F829D5">
        <w:tab/>
        <w:t xml:space="preserve">Wichman, A.; Norring, M.; Pastell, M.; Algers, B.; Pösö, R.; Valros, A.; Saloniemi, H.; Hänninen, L. Effect of crate height during short-term confinement on the welfare and behaviour of turkeys. </w:t>
      </w:r>
      <w:r w:rsidRPr="00F829D5">
        <w:rPr>
          <w:i/>
        </w:rPr>
        <w:t xml:space="preserve">Appl Anim Behav Sci </w:t>
      </w:r>
      <w:r w:rsidRPr="00F829D5">
        <w:rPr>
          <w:b/>
        </w:rPr>
        <w:t>2010</w:t>
      </w:r>
      <w:r w:rsidRPr="00F829D5">
        <w:t xml:space="preserve">, </w:t>
      </w:r>
      <w:r w:rsidRPr="00F829D5">
        <w:rPr>
          <w:i/>
        </w:rPr>
        <w:t>126</w:t>
      </w:r>
      <w:r w:rsidRPr="00F829D5">
        <w:t>, 134-139, doi:10.1016/j.applanim.2010.06.003.</w:t>
      </w:r>
    </w:p>
    <w:p w14:paraId="695AE588" w14:textId="77777777" w:rsidR="007F6028" w:rsidRPr="00F829D5" w:rsidRDefault="007F6028" w:rsidP="00F829D5">
      <w:pPr>
        <w:pStyle w:val="EndNoteBibliography"/>
        <w:ind w:left="720" w:hanging="720"/>
      </w:pPr>
      <w:r w:rsidRPr="00F829D5">
        <w:lastRenderedPageBreak/>
        <w:t>37.</w:t>
      </w:r>
      <w:r w:rsidRPr="00F829D5">
        <w:tab/>
        <w:t xml:space="preserve">Lombardo, M.P.; Thorpe, P.A. Captivity affects sperm production, testes size and beak color in house sparrows (Passer domesticus). </w:t>
      </w:r>
      <w:r w:rsidRPr="00F829D5">
        <w:rPr>
          <w:i/>
        </w:rPr>
        <w:t xml:space="preserve">InternatIonal studIes on sparrows </w:t>
      </w:r>
      <w:r w:rsidRPr="00F829D5">
        <w:rPr>
          <w:b/>
        </w:rPr>
        <w:t>2009</w:t>
      </w:r>
      <w:r w:rsidRPr="00F829D5">
        <w:t xml:space="preserve">, </w:t>
      </w:r>
      <w:r w:rsidRPr="00F829D5">
        <w:rPr>
          <w:i/>
        </w:rPr>
        <w:t>33</w:t>
      </w:r>
      <w:r w:rsidRPr="00F829D5">
        <w:t>, 5-16.</w:t>
      </w:r>
    </w:p>
    <w:p w14:paraId="5F247A41" w14:textId="77777777" w:rsidR="007F6028" w:rsidRPr="00F829D5" w:rsidRDefault="007F6028" w:rsidP="00F829D5">
      <w:pPr>
        <w:pStyle w:val="EndNoteBibliography"/>
        <w:ind w:left="720" w:hanging="720"/>
      </w:pPr>
      <w:r w:rsidRPr="00F829D5">
        <w:t>38.</w:t>
      </w:r>
      <w:r w:rsidRPr="00F829D5">
        <w:tab/>
        <w:t xml:space="preserve">Mal, M.; Friend, T.; Lay, D.; Vogelsang, S.; Jenkins, O. Behavioral responses of mares to short-term confinement and social isolation. </w:t>
      </w:r>
      <w:r w:rsidRPr="00F829D5">
        <w:rPr>
          <w:i/>
        </w:rPr>
        <w:t xml:space="preserve">Appl Anim Behav Sci </w:t>
      </w:r>
      <w:r w:rsidRPr="00F829D5">
        <w:rPr>
          <w:b/>
        </w:rPr>
        <w:t>1991</w:t>
      </w:r>
      <w:r w:rsidRPr="00F829D5">
        <w:t xml:space="preserve">, </w:t>
      </w:r>
      <w:r w:rsidRPr="00F829D5">
        <w:rPr>
          <w:i/>
        </w:rPr>
        <w:t>31</w:t>
      </w:r>
      <w:r w:rsidRPr="00F829D5">
        <w:t>, 13-24, doi:10.1016/0168-1591(91)90149-R.</w:t>
      </w:r>
    </w:p>
    <w:p w14:paraId="15730661" w14:textId="77777777" w:rsidR="007F6028" w:rsidRPr="00F829D5" w:rsidRDefault="007F6028" w:rsidP="00F829D5">
      <w:pPr>
        <w:pStyle w:val="EndNoteBibliography"/>
        <w:ind w:left="720" w:hanging="720"/>
      </w:pPr>
      <w:r w:rsidRPr="00F829D5">
        <w:t>39.</w:t>
      </w:r>
      <w:r w:rsidRPr="00F829D5">
        <w:tab/>
        <w:t xml:space="preserve">Weiler, U.; Salloum, B.A.; Claus, R. Influence of short‐term confinement and exercise on tibia development in growing pigs. </w:t>
      </w:r>
      <w:r w:rsidRPr="00F829D5">
        <w:rPr>
          <w:i/>
        </w:rPr>
        <w:t xml:space="preserve">Journal of Veterinary Medicine Series A </w:t>
      </w:r>
      <w:r w:rsidRPr="00F829D5">
        <w:rPr>
          <w:b/>
        </w:rPr>
        <w:t>2006</w:t>
      </w:r>
      <w:r w:rsidRPr="00F829D5">
        <w:t xml:space="preserve">, </w:t>
      </w:r>
      <w:r w:rsidRPr="00F829D5">
        <w:rPr>
          <w:i/>
        </w:rPr>
        <w:t>53</w:t>
      </w:r>
      <w:r w:rsidRPr="00F829D5">
        <w:t>, 450-455, doi:10.1111/j.1439-0442.2006.00885.x.</w:t>
      </w:r>
    </w:p>
    <w:p w14:paraId="78C866E4" w14:textId="77777777" w:rsidR="007F6028" w:rsidRPr="00F829D5" w:rsidRDefault="007F6028" w:rsidP="00F829D5">
      <w:pPr>
        <w:pStyle w:val="EndNoteBibliography"/>
        <w:ind w:left="720" w:hanging="720"/>
      </w:pPr>
      <w:r w:rsidRPr="00F829D5">
        <w:t>40.</w:t>
      </w:r>
      <w:r w:rsidRPr="00F829D5">
        <w:tab/>
        <w:t xml:space="preserve">Zhang, M.-y.; Li, X.; Zhang, X.-h.; Liu, H.-g.; Li, J.-h.; Bao, J. Effects of confinement duration and parity on stereotypic behavioral and physiological responses of pregnant sows. </w:t>
      </w:r>
      <w:r w:rsidRPr="00F829D5">
        <w:rPr>
          <w:i/>
        </w:rPr>
        <w:t xml:space="preserve">Physiology &amp; behavior </w:t>
      </w:r>
      <w:r w:rsidRPr="00F829D5">
        <w:rPr>
          <w:b/>
        </w:rPr>
        <w:t>2017</w:t>
      </w:r>
      <w:r w:rsidRPr="00F829D5">
        <w:t xml:space="preserve">, </w:t>
      </w:r>
      <w:r w:rsidRPr="00F829D5">
        <w:rPr>
          <w:i/>
        </w:rPr>
        <w:t>179</w:t>
      </w:r>
      <w:r w:rsidRPr="00F829D5">
        <w:t xml:space="preserve">, 369-376, doi:10.1016/j.physbeh.2017.07.015 </w:t>
      </w:r>
    </w:p>
    <w:p w14:paraId="3B2026C0" w14:textId="77777777" w:rsidR="007F6028" w:rsidRPr="00F829D5" w:rsidRDefault="007F6028" w:rsidP="00F829D5">
      <w:pPr>
        <w:pStyle w:val="EndNoteBibliography"/>
        <w:ind w:left="720" w:hanging="720"/>
      </w:pPr>
      <w:r w:rsidRPr="00F829D5">
        <w:t>41.</w:t>
      </w:r>
      <w:r w:rsidRPr="00F829D5">
        <w:tab/>
        <w:t xml:space="preserve">Zeiler, G.E.; Fosgate, G.T.; Van Vollenhoven, E.; Rioja, E. Assessment of behavioural changes in domestic cats during short-term hospitalisation. </w:t>
      </w:r>
      <w:r w:rsidRPr="00F829D5">
        <w:rPr>
          <w:i/>
        </w:rPr>
        <w:t xml:space="preserve">Journal of Feline Medicine and Surgery </w:t>
      </w:r>
      <w:r w:rsidRPr="00F829D5">
        <w:rPr>
          <w:b/>
        </w:rPr>
        <w:t>2014</w:t>
      </w:r>
      <w:r w:rsidRPr="00F829D5">
        <w:t xml:space="preserve">, </w:t>
      </w:r>
      <w:r w:rsidRPr="00F829D5">
        <w:rPr>
          <w:i/>
        </w:rPr>
        <w:t>16</w:t>
      </w:r>
      <w:r w:rsidRPr="00F829D5">
        <w:t xml:space="preserve">, 499-503, doi:10.1177/1098612X13509081 </w:t>
      </w:r>
    </w:p>
    <w:p w14:paraId="5B7B5935" w14:textId="77777777" w:rsidR="007F6028" w:rsidRPr="00F829D5" w:rsidRDefault="007F6028" w:rsidP="00F829D5">
      <w:pPr>
        <w:pStyle w:val="EndNoteBibliography"/>
        <w:ind w:left="720" w:hanging="720"/>
      </w:pPr>
      <w:r w:rsidRPr="00F829D5">
        <w:t>42.</w:t>
      </w:r>
      <w:r w:rsidRPr="00F829D5">
        <w:tab/>
        <w:t xml:space="preserve">Griffin, B. Population wellness: keeping cats physically and behaviorally healthy. </w:t>
      </w:r>
      <w:r w:rsidRPr="00F829D5">
        <w:rPr>
          <w:i/>
        </w:rPr>
        <w:t xml:space="preserve">The Cat </w:t>
      </w:r>
      <w:r w:rsidRPr="00F829D5">
        <w:rPr>
          <w:b/>
        </w:rPr>
        <w:t>2012</w:t>
      </w:r>
      <w:r w:rsidRPr="00F829D5">
        <w:t>, 1312-1356, doi:10.1016/B978-1-4377-0660-4.00046-6.</w:t>
      </w:r>
    </w:p>
    <w:p w14:paraId="261A2EB5" w14:textId="77777777" w:rsidR="007F6028" w:rsidRPr="00F829D5" w:rsidRDefault="007F6028" w:rsidP="00F829D5">
      <w:pPr>
        <w:pStyle w:val="EndNoteBibliography"/>
        <w:ind w:left="720" w:hanging="720"/>
      </w:pPr>
      <w:r w:rsidRPr="00F829D5">
        <w:t>43.</w:t>
      </w:r>
      <w:r w:rsidRPr="00F829D5">
        <w:tab/>
        <w:t xml:space="preserve">Uetake, K.; Goto, A.; Koyama, R.; Kikuchi, R.; Tanaka, T. Effects of single caging and cage size on behavior and stress level of domestic neutered cats housed in an animal shelter. </w:t>
      </w:r>
      <w:r w:rsidRPr="00F829D5">
        <w:rPr>
          <w:i/>
        </w:rPr>
        <w:t xml:space="preserve">Animal Science Journal </w:t>
      </w:r>
      <w:r w:rsidRPr="00F829D5">
        <w:rPr>
          <w:b/>
        </w:rPr>
        <w:t>2013</w:t>
      </w:r>
      <w:r w:rsidRPr="00F829D5">
        <w:t xml:space="preserve">, </w:t>
      </w:r>
      <w:r w:rsidRPr="00F829D5">
        <w:rPr>
          <w:i/>
        </w:rPr>
        <w:t>84</w:t>
      </w:r>
      <w:r w:rsidRPr="00F829D5">
        <w:t>, 272-274, doi:10.1111/j.1740-0929.2012.01055.x.</w:t>
      </w:r>
    </w:p>
    <w:p w14:paraId="557E912C" w14:textId="77777777" w:rsidR="007F6028" w:rsidRPr="00B063CF" w:rsidRDefault="007F6028" w:rsidP="00F829D5">
      <w:pPr>
        <w:pStyle w:val="EndNoteBibliography"/>
        <w:ind w:left="720" w:hanging="720"/>
        <w:rPr>
          <w:strike/>
          <w:color w:val="FF0000"/>
        </w:rPr>
      </w:pPr>
      <w:r w:rsidRPr="00B063CF">
        <w:rPr>
          <w:strike/>
          <w:color w:val="FF0000"/>
        </w:rPr>
        <w:t>44.</w:t>
      </w:r>
      <w:r w:rsidRPr="00B063CF">
        <w:rPr>
          <w:strike/>
          <w:color w:val="FF0000"/>
        </w:rPr>
        <w:tab/>
        <w:t xml:space="preserve">Council of Europe. </w:t>
      </w:r>
      <w:r w:rsidRPr="00B063CF">
        <w:rPr>
          <w:i/>
          <w:strike/>
          <w:color w:val="FF0000"/>
        </w:rPr>
        <w:t>Working party for the preparation of the fourth multilateral consultation of parties to the European Convention for the Protection of Vertebrate Animals used for Experimental and Other Scientific Purposes (ETS 123)</w:t>
      </w:r>
      <w:r w:rsidRPr="00B063CF">
        <w:rPr>
          <w:strike/>
          <w:color w:val="FF0000"/>
        </w:rPr>
        <w:t>; Strasbourg, 2005; p. 11.</w:t>
      </w:r>
    </w:p>
    <w:p w14:paraId="73942065" w14:textId="77777777" w:rsidR="007F6028" w:rsidRPr="00F829D5" w:rsidRDefault="007F6028" w:rsidP="00F829D5">
      <w:pPr>
        <w:pStyle w:val="EndNoteBibliography"/>
        <w:ind w:left="720" w:hanging="720"/>
      </w:pPr>
      <w:r w:rsidRPr="00F829D5">
        <w:t>45.</w:t>
      </w:r>
      <w:r w:rsidRPr="00F829D5">
        <w:tab/>
        <w:t xml:space="preserve">Judge, P.G.; de Waal, F.B. Conflict avoidance among rhesus monkeys: coping with short-term crowding. </w:t>
      </w:r>
      <w:r w:rsidRPr="00F829D5">
        <w:rPr>
          <w:i/>
        </w:rPr>
        <w:t xml:space="preserve">Animal Behaviour </w:t>
      </w:r>
      <w:r w:rsidRPr="00F829D5">
        <w:rPr>
          <w:b/>
        </w:rPr>
        <w:t>1993</w:t>
      </w:r>
      <w:r w:rsidRPr="00F829D5">
        <w:t xml:space="preserve">, </w:t>
      </w:r>
      <w:r w:rsidRPr="00F829D5">
        <w:rPr>
          <w:i/>
        </w:rPr>
        <w:t>46</w:t>
      </w:r>
      <w:r w:rsidRPr="00F829D5">
        <w:t>, 221-232, doi:10.1006/anbe.1993.1184.</w:t>
      </w:r>
    </w:p>
    <w:p w14:paraId="14ABB39C" w14:textId="77777777" w:rsidR="007F6028" w:rsidRPr="00F829D5" w:rsidRDefault="007F6028" w:rsidP="00F829D5">
      <w:pPr>
        <w:pStyle w:val="EndNoteBibliography"/>
        <w:ind w:left="720" w:hanging="720"/>
      </w:pPr>
      <w:r w:rsidRPr="00F829D5">
        <w:t>46.</w:t>
      </w:r>
      <w:r w:rsidRPr="00F829D5">
        <w:tab/>
        <w:t xml:space="preserve">AWC. </w:t>
      </w:r>
      <w:r w:rsidRPr="00F829D5">
        <w:rPr>
          <w:i/>
        </w:rPr>
        <w:t>Establishing minimum length size for snake vivariums in pet selling establishments (working title)</w:t>
      </w:r>
      <w:r w:rsidRPr="00F829D5">
        <w:t>; Animal Welfare Commission: in press.</w:t>
      </w:r>
    </w:p>
    <w:p w14:paraId="1A163753" w14:textId="77777777" w:rsidR="007F6028" w:rsidRPr="00F829D5" w:rsidRDefault="007F6028" w:rsidP="00F829D5">
      <w:pPr>
        <w:pStyle w:val="EndNoteBibliography"/>
        <w:ind w:left="720" w:hanging="720"/>
      </w:pPr>
      <w:r w:rsidRPr="00F829D5">
        <w:t>47.</w:t>
      </w:r>
      <w:r w:rsidRPr="00F829D5">
        <w:tab/>
        <w:t xml:space="preserve">Warwick, C.; Grant, R.; Steedman, C.; Howell, T.J.; Arena, P.C.; Lambiris, A.J.; Nash, A.-E.; Jessop, M.; Pilny, A.; Amarello, M. Getting It Straight: Accommodating rectilinear behavior in captive snakes—A review of recommendations and their evidence base. </w:t>
      </w:r>
      <w:r w:rsidRPr="00F829D5">
        <w:rPr>
          <w:i/>
        </w:rPr>
        <w:t xml:space="preserve">Animals </w:t>
      </w:r>
      <w:r w:rsidRPr="00F829D5">
        <w:rPr>
          <w:b/>
        </w:rPr>
        <w:t>2021</w:t>
      </w:r>
      <w:r w:rsidRPr="00F829D5">
        <w:t xml:space="preserve">, </w:t>
      </w:r>
      <w:r w:rsidRPr="00F829D5">
        <w:rPr>
          <w:i/>
        </w:rPr>
        <w:t>11</w:t>
      </w:r>
      <w:r w:rsidRPr="00F829D5">
        <w:t>, 1459, doi:10.3390/ani11051459.</w:t>
      </w:r>
    </w:p>
    <w:p w14:paraId="615521D9" w14:textId="77777777" w:rsidR="007F6028" w:rsidRPr="00F829D5" w:rsidRDefault="007F6028" w:rsidP="00F829D5">
      <w:pPr>
        <w:pStyle w:val="EndNoteBibliography"/>
        <w:ind w:left="720" w:hanging="720"/>
      </w:pPr>
      <w:r w:rsidRPr="00F829D5">
        <w:t>48.</w:t>
      </w:r>
      <w:r w:rsidRPr="00F829D5">
        <w:tab/>
        <w:t xml:space="preserve">Cargill, B.; Benato, L.; Rooney, N.J. A survey exploring the impact of housing and husbandry on pet snake welfare. </w:t>
      </w:r>
      <w:r w:rsidRPr="00F829D5">
        <w:rPr>
          <w:i/>
        </w:rPr>
        <w:t xml:space="preserve">Animal Welfare </w:t>
      </w:r>
      <w:r w:rsidRPr="00F829D5">
        <w:rPr>
          <w:b/>
        </w:rPr>
        <w:t>2022</w:t>
      </w:r>
      <w:r w:rsidRPr="00F829D5">
        <w:t xml:space="preserve">, </w:t>
      </w:r>
      <w:r w:rsidRPr="00F829D5">
        <w:rPr>
          <w:i/>
        </w:rPr>
        <w:t>31</w:t>
      </w:r>
      <w:r w:rsidRPr="00F829D5">
        <w:t>, 193-208, doi:10.7120/09627286.31.2.004.</w:t>
      </w:r>
    </w:p>
    <w:p w14:paraId="1A00729A" w14:textId="77777777" w:rsidR="007F6028" w:rsidRPr="00F829D5" w:rsidRDefault="007F6028" w:rsidP="00F829D5">
      <w:pPr>
        <w:pStyle w:val="EndNoteBibliography"/>
        <w:ind w:left="720" w:hanging="720"/>
      </w:pPr>
      <w:r w:rsidRPr="00F829D5">
        <w:t>49.</w:t>
      </w:r>
      <w:r w:rsidRPr="00F829D5">
        <w:tab/>
        <w:t xml:space="preserve">McCullock, S.P. A wolf in sheep’s clothing. 2020. Available online: </w:t>
      </w:r>
      <w:r w:rsidRPr="007F6028">
        <w:t>https://theecologist.org/2020/feb/11/wolf-sheeps-clothing</w:t>
      </w:r>
      <w:r w:rsidRPr="00F829D5">
        <w:t xml:space="preserve"> (accessed on).</w:t>
      </w:r>
    </w:p>
    <w:p w14:paraId="1E393F96" w14:textId="77777777" w:rsidR="007F6028" w:rsidRPr="00F829D5" w:rsidRDefault="007F6028" w:rsidP="00F829D5">
      <w:pPr>
        <w:pStyle w:val="EndNoteBibliography"/>
        <w:ind w:left="720" w:hanging="720"/>
      </w:pPr>
      <w:r w:rsidRPr="00F829D5">
        <w:t>50.</w:t>
      </w:r>
      <w:r w:rsidRPr="00F829D5">
        <w:tab/>
        <w:t xml:space="preserve">Warwick, C.; Steedman, C. Exotic pet trading and keeping: Proposing a model government consultation and advisory protocol. </w:t>
      </w:r>
      <w:r w:rsidRPr="00F829D5">
        <w:rPr>
          <w:i/>
        </w:rPr>
        <w:t xml:space="preserve">J Vet Behav </w:t>
      </w:r>
      <w:r w:rsidRPr="00F829D5">
        <w:rPr>
          <w:b/>
        </w:rPr>
        <w:t>2021</w:t>
      </w:r>
      <w:r w:rsidRPr="00F829D5">
        <w:t xml:space="preserve">, </w:t>
      </w:r>
      <w:r w:rsidRPr="00F829D5">
        <w:rPr>
          <w:i/>
        </w:rPr>
        <w:t>43</w:t>
      </w:r>
      <w:r w:rsidRPr="00F829D5">
        <w:t>, 66-76, doi:10.1016/j.jveb.2021.03.002.</w:t>
      </w:r>
    </w:p>
    <w:p w14:paraId="15491577" w14:textId="77777777" w:rsidR="007F6028" w:rsidRPr="00F829D5" w:rsidRDefault="007F6028" w:rsidP="00F829D5">
      <w:pPr>
        <w:pStyle w:val="EndNoteBibliography"/>
        <w:ind w:left="720" w:hanging="720"/>
      </w:pPr>
      <w:r w:rsidRPr="00F829D5">
        <w:t>51.</w:t>
      </w:r>
      <w:r w:rsidRPr="00F829D5">
        <w:tab/>
        <w:t xml:space="preserve">DEFRA. Correspondence: UK Department for Environment, Food &amp; Rural Affairs to D. Amess, 6th September. </w:t>
      </w:r>
      <w:r w:rsidRPr="00F829D5">
        <w:rPr>
          <w:b/>
        </w:rPr>
        <w:t>2019</w:t>
      </w:r>
      <w:r w:rsidRPr="00F829D5">
        <w:t>.</w:t>
      </w:r>
    </w:p>
    <w:p w14:paraId="2FC94402" w14:textId="77777777" w:rsidR="007F6028" w:rsidRPr="00F829D5" w:rsidRDefault="007F6028" w:rsidP="00F829D5">
      <w:pPr>
        <w:pStyle w:val="EndNoteBibliography"/>
        <w:ind w:left="720" w:hanging="720"/>
      </w:pPr>
      <w:r w:rsidRPr="00F829D5">
        <w:t>52.</w:t>
      </w:r>
      <w:r w:rsidRPr="00F829D5">
        <w:tab/>
        <w:t xml:space="preserve">Bayazit, V. Evaluation of cortisol and stress in captive animals. </w:t>
      </w:r>
      <w:r w:rsidRPr="00F829D5">
        <w:rPr>
          <w:i/>
        </w:rPr>
        <w:t xml:space="preserve">Aust. J. Basic Appl. Sci </w:t>
      </w:r>
      <w:r w:rsidRPr="00F829D5">
        <w:rPr>
          <w:b/>
        </w:rPr>
        <w:t>2009</w:t>
      </w:r>
      <w:r w:rsidRPr="00F829D5">
        <w:t xml:space="preserve">, </w:t>
      </w:r>
      <w:r w:rsidRPr="00F829D5">
        <w:rPr>
          <w:i/>
        </w:rPr>
        <w:t>3</w:t>
      </w:r>
      <w:r w:rsidRPr="00F829D5">
        <w:t>, 1022-1031.</w:t>
      </w:r>
    </w:p>
    <w:p w14:paraId="5742C908" w14:textId="77777777" w:rsidR="007F6028" w:rsidRPr="00F829D5" w:rsidRDefault="007F6028" w:rsidP="00F829D5">
      <w:pPr>
        <w:pStyle w:val="EndNoteBibliography"/>
        <w:ind w:left="720" w:hanging="720"/>
      </w:pPr>
      <w:r w:rsidRPr="00F829D5">
        <w:t>53.</w:t>
      </w:r>
      <w:r w:rsidRPr="00F829D5">
        <w:tab/>
        <w:t xml:space="preserve">Morgan, K.N.; Tromborg, C.T. Sources of stress in captivity. </w:t>
      </w:r>
      <w:r w:rsidRPr="00F829D5">
        <w:rPr>
          <w:i/>
        </w:rPr>
        <w:t xml:space="preserve">Appl Anim Behav Sci </w:t>
      </w:r>
      <w:r w:rsidRPr="00F829D5">
        <w:rPr>
          <w:b/>
        </w:rPr>
        <w:t>2007</w:t>
      </w:r>
      <w:r w:rsidRPr="00F829D5">
        <w:t xml:space="preserve">, </w:t>
      </w:r>
      <w:r w:rsidRPr="00F829D5">
        <w:rPr>
          <w:i/>
        </w:rPr>
        <w:t>102</w:t>
      </w:r>
      <w:r w:rsidRPr="00F829D5">
        <w:t>, 262-302, doi:10.1016/j.applanim.2006.05.032.</w:t>
      </w:r>
    </w:p>
    <w:p w14:paraId="38271C9C" w14:textId="77777777" w:rsidR="007F6028" w:rsidRPr="00F829D5" w:rsidRDefault="007F6028" w:rsidP="00F829D5">
      <w:pPr>
        <w:pStyle w:val="EndNoteBibliography"/>
        <w:ind w:left="720" w:hanging="720"/>
      </w:pPr>
      <w:r w:rsidRPr="00F829D5">
        <w:lastRenderedPageBreak/>
        <w:t>54.</w:t>
      </w:r>
      <w:r w:rsidRPr="00F829D5">
        <w:tab/>
        <w:t xml:space="preserve">Gelling, M.; Montes, I.; Moorhouse, T.P.; Macdonald, D.W. Captive housing during water vole (Arvicola terrestris) reintroduction: does short-term social stress impact on animal welfare? </w:t>
      </w:r>
      <w:r w:rsidRPr="00F829D5">
        <w:rPr>
          <w:i/>
        </w:rPr>
        <w:t xml:space="preserve">PLoS One </w:t>
      </w:r>
      <w:r w:rsidRPr="00F829D5">
        <w:rPr>
          <w:b/>
        </w:rPr>
        <w:t>2010</w:t>
      </w:r>
      <w:r w:rsidRPr="00F829D5">
        <w:t xml:space="preserve">, </w:t>
      </w:r>
      <w:r w:rsidRPr="00F829D5">
        <w:rPr>
          <w:i/>
        </w:rPr>
        <w:t>5</w:t>
      </w:r>
      <w:r w:rsidRPr="00F829D5">
        <w:t>, e9791, doi:10.1371/journal.pone.0009791.</w:t>
      </w:r>
    </w:p>
    <w:p w14:paraId="4F816B4E" w14:textId="77777777" w:rsidR="007F6028" w:rsidRPr="00F829D5" w:rsidRDefault="007F6028" w:rsidP="00F829D5">
      <w:pPr>
        <w:pStyle w:val="EndNoteBibliography"/>
        <w:ind w:left="720" w:hanging="720"/>
      </w:pPr>
      <w:r w:rsidRPr="00F829D5">
        <w:t>55.</w:t>
      </w:r>
      <w:r w:rsidRPr="00F829D5">
        <w:tab/>
        <w:t xml:space="preserve">Zhang, K. Environmental stressor, stress response, and disease. </w:t>
      </w:r>
      <w:r w:rsidRPr="00F829D5">
        <w:rPr>
          <w:i/>
        </w:rPr>
        <w:t xml:space="preserve">Environmental Disease </w:t>
      </w:r>
      <w:r w:rsidRPr="00F829D5">
        <w:rPr>
          <w:b/>
        </w:rPr>
        <w:t>2018</w:t>
      </w:r>
      <w:r w:rsidRPr="00F829D5">
        <w:t xml:space="preserve">, </w:t>
      </w:r>
      <w:r w:rsidRPr="00F829D5">
        <w:rPr>
          <w:i/>
        </w:rPr>
        <w:t>3</w:t>
      </w:r>
      <w:r w:rsidRPr="00F829D5">
        <w:t>, 1, doi:10.4103/ed.ed_6_18.</w:t>
      </w:r>
    </w:p>
    <w:p w14:paraId="32FE78FC" w14:textId="77777777" w:rsidR="007F6028" w:rsidRPr="00F829D5" w:rsidRDefault="007F6028" w:rsidP="00F829D5">
      <w:pPr>
        <w:pStyle w:val="EndNoteBibliography"/>
        <w:ind w:left="720" w:hanging="720"/>
      </w:pPr>
      <w:r w:rsidRPr="00F829D5">
        <w:t>56.</w:t>
      </w:r>
      <w:r w:rsidRPr="00F829D5">
        <w:tab/>
        <w:t xml:space="preserve">Garner, J.P. Stereotypies and other abnormal repetitive behaviors: potential impact on validity, reliability, and replicability of scientific outcomes. </w:t>
      </w:r>
      <w:r w:rsidRPr="00F829D5">
        <w:rPr>
          <w:i/>
        </w:rPr>
        <w:t xml:space="preserve">ILAR journal </w:t>
      </w:r>
      <w:r w:rsidRPr="00F829D5">
        <w:rPr>
          <w:b/>
        </w:rPr>
        <w:t>2005</w:t>
      </w:r>
      <w:r w:rsidRPr="00F829D5">
        <w:t xml:space="preserve">, </w:t>
      </w:r>
      <w:r w:rsidRPr="00F829D5">
        <w:rPr>
          <w:i/>
        </w:rPr>
        <w:t>46</w:t>
      </w:r>
      <w:r w:rsidRPr="00F829D5">
        <w:t>, 106-117, doi:10.1093/ilar.46.2.106.</w:t>
      </w:r>
    </w:p>
    <w:p w14:paraId="677439BB" w14:textId="77777777" w:rsidR="007F6028" w:rsidRPr="00F829D5" w:rsidRDefault="007F6028" w:rsidP="00F829D5">
      <w:pPr>
        <w:pStyle w:val="EndNoteBibliography"/>
        <w:ind w:left="720" w:hanging="720"/>
      </w:pPr>
      <w:r w:rsidRPr="00F829D5">
        <w:t>57.</w:t>
      </w:r>
      <w:r w:rsidRPr="00F829D5">
        <w:tab/>
        <w:t xml:space="preserve">Moberg, G.P. Biological response to stress: implications for animal welfare. In </w:t>
      </w:r>
      <w:r w:rsidRPr="00F829D5">
        <w:rPr>
          <w:i/>
        </w:rPr>
        <w:t>The biology of animal stress: basic principles and implications for animal welfare</w:t>
      </w:r>
      <w:r w:rsidRPr="00F829D5">
        <w:t>, Moberg, G.P., Mench, J.A., Eds.; CABI: Oxon, UK, 2000; pp. 1-21.</w:t>
      </w:r>
    </w:p>
    <w:p w14:paraId="70D7A122" w14:textId="77777777" w:rsidR="007F6028" w:rsidRPr="00F829D5" w:rsidRDefault="007F6028" w:rsidP="00F829D5">
      <w:pPr>
        <w:pStyle w:val="EndNoteBibliography"/>
        <w:ind w:left="720" w:hanging="720"/>
      </w:pPr>
      <w:r w:rsidRPr="00F829D5">
        <w:t>58.</w:t>
      </w:r>
      <w:r w:rsidRPr="00F829D5">
        <w:tab/>
        <w:t xml:space="preserve">Willner, P. The chronic mild stress (CMS) model of depression: History, evaluation and usage. </w:t>
      </w:r>
      <w:r w:rsidRPr="00F829D5">
        <w:rPr>
          <w:i/>
        </w:rPr>
        <w:t xml:space="preserve">Neurobiology of Stress </w:t>
      </w:r>
      <w:r w:rsidRPr="00F829D5">
        <w:rPr>
          <w:b/>
        </w:rPr>
        <w:t>2017</w:t>
      </w:r>
      <w:r w:rsidRPr="00F829D5">
        <w:t xml:space="preserve">, </w:t>
      </w:r>
      <w:r w:rsidRPr="00F829D5">
        <w:rPr>
          <w:i/>
        </w:rPr>
        <w:t>6</w:t>
      </w:r>
      <w:r w:rsidRPr="00F829D5">
        <w:t>, 78-93, doi:10.1016/j.ynstr.2016.08.002.</w:t>
      </w:r>
    </w:p>
    <w:p w14:paraId="1B4D8C44" w14:textId="77777777" w:rsidR="007F6028" w:rsidRPr="00F829D5" w:rsidRDefault="007F6028" w:rsidP="00F829D5">
      <w:pPr>
        <w:pStyle w:val="EndNoteBibliography"/>
        <w:ind w:left="720" w:hanging="720"/>
      </w:pPr>
      <w:r w:rsidRPr="00F829D5">
        <w:t>59.</w:t>
      </w:r>
      <w:r w:rsidRPr="00F829D5">
        <w:tab/>
        <w:t xml:space="preserve">Chmitorz, A.; Kurth, K.; Mey, L.K.; Wenzel, M.; Lieb, K.; Tüscher, O.; Kubiak, T.; Kalisch, R. Assessment of microstressors in adults: questionnaire development and ecological validation of the Mainz inventory of microstressors. </w:t>
      </w:r>
      <w:r w:rsidRPr="00F829D5">
        <w:rPr>
          <w:i/>
        </w:rPr>
        <w:t xml:space="preserve">JMIR mental health </w:t>
      </w:r>
      <w:r w:rsidRPr="00F829D5">
        <w:rPr>
          <w:b/>
        </w:rPr>
        <w:t>2020</w:t>
      </w:r>
      <w:r w:rsidRPr="00F829D5">
        <w:t xml:space="preserve">, </w:t>
      </w:r>
      <w:r w:rsidRPr="00F829D5">
        <w:rPr>
          <w:i/>
        </w:rPr>
        <w:t>7</w:t>
      </w:r>
      <w:r w:rsidRPr="00F829D5">
        <w:t>, e14566, doi:10.2196/14566.</w:t>
      </w:r>
    </w:p>
    <w:p w14:paraId="090ACA5F" w14:textId="77777777" w:rsidR="007F6028" w:rsidRPr="00F829D5" w:rsidRDefault="007F6028" w:rsidP="00F829D5">
      <w:pPr>
        <w:pStyle w:val="EndNoteBibliography"/>
        <w:ind w:left="720" w:hanging="720"/>
      </w:pPr>
      <w:r w:rsidRPr="00F829D5">
        <w:t>60.</w:t>
      </w:r>
      <w:r w:rsidRPr="00F829D5">
        <w:tab/>
        <w:t xml:space="preserve">Greenberg, N. The saurian psyche revisited: lizards in research. In </w:t>
      </w:r>
      <w:r w:rsidRPr="00F829D5">
        <w:rPr>
          <w:i/>
        </w:rPr>
        <w:t>The care and use of amphibians, reptiles, and fish in research</w:t>
      </w:r>
      <w:r w:rsidRPr="00F829D5">
        <w:t>, Schaeffer, D.O., Kleinow, K.M., Krulisch, L., Eds.; Scientists Center Animal Welfare: 1992; pp. 75-91.</w:t>
      </w:r>
    </w:p>
    <w:p w14:paraId="7E0264CA" w14:textId="77777777" w:rsidR="007F6028" w:rsidRPr="00F829D5" w:rsidRDefault="007F6028" w:rsidP="00F829D5">
      <w:pPr>
        <w:pStyle w:val="EndNoteBibliography"/>
        <w:ind w:left="720" w:hanging="720"/>
      </w:pPr>
      <w:r w:rsidRPr="00F829D5">
        <w:t>61.</w:t>
      </w:r>
      <w:r w:rsidRPr="00F829D5">
        <w:tab/>
        <w:t xml:space="preserve">Zanette, L.Y.; Clinchy, M. Predator–prey interactions: Integrating fear effects. In </w:t>
      </w:r>
      <w:r w:rsidRPr="00F829D5">
        <w:rPr>
          <w:i/>
        </w:rPr>
        <w:t>APA handbook of comparative psychology: Basic concepts, methods, neural substrate, and behavior, Vol. 1</w:t>
      </w:r>
      <w:r w:rsidRPr="00F829D5">
        <w:t>; American Psychological Association: 2017; pp. 815-831.</w:t>
      </w:r>
    </w:p>
    <w:p w14:paraId="3CE1A81F" w14:textId="77777777" w:rsidR="007F6028" w:rsidRPr="00F829D5" w:rsidRDefault="007F6028" w:rsidP="00F829D5">
      <w:pPr>
        <w:pStyle w:val="EndNoteBibliography"/>
        <w:ind w:left="720" w:hanging="720"/>
      </w:pPr>
      <w:r w:rsidRPr="00F829D5">
        <w:t>62.</w:t>
      </w:r>
      <w:r w:rsidRPr="00F829D5">
        <w:tab/>
        <w:t xml:space="preserve">Korzan, W.J.; Summers, T.R.; Ronan, P.J.; Summers, C.H. Visible sympathetic activity as a social signal in Anolis carolinensis: changes in aggression and plasma catecholamines. </w:t>
      </w:r>
      <w:r w:rsidRPr="00F829D5">
        <w:rPr>
          <w:i/>
        </w:rPr>
        <w:t xml:space="preserve">Hormones and Behavior </w:t>
      </w:r>
      <w:r w:rsidRPr="00F829D5">
        <w:rPr>
          <w:b/>
        </w:rPr>
        <w:t>2000</w:t>
      </w:r>
      <w:r w:rsidRPr="00F829D5">
        <w:t xml:space="preserve">, </w:t>
      </w:r>
      <w:r w:rsidRPr="00F829D5">
        <w:rPr>
          <w:i/>
        </w:rPr>
        <w:t>38</w:t>
      </w:r>
      <w:r w:rsidRPr="00F829D5">
        <w:t>, 193-199, doi:10.1006/hbeh.2000.1619.</w:t>
      </w:r>
    </w:p>
    <w:p w14:paraId="37FB8827" w14:textId="77777777" w:rsidR="007F6028" w:rsidRPr="00F829D5" w:rsidRDefault="007F6028" w:rsidP="00F829D5">
      <w:pPr>
        <w:pStyle w:val="EndNoteBibliography"/>
        <w:ind w:left="720" w:hanging="720"/>
      </w:pPr>
      <w:r w:rsidRPr="00F829D5">
        <w:t>63.</w:t>
      </w:r>
      <w:r w:rsidRPr="00F829D5">
        <w:tab/>
        <w:t xml:space="preserve">Martínez-Silvestre, A. How to assess stress in reptiles. </w:t>
      </w:r>
      <w:r w:rsidRPr="00F829D5">
        <w:rPr>
          <w:i/>
        </w:rPr>
        <w:t xml:space="preserve">Journal of Exotic Pet Medicine </w:t>
      </w:r>
      <w:r w:rsidRPr="00F829D5">
        <w:rPr>
          <w:b/>
        </w:rPr>
        <w:t>2014</w:t>
      </w:r>
      <w:r w:rsidRPr="00F829D5">
        <w:t xml:space="preserve">, </w:t>
      </w:r>
      <w:r w:rsidRPr="00F829D5">
        <w:rPr>
          <w:i/>
        </w:rPr>
        <w:t>23</w:t>
      </w:r>
      <w:r w:rsidRPr="00F829D5">
        <w:t>, 240-243, doi:10.1053/j.jepm.2014.06.004.</w:t>
      </w:r>
    </w:p>
    <w:p w14:paraId="47A3004E" w14:textId="759FC09F" w:rsidR="007F6028" w:rsidRPr="00F829D5" w:rsidRDefault="007F6028" w:rsidP="00F829D5">
      <w:pPr>
        <w:pStyle w:val="EndNoteBibliography"/>
        <w:ind w:left="720" w:hanging="720"/>
      </w:pPr>
      <w:r w:rsidRPr="00F829D5">
        <w:t>64.</w:t>
      </w:r>
      <w:r w:rsidRPr="00F829D5">
        <w:tab/>
        <w:t xml:space="preserve">Gangloff, E.; Greenberg, N.B. Biology of stress. In </w:t>
      </w:r>
      <w:r w:rsidRPr="00F829D5">
        <w:rPr>
          <w:i/>
        </w:rPr>
        <w:t>Health and Welfare of Captive Reptiles</w:t>
      </w:r>
      <w:r w:rsidRPr="00F829D5">
        <w:t xml:space="preserve">, 2nd ed.; Warwick, C., Arena, P.C., Burghardt, G.M., Eds.; Springer: Cham, Switzerland, </w:t>
      </w:r>
      <w:r w:rsidRPr="003F6585">
        <w:rPr>
          <w:color w:val="FF0000"/>
        </w:rPr>
        <w:t>2022</w:t>
      </w:r>
      <w:r w:rsidR="00C97057" w:rsidRPr="00C97057">
        <w:rPr>
          <w:color w:val="4472C4" w:themeColor="accent1"/>
        </w:rPr>
        <w:t>2023; pp. 93-142, doi:1</w:t>
      </w:r>
      <w:r w:rsidR="00C97057" w:rsidRPr="00C97057">
        <w:rPr>
          <w:rFonts w:cs="Segoe UI"/>
          <w:color w:val="4472C4" w:themeColor="accent1"/>
          <w:shd w:val="clear" w:color="auto" w:fill="FFFFFF"/>
        </w:rPr>
        <w:t>0.1007/978-3-030-86012-7.</w:t>
      </w:r>
    </w:p>
    <w:p w14:paraId="534F9CC2" w14:textId="5BBD7272" w:rsidR="007F6028" w:rsidRPr="00C97057" w:rsidRDefault="007F6028" w:rsidP="00F829D5">
      <w:pPr>
        <w:pStyle w:val="EndNoteBibliography"/>
        <w:ind w:left="720" w:hanging="720"/>
        <w:rPr>
          <w:color w:val="4472C4" w:themeColor="accent1"/>
        </w:rPr>
      </w:pPr>
      <w:r w:rsidRPr="00F829D5">
        <w:t>65.</w:t>
      </w:r>
      <w:r w:rsidRPr="00F829D5">
        <w:tab/>
        <w:t xml:space="preserve">Mancera, K.F.; Phillips, C.J.C. Effects of </w:t>
      </w:r>
      <w:r w:rsidRPr="00C97057">
        <w:rPr>
          <w:color w:val="FF0000"/>
        </w:rPr>
        <w:t xml:space="preserve">captivity-imposed </w:t>
      </w:r>
      <w:r w:rsidRPr="00F829D5">
        <w:t xml:space="preserve">noise and light </w:t>
      </w:r>
      <w:r w:rsidRPr="00C97057">
        <w:rPr>
          <w:color w:val="FF0000"/>
        </w:rPr>
        <w:t>disturbance on welfare</w:t>
      </w:r>
      <w:r w:rsidRPr="00F829D5">
        <w:t xml:space="preserve">. In </w:t>
      </w:r>
      <w:r w:rsidRPr="00F829D5">
        <w:rPr>
          <w:i/>
        </w:rPr>
        <w:t>Health and Welfare of Captive Reptiles</w:t>
      </w:r>
      <w:r w:rsidRPr="00F829D5">
        <w:t xml:space="preserve">, 2nd ed.; Warwick, C., Arena, P.C., Burghardt, G.M., Eds.; Springer: Cham, Switzerland, </w:t>
      </w:r>
      <w:r w:rsidRPr="00C97057">
        <w:rPr>
          <w:color w:val="4472C4" w:themeColor="accent1"/>
        </w:rPr>
        <w:t>2022</w:t>
      </w:r>
      <w:r w:rsidR="00C97057" w:rsidRPr="00C97057">
        <w:rPr>
          <w:color w:val="4472C4" w:themeColor="accent1"/>
        </w:rPr>
        <w:t>2023; pp. 357-378, doi:1</w:t>
      </w:r>
      <w:r w:rsidR="00C97057" w:rsidRPr="00C97057">
        <w:rPr>
          <w:rFonts w:cs="Segoe UI"/>
          <w:color w:val="4472C4" w:themeColor="accent1"/>
          <w:shd w:val="clear" w:color="auto" w:fill="FFFFFF"/>
        </w:rPr>
        <w:t>0.1007/978-3-030-86012-7.</w:t>
      </w:r>
    </w:p>
    <w:p w14:paraId="303D91F3" w14:textId="77777777" w:rsidR="007F6028" w:rsidRPr="00F829D5" w:rsidRDefault="007F6028" w:rsidP="00F829D5">
      <w:pPr>
        <w:pStyle w:val="EndNoteBibliography"/>
        <w:ind w:left="720" w:hanging="720"/>
      </w:pPr>
      <w:r w:rsidRPr="00F829D5">
        <w:t>66.</w:t>
      </w:r>
      <w:r w:rsidRPr="00F829D5">
        <w:tab/>
        <w:t xml:space="preserve">Breuning, L.G. Stimulating dopamine, serotonin, oxytocin and endorphin by learning how they’re stimulated in animals. </w:t>
      </w:r>
      <w:r w:rsidRPr="00F829D5">
        <w:rPr>
          <w:i/>
        </w:rPr>
        <w:t xml:space="preserve">Journal of Medical-Clinical Research &amp; Reviews </w:t>
      </w:r>
      <w:r w:rsidRPr="00F829D5">
        <w:rPr>
          <w:b/>
        </w:rPr>
        <w:t>2018</w:t>
      </w:r>
      <w:r w:rsidRPr="00F829D5">
        <w:t xml:space="preserve">, </w:t>
      </w:r>
      <w:r w:rsidRPr="00F829D5">
        <w:rPr>
          <w:i/>
        </w:rPr>
        <w:t>2</w:t>
      </w:r>
      <w:r w:rsidRPr="00F829D5">
        <w:t>, 1-3.</w:t>
      </w:r>
    </w:p>
    <w:p w14:paraId="4514D817" w14:textId="77777777" w:rsidR="007F6028" w:rsidRPr="00F829D5" w:rsidRDefault="007F6028" w:rsidP="00F829D5">
      <w:pPr>
        <w:pStyle w:val="EndNoteBibliography"/>
        <w:ind w:left="720" w:hanging="720"/>
      </w:pPr>
      <w:r w:rsidRPr="00F829D5">
        <w:t>67.</w:t>
      </w:r>
      <w:r w:rsidRPr="00F829D5">
        <w:tab/>
        <w:t xml:space="preserve">Cowan, D.R. Adaptation, maladaptation and disease of captive reptiles. In </w:t>
      </w:r>
      <w:r w:rsidRPr="00F829D5">
        <w:rPr>
          <w:i/>
        </w:rPr>
        <w:t>Contributions to Herpetology</w:t>
      </w:r>
      <w:r w:rsidRPr="00F829D5">
        <w:t>, Murphy, J.B., Collins, J.T., Eds.; 1980; pp. 191-196.</w:t>
      </w:r>
    </w:p>
    <w:p w14:paraId="4BB2C8C4" w14:textId="77777777" w:rsidR="007F6028" w:rsidRPr="00F829D5" w:rsidRDefault="007F6028" w:rsidP="00F829D5">
      <w:pPr>
        <w:pStyle w:val="EndNoteBibliography"/>
        <w:ind w:left="720" w:hanging="720"/>
      </w:pPr>
      <w:r w:rsidRPr="00F829D5">
        <w:t>68.</w:t>
      </w:r>
      <w:r w:rsidRPr="00F829D5">
        <w:tab/>
        <w:t xml:space="preserve">Nelson, R.J.; Demas, G.E.; Klein, S.L.; Kriegsfeld, L.J. </w:t>
      </w:r>
      <w:r w:rsidRPr="00F829D5">
        <w:rPr>
          <w:i/>
        </w:rPr>
        <w:t>Seasonal patterns of stress, immune function, and disease</w:t>
      </w:r>
      <w:r w:rsidRPr="00F829D5">
        <w:t>; Cambridge University Press: 2002.</w:t>
      </w:r>
    </w:p>
    <w:p w14:paraId="24CCDBF3" w14:textId="77777777" w:rsidR="007F6028" w:rsidRPr="00F829D5" w:rsidRDefault="007F6028" w:rsidP="00F829D5">
      <w:pPr>
        <w:pStyle w:val="EndNoteBibliography"/>
        <w:ind w:left="720" w:hanging="720"/>
      </w:pPr>
      <w:r w:rsidRPr="00F829D5">
        <w:t>69.</w:t>
      </w:r>
      <w:r w:rsidRPr="00F829D5">
        <w:tab/>
        <w:t xml:space="preserve">Schneiderman, N.; Ironson, G.; Siegel, S.D. Stress and health: psychological, behavioral, and biological determinants. </w:t>
      </w:r>
      <w:r w:rsidRPr="00F829D5">
        <w:rPr>
          <w:i/>
        </w:rPr>
        <w:t xml:space="preserve">Annu. Rev. Clin. Psychol. </w:t>
      </w:r>
      <w:r w:rsidRPr="00F829D5">
        <w:rPr>
          <w:b/>
        </w:rPr>
        <w:t>2005</w:t>
      </w:r>
      <w:r w:rsidRPr="00F829D5">
        <w:t xml:space="preserve">, </w:t>
      </w:r>
      <w:r w:rsidRPr="00F829D5">
        <w:rPr>
          <w:i/>
        </w:rPr>
        <w:t>1</w:t>
      </w:r>
      <w:r w:rsidRPr="00F829D5">
        <w:t>, 607-628, doi:10.1146/annurev.clinpsy.1.102803.144141.</w:t>
      </w:r>
    </w:p>
    <w:p w14:paraId="621EBD76" w14:textId="77777777" w:rsidR="007F6028" w:rsidRPr="00F829D5" w:rsidRDefault="007F6028" w:rsidP="00F829D5">
      <w:pPr>
        <w:pStyle w:val="EndNoteBibliography"/>
        <w:ind w:left="720" w:hanging="720"/>
      </w:pPr>
      <w:r w:rsidRPr="00F829D5">
        <w:t>70.</w:t>
      </w:r>
      <w:r w:rsidRPr="00F829D5">
        <w:tab/>
        <w:t xml:space="preserve">Hoshaw, B.A.; Evans, J.C.; Mueller, B.; Valentino, R.J.; Lucki, I. Social competition in rats: cell proliferation and behavior. </w:t>
      </w:r>
      <w:r w:rsidRPr="00F829D5">
        <w:rPr>
          <w:i/>
        </w:rPr>
        <w:t xml:space="preserve">Behavioural brain research </w:t>
      </w:r>
      <w:r w:rsidRPr="00F829D5">
        <w:rPr>
          <w:b/>
        </w:rPr>
        <w:t>2006</w:t>
      </w:r>
      <w:r w:rsidRPr="00F829D5">
        <w:t xml:space="preserve">, </w:t>
      </w:r>
      <w:r w:rsidRPr="00F829D5">
        <w:rPr>
          <w:i/>
        </w:rPr>
        <w:t>175</w:t>
      </w:r>
      <w:r w:rsidRPr="00F829D5">
        <w:t>, 343-351, doi:10.1016/j.bbr.2006.09.004.</w:t>
      </w:r>
    </w:p>
    <w:p w14:paraId="50573CF2" w14:textId="77777777" w:rsidR="007F6028" w:rsidRPr="00F829D5" w:rsidRDefault="007F6028" w:rsidP="00F829D5">
      <w:pPr>
        <w:pStyle w:val="EndNoteBibliography"/>
        <w:ind w:left="720" w:hanging="720"/>
      </w:pPr>
      <w:r w:rsidRPr="00F829D5">
        <w:lastRenderedPageBreak/>
        <w:t>71.</w:t>
      </w:r>
      <w:r w:rsidRPr="00F829D5">
        <w:tab/>
        <w:t xml:space="preserve">Del Giudice, M.; Ellis, B.J.; Shirtcliff, E.A. Making sense of stress: an evolutionary—developmental framework. In </w:t>
      </w:r>
      <w:r w:rsidRPr="00F829D5">
        <w:rPr>
          <w:i/>
        </w:rPr>
        <w:t>Adaptive and maladaptive aspects of developmental stress</w:t>
      </w:r>
      <w:r w:rsidRPr="00F829D5">
        <w:t>; Springer: 2013; pp. 23-43.</w:t>
      </w:r>
    </w:p>
    <w:p w14:paraId="3DC9EB07" w14:textId="77777777" w:rsidR="007F6028" w:rsidRPr="00F829D5" w:rsidRDefault="007F6028" w:rsidP="00F829D5">
      <w:pPr>
        <w:pStyle w:val="EndNoteBibliography"/>
        <w:ind w:left="720" w:hanging="720"/>
      </w:pPr>
      <w:r w:rsidRPr="00F829D5">
        <w:t>72.</w:t>
      </w:r>
      <w:r w:rsidRPr="00F829D5">
        <w:tab/>
        <w:t xml:space="preserve">Koch, C.; Leinweber, B.; Drengberg, B.; Blaum, C.; Oster, H. Interaction between circadian rhythms and stress. </w:t>
      </w:r>
      <w:r w:rsidRPr="00F829D5">
        <w:rPr>
          <w:i/>
        </w:rPr>
        <w:t xml:space="preserve">Neurobiology of stress </w:t>
      </w:r>
      <w:r w:rsidRPr="00F829D5">
        <w:rPr>
          <w:b/>
        </w:rPr>
        <w:t>2017</w:t>
      </w:r>
      <w:r w:rsidRPr="00F829D5">
        <w:t xml:space="preserve">, </w:t>
      </w:r>
      <w:r w:rsidRPr="00F829D5">
        <w:rPr>
          <w:i/>
        </w:rPr>
        <w:t>6</w:t>
      </w:r>
      <w:r w:rsidRPr="00F829D5">
        <w:t>, 57-67, doi:10.1016/j.ynstr.2016.09.001.</w:t>
      </w:r>
    </w:p>
    <w:p w14:paraId="064A4097" w14:textId="77777777" w:rsidR="007F6028" w:rsidRPr="00F829D5" w:rsidRDefault="007F6028" w:rsidP="00F829D5">
      <w:pPr>
        <w:pStyle w:val="EndNoteBibliography"/>
        <w:ind w:left="720" w:hanging="720"/>
      </w:pPr>
      <w:r w:rsidRPr="00F829D5">
        <w:t>73.</w:t>
      </w:r>
      <w:r w:rsidRPr="00F829D5">
        <w:tab/>
        <w:t xml:space="preserve">Oster, H. The interplay between stress, circadian clocks, and energy metabolism. </w:t>
      </w:r>
      <w:r w:rsidRPr="00F829D5">
        <w:rPr>
          <w:i/>
        </w:rPr>
        <w:t xml:space="preserve">Journal of Endocrinology </w:t>
      </w:r>
      <w:r w:rsidRPr="00F829D5">
        <w:rPr>
          <w:b/>
        </w:rPr>
        <w:t>2020</w:t>
      </w:r>
      <w:r w:rsidRPr="00F829D5">
        <w:t xml:space="preserve">, </w:t>
      </w:r>
      <w:r w:rsidRPr="00F829D5">
        <w:rPr>
          <w:i/>
        </w:rPr>
        <w:t>247</w:t>
      </w:r>
      <w:r w:rsidRPr="00F829D5">
        <w:t xml:space="preserve">, R13-R25, doi:10.1530/JOE-20-0124 </w:t>
      </w:r>
    </w:p>
    <w:p w14:paraId="699C9A8C" w14:textId="77777777" w:rsidR="007F6028" w:rsidRPr="00F829D5" w:rsidRDefault="007F6028" w:rsidP="00F829D5">
      <w:pPr>
        <w:pStyle w:val="EndNoteBibliography"/>
        <w:ind w:left="720" w:hanging="720"/>
      </w:pPr>
      <w:r w:rsidRPr="00F829D5">
        <w:t>74.</w:t>
      </w:r>
      <w:r w:rsidRPr="00F829D5">
        <w:tab/>
        <w:t xml:space="preserve">Douma, E.H.; de Kloet, E.R. Stress-induced plasticity and functioning of ventral tegmental dopamine neurons. </w:t>
      </w:r>
      <w:r w:rsidRPr="00F829D5">
        <w:rPr>
          <w:i/>
        </w:rPr>
        <w:t xml:space="preserve">Neuroscience &amp; Biobehavioral Reviews </w:t>
      </w:r>
      <w:r w:rsidRPr="00F829D5">
        <w:rPr>
          <w:b/>
        </w:rPr>
        <w:t>2020</w:t>
      </w:r>
      <w:r w:rsidRPr="00F829D5">
        <w:t xml:space="preserve">, </w:t>
      </w:r>
      <w:r w:rsidRPr="00F829D5">
        <w:rPr>
          <w:i/>
        </w:rPr>
        <w:t>108</w:t>
      </w:r>
      <w:r w:rsidRPr="00F829D5">
        <w:t>, 48-77, doi:10.1016/j.neubiorev.2019.10.015.</w:t>
      </w:r>
    </w:p>
    <w:p w14:paraId="37E1E7D1" w14:textId="77777777" w:rsidR="007F6028" w:rsidRPr="00F829D5" w:rsidRDefault="007F6028" w:rsidP="00F829D5">
      <w:pPr>
        <w:pStyle w:val="EndNoteBibliography"/>
        <w:ind w:left="720" w:hanging="720"/>
      </w:pPr>
      <w:r w:rsidRPr="00F829D5">
        <w:t>75.</w:t>
      </w:r>
      <w:r w:rsidRPr="00F829D5">
        <w:tab/>
        <w:t xml:space="preserve">Russell, G.; Lightman, S. The human stress response. </w:t>
      </w:r>
      <w:r w:rsidRPr="00F829D5">
        <w:rPr>
          <w:i/>
        </w:rPr>
        <w:t xml:space="preserve">Nature reviews endocrinology </w:t>
      </w:r>
      <w:r w:rsidRPr="00F829D5">
        <w:rPr>
          <w:b/>
        </w:rPr>
        <w:t>2019</w:t>
      </w:r>
      <w:r w:rsidRPr="00F829D5">
        <w:t xml:space="preserve">, </w:t>
      </w:r>
      <w:r w:rsidRPr="00F829D5">
        <w:rPr>
          <w:i/>
        </w:rPr>
        <w:t>15</w:t>
      </w:r>
      <w:r w:rsidRPr="00F829D5">
        <w:t>, 525-534, doi:10.1038/s41574- 019-0228-0.</w:t>
      </w:r>
    </w:p>
    <w:p w14:paraId="70871989" w14:textId="77777777" w:rsidR="007F6028" w:rsidRPr="00F829D5" w:rsidRDefault="007F6028" w:rsidP="00F829D5">
      <w:pPr>
        <w:pStyle w:val="EndNoteBibliography"/>
        <w:ind w:left="720" w:hanging="720"/>
      </w:pPr>
      <w:r w:rsidRPr="00F829D5">
        <w:t>76.</w:t>
      </w:r>
      <w:r w:rsidRPr="00F829D5">
        <w:tab/>
        <w:t xml:space="preserve">Martino, T.A.; Oudit, G.Y.; Herzenberg, A.M.; Tata, N.; Koletar, M.M.; Kabir, G.M.; Belsham, D.D.; Backx, P.H.; Ralph, M.R.; Sole, M.J. Circadian rhythm disorganization produces profound cardiovascular and renal disease in hamsters. </w:t>
      </w:r>
      <w:r w:rsidRPr="00F829D5">
        <w:rPr>
          <w:i/>
        </w:rPr>
        <w:t xml:space="preserve">American Journal of Physiology-Regulatory, Integrative and Comparative Physiology </w:t>
      </w:r>
      <w:r w:rsidRPr="00F829D5">
        <w:rPr>
          <w:b/>
        </w:rPr>
        <w:t>2008</w:t>
      </w:r>
      <w:r w:rsidRPr="00F829D5">
        <w:t xml:space="preserve">, </w:t>
      </w:r>
      <w:r w:rsidRPr="00F829D5">
        <w:rPr>
          <w:i/>
        </w:rPr>
        <w:t>294</w:t>
      </w:r>
      <w:r w:rsidRPr="00F829D5">
        <w:t>, R1675-R1683, doi:10.1152/ajpregu.00829.2007.</w:t>
      </w:r>
    </w:p>
    <w:p w14:paraId="09EB8A18" w14:textId="77777777" w:rsidR="007F6028" w:rsidRPr="00F829D5" w:rsidRDefault="007F6028" w:rsidP="00F829D5">
      <w:pPr>
        <w:pStyle w:val="EndNoteBibliography"/>
        <w:ind w:left="720" w:hanging="720"/>
      </w:pPr>
      <w:r w:rsidRPr="00F829D5">
        <w:t>77.</w:t>
      </w:r>
      <w:r w:rsidRPr="00F829D5">
        <w:tab/>
        <w:t xml:space="preserve">Evans, J.A.; Davidson, A.J. Health consequences of circadian disruption in humans and animal models. </w:t>
      </w:r>
      <w:r w:rsidRPr="00F829D5">
        <w:rPr>
          <w:i/>
        </w:rPr>
        <w:t xml:space="preserve">Progress in molecular biology and translational science </w:t>
      </w:r>
      <w:r w:rsidRPr="00F829D5">
        <w:rPr>
          <w:b/>
        </w:rPr>
        <w:t>2013</w:t>
      </w:r>
      <w:r w:rsidRPr="00F829D5">
        <w:t xml:space="preserve">, </w:t>
      </w:r>
      <w:r w:rsidRPr="00F829D5">
        <w:rPr>
          <w:i/>
        </w:rPr>
        <w:t>119</w:t>
      </w:r>
      <w:r w:rsidRPr="00F829D5">
        <w:t xml:space="preserve">, 283-323, doi:10.1016/b978-0-12-396971-2.00010-5 </w:t>
      </w:r>
    </w:p>
    <w:p w14:paraId="2C1D6ECC" w14:textId="77777777" w:rsidR="007F6028" w:rsidRPr="00F829D5" w:rsidRDefault="007F6028" w:rsidP="00F829D5">
      <w:pPr>
        <w:pStyle w:val="EndNoteBibliography"/>
        <w:ind w:left="720" w:hanging="720"/>
      </w:pPr>
      <w:r w:rsidRPr="00F829D5">
        <w:t>78.</w:t>
      </w:r>
      <w:r w:rsidRPr="00F829D5">
        <w:tab/>
        <w:t xml:space="preserve">Coria-Avila, G.A.; Pfaus, J.G.; Orihuela, A.; Domínguez-Oliva, A.; José-Pérez, N.; Hernández, L.A.; Mota-Rojas, D. The Neurobiology of Behavior and Its Applicability for Animal Welfare: A Review. </w:t>
      </w:r>
      <w:r w:rsidRPr="00F829D5">
        <w:rPr>
          <w:i/>
        </w:rPr>
        <w:t xml:space="preserve">Animals </w:t>
      </w:r>
      <w:r w:rsidRPr="00F829D5">
        <w:rPr>
          <w:b/>
        </w:rPr>
        <w:t>2022</w:t>
      </w:r>
      <w:r w:rsidRPr="00F829D5">
        <w:t xml:space="preserve">, </w:t>
      </w:r>
      <w:r w:rsidRPr="00F829D5">
        <w:rPr>
          <w:i/>
        </w:rPr>
        <w:t>12</w:t>
      </w:r>
      <w:r w:rsidRPr="00F829D5">
        <w:t>, 928, doi:10.3390/ani12070928.</w:t>
      </w:r>
    </w:p>
    <w:p w14:paraId="003044CE" w14:textId="77777777" w:rsidR="007F6028" w:rsidRPr="00F829D5" w:rsidRDefault="007F6028" w:rsidP="00F829D5">
      <w:pPr>
        <w:pStyle w:val="EndNoteBibliography"/>
        <w:ind w:left="720" w:hanging="720"/>
      </w:pPr>
      <w:r w:rsidRPr="00F829D5">
        <w:t>79.</w:t>
      </w:r>
      <w:r w:rsidRPr="00F829D5">
        <w:tab/>
        <w:t xml:space="preserve">Ralph, C.; Tilbrook, A. Invited review: The usefulness of measuring glucocorticoids for assessing animal welfare. </w:t>
      </w:r>
      <w:r w:rsidRPr="00F829D5">
        <w:rPr>
          <w:i/>
        </w:rPr>
        <w:t xml:space="preserve">J Anim Sci </w:t>
      </w:r>
      <w:r w:rsidRPr="00F829D5">
        <w:rPr>
          <w:b/>
        </w:rPr>
        <w:t>2016</w:t>
      </w:r>
      <w:r w:rsidRPr="00F829D5">
        <w:t xml:space="preserve">, </w:t>
      </w:r>
      <w:r w:rsidRPr="00F829D5">
        <w:rPr>
          <w:i/>
        </w:rPr>
        <w:t>94</w:t>
      </w:r>
      <w:r w:rsidRPr="00F829D5">
        <w:t>, 457-470, doi:10.2527/jas.2015-9645.</w:t>
      </w:r>
    </w:p>
    <w:p w14:paraId="56CC4B42" w14:textId="77777777" w:rsidR="007F6028" w:rsidRPr="00F829D5" w:rsidRDefault="007F6028" w:rsidP="00F829D5">
      <w:pPr>
        <w:pStyle w:val="EndNoteBibliography"/>
        <w:ind w:left="720" w:hanging="720"/>
      </w:pPr>
      <w:r w:rsidRPr="00F829D5">
        <w:t>80.</w:t>
      </w:r>
      <w:r w:rsidRPr="00F829D5">
        <w:tab/>
        <w:t xml:space="preserve">Romero, M.L.; Butler, L.K. Endocrinology of stress. </w:t>
      </w:r>
      <w:r w:rsidRPr="00F829D5">
        <w:rPr>
          <w:i/>
        </w:rPr>
        <w:t xml:space="preserve">International Journal of Comparative Psychology </w:t>
      </w:r>
      <w:r w:rsidRPr="00F829D5">
        <w:rPr>
          <w:b/>
        </w:rPr>
        <w:t>2007</w:t>
      </w:r>
      <w:r w:rsidRPr="00F829D5">
        <w:t xml:space="preserve">, </w:t>
      </w:r>
      <w:r w:rsidRPr="00F829D5">
        <w:rPr>
          <w:i/>
        </w:rPr>
        <w:t>20</w:t>
      </w:r>
      <w:r w:rsidRPr="00F829D5">
        <w:t>.</w:t>
      </w:r>
    </w:p>
    <w:p w14:paraId="766FF433" w14:textId="77777777" w:rsidR="007F6028" w:rsidRPr="00F829D5" w:rsidRDefault="007F6028" w:rsidP="00F829D5">
      <w:pPr>
        <w:pStyle w:val="EndNoteBibliography"/>
        <w:ind w:left="720" w:hanging="720"/>
      </w:pPr>
      <w:r w:rsidRPr="00F829D5">
        <w:t>81.</w:t>
      </w:r>
      <w:r w:rsidRPr="00F829D5">
        <w:tab/>
        <w:t xml:space="preserve">van der Laan, J.E.; Vinke, C.M.; Arndt, S.S. Evaluation of hair cortisol as an indicator of long-term stress responses in dogs in an animal shelter and after subsequent adoption. </w:t>
      </w:r>
      <w:r w:rsidRPr="00F829D5">
        <w:rPr>
          <w:i/>
        </w:rPr>
        <w:t xml:space="preserve">Scientific reports </w:t>
      </w:r>
      <w:r w:rsidRPr="00F829D5">
        <w:rPr>
          <w:b/>
        </w:rPr>
        <w:t>2022</w:t>
      </w:r>
      <w:r w:rsidRPr="00F829D5">
        <w:t xml:space="preserve">, </w:t>
      </w:r>
      <w:r w:rsidRPr="00F829D5">
        <w:rPr>
          <w:i/>
        </w:rPr>
        <w:t>12</w:t>
      </w:r>
      <w:r w:rsidRPr="00F829D5">
        <w:t>, 1-10, doi:10.1038/s41598-022-09140-w.</w:t>
      </w:r>
    </w:p>
    <w:p w14:paraId="3FF82CDB" w14:textId="77777777" w:rsidR="007F6028" w:rsidRPr="00F829D5" w:rsidRDefault="007F6028" w:rsidP="00F829D5">
      <w:pPr>
        <w:pStyle w:val="EndNoteBibliography"/>
        <w:ind w:left="720" w:hanging="720"/>
      </w:pPr>
      <w:r w:rsidRPr="00F829D5">
        <w:t>82.</w:t>
      </w:r>
      <w:r w:rsidRPr="00F829D5">
        <w:tab/>
        <w:t xml:space="preserve">Wunderink, Y.S.; Engels, S.; Halm, S.; Yúfera, M.; Martínez-Rodríguez, G.; Flik, G.; Klaren, P.H.; Mancera, J.M. Chronic and acute stress responses in Senegalese sole (Solea senegalensis): the involvement of cortisol, CRH and CRH-BP. </w:t>
      </w:r>
      <w:r w:rsidRPr="00F829D5">
        <w:rPr>
          <w:i/>
        </w:rPr>
        <w:t xml:space="preserve">General and comparative endocrinology </w:t>
      </w:r>
      <w:r w:rsidRPr="00F829D5">
        <w:rPr>
          <w:b/>
        </w:rPr>
        <w:t>2011</w:t>
      </w:r>
      <w:r w:rsidRPr="00F829D5">
        <w:t xml:space="preserve">, </w:t>
      </w:r>
      <w:r w:rsidRPr="00F829D5">
        <w:rPr>
          <w:i/>
        </w:rPr>
        <w:t>171</w:t>
      </w:r>
      <w:r w:rsidRPr="00F829D5">
        <w:t>, 203-210, doi:10.1016/j.ygcen.2011.01.010.</w:t>
      </w:r>
    </w:p>
    <w:p w14:paraId="2EDDAFCA" w14:textId="77777777" w:rsidR="007F6028" w:rsidRPr="00F829D5" w:rsidRDefault="007F6028" w:rsidP="00F829D5">
      <w:pPr>
        <w:pStyle w:val="EndNoteBibliography"/>
        <w:ind w:left="720" w:hanging="720"/>
      </w:pPr>
      <w:r w:rsidRPr="00F829D5">
        <w:t>83.</w:t>
      </w:r>
      <w:r w:rsidRPr="00F829D5">
        <w:tab/>
        <w:t xml:space="preserve">Ashley, S.; Brown, S.; Ledford, J.; Martin, J.; Nash, A.E.; Terry, A.; Tristan, T.; Warwick, C. Morbidity and mortality of invertebrates, amphibians, reptiles, and mammals at a major exotic companion animal wholesaler. </w:t>
      </w:r>
      <w:r w:rsidRPr="00F829D5">
        <w:rPr>
          <w:i/>
        </w:rPr>
        <w:t xml:space="preserve">J Appl Anim Welf Sci </w:t>
      </w:r>
      <w:r w:rsidRPr="00F829D5">
        <w:rPr>
          <w:b/>
        </w:rPr>
        <w:t>2014</w:t>
      </w:r>
      <w:r w:rsidRPr="00F829D5">
        <w:t xml:space="preserve">, </w:t>
      </w:r>
      <w:r w:rsidRPr="00F829D5">
        <w:rPr>
          <w:i/>
        </w:rPr>
        <w:t>17</w:t>
      </w:r>
      <w:r w:rsidRPr="00F829D5">
        <w:t>, 308-321, doi:10.1080/10888705.2014.918511.</w:t>
      </w:r>
    </w:p>
    <w:p w14:paraId="09ADB73F" w14:textId="77777777" w:rsidR="007F6028" w:rsidRPr="00F829D5" w:rsidRDefault="007F6028" w:rsidP="00F829D5">
      <w:pPr>
        <w:pStyle w:val="EndNoteBibliography"/>
        <w:ind w:left="720" w:hanging="720"/>
      </w:pPr>
      <w:r w:rsidRPr="00F829D5">
        <w:t>84.</w:t>
      </w:r>
      <w:r w:rsidRPr="00F829D5">
        <w:tab/>
        <w:t xml:space="preserve">Fischer, C.P.; Romero, L.M. Chronic captivity stress in wild animals is highly species-specific. </w:t>
      </w:r>
      <w:r w:rsidRPr="00F829D5">
        <w:rPr>
          <w:i/>
        </w:rPr>
        <w:t xml:space="preserve">Conservation physiology </w:t>
      </w:r>
      <w:r w:rsidRPr="00F829D5">
        <w:rPr>
          <w:b/>
        </w:rPr>
        <w:t>2019</w:t>
      </w:r>
      <w:r w:rsidRPr="00F829D5">
        <w:t xml:space="preserve">, </w:t>
      </w:r>
      <w:r w:rsidRPr="00F829D5">
        <w:rPr>
          <w:i/>
        </w:rPr>
        <w:t>7</w:t>
      </w:r>
      <w:r w:rsidRPr="00F829D5">
        <w:t>, coz093, doi:10.1093/conphys/coz093.</w:t>
      </w:r>
    </w:p>
    <w:p w14:paraId="685B9DB6" w14:textId="77777777" w:rsidR="007F6028" w:rsidRPr="00F829D5" w:rsidRDefault="007F6028" w:rsidP="00F829D5">
      <w:pPr>
        <w:pStyle w:val="EndNoteBibliography"/>
        <w:ind w:left="720" w:hanging="720"/>
      </w:pPr>
      <w:r w:rsidRPr="00F829D5">
        <w:t>85.</w:t>
      </w:r>
      <w:r w:rsidRPr="00F829D5">
        <w:tab/>
        <w:t xml:space="preserve">Peng, S.; Broom, D.M. The Sustainability of Keeping Birds as Pets: Should Any Be Kept? </w:t>
      </w:r>
      <w:r w:rsidRPr="00F829D5">
        <w:rPr>
          <w:i/>
        </w:rPr>
        <w:t xml:space="preserve">Animals </w:t>
      </w:r>
      <w:r w:rsidRPr="00F829D5">
        <w:rPr>
          <w:b/>
        </w:rPr>
        <w:t>2021</w:t>
      </w:r>
      <w:r w:rsidRPr="00F829D5">
        <w:t xml:space="preserve">, </w:t>
      </w:r>
      <w:r w:rsidRPr="00F829D5">
        <w:rPr>
          <w:i/>
        </w:rPr>
        <w:t>11</w:t>
      </w:r>
      <w:r w:rsidRPr="00F829D5">
        <w:t xml:space="preserve">, 582, doi:10.3390/ani11020582 </w:t>
      </w:r>
    </w:p>
    <w:p w14:paraId="1DBE474E" w14:textId="77777777" w:rsidR="007F6028" w:rsidRPr="00F829D5" w:rsidRDefault="007F6028" w:rsidP="00F829D5">
      <w:pPr>
        <w:pStyle w:val="EndNoteBibliography"/>
        <w:ind w:left="720" w:hanging="720"/>
      </w:pPr>
      <w:r w:rsidRPr="00F829D5">
        <w:t>86.</w:t>
      </w:r>
      <w:r w:rsidRPr="00F829D5">
        <w:tab/>
        <w:t xml:space="preserve">Sinclair, J.S.; Stringham, O.C.; Udell, B.; Mandrak, N.E.; Leung, B.; Romagosa, C.M.; Lockwood, J.L. The International Vertebrate Pet Trade Network and insights from US imports of exotic pets. </w:t>
      </w:r>
      <w:r w:rsidRPr="00F829D5">
        <w:rPr>
          <w:i/>
        </w:rPr>
        <w:t xml:space="preserve">BioScience </w:t>
      </w:r>
      <w:r w:rsidRPr="00F829D5">
        <w:rPr>
          <w:b/>
        </w:rPr>
        <w:t>2021</w:t>
      </w:r>
      <w:r w:rsidRPr="00F829D5">
        <w:t xml:space="preserve">, </w:t>
      </w:r>
      <w:r w:rsidRPr="00F829D5">
        <w:rPr>
          <w:i/>
        </w:rPr>
        <w:t>71</w:t>
      </w:r>
      <w:r w:rsidRPr="00F829D5">
        <w:t>, 977-990, doi:10.1093/biosci/biab056.</w:t>
      </w:r>
    </w:p>
    <w:p w14:paraId="27C23C4D" w14:textId="77777777" w:rsidR="007F6028" w:rsidRPr="00F829D5" w:rsidRDefault="007F6028" w:rsidP="00F829D5">
      <w:pPr>
        <w:pStyle w:val="EndNoteBibliography"/>
        <w:ind w:left="720" w:hanging="720"/>
      </w:pPr>
      <w:r w:rsidRPr="00F829D5">
        <w:lastRenderedPageBreak/>
        <w:t>87.</w:t>
      </w:r>
      <w:r w:rsidRPr="00F829D5">
        <w:tab/>
        <w:t xml:space="preserve">Grant, R.A.; Montrose, V.T.; Wills, A.P. ExNOTic: Should We Be Keeping Exotic Pets? </w:t>
      </w:r>
      <w:r w:rsidRPr="00F829D5">
        <w:rPr>
          <w:i/>
        </w:rPr>
        <w:t xml:space="preserve">Animals </w:t>
      </w:r>
      <w:r w:rsidRPr="00F829D5">
        <w:rPr>
          <w:b/>
        </w:rPr>
        <w:t>2017</w:t>
      </w:r>
      <w:r w:rsidRPr="00F829D5">
        <w:t xml:space="preserve">, </w:t>
      </w:r>
      <w:r w:rsidRPr="00F829D5">
        <w:rPr>
          <w:i/>
        </w:rPr>
        <w:t>7</w:t>
      </w:r>
      <w:r w:rsidRPr="00F829D5">
        <w:t>, doi:10.3390/ani7060047.</w:t>
      </w:r>
    </w:p>
    <w:p w14:paraId="61901BF4" w14:textId="77777777" w:rsidR="007F6028" w:rsidRPr="00E2509C" w:rsidRDefault="007F6028" w:rsidP="00E2509C">
      <w:pPr>
        <w:pStyle w:val="EndNoteBibliography"/>
        <w:ind w:left="720" w:hanging="720"/>
      </w:pPr>
      <w:r w:rsidRPr="00F829D5">
        <w:t>88.</w:t>
      </w:r>
      <w:r w:rsidRPr="00F829D5">
        <w:tab/>
        <w:t xml:space="preserve">Farm Animal Welfare Council. Farm Animal Welfare Council Press Statement. 1979. Available online: </w:t>
      </w:r>
      <w:r w:rsidRPr="007F6028">
        <w:t>https://webarchive.nationalarchives.gov.uk/20121010012428/http://www.fawc.org.uk</w:t>
      </w:r>
      <w:r w:rsidRPr="00E2509C">
        <w:t>/pdf/fivefreedoms1979.pdf (accessed on 23 February 2020).</w:t>
      </w:r>
    </w:p>
    <w:p w14:paraId="708D5281" w14:textId="77777777" w:rsidR="007F6028" w:rsidRPr="00E2509C" w:rsidRDefault="007F6028" w:rsidP="00E2509C">
      <w:pPr>
        <w:shd w:val="clear" w:color="auto" w:fill="FFFFFF"/>
        <w:jc w:val="both"/>
        <w:rPr>
          <w:color w:val="000000" w:themeColor="text1"/>
        </w:rPr>
      </w:pPr>
    </w:p>
    <w:p w14:paraId="78A30A28" w14:textId="4F9CCAB8" w:rsidR="00D4685E" w:rsidRPr="00E2509C" w:rsidRDefault="00B41195" w:rsidP="00E2509C">
      <w:pPr>
        <w:rPr>
          <w:color w:val="4472C4" w:themeColor="accent1"/>
          <w:shd w:val="clear" w:color="auto" w:fill="FFFFFF"/>
        </w:rPr>
      </w:pPr>
      <w:r w:rsidRPr="00E2509C">
        <w:rPr>
          <w:color w:val="4472C4" w:themeColor="accent1"/>
          <w:shd w:val="clear" w:color="auto" w:fill="FFFFFF"/>
        </w:rPr>
        <w:t>Healy, K., McNally, L., Ruxton, G. D., Cooper, N., &amp; Jackson, A. L. (2013). Metabolic rate and body size are linked with perception of temporal information. </w:t>
      </w:r>
      <w:r w:rsidRPr="00E2509C">
        <w:rPr>
          <w:i/>
          <w:iCs/>
          <w:color w:val="4472C4" w:themeColor="accent1"/>
        </w:rPr>
        <w:t>Animal behaviour</w:t>
      </w:r>
      <w:r w:rsidRPr="00E2509C">
        <w:rPr>
          <w:color w:val="4472C4" w:themeColor="accent1"/>
          <w:shd w:val="clear" w:color="auto" w:fill="FFFFFF"/>
        </w:rPr>
        <w:t>, </w:t>
      </w:r>
      <w:r w:rsidRPr="00E2509C">
        <w:rPr>
          <w:i/>
          <w:iCs/>
          <w:color w:val="4472C4" w:themeColor="accent1"/>
        </w:rPr>
        <w:t>86</w:t>
      </w:r>
      <w:r w:rsidRPr="00E2509C">
        <w:rPr>
          <w:color w:val="4472C4" w:themeColor="accent1"/>
          <w:shd w:val="clear" w:color="auto" w:fill="FFFFFF"/>
        </w:rPr>
        <w:t>(4), 685-696.</w:t>
      </w:r>
    </w:p>
    <w:p w14:paraId="4D19DCC5" w14:textId="680F7DCF" w:rsidR="004821B8" w:rsidRPr="00E2509C" w:rsidRDefault="004821B8" w:rsidP="00E2509C">
      <w:pPr>
        <w:rPr>
          <w:color w:val="4472C4" w:themeColor="accent1"/>
          <w:shd w:val="clear" w:color="auto" w:fill="FFFFFF"/>
        </w:rPr>
      </w:pPr>
    </w:p>
    <w:p w14:paraId="611637B1" w14:textId="77777777" w:rsidR="004821B8" w:rsidRPr="00E2509C" w:rsidRDefault="004821B8" w:rsidP="00E2509C">
      <w:pPr>
        <w:shd w:val="clear" w:color="auto" w:fill="FFFFFF"/>
        <w:jc w:val="both"/>
        <w:rPr>
          <w:color w:val="4472C4" w:themeColor="accent1"/>
        </w:rPr>
      </w:pPr>
      <w:r w:rsidRPr="00E2509C">
        <w:rPr>
          <w:color w:val="4472C4" w:themeColor="accent1"/>
          <w:bdr w:val="none" w:sz="0" w:space="0" w:color="auto" w:frame="1"/>
        </w:rPr>
        <w:t xml:space="preserve">Tort, L., </w:t>
      </w:r>
      <w:proofErr w:type="spellStart"/>
      <w:r w:rsidRPr="00E2509C">
        <w:rPr>
          <w:color w:val="4472C4" w:themeColor="accent1"/>
          <w:bdr w:val="none" w:sz="0" w:space="0" w:color="auto" w:frame="1"/>
        </w:rPr>
        <w:t>Cockrem</w:t>
      </w:r>
      <w:proofErr w:type="spellEnd"/>
      <w:r w:rsidRPr="00E2509C">
        <w:rPr>
          <w:color w:val="4472C4" w:themeColor="accent1"/>
          <w:bdr w:val="none" w:sz="0" w:space="0" w:color="auto" w:frame="1"/>
        </w:rPr>
        <w:t>, J. F., &amp; Narayan, E. J. (2020). Editorial: comparative endocrine stress responses in vertebrates. </w:t>
      </w:r>
      <w:r w:rsidRPr="00E2509C">
        <w:rPr>
          <w:i/>
          <w:iCs/>
          <w:color w:val="4472C4" w:themeColor="accent1"/>
        </w:rPr>
        <w:t>Comparative Endocrine Stress Responses in Vertebrates</w:t>
      </w:r>
      <w:r w:rsidRPr="00E2509C">
        <w:rPr>
          <w:color w:val="4472C4" w:themeColor="accent1"/>
          <w:bdr w:val="none" w:sz="0" w:space="0" w:color="auto" w:frame="1"/>
        </w:rPr>
        <w:t>.</w:t>
      </w:r>
    </w:p>
    <w:p w14:paraId="355A5D52" w14:textId="77777777" w:rsidR="004821B8" w:rsidRPr="00B41195" w:rsidRDefault="004821B8">
      <w:pPr>
        <w:rPr>
          <w:color w:val="4472C4" w:themeColor="accent1"/>
        </w:rPr>
      </w:pPr>
    </w:p>
    <w:sectPr w:rsidR="004821B8" w:rsidRPr="00B41195" w:rsidSect="002342F0">
      <w:headerReference w:type="even" r:id="rId13"/>
      <w:headerReference w:type="default" r:id="rId14"/>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A1BF" w14:textId="77777777" w:rsidR="004E05BD" w:rsidRDefault="004E05BD">
      <w:r>
        <w:separator/>
      </w:r>
    </w:p>
  </w:endnote>
  <w:endnote w:type="continuationSeparator" w:id="0">
    <w:p w14:paraId="3699BA76" w14:textId="77777777" w:rsidR="004E05BD" w:rsidRDefault="004E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4F12" w14:textId="77777777" w:rsidR="004E05BD" w:rsidRDefault="004E05BD">
      <w:r>
        <w:separator/>
      </w:r>
    </w:p>
  </w:footnote>
  <w:footnote w:type="continuationSeparator" w:id="0">
    <w:p w14:paraId="32BAA8B4" w14:textId="77777777" w:rsidR="004E05BD" w:rsidRDefault="004E0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2802093"/>
      <w:docPartObj>
        <w:docPartGallery w:val="Page Numbers (Top of Page)"/>
        <w:docPartUnique/>
      </w:docPartObj>
    </w:sdtPr>
    <w:sdtEndPr>
      <w:rPr>
        <w:rStyle w:val="PageNumber"/>
      </w:rPr>
    </w:sdtEndPr>
    <w:sdtContent>
      <w:p w14:paraId="0D1D44F7" w14:textId="77777777" w:rsidR="009C4635" w:rsidRDefault="009D3BFF" w:rsidP="00B353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EB6523" w14:textId="77777777" w:rsidR="009C4635" w:rsidRDefault="009D3BFF" w:rsidP="009C46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9102490"/>
      <w:docPartObj>
        <w:docPartGallery w:val="Page Numbers (Top of Page)"/>
        <w:docPartUnique/>
      </w:docPartObj>
    </w:sdtPr>
    <w:sdtEndPr>
      <w:rPr>
        <w:rStyle w:val="PageNumber"/>
      </w:rPr>
    </w:sdtEndPr>
    <w:sdtContent>
      <w:p w14:paraId="64155957" w14:textId="77777777" w:rsidR="009C4635" w:rsidRPr="00B353A3" w:rsidRDefault="009D3BFF" w:rsidP="00B353A3">
        <w:pPr>
          <w:pStyle w:val="Head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115B37" w14:textId="77777777" w:rsidR="009C4635" w:rsidRPr="00B353A3" w:rsidRDefault="009D3BFF" w:rsidP="00B353A3">
    <w:pPr>
      <w:spacing w:line="360" w:lineRule="auto"/>
      <w:jc w:val="both"/>
      <w:rPr>
        <w:color w:val="000000" w:themeColor="text1"/>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1963"/>
    <w:multiLevelType w:val="hybridMultilevel"/>
    <w:tmpl w:val="66625588"/>
    <w:lvl w:ilvl="0" w:tplc="63E2436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D466B99"/>
    <w:multiLevelType w:val="hybridMultilevel"/>
    <w:tmpl w:val="BF72F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71E36"/>
    <w:multiLevelType w:val="multilevel"/>
    <w:tmpl w:val="8ED6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2372"/>
    <w:multiLevelType w:val="multilevel"/>
    <w:tmpl w:val="E49C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E3E54"/>
    <w:multiLevelType w:val="hybridMultilevel"/>
    <w:tmpl w:val="CEA87C08"/>
    <w:lvl w:ilvl="0" w:tplc="92626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C860BB"/>
    <w:multiLevelType w:val="multilevel"/>
    <w:tmpl w:val="82D812FA"/>
    <w:lvl w:ilvl="0">
      <w:start w:val="1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144544"/>
    <w:multiLevelType w:val="hybridMultilevel"/>
    <w:tmpl w:val="1C6A94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1A35D51"/>
    <w:multiLevelType w:val="hybridMultilevel"/>
    <w:tmpl w:val="C7803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2480134">
    <w:abstractNumId w:val="0"/>
  </w:num>
  <w:num w:numId="2" w16cid:durableId="1770269322">
    <w:abstractNumId w:val="5"/>
  </w:num>
  <w:num w:numId="3" w16cid:durableId="811679991">
    <w:abstractNumId w:val="4"/>
  </w:num>
  <w:num w:numId="4" w16cid:durableId="118686327">
    <w:abstractNumId w:val="2"/>
  </w:num>
  <w:num w:numId="5" w16cid:durableId="1313028038">
    <w:abstractNumId w:val="3"/>
  </w:num>
  <w:num w:numId="6" w16cid:durableId="1511291312">
    <w:abstractNumId w:val="7"/>
  </w:num>
  <w:num w:numId="7" w16cid:durableId="475537292">
    <w:abstractNumId w:val="6"/>
  </w:num>
  <w:num w:numId="8" w16cid:durableId="60376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7F6028"/>
    <w:rsid w:val="00007770"/>
    <w:rsid w:val="00021A4C"/>
    <w:rsid w:val="00022A96"/>
    <w:rsid w:val="00024E83"/>
    <w:rsid w:val="00025B08"/>
    <w:rsid w:val="00030B2B"/>
    <w:rsid w:val="0003751B"/>
    <w:rsid w:val="00037B95"/>
    <w:rsid w:val="000415EB"/>
    <w:rsid w:val="000416B1"/>
    <w:rsid w:val="00042183"/>
    <w:rsid w:val="00046104"/>
    <w:rsid w:val="00052B11"/>
    <w:rsid w:val="00080BBD"/>
    <w:rsid w:val="00082A08"/>
    <w:rsid w:val="00090605"/>
    <w:rsid w:val="00095E4E"/>
    <w:rsid w:val="000969F6"/>
    <w:rsid w:val="00097F86"/>
    <w:rsid w:val="000B000F"/>
    <w:rsid w:val="000C5E37"/>
    <w:rsid w:val="000C649C"/>
    <w:rsid w:val="000D4C2F"/>
    <w:rsid w:val="000E236F"/>
    <w:rsid w:val="000E5AF3"/>
    <w:rsid w:val="000F006D"/>
    <w:rsid w:val="000F08E5"/>
    <w:rsid w:val="000F440A"/>
    <w:rsid w:val="0010103D"/>
    <w:rsid w:val="00106503"/>
    <w:rsid w:val="001077E1"/>
    <w:rsid w:val="00110872"/>
    <w:rsid w:val="00115A47"/>
    <w:rsid w:val="00116209"/>
    <w:rsid w:val="0012071E"/>
    <w:rsid w:val="001209E6"/>
    <w:rsid w:val="00124524"/>
    <w:rsid w:val="00143B65"/>
    <w:rsid w:val="00163EE3"/>
    <w:rsid w:val="00172631"/>
    <w:rsid w:val="001827ED"/>
    <w:rsid w:val="001A71E0"/>
    <w:rsid w:val="001B17A3"/>
    <w:rsid w:val="001C0839"/>
    <w:rsid w:val="001C0AC3"/>
    <w:rsid w:val="001C7585"/>
    <w:rsid w:val="001E31E6"/>
    <w:rsid w:val="001E3370"/>
    <w:rsid w:val="0020272A"/>
    <w:rsid w:val="00205F48"/>
    <w:rsid w:val="00207AB9"/>
    <w:rsid w:val="00210B6F"/>
    <w:rsid w:val="002312C9"/>
    <w:rsid w:val="002342F0"/>
    <w:rsid w:val="002568BD"/>
    <w:rsid w:val="00262D68"/>
    <w:rsid w:val="0026375C"/>
    <w:rsid w:val="002674A3"/>
    <w:rsid w:val="00271827"/>
    <w:rsid w:val="002778A3"/>
    <w:rsid w:val="002803D4"/>
    <w:rsid w:val="002812C1"/>
    <w:rsid w:val="0028485A"/>
    <w:rsid w:val="002863C8"/>
    <w:rsid w:val="002946D7"/>
    <w:rsid w:val="002A0406"/>
    <w:rsid w:val="002A157A"/>
    <w:rsid w:val="002A6F1A"/>
    <w:rsid w:val="002B0805"/>
    <w:rsid w:val="002C768A"/>
    <w:rsid w:val="002D68AD"/>
    <w:rsid w:val="002F28A3"/>
    <w:rsid w:val="002F706D"/>
    <w:rsid w:val="003004C3"/>
    <w:rsid w:val="00311514"/>
    <w:rsid w:val="003254C7"/>
    <w:rsid w:val="0033402E"/>
    <w:rsid w:val="0033551E"/>
    <w:rsid w:val="00341CF0"/>
    <w:rsid w:val="003434CC"/>
    <w:rsid w:val="00343B42"/>
    <w:rsid w:val="003544D4"/>
    <w:rsid w:val="003676A9"/>
    <w:rsid w:val="003A47A4"/>
    <w:rsid w:val="003A5446"/>
    <w:rsid w:val="003D03BF"/>
    <w:rsid w:val="003D3464"/>
    <w:rsid w:val="003E4C8B"/>
    <w:rsid w:val="003E576F"/>
    <w:rsid w:val="003E58E7"/>
    <w:rsid w:val="003F6585"/>
    <w:rsid w:val="0040541E"/>
    <w:rsid w:val="00421AE3"/>
    <w:rsid w:val="00422B93"/>
    <w:rsid w:val="0043542D"/>
    <w:rsid w:val="00435DDC"/>
    <w:rsid w:val="004418AB"/>
    <w:rsid w:val="00454BBD"/>
    <w:rsid w:val="00462293"/>
    <w:rsid w:val="00471118"/>
    <w:rsid w:val="00475C01"/>
    <w:rsid w:val="0047793F"/>
    <w:rsid w:val="004821B8"/>
    <w:rsid w:val="004860CB"/>
    <w:rsid w:val="00490A6E"/>
    <w:rsid w:val="004A003C"/>
    <w:rsid w:val="004A0BF0"/>
    <w:rsid w:val="004A46DA"/>
    <w:rsid w:val="004B2F82"/>
    <w:rsid w:val="004B7015"/>
    <w:rsid w:val="004D216F"/>
    <w:rsid w:val="004D60D8"/>
    <w:rsid w:val="004E05BD"/>
    <w:rsid w:val="004F292E"/>
    <w:rsid w:val="004F4F4F"/>
    <w:rsid w:val="00522D31"/>
    <w:rsid w:val="005546F7"/>
    <w:rsid w:val="0055479F"/>
    <w:rsid w:val="00557E24"/>
    <w:rsid w:val="00570A1E"/>
    <w:rsid w:val="0058112A"/>
    <w:rsid w:val="00581FBD"/>
    <w:rsid w:val="005B2022"/>
    <w:rsid w:val="005B2D77"/>
    <w:rsid w:val="005D2B24"/>
    <w:rsid w:val="005D47EF"/>
    <w:rsid w:val="005E004E"/>
    <w:rsid w:val="005E5D5D"/>
    <w:rsid w:val="005E79E5"/>
    <w:rsid w:val="005F0B81"/>
    <w:rsid w:val="0060654D"/>
    <w:rsid w:val="0061181D"/>
    <w:rsid w:val="00617A70"/>
    <w:rsid w:val="00627C59"/>
    <w:rsid w:val="00631B45"/>
    <w:rsid w:val="00655552"/>
    <w:rsid w:val="00676939"/>
    <w:rsid w:val="0069137D"/>
    <w:rsid w:val="006C2BAC"/>
    <w:rsid w:val="006C4E79"/>
    <w:rsid w:val="006D141B"/>
    <w:rsid w:val="006D5193"/>
    <w:rsid w:val="006E0B24"/>
    <w:rsid w:val="006F31F8"/>
    <w:rsid w:val="007319C2"/>
    <w:rsid w:val="00752713"/>
    <w:rsid w:val="0076011A"/>
    <w:rsid w:val="00761129"/>
    <w:rsid w:val="00773FF7"/>
    <w:rsid w:val="00780BED"/>
    <w:rsid w:val="007A3AF2"/>
    <w:rsid w:val="007C1A93"/>
    <w:rsid w:val="007D4AAF"/>
    <w:rsid w:val="007E4D44"/>
    <w:rsid w:val="007F6028"/>
    <w:rsid w:val="007F6392"/>
    <w:rsid w:val="0081746F"/>
    <w:rsid w:val="00825638"/>
    <w:rsid w:val="0086483B"/>
    <w:rsid w:val="00893B4E"/>
    <w:rsid w:val="00896E84"/>
    <w:rsid w:val="00897BDC"/>
    <w:rsid w:val="008C0E59"/>
    <w:rsid w:val="008D140A"/>
    <w:rsid w:val="008D1EF9"/>
    <w:rsid w:val="008E3731"/>
    <w:rsid w:val="008E6C01"/>
    <w:rsid w:val="008F5465"/>
    <w:rsid w:val="00900902"/>
    <w:rsid w:val="009164B9"/>
    <w:rsid w:val="0094348A"/>
    <w:rsid w:val="00962238"/>
    <w:rsid w:val="009712A8"/>
    <w:rsid w:val="00977509"/>
    <w:rsid w:val="00981A24"/>
    <w:rsid w:val="00981B51"/>
    <w:rsid w:val="00983AC8"/>
    <w:rsid w:val="00990A22"/>
    <w:rsid w:val="009963C6"/>
    <w:rsid w:val="0099731B"/>
    <w:rsid w:val="009C53EB"/>
    <w:rsid w:val="009C5FAC"/>
    <w:rsid w:val="009E3365"/>
    <w:rsid w:val="009F3940"/>
    <w:rsid w:val="00A06D5A"/>
    <w:rsid w:val="00A20005"/>
    <w:rsid w:val="00A342B0"/>
    <w:rsid w:val="00A45EF7"/>
    <w:rsid w:val="00A47D5B"/>
    <w:rsid w:val="00A56D85"/>
    <w:rsid w:val="00A57674"/>
    <w:rsid w:val="00A62CD5"/>
    <w:rsid w:val="00A76241"/>
    <w:rsid w:val="00A94F62"/>
    <w:rsid w:val="00AA799B"/>
    <w:rsid w:val="00AB1E73"/>
    <w:rsid w:val="00AB3D04"/>
    <w:rsid w:val="00AC5ECB"/>
    <w:rsid w:val="00AD5FE1"/>
    <w:rsid w:val="00AD7AB1"/>
    <w:rsid w:val="00B02E68"/>
    <w:rsid w:val="00B04A1E"/>
    <w:rsid w:val="00B063CF"/>
    <w:rsid w:val="00B10B3A"/>
    <w:rsid w:val="00B202F3"/>
    <w:rsid w:val="00B311AF"/>
    <w:rsid w:val="00B33092"/>
    <w:rsid w:val="00B34FDC"/>
    <w:rsid w:val="00B41195"/>
    <w:rsid w:val="00B4632C"/>
    <w:rsid w:val="00B47B9F"/>
    <w:rsid w:val="00B56C75"/>
    <w:rsid w:val="00B62907"/>
    <w:rsid w:val="00B81688"/>
    <w:rsid w:val="00B81D0F"/>
    <w:rsid w:val="00BA245B"/>
    <w:rsid w:val="00BA617B"/>
    <w:rsid w:val="00BB0D35"/>
    <w:rsid w:val="00BB4CAA"/>
    <w:rsid w:val="00BB76FD"/>
    <w:rsid w:val="00BC0983"/>
    <w:rsid w:val="00BD1D83"/>
    <w:rsid w:val="00BE1256"/>
    <w:rsid w:val="00BE24DB"/>
    <w:rsid w:val="00BE3804"/>
    <w:rsid w:val="00BE6893"/>
    <w:rsid w:val="00C024C0"/>
    <w:rsid w:val="00C07E1E"/>
    <w:rsid w:val="00C107D5"/>
    <w:rsid w:val="00C116E4"/>
    <w:rsid w:val="00C23603"/>
    <w:rsid w:val="00C324B6"/>
    <w:rsid w:val="00C3636D"/>
    <w:rsid w:val="00C54257"/>
    <w:rsid w:val="00C55B9A"/>
    <w:rsid w:val="00C579ED"/>
    <w:rsid w:val="00C62108"/>
    <w:rsid w:val="00C715BA"/>
    <w:rsid w:val="00C77D7E"/>
    <w:rsid w:val="00C97057"/>
    <w:rsid w:val="00CA1453"/>
    <w:rsid w:val="00CA78CF"/>
    <w:rsid w:val="00CA7948"/>
    <w:rsid w:val="00CC7F60"/>
    <w:rsid w:val="00CD5F63"/>
    <w:rsid w:val="00CE549A"/>
    <w:rsid w:val="00CE7625"/>
    <w:rsid w:val="00D00C9E"/>
    <w:rsid w:val="00D0238E"/>
    <w:rsid w:val="00D07D3B"/>
    <w:rsid w:val="00D12477"/>
    <w:rsid w:val="00D14DFC"/>
    <w:rsid w:val="00D1750C"/>
    <w:rsid w:val="00D24A49"/>
    <w:rsid w:val="00D35633"/>
    <w:rsid w:val="00D42546"/>
    <w:rsid w:val="00D4685E"/>
    <w:rsid w:val="00D505EF"/>
    <w:rsid w:val="00D5173C"/>
    <w:rsid w:val="00D749B7"/>
    <w:rsid w:val="00D81E54"/>
    <w:rsid w:val="00D94611"/>
    <w:rsid w:val="00D9750A"/>
    <w:rsid w:val="00DC4889"/>
    <w:rsid w:val="00DD268E"/>
    <w:rsid w:val="00DD5D61"/>
    <w:rsid w:val="00DE10D0"/>
    <w:rsid w:val="00DE6857"/>
    <w:rsid w:val="00DE6F48"/>
    <w:rsid w:val="00E2509C"/>
    <w:rsid w:val="00E270C0"/>
    <w:rsid w:val="00E37790"/>
    <w:rsid w:val="00E42A3E"/>
    <w:rsid w:val="00E43B2B"/>
    <w:rsid w:val="00E458BB"/>
    <w:rsid w:val="00E53A49"/>
    <w:rsid w:val="00E62953"/>
    <w:rsid w:val="00E6713E"/>
    <w:rsid w:val="00E72FFD"/>
    <w:rsid w:val="00E75EA7"/>
    <w:rsid w:val="00E853FE"/>
    <w:rsid w:val="00E92E78"/>
    <w:rsid w:val="00EA2055"/>
    <w:rsid w:val="00EA5EB0"/>
    <w:rsid w:val="00EB5A01"/>
    <w:rsid w:val="00EB702E"/>
    <w:rsid w:val="00EC1893"/>
    <w:rsid w:val="00EC6B4B"/>
    <w:rsid w:val="00EC7BF0"/>
    <w:rsid w:val="00ED517C"/>
    <w:rsid w:val="00EF2642"/>
    <w:rsid w:val="00F04F1B"/>
    <w:rsid w:val="00F100DC"/>
    <w:rsid w:val="00F11CA5"/>
    <w:rsid w:val="00F13611"/>
    <w:rsid w:val="00F2659E"/>
    <w:rsid w:val="00F308E5"/>
    <w:rsid w:val="00F34702"/>
    <w:rsid w:val="00F5705D"/>
    <w:rsid w:val="00F8666F"/>
    <w:rsid w:val="00F94C52"/>
    <w:rsid w:val="00F97BD9"/>
    <w:rsid w:val="00FA63E8"/>
    <w:rsid w:val="00FB36AF"/>
    <w:rsid w:val="00FD0A86"/>
    <w:rsid w:val="00FD5A55"/>
    <w:rsid w:val="00FD62FA"/>
    <w:rsid w:val="00FD7893"/>
    <w:rsid w:val="00FE54EB"/>
    <w:rsid w:val="00FF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9CFC"/>
  <w15:chartTrackingRefBased/>
  <w15:docId w15:val="{051000E0-28AD-1348-8872-023D6F6D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028"/>
    <w:rPr>
      <w:rFonts w:ascii="Times New Roman" w:eastAsia="Times New Roman" w:hAnsi="Times New Roman" w:cs="Times New Roman"/>
      <w:lang w:eastAsia="en-GB"/>
    </w:rPr>
  </w:style>
  <w:style w:type="paragraph" w:styleId="Heading1">
    <w:name w:val="heading 1"/>
    <w:basedOn w:val="Normal"/>
    <w:link w:val="Heading1Char"/>
    <w:uiPriority w:val="9"/>
    <w:qFormat/>
    <w:rsid w:val="007F602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F602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02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F6028"/>
    <w:rPr>
      <w:rFonts w:asciiTheme="majorHAnsi" w:eastAsiaTheme="majorEastAsia" w:hAnsiTheme="majorHAnsi" w:cstheme="majorBidi"/>
      <w:color w:val="2F5496" w:themeColor="accent1" w:themeShade="BF"/>
      <w:sz w:val="26"/>
      <w:szCs w:val="26"/>
      <w:lang w:eastAsia="en-GB"/>
    </w:rPr>
  </w:style>
  <w:style w:type="character" w:customStyle="1" w:styleId="apple-converted-space">
    <w:name w:val="apple-converted-space"/>
    <w:basedOn w:val="DefaultParagraphFont"/>
    <w:rsid w:val="007F6028"/>
  </w:style>
  <w:style w:type="table" w:styleId="TableGrid">
    <w:name w:val="Table Grid"/>
    <w:basedOn w:val="TableNormal"/>
    <w:uiPriority w:val="39"/>
    <w:rsid w:val="007F6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7F6028"/>
    <w:pPr>
      <w:spacing w:before="100" w:beforeAutospacing="1" w:after="100" w:afterAutospacing="1"/>
    </w:pPr>
  </w:style>
  <w:style w:type="character" w:customStyle="1" w:styleId="NormalWebChar">
    <w:name w:val="Normal (Web) Char"/>
    <w:basedOn w:val="DefaultParagraphFont"/>
    <w:link w:val="NormalWeb"/>
    <w:uiPriority w:val="99"/>
    <w:rsid w:val="007F6028"/>
    <w:rPr>
      <w:rFonts w:ascii="Times New Roman" w:eastAsia="Times New Roman" w:hAnsi="Times New Roman" w:cs="Times New Roman"/>
      <w:lang w:eastAsia="en-GB"/>
    </w:rPr>
  </w:style>
  <w:style w:type="character" w:styleId="Hyperlink">
    <w:name w:val="Hyperlink"/>
    <w:basedOn w:val="DefaultParagraphFont"/>
    <w:uiPriority w:val="99"/>
    <w:unhideWhenUsed/>
    <w:rsid w:val="007F6028"/>
    <w:rPr>
      <w:color w:val="0000FF"/>
      <w:u w:val="single"/>
    </w:rPr>
  </w:style>
  <w:style w:type="character" w:customStyle="1" w:styleId="top-cardsubline-item">
    <w:name w:val="top-card__subline-item"/>
    <w:basedOn w:val="DefaultParagraphFont"/>
    <w:rsid w:val="007F6028"/>
  </w:style>
  <w:style w:type="paragraph" w:styleId="ListParagraph">
    <w:name w:val="List Paragraph"/>
    <w:basedOn w:val="Normal"/>
    <w:uiPriority w:val="34"/>
    <w:qFormat/>
    <w:rsid w:val="007F6028"/>
    <w:pPr>
      <w:spacing w:after="160" w:line="259" w:lineRule="auto"/>
      <w:ind w:left="720"/>
      <w:contextualSpacing/>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7F6028"/>
    <w:rPr>
      <w:i/>
      <w:iCs/>
    </w:rPr>
  </w:style>
  <w:style w:type="paragraph" w:styleId="Header">
    <w:name w:val="header"/>
    <w:basedOn w:val="Normal"/>
    <w:link w:val="HeaderChar"/>
    <w:uiPriority w:val="99"/>
    <w:unhideWhenUsed/>
    <w:rsid w:val="007F6028"/>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7F6028"/>
  </w:style>
  <w:style w:type="paragraph" w:styleId="Footer">
    <w:name w:val="footer"/>
    <w:basedOn w:val="Normal"/>
    <w:link w:val="FooterChar"/>
    <w:uiPriority w:val="99"/>
    <w:unhideWhenUsed/>
    <w:rsid w:val="007F6028"/>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7F6028"/>
  </w:style>
  <w:style w:type="character" w:styleId="PageNumber">
    <w:name w:val="page number"/>
    <w:basedOn w:val="DefaultParagraphFont"/>
    <w:uiPriority w:val="99"/>
    <w:semiHidden/>
    <w:unhideWhenUsed/>
    <w:rsid w:val="007F6028"/>
  </w:style>
  <w:style w:type="character" w:styleId="UnresolvedMention">
    <w:name w:val="Unresolved Mention"/>
    <w:basedOn w:val="DefaultParagraphFont"/>
    <w:uiPriority w:val="99"/>
    <w:semiHidden/>
    <w:unhideWhenUsed/>
    <w:rsid w:val="007F6028"/>
    <w:rPr>
      <w:color w:val="605E5C"/>
      <w:shd w:val="clear" w:color="auto" w:fill="E1DFDD"/>
    </w:rPr>
  </w:style>
  <w:style w:type="character" w:customStyle="1" w:styleId="comma-separator">
    <w:name w:val="comma-separator"/>
    <w:basedOn w:val="DefaultParagraphFont"/>
    <w:rsid w:val="007F6028"/>
  </w:style>
  <w:style w:type="character" w:customStyle="1" w:styleId="accordion-tabbedtab-mobile">
    <w:name w:val="accordion-tabbed__tab-mobile"/>
    <w:basedOn w:val="DefaultParagraphFont"/>
    <w:rsid w:val="007F6028"/>
  </w:style>
  <w:style w:type="paragraph" w:customStyle="1" w:styleId="volume-issue">
    <w:name w:val="volume-issue"/>
    <w:basedOn w:val="Normal"/>
    <w:rsid w:val="007F6028"/>
    <w:pPr>
      <w:spacing w:before="100" w:beforeAutospacing="1" w:after="100" w:afterAutospacing="1"/>
    </w:pPr>
  </w:style>
  <w:style w:type="character" w:customStyle="1" w:styleId="val">
    <w:name w:val="val"/>
    <w:basedOn w:val="DefaultParagraphFont"/>
    <w:rsid w:val="007F6028"/>
  </w:style>
  <w:style w:type="paragraph" w:customStyle="1" w:styleId="page-range">
    <w:name w:val="page-range"/>
    <w:basedOn w:val="Normal"/>
    <w:rsid w:val="007F6028"/>
    <w:pPr>
      <w:spacing w:before="100" w:beforeAutospacing="1" w:after="100" w:afterAutospacing="1"/>
    </w:pPr>
  </w:style>
  <w:style w:type="character" w:customStyle="1" w:styleId="text">
    <w:name w:val="text"/>
    <w:basedOn w:val="DefaultParagraphFont"/>
    <w:rsid w:val="007F6028"/>
  </w:style>
  <w:style w:type="character" w:customStyle="1" w:styleId="author-ref">
    <w:name w:val="author-ref"/>
    <w:basedOn w:val="DefaultParagraphFont"/>
    <w:rsid w:val="007F6028"/>
  </w:style>
  <w:style w:type="character" w:customStyle="1" w:styleId="title-text">
    <w:name w:val="title-text"/>
    <w:basedOn w:val="DefaultParagraphFont"/>
    <w:rsid w:val="007F6028"/>
  </w:style>
  <w:style w:type="paragraph" w:customStyle="1" w:styleId="EndNoteBibliography">
    <w:name w:val="EndNote Bibliography"/>
    <w:basedOn w:val="Normal"/>
    <w:link w:val="EndNoteBibliographyChar"/>
    <w:rsid w:val="007F6028"/>
    <w:rPr>
      <w:rFonts w:eastAsiaTheme="minorHAnsi"/>
      <w:noProof/>
      <w:lang w:val="en-US" w:eastAsia="en-US"/>
    </w:rPr>
  </w:style>
  <w:style w:type="character" w:customStyle="1" w:styleId="EndNoteBibliographyChar">
    <w:name w:val="EndNote Bibliography Char"/>
    <w:basedOn w:val="DefaultParagraphFont"/>
    <w:link w:val="EndNoteBibliography"/>
    <w:rsid w:val="007F6028"/>
    <w:rPr>
      <w:rFonts w:ascii="Times New Roman" w:hAnsi="Times New Roman" w:cs="Times New Roman"/>
      <w:noProof/>
      <w:lang w:val="en-US"/>
    </w:rPr>
  </w:style>
  <w:style w:type="character" w:styleId="FollowedHyperlink">
    <w:name w:val="FollowedHyperlink"/>
    <w:basedOn w:val="DefaultParagraphFont"/>
    <w:uiPriority w:val="99"/>
    <w:semiHidden/>
    <w:unhideWhenUsed/>
    <w:rsid w:val="007F6028"/>
    <w:rPr>
      <w:color w:val="954F72" w:themeColor="followedHyperlink"/>
      <w:u w:val="single"/>
    </w:rPr>
  </w:style>
  <w:style w:type="character" w:customStyle="1" w:styleId="identifier">
    <w:name w:val="identifier"/>
    <w:basedOn w:val="DefaultParagraphFont"/>
    <w:rsid w:val="007F6028"/>
  </w:style>
  <w:style w:type="character" w:customStyle="1" w:styleId="id-label">
    <w:name w:val="id-label"/>
    <w:basedOn w:val="DefaultParagraphFont"/>
    <w:rsid w:val="007F6028"/>
  </w:style>
  <w:style w:type="character" w:customStyle="1" w:styleId="period">
    <w:name w:val="period"/>
    <w:basedOn w:val="DefaultParagraphFont"/>
    <w:rsid w:val="007F6028"/>
  </w:style>
  <w:style w:type="character" w:customStyle="1" w:styleId="cit">
    <w:name w:val="cit"/>
    <w:basedOn w:val="DefaultParagraphFont"/>
    <w:rsid w:val="007F6028"/>
  </w:style>
  <w:style w:type="paragraph" w:customStyle="1" w:styleId="EndNoteBibliographyTitle">
    <w:name w:val="EndNote Bibliography Title"/>
    <w:basedOn w:val="Normal"/>
    <w:link w:val="EndNoteBibliographyTitleChar"/>
    <w:rsid w:val="007F6028"/>
    <w:pPr>
      <w:jc w:val="center"/>
    </w:pPr>
  </w:style>
  <w:style w:type="character" w:customStyle="1" w:styleId="EndNoteBibliographyTitleChar">
    <w:name w:val="EndNote Bibliography Title Char"/>
    <w:basedOn w:val="NormalWebChar"/>
    <w:link w:val="EndNoteBibliographyTitle"/>
    <w:rsid w:val="007F6028"/>
    <w:rPr>
      <w:rFonts w:ascii="Times New Roman" w:eastAsia="Times New Roman" w:hAnsi="Times New Roman" w:cs="Times New Roman"/>
      <w:lang w:eastAsia="en-GB"/>
    </w:rPr>
  </w:style>
  <w:style w:type="character" w:customStyle="1" w:styleId="gmail-apple-converted-space">
    <w:name w:val="gmail-apple-converted-space"/>
    <w:basedOn w:val="DefaultParagraphFont"/>
    <w:rsid w:val="007F6028"/>
  </w:style>
  <w:style w:type="character" w:styleId="LineNumber">
    <w:name w:val="line number"/>
    <w:basedOn w:val="DefaultParagraphFont"/>
    <w:uiPriority w:val="99"/>
    <w:semiHidden/>
    <w:unhideWhenUsed/>
    <w:rsid w:val="007F6028"/>
  </w:style>
  <w:style w:type="character" w:styleId="CommentReference">
    <w:name w:val="annotation reference"/>
    <w:basedOn w:val="DefaultParagraphFont"/>
    <w:uiPriority w:val="99"/>
    <w:semiHidden/>
    <w:unhideWhenUsed/>
    <w:rsid w:val="00454BBD"/>
    <w:rPr>
      <w:sz w:val="16"/>
      <w:szCs w:val="16"/>
    </w:rPr>
  </w:style>
  <w:style w:type="paragraph" w:styleId="CommentText">
    <w:name w:val="annotation text"/>
    <w:basedOn w:val="Normal"/>
    <w:link w:val="CommentTextChar"/>
    <w:uiPriority w:val="99"/>
    <w:semiHidden/>
    <w:unhideWhenUsed/>
    <w:rsid w:val="00454BBD"/>
    <w:rPr>
      <w:sz w:val="20"/>
      <w:szCs w:val="20"/>
    </w:rPr>
  </w:style>
  <w:style w:type="character" w:customStyle="1" w:styleId="CommentTextChar">
    <w:name w:val="Comment Text Char"/>
    <w:basedOn w:val="DefaultParagraphFont"/>
    <w:link w:val="CommentText"/>
    <w:uiPriority w:val="99"/>
    <w:semiHidden/>
    <w:rsid w:val="00454BB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54BBD"/>
    <w:rPr>
      <w:b/>
      <w:bCs/>
    </w:rPr>
  </w:style>
  <w:style w:type="character" w:customStyle="1" w:styleId="CommentSubjectChar">
    <w:name w:val="Comment Subject Char"/>
    <w:basedOn w:val="CommentTextChar"/>
    <w:link w:val="CommentSubject"/>
    <w:uiPriority w:val="99"/>
    <w:semiHidden/>
    <w:rsid w:val="00454BBD"/>
    <w:rPr>
      <w:rFonts w:ascii="Times New Roman" w:eastAsia="Times New Roman" w:hAnsi="Times New Roman" w:cs="Times New Roman"/>
      <w:b/>
      <w:bCs/>
      <w:sz w:val="20"/>
      <w:szCs w:val="20"/>
      <w:lang w:eastAsia="en-GB"/>
    </w:rPr>
  </w:style>
  <w:style w:type="paragraph" w:styleId="Revision">
    <w:name w:val="Revision"/>
    <w:hidden/>
    <w:uiPriority w:val="99"/>
    <w:semiHidden/>
    <w:rsid w:val="00462293"/>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879258">
      <w:bodyDiv w:val="1"/>
      <w:marLeft w:val="0"/>
      <w:marRight w:val="0"/>
      <w:marTop w:val="0"/>
      <w:marBottom w:val="0"/>
      <w:divBdr>
        <w:top w:val="none" w:sz="0" w:space="0" w:color="auto"/>
        <w:left w:val="none" w:sz="0" w:space="0" w:color="auto"/>
        <w:bottom w:val="none" w:sz="0" w:space="0" w:color="auto"/>
        <w:right w:val="none" w:sz="0" w:space="0" w:color="auto"/>
      </w:divBdr>
      <w:divsChild>
        <w:div w:id="468398936">
          <w:marLeft w:val="0"/>
          <w:marRight w:val="0"/>
          <w:marTop w:val="0"/>
          <w:marBottom w:val="0"/>
          <w:divBdr>
            <w:top w:val="none" w:sz="0" w:space="0" w:color="auto"/>
            <w:left w:val="none" w:sz="0" w:space="0" w:color="auto"/>
            <w:bottom w:val="none" w:sz="0" w:space="0" w:color="auto"/>
            <w:right w:val="none" w:sz="0" w:space="0" w:color="auto"/>
          </w:divBdr>
          <w:divsChild>
            <w:div w:id="694770935">
              <w:marLeft w:val="0"/>
              <w:marRight w:val="0"/>
              <w:marTop w:val="0"/>
              <w:marBottom w:val="0"/>
              <w:divBdr>
                <w:top w:val="none" w:sz="0" w:space="0" w:color="auto"/>
                <w:left w:val="none" w:sz="0" w:space="0" w:color="auto"/>
                <w:bottom w:val="none" w:sz="0" w:space="0" w:color="auto"/>
                <w:right w:val="none" w:sz="0" w:space="0" w:color="auto"/>
              </w:divBdr>
              <w:divsChild>
                <w:div w:id="16596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rinasteedman@hot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iffordwarwick@gmail.com" TargetMode="External"/><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rrachelgrant@gmail.com" TargetMode="External"/><Relationship Id="rId4" Type="http://schemas.openxmlformats.org/officeDocument/2006/relationships/webSettings" Target="webSettings.xml"/><Relationship Id="rId9" Type="http://schemas.openxmlformats.org/officeDocument/2006/relationships/hyperlink" Target="mailto:mike@jessop.uk.net"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Short-term stipulation in various contexts</a:t>
            </a:r>
          </a:p>
          <a:p>
            <a:pPr>
              <a:defRPr/>
            </a:pPr>
            <a:r>
              <a:rPr lang="en-US"/>
              <a:t>UK Government guidance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Days</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Boarding situations Cats (English Govt) [23]</c:v>
                </c:pt>
                <c:pt idx="1">
                  <c:v>Laboratory research situations (UK Govt) [22]</c:v>
                </c:pt>
                <c:pt idx="2">
                  <c:v>Mobile exhibitions (English Govt ) [21]</c:v>
                </c:pt>
                <c:pt idx="3">
                  <c:v>Wildlife (UK Govt) [20]</c:v>
                </c:pt>
                <c:pt idx="4">
                  <c:v>Pet shops (Welsh Govt) [19]</c:v>
                </c:pt>
                <c:pt idx="5">
                  <c:v>Pet shops (English Govt) [18]</c:v>
                </c:pt>
              </c:strCache>
            </c:strRef>
          </c:cat>
          <c:val>
            <c:numRef>
              <c:f>Sheet1!$B$2:$B$7</c:f>
              <c:numCache>
                <c:formatCode>General</c:formatCode>
                <c:ptCount val="6"/>
                <c:pt idx="0">
                  <c:v>0.5</c:v>
                </c:pt>
                <c:pt idx="1">
                  <c:v>1</c:v>
                </c:pt>
                <c:pt idx="2">
                  <c:v>1</c:v>
                </c:pt>
                <c:pt idx="3">
                  <c:v>3</c:v>
                </c:pt>
                <c:pt idx="4">
                  <c:v>7</c:v>
                </c:pt>
                <c:pt idx="5">
                  <c:v>90</c:v>
                </c:pt>
              </c:numCache>
            </c:numRef>
          </c:val>
          <c:extLst>
            <c:ext xmlns:c16="http://schemas.microsoft.com/office/drawing/2014/chart" uri="{C3380CC4-5D6E-409C-BE32-E72D297353CC}">
              <c16:uniqueId val="{00000000-A66C-3F44-98E4-92F948E9487B}"/>
            </c:ext>
          </c:extLst>
        </c:ser>
        <c:dLbls>
          <c:dLblPos val="inEnd"/>
          <c:showLegendKey val="0"/>
          <c:showVal val="1"/>
          <c:showCatName val="0"/>
          <c:showSerName val="0"/>
          <c:showPercent val="0"/>
          <c:showBubbleSize val="0"/>
        </c:dLbls>
        <c:gapWidth val="182"/>
        <c:axId val="2135309311"/>
        <c:axId val="2135310959"/>
      </c:barChart>
      <c:catAx>
        <c:axId val="21353093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5310959"/>
        <c:crosses val="autoZero"/>
        <c:auto val="1"/>
        <c:lblAlgn val="ctr"/>
        <c:lblOffset val="100"/>
        <c:noMultiLvlLbl val="0"/>
      </c:catAx>
      <c:valAx>
        <c:axId val="213531095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53093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Short-term stipulation in various contexts</a:t>
            </a:r>
          </a:p>
          <a:p>
            <a:pPr>
              <a:defRPr/>
            </a:pPr>
            <a:r>
              <a:rPr lang="en-US" sz="1800" b="0" i="0" baseline="0">
                <a:effectLst/>
              </a:rPr>
              <a:t>Scientific guidance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649484536082474"/>
          <c:y val="0.11114973494394716"/>
          <c:w val="0.60283991441353835"/>
          <c:h val="0.80877138119966685"/>
        </c:manualLayout>
      </c:layout>
      <c:barChart>
        <c:barDir val="bar"/>
        <c:grouping val="clustered"/>
        <c:varyColors val="0"/>
        <c:ser>
          <c:idx val="0"/>
          <c:order val="0"/>
          <c:tx>
            <c:strRef>
              <c:f>Sheet1!$B$1</c:f>
              <c:strCache>
                <c:ptCount val="1"/>
                <c:pt idx="0">
                  <c:v>Days</c:v>
                </c:pt>
              </c:strCache>
            </c:strRef>
          </c:tx>
          <c:spPr>
            <a:solidFill>
              <a:schemeClr val="bg1">
                <a:lumMod val="65000"/>
              </a:schemeClr>
            </a:solidFill>
            <a:ln>
              <a:noFill/>
            </a:ln>
            <a:effectLst/>
          </c:spPr>
          <c:invertIfNegative val="0"/>
          <c:dLbls>
            <c:dLbl>
              <c:idx val="0"/>
              <c:tx>
                <c:rich>
                  <a:bodyPr/>
                  <a:lstStyle/>
                  <a:p>
                    <a:r>
                      <a:rPr lang="en-US"/>
                      <a:t>same</a:t>
                    </a:r>
                    <a:r>
                      <a:rPr lang="en-US" baseline="0"/>
                      <a:t> as long-term</a:t>
                    </a:r>
                    <a:endParaRPr lang="en-US"/>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E5E-DE4B-830B-92FE93929BCE}"/>
                </c:ext>
              </c:extLst>
            </c:dLbl>
            <c:dLbl>
              <c:idx val="4"/>
              <c:tx>
                <c:rich>
                  <a:bodyPr/>
                  <a:lstStyle/>
                  <a:p>
                    <a:r>
                      <a:rPr lang="en-US"/>
                      <a:t>3 hours</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E5E-DE4B-830B-92FE93929BCE}"/>
                </c:ext>
              </c:extLst>
            </c:dLbl>
            <c:dLbl>
              <c:idx val="7"/>
              <c:tx>
                <c:rich>
                  <a:bodyPr/>
                  <a:lstStyle/>
                  <a:p>
                    <a:r>
                      <a:rPr lang="en-US"/>
                      <a:t>3 hours</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E5E-DE4B-830B-92FE93929BCE}"/>
                </c:ext>
              </c:extLst>
            </c:dLbl>
            <c:dLbl>
              <c:idx val="10"/>
              <c:tx>
                <c:rich>
                  <a:bodyPr/>
                  <a:lstStyle/>
                  <a:p>
                    <a:fld id="{EC202B87-9594-0741-991B-9835C3FF80C8}" type="VALUE">
                      <a:rPr lang="en-US"/>
                      <a:pPr/>
                      <a:t>[VALUE]</a:t>
                    </a:fld>
                    <a:r>
                      <a:rPr lang="en-US"/>
                      <a:t> (in aviaries)</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E5E-DE4B-830B-92FE93929BCE}"/>
                </c:ext>
              </c:extLst>
            </c:dLbl>
            <c:dLbl>
              <c:idx val="11"/>
              <c:tx>
                <c:rich>
                  <a:bodyPr/>
                  <a:lstStyle/>
                  <a:p>
                    <a:r>
                      <a:rPr lang="en-US"/>
                      <a:t>6</a:t>
                    </a:r>
                    <a:r>
                      <a:rPr lang="en-US" baseline="0"/>
                      <a:t> hours</a:t>
                    </a:r>
                    <a:endParaRPr lang="en-US"/>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4E5E-DE4B-830B-92FE93929BCE}"/>
                </c:ext>
              </c:extLst>
            </c:dLbl>
            <c:dLbl>
              <c:idx val="12"/>
              <c:tx>
                <c:rich>
                  <a:bodyPr/>
                  <a:lstStyle/>
                  <a:p>
                    <a:r>
                      <a:rPr lang="en-US"/>
                      <a:t>1.5 hours</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4E5E-DE4B-830B-92FE93929B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Sheet1!$A$2:$A$21</c:f>
              <c:strCache>
                <c:ptCount val="20"/>
                <c:pt idx="0">
                  <c:v>All animals (all captive) [24]</c:v>
                </c:pt>
                <c:pt idx="1">
                  <c:v>All animals (exhibition) [25]</c:v>
                </c:pt>
                <c:pt idx="2">
                  <c:v>Companion animals (clinical care) [26]</c:v>
                </c:pt>
                <c:pt idx="3">
                  <c:v>Fishes (physiological research) [27]</c:v>
                </c:pt>
                <c:pt idx="4">
                  <c:v>Fishes (physiological research) [28]</c:v>
                </c:pt>
                <c:pt idx="5">
                  <c:v>Amphibians (physiological research) [29]</c:v>
                </c:pt>
                <c:pt idx="6">
                  <c:v>Reptiles (all captive) [30,31]</c:v>
                </c:pt>
                <c:pt idx="7">
                  <c:v>Tuatara (physiological research) [32]</c:v>
                </c:pt>
                <c:pt idx="8">
                  <c:v>Lizards (transolation research) [33]</c:v>
                </c:pt>
                <c:pt idx="9">
                  <c:v>Snakes (physiological research) [34]</c:v>
                </c:pt>
                <c:pt idx="10">
                  <c:v>Birds (translocation/reintroduction) [35]</c:v>
                </c:pt>
                <c:pt idx="11">
                  <c:v>Birds (enclosure research) [36]</c:v>
                </c:pt>
                <c:pt idx="12">
                  <c:v>Birds (physiological research) [37]</c:v>
                </c:pt>
                <c:pt idx="13">
                  <c:v>Horses (social research) [38]</c:v>
                </c:pt>
                <c:pt idx="14">
                  <c:v>Pigs (health research) [39]</c:v>
                </c:pt>
                <c:pt idx="15">
                  <c:v>Pigs (physiological research) [40]</c:v>
                </c:pt>
                <c:pt idx="16">
                  <c:v>Cats (hospitalisation behavioural research) [41]</c:v>
                </c:pt>
                <c:pt idx="17">
                  <c:v>Cats (shelter husbandry research) [42]</c:v>
                </c:pt>
                <c:pt idx="18">
                  <c:v>Cats (shelter behavioural research) [43]</c:v>
                </c:pt>
                <c:pt idx="19">
                  <c:v>Primates (zoo research) [44]</c:v>
                </c:pt>
              </c:strCache>
            </c:strRef>
          </c:cat>
          <c:val>
            <c:numRef>
              <c:f>Sheet1!$B$2:$B$21</c:f>
              <c:numCache>
                <c:formatCode>General</c:formatCode>
                <c:ptCount val="20"/>
                <c:pt idx="0">
                  <c:v>0</c:v>
                </c:pt>
                <c:pt idx="1">
                  <c:v>1</c:v>
                </c:pt>
                <c:pt idx="2">
                  <c:v>11</c:v>
                </c:pt>
                <c:pt idx="3">
                  <c:v>1</c:v>
                </c:pt>
                <c:pt idx="4">
                  <c:v>0.125</c:v>
                </c:pt>
                <c:pt idx="5">
                  <c:v>1</c:v>
                </c:pt>
                <c:pt idx="6">
                  <c:v>1</c:v>
                </c:pt>
                <c:pt idx="7">
                  <c:v>0.125</c:v>
                </c:pt>
                <c:pt idx="8">
                  <c:v>5</c:v>
                </c:pt>
                <c:pt idx="9">
                  <c:v>1</c:v>
                </c:pt>
                <c:pt idx="10">
                  <c:v>22</c:v>
                </c:pt>
                <c:pt idx="11">
                  <c:v>0.25</c:v>
                </c:pt>
                <c:pt idx="12">
                  <c:v>0.06</c:v>
                </c:pt>
                <c:pt idx="13">
                  <c:v>2</c:v>
                </c:pt>
                <c:pt idx="14">
                  <c:v>14</c:v>
                </c:pt>
                <c:pt idx="15">
                  <c:v>15</c:v>
                </c:pt>
                <c:pt idx="16">
                  <c:v>5</c:v>
                </c:pt>
                <c:pt idx="17">
                  <c:v>14</c:v>
                </c:pt>
                <c:pt idx="18">
                  <c:v>6</c:v>
                </c:pt>
                <c:pt idx="19">
                  <c:v>1</c:v>
                </c:pt>
              </c:numCache>
            </c:numRef>
          </c:val>
          <c:extLst>
            <c:ext xmlns:c16="http://schemas.microsoft.com/office/drawing/2014/chart" uri="{C3380CC4-5D6E-409C-BE32-E72D297353CC}">
              <c16:uniqueId val="{00000006-4E5E-DE4B-830B-92FE93929BCE}"/>
            </c:ext>
          </c:extLst>
        </c:ser>
        <c:dLbls>
          <c:dLblPos val="inEnd"/>
          <c:showLegendKey val="0"/>
          <c:showVal val="1"/>
          <c:showCatName val="0"/>
          <c:showSerName val="0"/>
          <c:showPercent val="0"/>
          <c:showBubbleSize val="0"/>
        </c:dLbls>
        <c:gapWidth val="182"/>
        <c:axId val="423751200"/>
        <c:axId val="423924528"/>
      </c:barChart>
      <c:catAx>
        <c:axId val="4237512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924528"/>
        <c:crosses val="autoZero"/>
        <c:auto val="1"/>
        <c:lblAlgn val="ctr"/>
        <c:lblOffset val="100"/>
        <c:noMultiLvlLbl val="0"/>
      </c:catAx>
      <c:valAx>
        <c:axId val="42392452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751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7972</Words>
  <Characters>45442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Steedman</dc:creator>
  <cp:keywords/>
  <dc:description/>
  <cp:lastModifiedBy>Grant, Rachel 11</cp:lastModifiedBy>
  <cp:revision>2</cp:revision>
  <dcterms:created xsi:type="dcterms:W3CDTF">2023-02-20T17:26:00Z</dcterms:created>
  <dcterms:modified xsi:type="dcterms:W3CDTF">2023-02-20T17:26:00Z</dcterms:modified>
</cp:coreProperties>
</file>