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6B09" w14:textId="7224B139" w:rsidR="00FD5FEC" w:rsidRPr="002C2119" w:rsidRDefault="00FD5FEC" w:rsidP="002C2119">
      <w:pPr>
        <w:pStyle w:val="js-tweet-text"/>
        <w:spacing w:before="0" w:beforeAutospacing="0" w:after="0" w:afterAutospacing="0" w:line="308" w:lineRule="atLeast"/>
        <w:jc w:val="center"/>
        <w:rPr>
          <w:rFonts w:ascii="Segoe UI" w:hAnsi="Segoe UI" w:cs="Segoe UI"/>
          <w:b/>
          <w:bCs/>
          <w:color w:val="38444D"/>
          <w:sz w:val="28"/>
          <w:szCs w:val="28"/>
          <w:lang w:val="en"/>
        </w:rPr>
      </w:pPr>
      <w:r w:rsidRPr="002C2119">
        <w:rPr>
          <w:rFonts w:ascii="Segoe UI" w:hAnsi="Segoe UI" w:cs="Segoe UI"/>
          <w:b/>
          <w:bCs/>
          <w:color w:val="38444D"/>
          <w:sz w:val="28"/>
          <w:szCs w:val="28"/>
          <w:lang w:val="en"/>
        </w:rPr>
        <w:t xml:space="preserve">7 days of </w:t>
      </w:r>
      <w:r w:rsidR="00BD0A16">
        <w:rPr>
          <w:rFonts w:ascii="Segoe UI" w:hAnsi="Segoe UI" w:cs="Segoe UI"/>
          <w:b/>
          <w:bCs/>
          <w:color w:val="38444D"/>
          <w:sz w:val="28"/>
          <w:szCs w:val="28"/>
          <w:lang w:val="en"/>
        </w:rPr>
        <w:t>ciprofloxacin</w:t>
      </w:r>
    </w:p>
    <w:p w14:paraId="520BCAFF" w14:textId="77777777" w:rsidR="00FD5FEC" w:rsidRDefault="00FD5FEC" w:rsidP="00FD5FEC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1A2C3A62" w14:textId="77777777" w:rsidR="00BD0A16" w:rsidRDefault="00BD0A16" w:rsidP="00FD5FEC">
      <w:pPr>
        <w:rPr>
          <w:rFonts w:asciiTheme="minorHAnsi" w:hAnsiTheme="minorHAnsi" w:cstheme="minorHAnsi"/>
        </w:rPr>
      </w:pPr>
    </w:p>
    <w:p w14:paraId="5952A32A" w14:textId="6E90AC52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A by-product of chloroquine synthesis, quinolone antibiotics were discovered in the early 1960s. Already broad spectrum, the addition of chemical groups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fluorine led to the 2nd generation agents such as </w:t>
      </w:r>
      <w:hyperlink r:id="rId5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ciprofloxacin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>, w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>hich have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enhanced gram-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ve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action. Licensed in 1987</w:t>
      </w:r>
    </w:p>
    <w:p w14:paraId="7ADD837E" w14:textId="77777777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0F2BB893" w14:textId="77777777" w:rsidR="00E7272A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2: </w:t>
      </w:r>
      <w:hyperlink r:id="rId6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ciprofloxacin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adult uses: various respiratory tract infections, especially where gram-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ve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bacteria; upper UTIs; acute prostatitis;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gonorrhoea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>; diabetic foot inf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>ection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;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gr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>am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-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ve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skin/bone infections; anthrax; surgical prophylaxis;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fistulating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Crohn’s. NOTE: ineffective v </w:t>
      </w:r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Strep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 xml:space="preserve">tococcus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spp.</w:t>
      </w:r>
      <w:proofErr w:type="gramEnd"/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Children; severe respiratory &amp; GI infections;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complex UTI/pyelonephritis (not exhaustive). </w:t>
      </w:r>
    </w:p>
    <w:p w14:paraId="184B5FA0" w14:textId="77777777" w:rsidR="00E7272A" w:rsidRDefault="00E7272A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7D7F589F" w14:textId="58E75E75" w:rsidR="00BD0A16" w:rsidRDefault="00E7272A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(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cont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) </w:t>
      </w:r>
      <w:r w:rsidR="00BD0A16">
        <w:rPr>
          <w:rFonts w:ascii="Segoe UI" w:hAnsi="Segoe UI" w:cs="Segoe UI"/>
          <w:color w:val="38444D"/>
          <w:sz w:val="21"/>
          <w:szCs w:val="21"/>
          <w:lang w:val="en"/>
        </w:rPr>
        <w:t xml:space="preserve">Usual adult oral dose range 500-750mg twice daily, duration variable. </w:t>
      </w:r>
      <w:proofErr w:type="spellStart"/>
      <w:r w:rsidR="00BD0A16">
        <w:rPr>
          <w:rFonts w:ascii="Segoe UI" w:hAnsi="Segoe UI" w:cs="Segoe UI"/>
          <w:color w:val="38444D"/>
          <w:sz w:val="21"/>
          <w:szCs w:val="21"/>
          <w:lang w:val="en"/>
        </w:rPr>
        <w:t>i.v</w:t>
      </w:r>
      <w:proofErr w:type="spellEnd"/>
      <w:r w:rsidR="00BD0A16">
        <w:rPr>
          <w:rFonts w:ascii="Segoe UI" w:hAnsi="Segoe UI" w:cs="Segoe UI"/>
          <w:color w:val="38444D"/>
          <w:sz w:val="21"/>
          <w:szCs w:val="21"/>
          <w:lang w:val="en"/>
        </w:rPr>
        <w:t xml:space="preserve"> 400mg every 12 hours given over 60 mins (not exhaustive). Formulations: tablet, suspension, infusion</w:t>
      </w:r>
    </w:p>
    <w:p w14:paraId="44F36FA6" w14:textId="77777777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3D4D2390" w14:textId="77777777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1AD0ACF9" w14:textId="296B9AE0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3:</w:t>
      </w:r>
      <w:hyperlink r:id="rId7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ciprofloxacin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has good oral absorption &amp; bioavailability. Avoid with dairy/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>calcium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products 1-2 h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>ou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rs before or 4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hrs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after as 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 xml:space="preserve">this reduces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absorp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>tion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. Low protein binding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>, high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Vd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&amp; 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 xml:space="preserve">high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tissue drug concent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>rations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. Some metabolism via CYP1A2, but majority undergoes renal excretion unchanged, t½ 4-7hrs</w:t>
      </w:r>
      <w:r w:rsidR="00E7272A">
        <w:rPr>
          <w:rFonts w:ascii="Segoe UI" w:hAnsi="Segoe UI" w:cs="Segoe UI"/>
          <w:color w:val="38444D"/>
          <w:sz w:val="21"/>
          <w:szCs w:val="21"/>
          <w:lang w:val="en"/>
        </w:rPr>
        <w:t xml:space="preserve">. </w:t>
      </w:r>
      <w:hyperlink r:id="rId8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ciprofloxacin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itself is a moderate inhibitor of CYP1A2, with relevance to drug-drug interactions</w:t>
      </w:r>
    </w:p>
    <w:p w14:paraId="08021F12" w14:textId="5A65A55F" w:rsidR="00BD0A16" w:rsidRDefault="00BD0A16" w:rsidP="00BD0A16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</w:p>
    <w:p w14:paraId="546EBC6C" w14:textId="73A23568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4: To fit in a </w:t>
      </w:r>
      <w:r w:rsidR="00B479E0">
        <w:rPr>
          <w:rFonts w:ascii="Segoe UI" w:hAnsi="Segoe UI" w:cs="Segoe UI"/>
          <w:color w:val="38444D"/>
          <w:sz w:val="21"/>
          <w:szCs w:val="21"/>
          <w:lang w:val="en"/>
        </w:rPr>
        <w:t xml:space="preserve">double stranded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DNA chromosome (longer than itself), bacterium ‘twist’ their DNA via ‘breaks’ &amp; lock into place via DNA gyrase family, which also permit relaxation’ of key regions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for replication. Quinolones bind &amp; cause chromosome cleavages</w:t>
      </w:r>
      <w:r w:rsidR="00B479E0">
        <w:rPr>
          <w:rFonts w:ascii="Segoe UI" w:hAnsi="Segoe UI" w:cs="Segoe UI"/>
          <w:color w:val="38444D"/>
          <w:sz w:val="21"/>
          <w:szCs w:val="21"/>
          <w:lang w:val="en"/>
        </w:rPr>
        <w:t>,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triggering cell death</w:t>
      </w:r>
    </w:p>
    <w:p w14:paraId="1C7B0F57" w14:textId="77777777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7526F018" w14:textId="30E7C527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4 (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cont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>);</w:t>
      </w:r>
      <w:r w:rsidR="00B479E0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Humans also express topoisomerase enzymes, but with minimal homology, allowing selective toxicity for the quinolone class </w:t>
      </w:r>
      <w:hyperlink r:id="rId9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ciprofloxacin</w:t>
        </w:r>
      </w:hyperlink>
    </w:p>
    <w:p w14:paraId="31FCD24F" w14:textId="77777777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06D3FB48" w14:textId="585336D8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5: </w:t>
      </w:r>
      <w:hyperlink r:id="rId10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ciprofloxacin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ADRs (some dose-related); common incl</w:t>
      </w:r>
      <w:r w:rsidR="00B479E0">
        <w:rPr>
          <w:rFonts w:ascii="Segoe UI" w:hAnsi="Segoe UI" w:cs="Segoe UI"/>
          <w:color w:val="38444D"/>
          <w:sz w:val="21"/>
          <w:szCs w:val="21"/>
          <w:lang w:val="en"/>
        </w:rPr>
        <w:t>ude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nausea/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diarrhoea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Uncommon </w:t>
      </w:r>
      <w:r w:rsidR="00B479E0">
        <w:rPr>
          <w:rFonts w:ascii="Segoe UI" w:hAnsi="Segoe UI" w:cs="Segoe UI"/>
          <w:color w:val="38444D"/>
          <w:sz w:val="21"/>
          <w:szCs w:val="21"/>
          <w:lang w:val="en"/>
        </w:rPr>
        <w:t xml:space="preserve">are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mycotic superinfections, agitation, sleep disturbance, rash, photosensitivity reactions. </w:t>
      </w:r>
      <w:proofErr w:type="spellStart"/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Rare;blood</w:t>
      </w:r>
      <w:proofErr w:type="spellEnd"/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disorders, </w:t>
      </w:r>
      <w:r w:rsidR="00B479E0">
        <w:rPr>
          <w:rFonts w:ascii="Segoe UI" w:hAnsi="Segoe UI" w:cs="Segoe UI"/>
          <w:color w:val="38444D"/>
          <w:sz w:val="21"/>
          <w:szCs w:val="21"/>
          <w:lang w:val="en"/>
        </w:rPr>
        <w:t>psychiatric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reactions, SJS, tendon rupture (can occur months after)</w:t>
      </w:r>
    </w:p>
    <w:p w14:paraId="41E8AC39" w14:textId="77777777" w:rsidR="00BD0A16" w:rsidRDefault="00BD0A16" w:rsidP="00BD0A16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</w:p>
    <w:p w14:paraId="2BFA0864" w14:textId="1623E352" w:rsidR="00BD0A16" w:rsidRDefault="00BD0A16" w:rsidP="00BD0A16">
      <w:pPr>
        <w:spacing w:line="308" w:lineRule="atLeast"/>
        <w:rPr>
          <w:rFonts w:ascii="Segoe UI" w:hAnsi="Segoe UI" w:cs="Segoe UI"/>
          <w:color w:val="38444D"/>
          <w:sz w:val="21"/>
          <w:szCs w:val="21"/>
        </w:rPr>
      </w:pPr>
    </w:p>
    <w:p w14:paraId="32209D80" w14:textId="77777777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5 (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cont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)Can trigger seizure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if used with NSAIDs, &amp; caution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hypoglycaemia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(especially in elderly) &amp; caution if risk factors for QT prolongation. Rarely severe reactions with chronic fatigue, neuro/MSK symptoms; can be severe/disabling/irreversible (NOT exhaustive)</w:t>
      </w:r>
    </w:p>
    <w:p w14:paraId="696884C0" w14:textId="77777777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65C57864" w14:textId="52AC2A87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6: </w:t>
      </w:r>
      <w:hyperlink r:id="rId11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ciproflaxacin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DDIs; All drugs which can </w:t>
      </w:r>
      <w:r w:rsidR="00DE53D3">
        <w:rPr>
          <w:rFonts w:ascii="Segoe UI" w:hAnsi="Segoe UI" w:cs="Segoe UI"/>
          <w:color w:val="38444D"/>
          <w:sz w:val="21"/>
          <w:szCs w:val="21"/>
          <w:lang w:val="en"/>
        </w:rPr>
        <w:t>prolong the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QT interval. NSAIDs </w:t>
      </w:r>
      <w:r w:rsidR="00DE53D3">
        <w:rPr>
          <w:rFonts w:ascii="Segoe UI" w:hAnsi="Segoe UI" w:cs="Segoe UI"/>
          <w:color w:val="38444D"/>
          <w:sz w:val="21"/>
          <w:szCs w:val="21"/>
          <w:lang w:val="en"/>
        </w:rPr>
        <w:t>increase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risk seizure. Can reduce breakdown &amp; increase concentration of VKA (↑bleeding), lidocaine, clozapine, phenytoin, theophylline &amp; methotrexate (not exhaustive)</w:t>
      </w:r>
    </w:p>
    <w:p w14:paraId="0FBBD564" w14:textId="33F625EF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051A1C0B" w14:textId="77777777" w:rsidR="00BD0A16" w:rsidRDefault="00BD0A16" w:rsidP="00BD0A16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05BE7AB7" w14:textId="77777777" w:rsidR="00BD0A16" w:rsidRDefault="00BD0A16" w:rsidP="00BD0A16">
      <w:pPr>
        <w:pStyle w:val="js-tweet-text"/>
        <w:shd w:val="clear" w:color="auto" w:fill="FFFFFF"/>
        <w:spacing w:before="0" w:beforeAutospacing="0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lastRenderedPageBreak/>
        <w:t xml:space="preserve">Day 7: Resistance to </w:t>
      </w:r>
      <w:hyperlink r:id="rId12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ciprofloxacin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can occur via several mechanisms, including target site mutations (poor antibiotic ‘binding’) &amp; efflux pumps. If there are multiple resistance pathways, then quinolone class resistance may result</w:t>
      </w:r>
    </w:p>
    <w:p w14:paraId="6F614A44" w14:textId="77777777" w:rsidR="00BD0A16" w:rsidRDefault="00BD0A16" w:rsidP="00FD5FEC">
      <w:pPr>
        <w:rPr>
          <w:rFonts w:asciiTheme="minorHAnsi" w:hAnsiTheme="minorHAnsi" w:cstheme="minorHAnsi"/>
        </w:rPr>
      </w:pPr>
    </w:p>
    <w:p w14:paraId="71D84257" w14:textId="6738317C" w:rsidR="00FD5FEC" w:rsidRDefault="00FD5FEC" w:rsidP="00FD5F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CPD: in addition to the tweets, read the BNF sections on </w:t>
      </w:r>
      <w:r w:rsidR="00E7272A">
        <w:rPr>
          <w:rFonts w:asciiTheme="minorHAnsi" w:hAnsiTheme="minorHAnsi" w:cstheme="minorHAnsi"/>
        </w:rPr>
        <w:t>‘</w:t>
      </w:r>
      <w:proofErr w:type="spellStart"/>
      <w:r w:rsidR="00E7272A">
        <w:rPr>
          <w:rFonts w:asciiTheme="minorHAnsi" w:hAnsiTheme="minorHAnsi" w:cstheme="minorHAnsi"/>
        </w:rPr>
        <w:t>Antibacterials</w:t>
      </w:r>
      <w:proofErr w:type="spellEnd"/>
      <w:r w:rsidR="00E7272A">
        <w:rPr>
          <w:rFonts w:asciiTheme="minorHAnsi" w:hAnsiTheme="minorHAnsi" w:cstheme="minorHAnsi"/>
        </w:rPr>
        <w:t>, principles of therapy’</w:t>
      </w:r>
      <w:r w:rsidR="009E3FEF">
        <w:rPr>
          <w:rFonts w:asciiTheme="minorHAnsi" w:hAnsiTheme="minorHAnsi" w:cstheme="minorHAnsi"/>
        </w:rPr>
        <w:t xml:space="preserve">, as well as </w:t>
      </w:r>
      <w:r>
        <w:rPr>
          <w:rFonts w:asciiTheme="minorHAnsi" w:hAnsiTheme="minorHAnsi" w:cstheme="minorHAnsi"/>
        </w:rPr>
        <w:t xml:space="preserve">the monograph on </w:t>
      </w:r>
      <w:r w:rsidR="00E7272A">
        <w:rPr>
          <w:rFonts w:asciiTheme="minorHAnsi" w:hAnsiTheme="minorHAnsi" w:cstheme="minorHAnsi"/>
        </w:rPr>
        <w:t>ciprofloxacin</w:t>
      </w:r>
    </w:p>
    <w:p w14:paraId="7A87CA6B" w14:textId="466D6707" w:rsidR="009E3FEF" w:rsidRDefault="009E3FEF" w:rsidP="00FD5FEC">
      <w:pPr>
        <w:rPr>
          <w:rFonts w:asciiTheme="minorHAnsi" w:hAnsiTheme="minorHAnsi" w:cstheme="minorHAnsi"/>
        </w:rPr>
      </w:pPr>
    </w:p>
    <w:p w14:paraId="376CEE4D" w14:textId="2B42DD16" w:rsidR="00E7272A" w:rsidRDefault="00E7272A" w:rsidP="00FD5FEC">
      <w:pPr>
        <w:rPr>
          <w:rFonts w:asciiTheme="minorHAnsi" w:hAnsiTheme="minorHAnsi" w:cstheme="minorHAnsi"/>
        </w:rPr>
      </w:pPr>
      <w:hyperlink r:id="rId13" w:history="1">
        <w:r w:rsidRPr="009622CF">
          <w:rPr>
            <w:rStyle w:val="Hyperlink"/>
            <w:rFonts w:asciiTheme="minorHAnsi" w:hAnsiTheme="minorHAnsi" w:cstheme="minorHAnsi"/>
          </w:rPr>
          <w:t>https://bnf.nice.org.uk/treatment-summary/antibacterials-principles-of-therapy.html</w:t>
        </w:r>
      </w:hyperlink>
    </w:p>
    <w:p w14:paraId="6EF5DE37" w14:textId="77777777" w:rsidR="00E7272A" w:rsidRDefault="00E7272A" w:rsidP="00FD5FEC">
      <w:pPr>
        <w:rPr>
          <w:rFonts w:asciiTheme="minorHAnsi" w:hAnsiTheme="minorHAnsi" w:cstheme="minorHAnsi"/>
        </w:rPr>
      </w:pPr>
    </w:p>
    <w:p w14:paraId="1075EB62" w14:textId="43338319" w:rsidR="00FD5FEC" w:rsidRDefault="00E7272A" w:rsidP="00FD5FEC">
      <w:pPr>
        <w:rPr>
          <w:rFonts w:asciiTheme="minorHAnsi" w:hAnsiTheme="minorHAnsi" w:cstheme="minorHAnsi"/>
        </w:rPr>
      </w:pPr>
      <w:hyperlink r:id="rId14" w:history="1">
        <w:r w:rsidRPr="009622CF">
          <w:rPr>
            <w:rStyle w:val="Hyperlink"/>
            <w:rFonts w:asciiTheme="minorHAnsi" w:hAnsiTheme="minorHAnsi" w:cstheme="minorHAnsi"/>
          </w:rPr>
          <w:t>https://bnf.nice.org.uk/drug/ciprofloxacin.html</w:t>
        </w:r>
      </w:hyperlink>
    </w:p>
    <w:p w14:paraId="7B5DD660" w14:textId="77777777" w:rsidR="00E7272A" w:rsidRDefault="00E7272A" w:rsidP="00FD5FEC">
      <w:pPr>
        <w:rPr>
          <w:rFonts w:asciiTheme="minorHAnsi" w:hAnsiTheme="minorHAnsi" w:cstheme="minorHAnsi"/>
        </w:rPr>
      </w:pPr>
    </w:p>
    <w:p w14:paraId="51537D16" w14:textId="40F59B8B" w:rsidR="00FD5FEC" w:rsidRDefault="00FD5FEC" w:rsidP="00FD5F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Another useful source is the Summary Products Characteristics </w:t>
      </w:r>
      <w:r w:rsidR="009E3FEF">
        <w:rPr>
          <w:rFonts w:asciiTheme="minorHAnsi" w:hAnsiTheme="minorHAnsi" w:cstheme="minorHAnsi"/>
        </w:rPr>
        <w:t xml:space="preserve">for </w:t>
      </w:r>
      <w:r w:rsidR="00E7272A">
        <w:rPr>
          <w:rFonts w:asciiTheme="minorHAnsi" w:hAnsiTheme="minorHAnsi" w:cstheme="minorHAnsi"/>
        </w:rPr>
        <w:t>ciprofloxacin</w:t>
      </w:r>
    </w:p>
    <w:p w14:paraId="3FED90AF" w14:textId="17D45CAC" w:rsidR="009E3FEF" w:rsidRDefault="009E3FEF" w:rsidP="00FD5FEC">
      <w:pPr>
        <w:rPr>
          <w:rFonts w:asciiTheme="minorHAnsi" w:hAnsiTheme="minorHAnsi" w:cstheme="minorHAnsi"/>
        </w:rPr>
      </w:pPr>
    </w:p>
    <w:p w14:paraId="24FBE7C2" w14:textId="0AE4EED4" w:rsidR="00FD5FEC" w:rsidRDefault="00E7272A" w:rsidP="00FD5FEC">
      <w:hyperlink r:id="rId15" w:history="1">
        <w:r w:rsidRPr="009622CF">
          <w:rPr>
            <w:rStyle w:val="Hyperlink"/>
          </w:rPr>
          <w:t>https://www.medicines.org.uk/emc/product/3484/smpc</w:t>
        </w:r>
      </w:hyperlink>
    </w:p>
    <w:p w14:paraId="29EEB89C" w14:textId="77777777" w:rsidR="00E7272A" w:rsidRDefault="00E7272A" w:rsidP="00FD5FEC"/>
    <w:p w14:paraId="1A1E67DC" w14:textId="1B831A99" w:rsidR="00FD5FEC" w:rsidRDefault="00FD5FEC"/>
    <w:p w14:paraId="6EF6BD63" w14:textId="77777777" w:rsidR="00FD5FEC" w:rsidRDefault="00FD5FEC" w:rsidP="00FD5F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CPD questions (most but not all answers will be in the tweets). There is only one correct answer per question</w:t>
      </w:r>
    </w:p>
    <w:p w14:paraId="0ACC7CD9" w14:textId="77777777" w:rsidR="00FD5FEC" w:rsidRDefault="00FD5FEC" w:rsidP="00FD5FEC">
      <w:pPr>
        <w:rPr>
          <w:rFonts w:asciiTheme="minorHAnsi" w:hAnsiTheme="minorHAnsi" w:cstheme="minorHAnsi"/>
        </w:rPr>
      </w:pPr>
    </w:p>
    <w:p w14:paraId="2BA2CB5B" w14:textId="77777777" w:rsidR="00BD0A16" w:rsidRDefault="00BD0A16" w:rsidP="00BD0A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Quinolone antibiotics like ciprofloxacin are all broad spectrum</w:t>
      </w:r>
    </w:p>
    <w:p w14:paraId="1F602233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460CC496" w14:textId="31E86E1C" w:rsidR="00BD0A16" w:rsidRDefault="00BD0A16" w:rsidP="00BD0A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TRUE or FALSE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2DE81F6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5D2CA18B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143E2FFC" w14:textId="77777777" w:rsidR="00BD0A16" w:rsidRDefault="00BD0A16" w:rsidP="00BD0A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bacterial species is NOT suspectable to ciprofloxacin?</w:t>
      </w:r>
    </w:p>
    <w:p w14:paraId="30C38BE6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58DAB69E" w14:textId="77777777" w:rsidR="00BD0A16" w:rsidRDefault="00BD0A16" w:rsidP="00BD0A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Shigella spp.</w:t>
      </w:r>
    </w:p>
    <w:p w14:paraId="599CB0DA" w14:textId="77777777" w:rsidR="00BD0A16" w:rsidRDefault="00BD0A16" w:rsidP="00BD0A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Streptococcus spp.</w:t>
      </w:r>
    </w:p>
    <w:p w14:paraId="6B3972C9" w14:textId="77777777" w:rsidR="00BD0A16" w:rsidRDefault="00BD0A16" w:rsidP="00BD0A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Pseudomonas aeruginosa</w:t>
      </w:r>
    </w:p>
    <w:p w14:paraId="15F56FD3" w14:textId="77777777" w:rsidR="00BD0A16" w:rsidRDefault="00BD0A16" w:rsidP="00BD0A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Escherichia coli</w:t>
      </w:r>
    </w:p>
    <w:p w14:paraId="03CFAD39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7F1A3CF9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2CA21325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60C5417D" w14:textId="77777777" w:rsidR="00BD0A16" w:rsidRDefault="00BD0A16" w:rsidP="00BD0A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Ciprofloxacin can be used in adults, but not children</w:t>
      </w:r>
    </w:p>
    <w:p w14:paraId="0A6E4A74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442B0926" w14:textId="3CD505AF" w:rsidR="00BD0A16" w:rsidRDefault="00BD0A16" w:rsidP="00BD0A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TRUE or FALSE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20ADBCF" w14:textId="77777777" w:rsidR="00BD0A16" w:rsidRPr="00660691" w:rsidRDefault="00BD0A16" w:rsidP="00BD0A16">
      <w:pPr>
        <w:rPr>
          <w:rFonts w:asciiTheme="minorHAnsi" w:hAnsiTheme="minorHAnsi" w:cstheme="minorHAnsi"/>
        </w:rPr>
      </w:pPr>
    </w:p>
    <w:p w14:paraId="359F6858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3F72D122" w14:textId="77777777" w:rsidR="00BD0A16" w:rsidRDefault="00BD0A16" w:rsidP="00BD0A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Ciprofloxacin is used as a first line antibiotic for which of the following</w:t>
      </w:r>
    </w:p>
    <w:p w14:paraId="32CDE509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1FD86263" w14:textId="77777777" w:rsidR="00BD0A16" w:rsidRDefault="00BD0A16" w:rsidP="00BD0A1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Uncomplicated female lower UTI</w:t>
      </w:r>
    </w:p>
    <w:p w14:paraId="4B433AD1" w14:textId="77777777" w:rsidR="00BD0A16" w:rsidRDefault="00BD0A16" w:rsidP="00BD0A1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Sinusitis </w:t>
      </w:r>
    </w:p>
    <w:p w14:paraId="6D344F5F" w14:textId="77777777" w:rsidR="00BD0A16" w:rsidRDefault="00BD0A16" w:rsidP="00BD0A1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Acute prostatitis </w:t>
      </w:r>
    </w:p>
    <w:p w14:paraId="0AD5DB7D" w14:textId="77777777" w:rsidR="00BD0A16" w:rsidRPr="00431D89" w:rsidRDefault="00BD0A16" w:rsidP="00BD0A1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Community acquired pneumonia </w:t>
      </w:r>
    </w:p>
    <w:p w14:paraId="4951F425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4B40B551" w14:textId="5347D86D" w:rsidR="00BD0A16" w:rsidRDefault="00BD0A16" w:rsidP="00BD0A16">
      <w:pPr>
        <w:rPr>
          <w:rFonts w:asciiTheme="minorHAnsi" w:hAnsiTheme="minorHAnsi" w:cstheme="minorHAnsi"/>
        </w:rPr>
      </w:pPr>
    </w:p>
    <w:p w14:paraId="06469CE0" w14:textId="77777777" w:rsidR="00DE53D3" w:rsidRDefault="00DE53D3" w:rsidP="00BD0A16">
      <w:pPr>
        <w:rPr>
          <w:rFonts w:asciiTheme="minorHAnsi" w:hAnsiTheme="minorHAnsi" w:cstheme="minorHAnsi"/>
        </w:rPr>
      </w:pPr>
    </w:p>
    <w:p w14:paraId="0C78CEAD" w14:textId="1425EE53" w:rsidR="00BD0A16" w:rsidRPr="00660691" w:rsidRDefault="00BD0A16" w:rsidP="00BD0A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60691">
        <w:rPr>
          <w:rFonts w:asciiTheme="minorHAnsi" w:hAnsiTheme="minorHAnsi" w:cstheme="minorHAnsi"/>
        </w:rPr>
        <w:lastRenderedPageBreak/>
        <w:t xml:space="preserve">Which </w:t>
      </w:r>
      <w:r w:rsidR="00DE53D3">
        <w:rPr>
          <w:rFonts w:asciiTheme="minorHAnsi" w:hAnsiTheme="minorHAnsi" w:cstheme="minorHAnsi"/>
        </w:rPr>
        <w:t xml:space="preserve">of the following </w:t>
      </w:r>
      <w:r w:rsidRPr="00660691">
        <w:rPr>
          <w:rFonts w:asciiTheme="minorHAnsi" w:hAnsiTheme="minorHAnsi" w:cstheme="minorHAnsi"/>
        </w:rPr>
        <w:t>is TRUE?</w:t>
      </w:r>
    </w:p>
    <w:p w14:paraId="119D8C0E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6412BA51" w14:textId="77777777" w:rsidR="00BD0A16" w:rsidRDefault="00BD0A16" w:rsidP="00BD0A1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Ciprofloxacin inhibits CYP1A2, which causes many drug-drug interactions</w:t>
      </w:r>
    </w:p>
    <w:p w14:paraId="3D82AF56" w14:textId="77777777" w:rsidR="00BD0A16" w:rsidRDefault="00BD0A16" w:rsidP="00BD0A1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no drug-food interactions with ciprofloxacin</w:t>
      </w:r>
    </w:p>
    <w:p w14:paraId="598D3E06" w14:textId="77777777" w:rsidR="00BD0A16" w:rsidRDefault="00BD0A16" w:rsidP="00BD0A1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Ciprofloxacin is extensively metabolised in the liver</w:t>
      </w:r>
    </w:p>
    <w:p w14:paraId="1A914679" w14:textId="77777777" w:rsidR="00BD0A16" w:rsidRDefault="00BD0A16" w:rsidP="00BD0A1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half-life for ciprofloxacin is very short</w:t>
      </w:r>
    </w:p>
    <w:p w14:paraId="52493EB6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5FA062EA" w14:textId="0E349AD5" w:rsidR="00BD0A16" w:rsidRDefault="00BD0A16" w:rsidP="00BD0A16">
      <w:pPr>
        <w:rPr>
          <w:rFonts w:asciiTheme="minorHAnsi" w:hAnsiTheme="minorHAnsi" w:cstheme="minorHAnsi"/>
        </w:rPr>
      </w:pPr>
    </w:p>
    <w:p w14:paraId="13248518" w14:textId="77777777" w:rsidR="00DE53D3" w:rsidRDefault="00DE53D3" w:rsidP="00BD0A16">
      <w:pPr>
        <w:rPr>
          <w:rFonts w:asciiTheme="minorHAnsi" w:hAnsiTheme="minorHAnsi" w:cstheme="minorHAnsi"/>
        </w:rPr>
      </w:pPr>
    </w:p>
    <w:p w14:paraId="26FF87FF" w14:textId="77777777" w:rsidR="00BD0A16" w:rsidRPr="00660691" w:rsidRDefault="00BD0A16" w:rsidP="00BD0A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60691">
        <w:rPr>
          <w:rFonts w:asciiTheme="minorHAnsi" w:hAnsiTheme="minorHAnsi" w:cstheme="minorHAnsi"/>
        </w:rPr>
        <w:t xml:space="preserve">Quinolone antibiotics prevent the bacteria from accessing their </w:t>
      </w:r>
      <w:r>
        <w:rPr>
          <w:rFonts w:asciiTheme="minorHAnsi" w:hAnsiTheme="minorHAnsi" w:cstheme="minorHAnsi"/>
        </w:rPr>
        <w:t xml:space="preserve">coiled-up </w:t>
      </w:r>
      <w:r w:rsidRPr="00660691">
        <w:rPr>
          <w:rFonts w:asciiTheme="minorHAnsi" w:hAnsiTheme="minorHAnsi" w:cstheme="minorHAnsi"/>
        </w:rPr>
        <w:t>DNA sections, which has a bactericidal effect</w:t>
      </w:r>
    </w:p>
    <w:p w14:paraId="34110513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0BFC6FAA" w14:textId="15B206FE" w:rsidR="00BD0A16" w:rsidRDefault="00BD0A16" w:rsidP="00BD0A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TRUE or FALSE </w:t>
      </w:r>
      <w:r>
        <w:rPr>
          <w:rFonts w:asciiTheme="minorHAnsi" w:hAnsiTheme="minorHAnsi" w:cstheme="minorHAnsi"/>
        </w:rPr>
        <w:tab/>
      </w:r>
    </w:p>
    <w:p w14:paraId="6E54845A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3B66685B" w14:textId="77777777" w:rsidR="00BD0A16" w:rsidRPr="00660691" w:rsidRDefault="00BD0A16" w:rsidP="00BD0A16">
      <w:pPr>
        <w:rPr>
          <w:rFonts w:asciiTheme="minorHAnsi" w:hAnsiTheme="minorHAnsi" w:cstheme="minorHAnsi"/>
        </w:rPr>
      </w:pPr>
    </w:p>
    <w:p w14:paraId="62BE480B" w14:textId="77777777" w:rsidR="00BD0A16" w:rsidRDefault="00BD0A16" w:rsidP="00BD0A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Tendinopathy and rupture always occur soon after the course is completed </w:t>
      </w:r>
    </w:p>
    <w:p w14:paraId="38DEB7CC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533DD2DE" w14:textId="77777777" w:rsidR="00BD0A16" w:rsidRPr="00660691" w:rsidRDefault="00BD0A16" w:rsidP="00BD0A16">
      <w:pPr>
        <w:rPr>
          <w:rFonts w:asciiTheme="minorHAnsi" w:hAnsiTheme="minorHAnsi" w:cstheme="minorHAnsi"/>
        </w:rPr>
      </w:pPr>
    </w:p>
    <w:p w14:paraId="05CF6C9D" w14:textId="69C2F80A" w:rsidR="00BD0A16" w:rsidRDefault="00BD0A16" w:rsidP="00BD0A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TRUE or FALSE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1866DF9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1D35A002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2D482932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4461388B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60C318BA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37989334" w14:textId="77777777" w:rsidR="00BD0A16" w:rsidRDefault="00BD0A16" w:rsidP="00BD0A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FA7E51">
        <w:rPr>
          <w:rFonts w:asciiTheme="minorHAnsi" w:hAnsiTheme="minorHAnsi" w:cstheme="minorHAnsi"/>
        </w:rPr>
        <w:t>which of the following is a c</w:t>
      </w:r>
      <w:r>
        <w:rPr>
          <w:rFonts w:asciiTheme="minorHAnsi" w:hAnsiTheme="minorHAnsi" w:cstheme="minorHAnsi"/>
        </w:rPr>
        <w:t>o</w:t>
      </w:r>
      <w:r w:rsidRPr="00FA7E51">
        <w:rPr>
          <w:rFonts w:asciiTheme="minorHAnsi" w:hAnsiTheme="minorHAnsi" w:cstheme="minorHAnsi"/>
        </w:rPr>
        <w:t>mmon side-effect of ciprofloxacin</w:t>
      </w:r>
      <w:r>
        <w:rPr>
          <w:rFonts w:asciiTheme="minorHAnsi" w:hAnsiTheme="minorHAnsi" w:cstheme="minorHAnsi"/>
        </w:rPr>
        <w:t>?</w:t>
      </w:r>
    </w:p>
    <w:p w14:paraId="7354007D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78A3AA00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39BDC619" w14:textId="77777777" w:rsidR="00BD0A16" w:rsidRDefault="00BD0A16" w:rsidP="00BD0A1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Photosensitivity reactions</w:t>
      </w:r>
    </w:p>
    <w:p w14:paraId="40658FEA" w14:textId="77777777" w:rsidR="00BD0A16" w:rsidRDefault="00BD0A16" w:rsidP="00BD0A1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Blood disorders</w:t>
      </w:r>
    </w:p>
    <w:p w14:paraId="134ECDE4" w14:textId="77777777" w:rsidR="00BD0A16" w:rsidRDefault="00BD0A16" w:rsidP="00BD0A1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Psychiatric reactions</w:t>
      </w:r>
    </w:p>
    <w:p w14:paraId="513D5B0D" w14:textId="77777777" w:rsidR="00BD0A16" w:rsidRDefault="00BD0A16" w:rsidP="00BD0A1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Diarrhoea</w:t>
      </w:r>
    </w:p>
    <w:p w14:paraId="39DAD68B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1AC68A44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4DB307D4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68402189" w14:textId="77777777" w:rsidR="00BD0A16" w:rsidRDefault="00BD0A16" w:rsidP="00BD0A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NSAIDs together with ciprofloxacin can lower the seizure threshold</w:t>
      </w:r>
    </w:p>
    <w:p w14:paraId="7F537695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3FF92EF6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558B5E85" w14:textId="77B2998E" w:rsidR="00BD0A16" w:rsidRDefault="00BD0A16" w:rsidP="00BD0A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TRUE or FALSE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EB5F546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058F59EC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67795DE4" w14:textId="77777777" w:rsidR="00BD0A16" w:rsidRDefault="00BD0A16" w:rsidP="00BD0A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not possible for a bacterial infection to be resistant to all quinolone antibiotics</w:t>
      </w:r>
    </w:p>
    <w:p w14:paraId="3613E5A5" w14:textId="77777777" w:rsidR="00BD0A16" w:rsidRDefault="00BD0A16" w:rsidP="00BD0A16">
      <w:pPr>
        <w:rPr>
          <w:rFonts w:asciiTheme="minorHAnsi" w:hAnsiTheme="minorHAnsi" w:cstheme="minorHAnsi"/>
        </w:rPr>
      </w:pPr>
    </w:p>
    <w:p w14:paraId="345DC169" w14:textId="77777777" w:rsidR="00BD0A16" w:rsidRPr="00431D89" w:rsidRDefault="00BD0A16" w:rsidP="00BD0A16">
      <w:pPr>
        <w:rPr>
          <w:rFonts w:asciiTheme="minorHAnsi" w:hAnsiTheme="minorHAnsi" w:cstheme="minorHAnsi"/>
        </w:rPr>
      </w:pPr>
    </w:p>
    <w:p w14:paraId="0BD1A427" w14:textId="2C897751" w:rsidR="00BD0A16" w:rsidRDefault="00BD0A16" w:rsidP="00BD0A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TRUE or FALSE </w:t>
      </w:r>
    </w:p>
    <w:p w14:paraId="796B332B" w14:textId="77777777" w:rsidR="00FD5FEC" w:rsidRDefault="00FD5FEC"/>
    <w:sectPr w:rsidR="00FD5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280"/>
    <w:multiLevelType w:val="multilevel"/>
    <w:tmpl w:val="13C4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86BFD"/>
    <w:multiLevelType w:val="hybridMultilevel"/>
    <w:tmpl w:val="ED824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8A5"/>
    <w:multiLevelType w:val="multilevel"/>
    <w:tmpl w:val="B4B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46DD8"/>
    <w:multiLevelType w:val="multilevel"/>
    <w:tmpl w:val="98FC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5144D"/>
    <w:multiLevelType w:val="multilevel"/>
    <w:tmpl w:val="F7D4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82754"/>
    <w:multiLevelType w:val="multilevel"/>
    <w:tmpl w:val="D61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263B6"/>
    <w:multiLevelType w:val="multilevel"/>
    <w:tmpl w:val="236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D2F21"/>
    <w:multiLevelType w:val="multilevel"/>
    <w:tmpl w:val="9A68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2636F"/>
    <w:multiLevelType w:val="hybridMultilevel"/>
    <w:tmpl w:val="A6DEFC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619AD"/>
    <w:multiLevelType w:val="hybridMultilevel"/>
    <w:tmpl w:val="B994D5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3836"/>
    <w:multiLevelType w:val="hybridMultilevel"/>
    <w:tmpl w:val="96F850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3130A"/>
    <w:multiLevelType w:val="multilevel"/>
    <w:tmpl w:val="1D06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966CE4"/>
    <w:multiLevelType w:val="multilevel"/>
    <w:tmpl w:val="63D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478F0"/>
    <w:multiLevelType w:val="multilevel"/>
    <w:tmpl w:val="BCA6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534CCD"/>
    <w:multiLevelType w:val="multilevel"/>
    <w:tmpl w:val="1432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67215"/>
    <w:multiLevelType w:val="hybridMultilevel"/>
    <w:tmpl w:val="5EA66A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42833"/>
    <w:multiLevelType w:val="multilevel"/>
    <w:tmpl w:val="CD9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95656"/>
    <w:multiLevelType w:val="hybridMultilevel"/>
    <w:tmpl w:val="132AA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343A3"/>
    <w:multiLevelType w:val="hybridMultilevel"/>
    <w:tmpl w:val="243C733A"/>
    <w:lvl w:ilvl="0" w:tplc="3C7CE5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31094"/>
    <w:multiLevelType w:val="hybridMultilevel"/>
    <w:tmpl w:val="C59463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650E2"/>
    <w:multiLevelType w:val="multilevel"/>
    <w:tmpl w:val="53A4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52842"/>
    <w:multiLevelType w:val="multilevel"/>
    <w:tmpl w:val="42FE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F1517"/>
    <w:multiLevelType w:val="multilevel"/>
    <w:tmpl w:val="9282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590991"/>
    <w:multiLevelType w:val="multilevel"/>
    <w:tmpl w:val="807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AB0972"/>
    <w:multiLevelType w:val="multilevel"/>
    <w:tmpl w:val="0A0C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41984"/>
    <w:multiLevelType w:val="multilevel"/>
    <w:tmpl w:val="07E2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F0204"/>
    <w:multiLevelType w:val="multilevel"/>
    <w:tmpl w:val="288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6"/>
  </w:num>
  <w:num w:numId="5">
    <w:abstractNumId w:val="11"/>
  </w:num>
  <w:num w:numId="6">
    <w:abstractNumId w:val="16"/>
  </w:num>
  <w:num w:numId="7">
    <w:abstractNumId w:val="14"/>
  </w:num>
  <w:num w:numId="8">
    <w:abstractNumId w:val="24"/>
  </w:num>
  <w:num w:numId="9">
    <w:abstractNumId w:val="2"/>
  </w:num>
  <w:num w:numId="10">
    <w:abstractNumId w:val="13"/>
  </w:num>
  <w:num w:numId="11">
    <w:abstractNumId w:val="3"/>
  </w:num>
  <w:num w:numId="12">
    <w:abstractNumId w:val="22"/>
  </w:num>
  <w:num w:numId="13">
    <w:abstractNumId w:val="1"/>
  </w:num>
  <w:num w:numId="14">
    <w:abstractNumId w:val="18"/>
  </w:num>
  <w:num w:numId="15">
    <w:abstractNumId w:val="9"/>
  </w:num>
  <w:num w:numId="16">
    <w:abstractNumId w:val="19"/>
  </w:num>
  <w:num w:numId="17">
    <w:abstractNumId w:val="10"/>
  </w:num>
  <w:num w:numId="18">
    <w:abstractNumId w:val="12"/>
  </w:num>
  <w:num w:numId="19">
    <w:abstractNumId w:val="23"/>
  </w:num>
  <w:num w:numId="20">
    <w:abstractNumId w:val="7"/>
  </w:num>
  <w:num w:numId="21">
    <w:abstractNumId w:val="26"/>
  </w:num>
  <w:num w:numId="22">
    <w:abstractNumId w:val="20"/>
  </w:num>
  <w:num w:numId="23">
    <w:abstractNumId w:val="25"/>
  </w:num>
  <w:num w:numId="24">
    <w:abstractNumId w:val="0"/>
  </w:num>
  <w:num w:numId="25">
    <w:abstractNumId w:val="4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EC"/>
    <w:rsid w:val="00285198"/>
    <w:rsid w:val="002C2119"/>
    <w:rsid w:val="00661F3D"/>
    <w:rsid w:val="00677B77"/>
    <w:rsid w:val="00961BC4"/>
    <w:rsid w:val="009B0836"/>
    <w:rsid w:val="009E3FEF"/>
    <w:rsid w:val="00B479E0"/>
    <w:rsid w:val="00BD0A16"/>
    <w:rsid w:val="00C46261"/>
    <w:rsid w:val="00DE53D3"/>
    <w:rsid w:val="00E7272A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BFFE9"/>
  <w15:chartTrackingRefBased/>
  <w15:docId w15:val="{7ADCBEBB-2621-0D42-8C4B-67B24797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E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EC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D5FEC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FD5FEC"/>
  </w:style>
  <w:style w:type="character" w:customStyle="1" w:styleId="apple-converted-space">
    <w:name w:val="apple-converted-space"/>
    <w:basedOn w:val="DefaultParagraphFont"/>
    <w:rsid w:val="00FD5FEC"/>
  </w:style>
  <w:style w:type="character" w:customStyle="1" w:styleId="username">
    <w:name w:val="username"/>
    <w:basedOn w:val="DefaultParagraphFont"/>
    <w:rsid w:val="00FD5FEC"/>
  </w:style>
  <w:style w:type="paragraph" w:customStyle="1" w:styleId="js-tweet-text">
    <w:name w:val="js-tweet-text"/>
    <w:basedOn w:val="Normal"/>
    <w:rsid w:val="00FD5FEC"/>
    <w:pPr>
      <w:spacing w:before="100" w:beforeAutospacing="1" w:after="100" w:afterAutospacing="1"/>
    </w:pPr>
  </w:style>
  <w:style w:type="character" w:customStyle="1" w:styleId="hash">
    <w:name w:val="hash"/>
    <w:basedOn w:val="DefaultParagraphFont"/>
    <w:rsid w:val="00FD5FEC"/>
  </w:style>
  <w:style w:type="character" w:customStyle="1" w:styleId="link-complex-target">
    <w:name w:val="link-complex-target"/>
    <w:basedOn w:val="DefaultParagraphFont"/>
    <w:rsid w:val="00FD5FEC"/>
  </w:style>
  <w:style w:type="paragraph" w:customStyle="1" w:styleId="tweet-action-item">
    <w:name w:val="tweet-action-item"/>
    <w:basedOn w:val="Normal"/>
    <w:rsid w:val="00FD5FEC"/>
    <w:pPr>
      <w:spacing w:before="100" w:beforeAutospacing="1" w:after="100" w:afterAutospacing="1"/>
    </w:pPr>
  </w:style>
  <w:style w:type="character" w:customStyle="1" w:styleId="pull-right">
    <w:name w:val="pull-right"/>
    <w:basedOn w:val="DefaultParagraphFont"/>
    <w:rsid w:val="00FD5FEC"/>
  </w:style>
  <w:style w:type="character" w:customStyle="1" w:styleId="is-vishidden">
    <w:name w:val="is-vishidden"/>
    <w:basedOn w:val="DefaultParagraphFont"/>
    <w:rsid w:val="00FD5FEC"/>
  </w:style>
  <w:style w:type="character" w:styleId="FollowedHyperlink">
    <w:name w:val="FollowedHyperlink"/>
    <w:basedOn w:val="DefaultParagraphFont"/>
    <w:uiPriority w:val="99"/>
    <w:semiHidden/>
    <w:unhideWhenUsed/>
    <w:rsid w:val="00BD0A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0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403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178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6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393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7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7969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8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566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0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21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5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48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0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0899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9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842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283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17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348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5987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7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2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7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58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8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535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1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23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ciprofloxacin" TargetMode="External"/><Relationship Id="rId13" Type="http://schemas.openxmlformats.org/officeDocument/2006/relationships/hyperlink" Target="https://bnf.nice.org.uk/treatment-summary/antibacterials-principles-of-therap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ciprofloxacin" TargetMode="External"/><Relationship Id="rId12" Type="http://schemas.openxmlformats.org/officeDocument/2006/relationships/hyperlink" Target="https://twitter.com/search?q=%23ciprofloxac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ciprofloxacin" TargetMode="External"/><Relationship Id="rId11" Type="http://schemas.openxmlformats.org/officeDocument/2006/relationships/hyperlink" Target="https://twitter.com/search?q=%23ciproflaxacin" TargetMode="External"/><Relationship Id="rId5" Type="http://schemas.openxmlformats.org/officeDocument/2006/relationships/hyperlink" Target="https://twitter.com/search?q=%23ciprofloxacin" TargetMode="External"/><Relationship Id="rId15" Type="http://schemas.openxmlformats.org/officeDocument/2006/relationships/hyperlink" Target="https://www.medicines.org.uk/emc/product/3484/smpc" TargetMode="External"/><Relationship Id="rId10" Type="http://schemas.openxmlformats.org/officeDocument/2006/relationships/hyperlink" Target="https://twitter.com/search?q=%23ciprofloxac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ciprofloxacin" TargetMode="External"/><Relationship Id="rId14" Type="http://schemas.openxmlformats.org/officeDocument/2006/relationships/hyperlink" Target="https://bnf.nice.org.uk/drug/ciprofloxac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11</cp:revision>
  <dcterms:created xsi:type="dcterms:W3CDTF">2021-05-09T18:38:00Z</dcterms:created>
  <dcterms:modified xsi:type="dcterms:W3CDTF">2021-06-15T19:14:00Z</dcterms:modified>
</cp:coreProperties>
</file>