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39E7" w14:textId="5990241C" w:rsidR="0004184D" w:rsidRPr="00CC5D28" w:rsidRDefault="00F57471" w:rsidP="0004184D">
      <w:pPr>
        <w:autoSpaceDE/>
        <w:autoSpaceDN/>
        <w:adjustRightInd/>
        <w:spacing w:after="80" w:line="240" w:lineRule="exact"/>
        <w:rPr>
          <w:b/>
          <w:bCs/>
          <w:sz w:val="20"/>
          <w:szCs w:val="20"/>
        </w:rPr>
      </w:pPr>
      <w:r w:rsidRPr="00CC5D28">
        <w:rPr>
          <w:b/>
          <w:bCs/>
          <w:sz w:val="20"/>
          <w:szCs w:val="20"/>
        </w:rPr>
        <w:t>A</w:t>
      </w:r>
      <w:r w:rsidR="003B674D" w:rsidRPr="00CC5D28">
        <w:rPr>
          <w:b/>
          <w:bCs/>
          <w:sz w:val="20"/>
          <w:szCs w:val="20"/>
        </w:rPr>
        <w:t>bstract</w:t>
      </w:r>
    </w:p>
    <w:p w14:paraId="6AFA4972" w14:textId="57697BCE" w:rsidR="008672F1" w:rsidRPr="00CC5D28" w:rsidRDefault="00B675E1" w:rsidP="0004184D">
      <w:pPr>
        <w:autoSpaceDE/>
        <w:autoSpaceDN/>
        <w:adjustRightInd/>
        <w:spacing w:after="80" w:line="240" w:lineRule="exact"/>
        <w:rPr>
          <w:b/>
          <w:bCs/>
          <w:sz w:val="20"/>
          <w:szCs w:val="20"/>
        </w:rPr>
      </w:pPr>
      <w:r w:rsidRPr="00CC5D28">
        <w:rPr>
          <w:sz w:val="20"/>
          <w:szCs w:val="20"/>
        </w:rPr>
        <w:t>A</w:t>
      </w:r>
      <w:r w:rsidR="001434AA" w:rsidRPr="00CC5D28">
        <w:rPr>
          <w:sz w:val="20"/>
          <w:szCs w:val="20"/>
        </w:rPr>
        <w:t>dvanced c</w:t>
      </w:r>
      <w:r w:rsidR="007C0714" w:rsidRPr="00CC5D28">
        <w:rPr>
          <w:sz w:val="20"/>
          <w:szCs w:val="20"/>
        </w:rPr>
        <w:t xml:space="preserve">linical </w:t>
      </w:r>
      <w:r w:rsidR="001434AA" w:rsidRPr="00CC5D28">
        <w:rPr>
          <w:sz w:val="20"/>
          <w:szCs w:val="20"/>
        </w:rPr>
        <w:t>p</w:t>
      </w:r>
      <w:r w:rsidR="007C0714" w:rsidRPr="00CC5D28">
        <w:rPr>
          <w:sz w:val="20"/>
          <w:szCs w:val="20"/>
        </w:rPr>
        <w:t>ractitioners increasingly provid</w:t>
      </w:r>
      <w:r w:rsidR="002075B2" w:rsidRPr="00CC5D28">
        <w:rPr>
          <w:sz w:val="20"/>
          <w:szCs w:val="20"/>
        </w:rPr>
        <w:t>e</w:t>
      </w:r>
      <w:r w:rsidR="007C0714" w:rsidRPr="00CC5D28">
        <w:rPr>
          <w:sz w:val="20"/>
          <w:szCs w:val="20"/>
        </w:rPr>
        <w:t xml:space="preserve"> patient care in a variety of settings</w:t>
      </w:r>
      <w:r w:rsidR="008672F1" w:rsidRPr="00CC5D28">
        <w:rPr>
          <w:sz w:val="20"/>
          <w:szCs w:val="20"/>
        </w:rPr>
        <w:t xml:space="preserve"> across the world</w:t>
      </w:r>
      <w:r w:rsidR="007C0714" w:rsidRPr="00CC5D28">
        <w:rPr>
          <w:sz w:val="20"/>
          <w:szCs w:val="20"/>
        </w:rPr>
        <w:t xml:space="preserve">. </w:t>
      </w:r>
      <w:r w:rsidR="007C0714" w:rsidRPr="00CC5D28">
        <w:rPr>
          <w:bCs/>
          <w:sz w:val="20"/>
          <w:szCs w:val="20"/>
        </w:rPr>
        <w:t>T</w:t>
      </w:r>
      <w:r w:rsidR="006B7EF4" w:rsidRPr="00CC5D28">
        <w:rPr>
          <w:bCs/>
          <w:sz w:val="20"/>
          <w:szCs w:val="20"/>
        </w:rPr>
        <w:t xml:space="preserve">his paper reports a qualitative study </w:t>
      </w:r>
      <w:r w:rsidR="008672F1" w:rsidRPr="00CC5D28">
        <w:rPr>
          <w:bCs/>
          <w:sz w:val="20"/>
          <w:szCs w:val="20"/>
        </w:rPr>
        <w:t xml:space="preserve">exploring </w:t>
      </w:r>
      <w:r w:rsidR="007C0714" w:rsidRPr="00CC5D28">
        <w:rPr>
          <w:bCs/>
          <w:sz w:val="20"/>
          <w:szCs w:val="20"/>
        </w:rPr>
        <w:t xml:space="preserve">the training and education needs of </w:t>
      </w:r>
      <w:r w:rsidR="006B7EF4" w:rsidRPr="00CC5D28">
        <w:rPr>
          <w:bCs/>
          <w:sz w:val="20"/>
          <w:szCs w:val="20"/>
        </w:rPr>
        <w:t>these healthcare</w:t>
      </w:r>
      <w:r w:rsidR="007C0714" w:rsidRPr="00CC5D28">
        <w:rPr>
          <w:sz w:val="20"/>
          <w:szCs w:val="20"/>
        </w:rPr>
        <w:t xml:space="preserve"> </w:t>
      </w:r>
      <w:r w:rsidR="001434AA" w:rsidRPr="00CC5D28">
        <w:rPr>
          <w:sz w:val="20"/>
          <w:szCs w:val="20"/>
        </w:rPr>
        <w:t>p</w:t>
      </w:r>
      <w:r w:rsidR="007C0714" w:rsidRPr="00CC5D28">
        <w:rPr>
          <w:sz w:val="20"/>
          <w:szCs w:val="20"/>
        </w:rPr>
        <w:t>r</w:t>
      </w:r>
      <w:r w:rsidR="006B7EF4" w:rsidRPr="00CC5D28">
        <w:rPr>
          <w:sz w:val="20"/>
          <w:szCs w:val="20"/>
        </w:rPr>
        <w:t>ofessionals</w:t>
      </w:r>
      <w:r w:rsidR="008672F1" w:rsidRPr="00CC5D28">
        <w:rPr>
          <w:sz w:val="20"/>
          <w:szCs w:val="20"/>
        </w:rPr>
        <w:t xml:space="preserve"> in England</w:t>
      </w:r>
      <w:r w:rsidR="006B7EF4" w:rsidRPr="00CC5D28">
        <w:rPr>
          <w:rFonts w:eastAsia="Times New Roman"/>
          <w:sz w:val="20"/>
          <w:szCs w:val="20"/>
        </w:rPr>
        <w:t>. Fou</w:t>
      </w:r>
      <w:r w:rsidR="00664274" w:rsidRPr="00CC5D28">
        <w:rPr>
          <w:bCs/>
          <w:sz w:val="20"/>
          <w:szCs w:val="20"/>
        </w:rPr>
        <w:t>r focus group discussions and one individual interview were con</w:t>
      </w:r>
      <w:r w:rsidRPr="00CC5D28">
        <w:rPr>
          <w:bCs/>
          <w:sz w:val="20"/>
          <w:szCs w:val="20"/>
        </w:rPr>
        <w:t>ducted with a total sample of 17</w:t>
      </w:r>
      <w:r w:rsidR="00664274" w:rsidRPr="00CC5D28">
        <w:rPr>
          <w:bCs/>
          <w:sz w:val="20"/>
          <w:szCs w:val="20"/>
        </w:rPr>
        <w:t xml:space="preserve"> p</w:t>
      </w:r>
      <w:r w:rsidR="00663EF7" w:rsidRPr="00CC5D28">
        <w:rPr>
          <w:bCs/>
          <w:sz w:val="20"/>
          <w:szCs w:val="20"/>
        </w:rPr>
        <w:t xml:space="preserve">eople. Participants </w:t>
      </w:r>
      <w:r w:rsidR="00664274" w:rsidRPr="00CC5D28">
        <w:rPr>
          <w:bCs/>
          <w:sz w:val="20"/>
          <w:szCs w:val="20"/>
        </w:rPr>
        <w:t>were adults</w:t>
      </w:r>
      <w:r w:rsidR="00664274" w:rsidRPr="00CC5D28">
        <w:rPr>
          <w:sz w:val="20"/>
          <w:szCs w:val="20"/>
        </w:rPr>
        <w:t xml:space="preserve"> enrolled on an Advanced Practice </w:t>
      </w:r>
      <w:r w:rsidR="001434AA" w:rsidRPr="00CC5D28">
        <w:rPr>
          <w:sz w:val="20"/>
          <w:szCs w:val="20"/>
        </w:rPr>
        <w:t xml:space="preserve">Masters </w:t>
      </w:r>
      <w:r w:rsidR="00664274" w:rsidRPr="00CC5D28">
        <w:rPr>
          <w:sz w:val="20"/>
          <w:szCs w:val="20"/>
        </w:rPr>
        <w:t xml:space="preserve">programme at </w:t>
      </w:r>
      <w:r w:rsidR="001434AA" w:rsidRPr="00CC5D28">
        <w:rPr>
          <w:sz w:val="20"/>
          <w:szCs w:val="20"/>
        </w:rPr>
        <w:t xml:space="preserve">one Higher Education Institution </w:t>
      </w:r>
      <w:r w:rsidR="00664274" w:rsidRPr="00CC5D28">
        <w:rPr>
          <w:sz w:val="20"/>
          <w:szCs w:val="20"/>
        </w:rPr>
        <w:t xml:space="preserve">or </w:t>
      </w:r>
      <w:r w:rsidR="001434AA" w:rsidRPr="00CC5D28">
        <w:rPr>
          <w:sz w:val="20"/>
          <w:szCs w:val="20"/>
        </w:rPr>
        <w:t>a</w:t>
      </w:r>
      <w:r w:rsidR="00664274" w:rsidRPr="00CC5D28">
        <w:rPr>
          <w:sz w:val="20"/>
          <w:szCs w:val="20"/>
        </w:rPr>
        <w:t xml:space="preserve">dvanced </w:t>
      </w:r>
      <w:r w:rsidR="001434AA" w:rsidRPr="00CC5D28">
        <w:rPr>
          <w:sz w:val="20"/>
          <w:szCs w:val="20"/>
        </w:rPr>
        <w:t>c</w:t>
      </w:r>
      <w:r w:rsidR="00664274" w:rsidRPr="00CC5D28">
        <w:rPr>
          <w:sz w:val="20"/>
          <w:szCs w:val="20"/>
        </w:rPr>
        <w:t xml:space="preserve">linical </w:t>
      </w:r>
      <w:r w:rsidR="001434AA" w:rsidRPr="00CC5D28">
        <w:rPr>
          <w:sz w:val="20"/>
          <w:szCs w:val="20"/>
        </w:rPr>
        <w:t>p</w:t>
      </w:r>
      <w:r w:rsidR="00664274" w:rsidRPr="00CC5D28">
        <w:rPr>
          <w:sz w:val="20"/>
          <w:szCs w:val="20"/>
        </w:rPr>
        <w:t>ractitioner</w:t>
      </w:r>
      <w:r w:rsidR="001434AA" w:rsidRPr="00CC5D28">
        <w:rPr>
          <w:sz w:val="20"/>
          <w:szCs w:val="20"/>
        </w:rPr>
        <w:t>s</w:t>
      </w:r>
      <w:r w:rsidR="00664274" w:rsidRPr="00CC5D28">
        <w:rPr>
          <w:bCs/>
          <w:sz w:val="20"/>
          <w:szCs w:val="20"/>
        </w:rPr>
        <w:t xml:space="preserve"> </w:t>
      </w:r>
      <w:r w:rsidR="001434AA" w:rsidRPr="00CC5D28">
        <w:rPr>
          <w:bCs/>
          <w:sz w:val="20"/>
          <w:szCs w:val="20"/>
        </w:rPr>
        <w:t>from across two large London N</w:t>
      </w:r>
      <w:r w:rsidR="00BA5E87" w:rsidRPr="00CC5D28">
        <w:rPr>
          <w:bCs/>
          <w:sz w:val="20"/>
          <w:szCs w:val="20"/>
        </w:rPr>
        <w:t xml:space="preserve">ational Health Service </w:t>
      </w:r>
      <w:r w:rsidR="001434AA" w:rsidRPr="00CC5D28">
        <w:rPr>
          <w:bCs/>
          <w:sz w:val="20"/>
          <w:szCs w:val="20"/>
        </w:rPr>
        <w:t xml:space="preserve">hospitals. </w:t>
      </w:r>
      <w:r w:rsidR="007C0714" w:rsidRPr="00CC5D28">
        <w:rPr>
          <w:bCs/>
          <w:sz w:val="20"/>
          <w:szCs w:val="20"/>
        </w:rPr>
        <w:t xml:space="preserve">Data collection took place March-April 2017. </w:t>
      </w:r>
      <w:r w:rsidR="007C0714" w:rsidRPr="00CC5D28">
        <w:rPr>
          <w:sz w:val="20"/>
          <w:szCs w:val="20"/>
        </w:rPr>
        <w:t>Following transcription, audio-recorded data were imported into N</w:t>
      </w:r>
      <w:r w:rsidR="002F50DE" w:rsidRPr="00CC5D28">
        <w:rPr>
          <w:sz w:val="20"/>
          <w:szCs w:val="20"/>
        </w:rPr>
        <w:t>v</w:t>
      </w:r>
      <w:r w:rsidR="007C0714" w:rsidRPr="00CC5D28">
        <w:rPr>
          <w:sz w:val="20"/>
          <w:szCs w:val="20"/>
        </w:rPr>
        <w:t>ivo</w:t>
      </w:r>
      <w:r w:rsidR="007C0714" w:rsidRPr="00CC5D28">
        <w:rPr>
          <w:sz w:val="20"/>
          <w:szCs w:val="20"/>
          <w:vertAlign w:val="subscript"/>
        </w:rPr>
        <w:t>11</w:t>
      </w:r>
      <w:r w:rsidR="007C0714" w:rsidRPr="00CC5D28">
        <w:rPr>
          <w:sz w:val="20"/>
          <w:szCs w:val="20"/>
        </w:rPr>
        <w:t xml:space="preserve"> and subjected to a standard process of inductive thematic analysis</w:t>
      </w:r>
      <w:r w:rsidR="00664274" w:rsidRPr="00CC5D28">
        <w:rPr>
          <w:sz w:val="20"/>
          <w:szCs w:val="20"/>
        </w:rPr>
        <w:t>.</w:t>
      </w:r>
    </w:p>
    <w:p w14:paraId="236E54D8" w14:textId="2CE9F08B" w:rsidR="008672F1" w:rsidRPr="00CC5D28" w:rsidRDefault="00664274" w:rsidP="008672F1">
      <w:pPr>
        <w:spacing w:after="80" w:line="240" w:lineRule="exact"/>
        <w:rPr>
          <w:sz w:val="20"/>
          <w:szCs w:val="20"/>
        </w:rPr>
      </w:pPr>
      <w:r w:rsidRPr="00CC5D28">
        <w:rPr>
          <w:sz w:val="20"/>
          <w:szCs w:val="20"/>
        </w:rPr>
        <w:t xml:space="preserve">Three key themes were identified: Recognising advanced practice; Education for Advanced Practice; Programme delivery. </w:t>
      </w:r>
      <w:r w:rsidR="00F57471" w:rsidRPr="00CC5D28">
        <w:rPr>
          <w:sz w:val="20"/>
          <w:szCs w:val="20"/>
        </w:rPr>
        <w:t xml:space="preserve">Findings highlight the huge variation in titles, practice responsibilities and management structure, which make the development of a generic </w:t>
      </w:r>
      <w:r w:rsidR="007B7F31" w:rsidRPr="00CC5D28">
        <w:rPr>
          <w:sz w:val="20"/>
          <w:szCs w:val="20"/>
        </w:rPr>
        <w:t xml:space="preserve">education </w:t>
      </w:r>
      <w:r w:rsidR="00F57471" w:rsidRPr="00CC5D28">
        <w:rPr>
          <w:sz w:val="20"/>
          <w:szCs w:val="20"/>
        </w:rPr>
        <w:t>programme challenging and the importance of flexibility key to success.</w:t>
      </w:r>
      <w:r w:rsidR="006B7EF4" w:rsidRPr="00CC5D28">
        <w:rPr>
          <w:sz w:val="20"/>
          <w:szCs w:val="20"/>
        </w:rPr>
        <w:t xml:space="preserve"> </w:t>
      </w:r>
      <w:r w:rsidR="00F57471" w:rsidRPr="00CC5D28">
        <w:rPr>
          <w:sz w:val="20"/>
          <w:szCs w:val="20"/>
        </w:rPr>
        <w:t xml:space="preserve">At a time when public services are </w:t>
      </w:r>
      <w:r w:rsidR="00902007" w:rsidRPr="00CC5D28">
        <w:rPr>
          <w:sz w:val="20"/>
          <w:szCs w:val="20"/>
        </w:rPr>
        <w:t>experiencing</w:t>
      </w:r>
      <w:r w:rsidR="00ED42EB" w:rsidRPr="00CC5D28">
        <w:rPr>
          <w:sz w:val="20"/>
          <w:szCs w:val="20"/>
        </w:rPr>
        <w:t xml:space="preserve"> </w:t>
      </w:r>
      <w:r w:rsidR="00F57471" w:rsidRPr="00CC5D28">
        <w:rPr>
          <w:sz w:val="20"/>
          <w:szCs w:val="20"/>
        </w:rPr>
        <w:t xml:space="preserve">significant financial constraints, the need for improved collaborative practices, shared resources and a practice focus is </w:t>
      </w:r>
      <w:r w:rsidR="00663EF7" w:rsidRPr="00CC5D28">
        <w:rPr>
          <w:sz w:val="20"/>
          <w:szCs w:val="20"/>
        </w:rPr>
        <w:t xml:space="preserve">considered </w:t>
      </w:r>
      <w:r w:rsidR="00F57471" w:rsidRPr="00CC5D28">
        <w:rPr>
          <w:sz w:val="20"/>
          <w:szCs w:val="20"/>
        </w:rPr>
        <w:t xml:space="preserve">vital </w:t>
      </w:r>
      <w:r w:rsidR="006B7EF4" w:rsidRPr="00CC5D28">
        <w:rPr>
          <w:sz w:val="20"/>
          <w:szCs w:val="20"/>
        </w:rPr>
        <w:t xml:space="preserve">for </w:t>
      </w:r>
      <w:r w:rsidR="00F57471" w:rsidRPr="00CC5D28">
        <w:rPr>
          <w:sz w:val="20"/>
          <w:szCs w:val="20"/>
        </w:rPr>
        <w:t xml:space="preserve">educating future </w:t>
      </w:r>
      <w:r w:rsidR="001434AA" w:rsidRPr="00CC5D28">
        <w:rPr>
          <w:sz w:val="20"/>
          <w:szCs w:val="20"/>
        </w:rPr>
        <w:t>a</w:t>
      </w:r>
      <w:r w:rsidR="00F57471" w:rsidRPr="00CC5D28">
        <w:rPr>
          <w:sz w:val="20"/>
          <w:szCs w:val="20"/>
        </w:rPr>
        <w:t xml:space="preserve">dvanced </w:t>
      </w:r>
      <w:r w:rsidR="001434AA" w:rsidRPr="00CC5D28">
        <w:rPr>
          <w:sz w:val="20"/>
          <w:szCs w:val="20"/>
        </w:rPr>
        <w:t>c</w:t>
      </w:r>
      <w:r w:rsidR="00F57471" w:rsidRPr="00CC5D28">
        <w:rPr>
          <w:sz w:val="20"/>
          <w:szCs w:val="20"/>
        </w:rPr>
        <w:t xml:space="preserve">linical </w:t>
      </w:r>
      <w:r w:rsidR="001434AA" w:rsidRPr="00CC5D28">
        <w:rPr>
          <w:sz w:val="20"/>
          <w:szCs w:val="20"/>
        </w:rPr>
        <w:t>p</w:t>
      </w:r>
      <w:r w:rsidR="00F57471" w:rsidRPr="00CC5D28">
        <w:rPr>
          <w:sz w:val="20"/>
          <w:szCs w:val="20"/>
        </w:rPr>
        <w:t>ractitioners</w:t>
      </w:r>
      <w:r w:rsidR="007B7F31" w:rsidRPr="00CC5D28">
        <w:rPr>
          <w:sz w:val="20"/>
          <w:szCs w:val="20"/>
        </w:rPr>
        <w:t xml:space="preserve"> worldwide</w:t>
      </w:r>
      <w:r w:rsidR="00F57471" w:rsidRPr="00CC5D28">
        <w:rPr>
          <w:sz w:val="20"/>
          <w:szCs w:val="20"/>
        </w:rPr>
        <w:t xml:space="preserve">. </w:t>
      </w:r>
    </w:p>
    <w:p w14:paraId="3011FA9D" w14:textId="130185FB" w:rsidR="00F57471" w:rsidRPr="00CC5D28" w:rsidRDefault="00F57471" w:rsidP="008672F1">
      <w:pPr>
        <w:spacing w:after="80" w:line="240" w:lineRule="exact"/>
        <w:rPr>
          <w:b/>
          <w:sz w:val="20"/>
          <w:szCs w:val="20"/>
        </w:rPr>
      </w:pPr>
      <w:r w:rsidRPr="00CC5D28">
        <w:rPr>
          <w:b/>
          <w:sz w:val="20"/>
          <w:szCs w:val="20"/>
        </w:rPr>
        <w:t>K</w:t>
      </w:r>
      <w:r w:rsidR="003B674D" w:rsidRPr="00CC5D28">
        <w:rPr>
          <w:b/>
          <w:sz w:val="20"/>
          <w:szCs w:val="20"/>
        </w:rPr>
        <w:t>eywords</w:t>
      </w:r>
      <w:bookmarkStart w:id="0" w:name="_GoBack"/>
      <w:bookmarkEnd w:id="0"/>
    </w:p>
    <w:p w14:paraId="6C02D882" w14:textId="4CEA2495" w:rsidR="005A27D7" w:rsidRPr="00CC5D28" w:rsidRDefault="00F57471" w:rsidP="00855C6F">
      <w:pPr>
        <w:spacing w:after="80" w:line="240" w:lineRule="exact"/>
        <w:rPr>
          <w:bCs/>
          <w:sz w:val="20"/>
          <w:szCs w:val="20"/>
          <w:u w:val="single"/>
        </w:rPr>
      </w:pPr>
      <w:r w:rsidRPr="00CC5D28">
        <w:rPr>
          <w:bCs/>
          <w:sz w:val="20"/>
          <w:szCs w:val="20"/>
        </w:rPr>
        <w:t xml:space="preserve">Education; qualitative research; advanced </w:t>
      </w:r>
      <w:r w:rsidR="00ED0932" w:rsidRPr="00CC5D28">
        <w:rPr>
          <w:bCs/>
          <w:sz w:val="20"/>
          <w:szCs w:val="20"/>
        </w:rPr>
        <w:t xml:space="preserve">clinical </w:t>
      </w:r>
      <w:r w:rsidRPr="00CC5D28">
        <w:rPr>
          <w:bCs/>
          <w:sz w:val="20"/>
          <w:szCs w:val="20"/>
        </w:rPr>
        <w:t>practice nursing; curriculum</w:t>
      </w:r>
    </w:p>
    <w:p w14:paraId="3735B839" w14:textId="4438F6E0" w:rsidR="00855C6F" w:rsidRPr="00CC5D28" w:rsidRDefault="003B674D" w:rsidP="00855C6F">
      <w:pPr>
        <w:spacing w:after="80" w:line="240" w:lineRule="exact"/>
        <w:rPr>
          <w:bCs/>
          <w:sz w:val="20"/>
          <w:szCs w:val="20"/>
          <w:u w:val="single"/>
        </w:rPr>
      </w:pPr>
      <w:r w:rsidRPr="00CC5D28">
        <w:rPr>
          <w:b/>
          <w:sz w:val="20"/>
          <w:szCs w:val="20"/>
        </w:rPr>
        <w:t xml:space="preserve">1. Introduction </w:t>
      </w:r>
    </w:p>
    <w:p w14:paraId="4B7D3955" w14:textId="2D00DFE8" w:rsidR="00855C6F" w:rsidRPr="00CC5D28" w:rsidRDefault="009C3855" w:rsidP="00855C6F">
      <w:pPr>
        <w:spacing w:after="80" w:line="240" w:lineRule="exact"/>
        <w:rPr>
          <w:sz w:val="20"/>
          <w:szCs w:val="20"/>
        </w:rPr>
      </w:pPr>
      <w:r w:rsidRPr="00CC5D28">
        <w:rPr>
          <w:sz w:val="20"/>
          <w:szCs w:val="20"/>
        </w:rPr>
        <w:t xml:space="preserve">Internationally, many </w:t>
      </w:r>
      <w:r w:rsidR="009D2F3F" w:rsidRPr="00CC5D28">
        <w:rPr>
          <w:sz w:val="20"/>
          <w:szCs w:val="20"/>
        </w:rPr>
        <w:t xml:space="preserve">hospitals </w:t>
      </w:r>
      <w:r w:rsidRPr="00CC5D28">
        <w:rPr>
          <w:sz w:val="20"/>
          <w:szCs w:val="20"/>
        </w:rPr>
        <w:t xml:space="preserve">employ </w:t>
      </w:r>
      <w:r w:rsidR="00ED0932" w:rsidRPr="00CC5D28">
        <w:rPr>
          <w:sz w:val="20"/>
          <w:szCs w:val="20"/>
        </w:rPr>
        <w:t>healthcare professionals</w:t>
      </w:r>
      <w:r w:rsidR="00103563" w:rsidRPr="00CC5D28">
        <w:rPr>
          <w:sz w:val="20"/>
          <w:szCs w:val="20"/>
        </w:rPr>
        <w:t xml:space="preserve"> </w:t>
      </w:r>
      <w:r w:rsidRPr="00CC5D28">
        <w:rPr>
          <w:sz w:val="20"/>
          <w:szCs w:val="20"/>
        </w:rPr>
        <w:t>who provide Advanced P</w:t>
      </w:r>
      <w:r w:rsidR="009D2F3F" w:rsidRPr="00CC5D28">
        <w:rPr>
          <w:sz w:val="20"/>
          <w:szCs w:val="20"/>
        </w:rPr>
        <w:t>racti</w:t>
      </w:r>
      <w:r w:rsidRPr="00CC5D28">
        <w:rPr>
          <w:sz w:val="20"/>
          <w:szCs w:val="20"/>
        </w:rPr>
        <w:t>ce</w:t>
      </w:r>
      <w:r w:rsidR="009D2F3F" w:rsidRPr="00CC5D28">
        <w:rPr>
          <w:sz w:val="20"/>
          <w:szCs w:val="20"/>
        </w:rPr>
        <w:t xml:space="preserve"> </w:t>
      </w:r>
      <w:r w:rsidRPr="00CC5D28">
        <w:rPr>
          <w:sz w:val="20"/>
          <w:szCs w:val="20"/>
        </w:rPr>
        <w:t>(AP) to</w:t>
      </w:r>
      <w:r w:rsidR="00F1747F" w:rsidRPr="00CC5D28">
        <w:rPr>
          <w:sz w:val="20"/>
          <w:szCs w:val="20"/>
        </w:rPr>
        <w:t xml:space="preserve"> patient</w:t>
      </w:r>
      <w:r w:rsidRPr="00CC5D28">
        <w:rPr>
          <w:sz w:val="20"/>
          <w:szCs w:val="20"/>
        </w:rPr>
        <w:t xml:space="preserve">s </w:t>
      </w:r>
      <w:r w:rsidR="00F1747F" w:rsidRPr="00CC5D28">
        <w:rPr>
          <w:sz w:val="20"/>
          <w:szCs w:val="20"/>
        </w:rPr>
        <w:t>in a variety of settings</w:t>
      </w:r>
      <w:r w:rsidR="00FB701E" w:rsidRPr="00CC5D28">
        <w:rPr>
          <w:sz w:val="20"/>
          <w:szCs w:val="20"/>
        </w:rPr>
        <w:t xml:space="preserve">. </w:t>
      </w:r>
      <w:r w:rsidR="00574CB0" w:rsidRPr="00CC5D28">
        <w:rPr>
          <w:sz w:val="20"/>
          <w:szCs w:val="20"/>
          <w:vertAlign w:val="superscript"/>
        </w:rPr>
        <w:t>[1]</w:t>
      </w:r>
      <w:r w:rsidRPr="00CC5D28">
        <w:rPr>
          <w:sz w:val="20"/>
          <w:szCs w:val="20"/>
          <w:vertAlign w:val="superscript"/>
        </w:rPr>
        <w:t xml:space="preserve"> </w:t>
      </w:r>
      <w:r w:rsidR="00AB28A7" w:rsidRPr="00CC5D28">
        <w:rPr>
          <w:sz w:val="20"/>
          <w:szCs w:val="20"/>
        </w:rPr>
        <w:t>I</w:t>
      </w:r>
      <w:r w:rsidR="00B35C78" w:rsidRPr="00CC5D28">
        <w:rPr>
          <w:sz w:val="20"/>
          <w:szCs w:val="20"/>
        </w:rPr>
        <w:t xml:space="preserve">ncreasing healthcare demands </w:t>
      </w:r>
      <w:r w:rsidR="005D6F74" w:rsidRPr="00CC5D28">
        <w:rPr>
          <w:sz w:val="20"/>
          <w:szCs w:val="20"/>
        </w:rPr>
        <w:t>globally has</w:t>
      </w:r>
      <w:r w:rsidR="00AB28A7" w:rsidRPr="00CC5D28">
        <w:rPr>
          <w:sz w:val="20"/>
          <w:szCs w:val="20"/>
        </w:rPr>
        <w:t xml:space="preserve"> led to </w:t>
      </w:r>
      <w:r w:rsidR="00FA1395" w:rsidRPr="00CC5D28">
        <w:rPr>
          <w:sz w:val="20"/>
          <w:szCs w:val="20"/>
        </w:rPr>
        <w:t>the</w:t>
      </w:r>
      <w:r w:rsidR="00AB28A7" w:rsidRPr="00CC5D28">
        <w:rPr>
          <w:sz w:val="20"/>
          <w:szCs w:val="20"/>
        </w:rPr>
        <w:t xml:space="preserve"> develop</w:t>
      </w:r>
      <w:r w:rsidR="00FA1395" w:rsidRPr="00CC5D28">
        <w:rPr>
          <w:sz w:val="20"/>
          <w:szCs w:val="20"/>
        </w:rPr>
        <w:t>ment of</w:t>
      </w:r>
      <w:r w:rsidR="00AB28A7" w:rsidRPr="00CC5D28">
        <w:rPr>
          <w:sz w:val="20"/>
          <w:szCs w:val="20"/>
        </w:rPr>
        <w:t xml:space="preserve"> innovative attitudes toward the mix of skills in teams. </w:t>
      </w:r>
      <w:r w:rsidR="00616E98" w:rsidRPr="00CC5D28">
        <w:rPr>
          <w:sz w:val="20"/>
          <w:szCs w:val="20"/>
        </w:rPr>
        <w:t xml:space="preserve">Advanced Clinical Practitioners (ACPs) </w:t>
      </w:r>
      <w:r w:rsidR="005D6F74" w:rsidRPr="00CC5D28">
        <w:rPr>
          <w:sz w:val="20"/>
          <w:szCs w:val="20"/>
        </w:rPr>
        <w:t xml:space="preserve">are experienced healthcare professionals from a range of </w:t>
      </w:r>
      <w:r w:rsidR="00ED0932" w:rsidRPr="00CC5D28">
        <w:rPr>
          <w:sz w:val="20"/>
          <w:szCs w:val="20"/>
        </w:rPr>
        <w:t xml:space="preserve">healthcare </w:t>
      </w:r>
      <w:r w:rsidR="005D6F74" w:rsidRPr="00CC5D28">
        <w:rPr>
          <w:sz w:val="20"/>
          <w:szCs w:val="20"/>
        </w:rPr>
        <w:t>backgrounds including nursing, pharmacy, paramedical science</w:t>
      </w:r>
      <w:r w:rsidR="00B042CE" w:rsidRPr="00CC5D28">
        <w:rPr>
          <w:sz w:val="20"/>
          <w:szCs w:val="20"/>
        </w:rPr>
        <w:t>, physiotherapy</w:t>
      </w:r>
      <w:r w:rsidR="005D6F74" w:rsidRPr="00CC5D28">
        <w:rPr>
          <w:sz w:val="20"/>
          <w:szCs w:val="20"/>
        </w:rPr>
        <w:t xml:space="preserve"> and occupational therapy</w:t>
      </w:r>
      <w:r w:rsidR="00FB701E" w:rsidRPr="00CC5D28">
        <w:rPr>
          <w:sz w:val="20"/>
          <w:szCs w:val="20"/>
        </w:rPr>
        <w:t>.</w:t>
      </w:r>
      <w:r w:rsidR="00574CB0" w:rsidRPr="00CC5D28">
        <w:rPr>
          <w:sz w:val="20"/>
          <w:szCs w:val="20"/>
        </w:rPr>
        <w:t xml:space="preserve"> </w:t>
      </w:r>
      <w:r w:rsidR="00574CB0" w:rsidRPr="00CC5D28">
        <w:rPr>
          <w:sz w:val="20"/>
          <w:szCs w:val="20"/>
          <w:vertAlign w:val="superscript"/>
        </w:rPr>
        <w:t>[1,2]</w:t>
      </w:r>
      <w:r w:rsidR="005D6F74" w:rsidRPr="00CC5D28">
        <w:rPr>
          <w:sz w:val="20"/>
          <w:szCs w:val="20"/>
        </w:rPr>
        <w:t xml:space="preserve"> The</w:t>
      </w:r>
      <w:r w:rsidR="00ED0932" w:rsidRPr="00CC5D28">
        <w:rPr>
          <w:sz w:val="20"/>
          <w:szCs w:val="20"/>
        </w:rPr>
        <w:t>se individuals</w:t>
      </w:r>
      <w:r w:rsidR="005D6F74" w:rsidRPr="00CC5D28">
        <w:rPr>
          <w:sz w:val="20"/>
          <w:szCs w:val="20"/>
        </w:rPr>
        <w:t xml:space="preserve"> can </w:t>
      </w:r>
      <w:r w:rsidR="00616E98" w:rsidRPr="00CC5D28">
        <w:rPr>
          <w:sz w:val="20"/>
          <w:szCs w:val="20"/>
        </w:rPr>
        <w:t>assess, diagnose and treat patients as autonomous practitioners in roles that were traditionally physician-led (for example, pharmacist-led heart failure clinics and musculoskeletal physiotherapists in emergency departments)</w:t>
      </w:r>
      <w:r w:rsidR="00FB701E" w:rsidRPr="00CC5D28">
        <w:rPr>
          <w:sz w:val="20"/>
          <w:szCs w:val="20"/>
        </w:rPr>
        <w:t>.</w:t>
      </w:r>
      <w:r w:rsidR="00616E98" w:rsidRPr="00CC5D28">
        <w:rPr>
          <w:sz w:val="20"/>
          <w:szCs w:val="20"/>
        </w:rPr>
        <w:t xml:space="preserve"> </w:t>
      </w:r>
      <w:r w:rsidR="00574CB0" w:rsidRPr="00CC5D28">
        <w:rPr>
          <w:sz w:val="20"/>
          <w:szCs w:val="20"/>
          <w:vertAlign w:val="superscript"/>
        </w:rPr>
        <w:t>[1,3,4]</w:t>
      </w:r>
      <w:r w:rsidR="00574CB0" w:rsidRPr="00CC5D28">
        <w:rPr>
          <w:sz w:val="20"/>
          <w:szCs w:val="20"/>
        </w:rPr>
        <w:t xml:space="preserve"> </w:t>
      </w:r>
    </w:p>
    <w:p w14:paraId="567405B1" w14:textId="42EC90A5" w:rsidR="00855C6F" w:rsidRPr="00CC5D28" w:rsidRDefault="003D65C2" w:rsidP="00855C6F">
      <w:pPr>
        <w:spacing w:after="80" w:line="240" w:lineRule="exact"/>
        <w:rPr>
          <w:sz w:val="20"/>
          <w:szCs w:val="20"/>
        </w:rPr>
      </w:pPr>
      <w:r w:rsidRPr="00CC5D28">
        <w:rPr>
          <w:sz w:val="20"/>
          <w:szCs w:val="20"/>
        </w:rPr>
        <w:t>Despite different international definitions, there is consensus that ACPs</w:t>
      </w:r>
      <w:r w:rsidR="005D6F74" w:rsidRPr="00CC5D28">
        <w:rPr>
          <w:sz w:val="20"/>
          <w:szCs w:val="20"/>
        </w:rPr>
        <w:t xml:space="preserve"> </w:t>
      </w:r>
      <w:r w:rsidR="00ED42EB" w:rsidRPr="00CC5D28">
        <w:rPr>
          <w:sz w:val="20"/>
          <w:szCs w:val="20"/>
        </w:rPr>
        <w:t xml:space="preserve">should be </w:t>
      </w:r>
      <w:r w:rsidR="00F929E3" w:rsidRPr="00CC5D28">
        <w:rPr>
          <w:sz w:val="20"/>
          <w:szCs w:val="20"/>
        </w:rPr>
        <w:t xml:space="preserve">educated to Masters Level and </w:t>
      </w:r>
      <w:r w:rsidR="00AC3536" w:rsidRPr="00CC5D28">
        <w:rPr>
          <w:sz w:val="20"/>
          <w:szCs w:val="20"/>
        </w:rPr>
        <w:t>have</w:t>
      </w:r>
      <w:r w:rsidR="00F929E3" w:rsidRPr="00CC5D28">
        <w:rPr>
          <w:sz w:val="20"/>
          <w:szCs w:val="20"/>
        </w:rPr>
        <w:t xml:space="preserve"> the requisite knowledge and skill</w:t>
      </w:r>
      <w:r w:rsidR="00E94DFE" w:rsidRPr="00CC5D28">
        <w:rPr>
          <w:sz w:val="20"/>
          <w:szCs w:val="20"/>
        </w:rPr>
        <w:t xml:space="preserve"> related to</w:t>
      </w:r>
      <w:r w:rsidR="00F929E3" w:rsidRPr="00CC5D28">
        <w:rPr>
          <w:sz w:val="20"/>
          <w:szCs w:val="20"/>
        </w:rPr>
        <w:t xml:space="preserve"> clinical practice; management and leadership; education and research</w:t>
      </w:r>
      <w:r w:rsidR="00E94DFE" w:rsidRPr="00CC5D28">
        <w:rPr>
          <w:sz w:val="20"/>
          <w:szCs w:val="20"/>
        </w:rPr>
        <w:t>;</w:t>
      </w:r>
      <w:r w:rsidR="00F929E3" w:rsidRPr="00CC5D28">
        <w:rPr>
          <w:sz w:val="20"/>
          <w:szCs w:val="20"/>
        </w:rPr>
        <w:t xml:space="preserve"> </w:t>
      </w:r>
      <w:r w:rsidR="00E94DFE" w:rsidRPr="00CC5D28">
        <w:rPr>
          <w:sz w:val="20"/>
          <w:szCs w:val="20"/>
        </w:rPr>
        <w:t>and</w:t>
      </w:r>
      <w:r w:rsidR="00F929E3" w:rsidRPr="00CC5D28">
        <w:rPr>
          <w:sz w:val="20"/>
          <w:szCs w:val="20"/>
        </w:rPr>
        <w:t xml:space="preserve"> clinical competence</w:t>
      </w:r>
      <w:r w:rsidR="00FB701E" w:rsidRPr="00CC5D28">
        <w:rPr>
          <w:sz w:val="20"/>
          <w:szCs w:val="20"/>
        </w:rPr>
        <w:t>.</w:t>
      </w:r>
      <w:r w:rsidR="00A727A2" w:rsidRPr="00CC5D28">
        <w:rPr>
          <w:sz w:val="20"/>
          <w:szCs w:val="20"/>
        </w:rPr>
        <w:t xml:space="preserve"> </w:t>
      </w:r>
      <w:r w:rsidR="00A727A2" w:rsidRPr="00CC5D28">
        <w:rPr>
          <w:sz w:val="20"/>
          <w:szCs w:val="20"/>
          <w:vertAlign w:val="superscript"/>
        </w:rPr>
        <w:t>[1,2]</w:t>
      </w:r>
      <w:r w:rsidR="00D53CBA" w:rsidRPr="00CC5D28">
        <w:rPr>
          <w:sz w:val="20"/>
          <w:szCs w:val="20"/>
        </w:rPr>
        <w:t xml:space="preserve"> </w:t>
      </w:r>
      <w:r w:rsidR="00F929E3" w:rsidRPr="00CC5D28">
        <w:rPr>
          <w:sz w:val="20"/>
          <w:szCs w:val="20"/>
        </w:rPr>
        <w:t>The continuously extending scope and breadth of the</w:t>
      </w:r>
      <w:r w:rsidR="00C4405D" w:rsidRPr="00CC5D28">
        <w:rPr>
          <w:sz w:val="20"/>
          <w:szCs w:val="20"/>
        </w:rPr>
        <w:t xml:space="preserve"> ACP </w:t>
      </w:r>
      <w:r w:rsidR="00F929E3" w:rsidRPr="00CC5D28">
        <w:rPr>
          <w:sz w:val="20"/>
          <w:szCs w:val="20"/>
        </w:rPr>
        <w:t>role means that practitioners have unique training</w:t>
      </w:r>
      <w:r w:rsidR="00AB5A83" w:rsidRPr="00CC5D28">
        <w:rPr>
          <w:sz w:val="20"/>
          <w:szCs w:val="20"/>
        </w:rPr>
        <w:t xml:space="preserve"> and education</w:t>
      </w:r>
      <w:r w:rsidR="00F929E3" w:rsidRPr="00CC5D28">
        <w:rPr>
          <w:sz w:val="20"/>
          <w:szCs w:val="20"/>
        </w:rPr>
        <w:t xml:space="preserve"> needs, which may not be met by traditional </w:t>
      </w:r>
      <w:r w:rsidR="00AB5A83" w:rsidRPr="00CC5D28">
        <w:rPr>
          <w:sz w:val="20"/>
          <w:szCs w:val="20"/>
        </w:rPr>
        <w:t xml:space="preserve">academic </w:t>
      </w:r>
      <w:r w:rsidR="00F929E3" w:rsidRPr="00CC5D28">
        <w:rPr>
          <w:sz w:val="20"/>
          <w:szCs w:val="20"/>
        </w:rPr>
        <w:t>programmes</w:t>
      </w:r>
      <w:r w:rsidR="00FB701E" w:rsidRPr="00CC5D28">
        <w:rPr>
          <w:sz w:val="20"/>
          <w:szCs w:val="20"/>
        </w:rPr>
        <w:t>.</w:t>
      </w:r>
      <w:r w:rsidR="00A727A2" w:rsidRPr="00CC5D28">
        <w:rPr>
          <w:sz w:val="20"/>
          <w:szCs w:val="20"/>
        </w:rPr>
        <w:t xml:space="preserve"> </w:t>
      </w:r>
      <w:r w:rsidR="00A727A2" w:rsidRPr="00CC5D28">
        <w:rPr>
          <w:sz w:val="20"/>
          <w:szCs w:val="20"/>
          <w:vertAlign w:val="superscript"/>
        </w:rPr>
        <w:t>[</w:t>
      </w:r>
      <w:r w:rsidR="005F708C" w:rsidRPr="00CC5D28">
        <w:rPr>
          <w:sz w:val="20"/>
          <w:szCs w:val="20"/>
          <w:vertAlign w:val="superscript"/>
        </w:rPr>
        <w:t>5]</w:t>
      </w:r>
      <w:r w:rsidR="009F01E6" w:rsidRPr="00CC5D28">
        <w:rPr>
          <w:sz w:val="20"/>
          <w:szCs w:val="20"/>
        </w:rPr>
        <w:t xml:space="preserve"> </w:t>
      </w:r>
      <w:r w:rsidR="00B464D6" w:rsidRPr="00CC5D28">
        <w:rPr>
          <w:sz w:val="20"/>
          <w:szCs w:val="20"/>
        </w:rPr>
        <w:t xml:space="preserve">In addition, role </w:t>
      </w:r>
      <w:r w:rsidR="005D6F74" w:rsidRPr="00CC5D28">
        <w:rPr>
          <w:sz w:val="20"/>
          <w:szCs w:val="20"/>
        </w:rPr>
        <w:t>expansion</w:t>
      </w:r>
      <w:r w:rsidR="00B464D6" w:rsidRPr="00CC5D28">
        <w:rPr>
          <w:sz w:val="20"/>
          <w:szCs w:val="20"/>
        </w:rPr>
        <w:t xml:space="preserve"> has left m</w:t>
      </w:r>
      <w:r w:rsidR="00C4405D" w:rsidRPr="00CC5D28">
        <w:rPr>
          <w:sz w:val="20"/>
          <w:szCs w:val="20"/>
        </w:rPr>
        <w:t>any current staff</w:t>
      </w:r>
      <w:r w:rsidR="00F929E3" w:rsidRPr="00CC5D28">
        <w:rPr>
          <w:sz w:val="20"/>
          <w:szCs w:val="20"/>
        </w:rPr>
        <w:t xml:space="preserve"> </w:t>
      </w:r>
      <w:r w:rsidR="00C4405D" w:rsidRPr="00CC5D28">
        <w:rPr>
          <w:sz w:val="20"/>
          <w:szCs w:val="20"/>
        </w:rPr>
        <w:t>need</w:t>
      </w:r>
      <w:r w:rsidR="00B464D6" w:rsidRPr="00CC5D28">
        <w:rPr>
          <w:sz w:val="20"/>
          <w:szCs w:val="20"/>
        </w:rPr>
        <w:t>ing</w:t>
      </w:r>
      <w:r w:rsidR="00C4405D" w:rsidRPr="00CC5D28">
        <w:rPr>
          <w:sz w:val="20"/>
          <w:szCs w:val="20"/>
        </w:rPr>
        <w:t xml:space="preserve"> </w:t>
      </w:r>
      <w:r w:rsidR="00F929E3" w:rsidRPr="00CC5D28">
        <w:rPr>
          <w:sz w:val="20"/>
          <w:szCs w:val="20"/>
        </w:rPr>
        <w:t>to extend their skills and knowledge</w:t>
      </w:r>
      <w:r w:rsidR="00FB701E" w:rsidRPr="00CC5D28">
        <w:rPr>
          <w:sz w:val="20"/>
          <w:szCs w:val="20"/>
        </w:rPr>
        <w:t>.</w:t>
      </w:r>
      <w:r w:rsidR="005F708C" w:rsidRPr="00CC5D28">
        <w:rPr>
          <w:sz w:val="20"/>
          <w:szCs w:val="20"/>
        </w:rPr>
        <w:t xml:space="preserve"> </w:t>
      </w:r>
      <w:r w:rsidR="005F708C" w:rsidRPr="00CC5D28">
        <w:rPr>
          <w:sz w:val="20"/>
          <w:szCs w:val="20"/>
          <w:vertAlign w:val="superscript"/>
        </w:rPr>
        <w:t>[2,3,6]</w:t>
      </w:r>
      <w:r w:rsidR="00F929E3" w:rsidRPr="00CC5D28">
        <w:rPr>
          <w:sz w:val="20"/>
          <w:szCs w:val="20"/>
        </w:rPr>
        <w:t xml:space="preserve"> </w:t>
      </w:r>
      <w:r w:rsidR="005D6F74" w:rsidRPr="00CC5D28">
        <w:rPr>
          <w:sz w:val="20"/>
          <w:szCs w:val="20"/>
        </w:rPr>
        <w:t>However, d</w:t>
      </w:r>
      <w:r w:rsidR="00B464D6" w:rsidRPr="00CC5D28">
        <w:rPr>
          <w:sz w:val="20"/>
          <w:szCs w:val="20"/>
        </w:rPr>
        <w:t>espite a plethora of literature on</w:t>
      </w:r>
      <w:r w:rsidR="00822518" w:rsidRPr="00CC5D28">
        <w:rPr>
          <w:sz w:val="20"/>
          <w:szCs w:val="20"/>
        </w:rPr>
        <w:t xml:space="preserve"> </w:t>
      </w:r>
      <w:r w:rsidR="00F8272F" w:rsidRPr="00CC5D28">
        <w:rPr>
          <w:sz w:val="20"/>
          <w:szCs w:val="20"/>
        </w:rPr>
        <w:t>AP</w:t>
      </w:r>
      <w:r w:rsidR="00B747F4" w:rsidRPr="00CC5D28">
        <w:rPr>
          <w:sz w:val="20"/>
          <w:szCs w:val="20"/>
        </w:rPr>
        <w:t xml:space="preserve"> and a National multidisciplinary framework </w:t>
      </w:r>
      <w:r w:rsidR="00B35C78" w:rsidRPr="00CC5D28">
        <w:rPr>
          <w:sz w:val="20"/>
          <w:szCs w:val="20"/>
        </w:rPr>
        <w:t xml:space="preserve">published </w:t>
      </w:r>
      <w:r w:rsidR="00B747F4" w:rsidRPr="00CC5D28">
        <w:rPr>
          <w:sz w:val="20"/>
          <w:szCs w:val="20"/>
        </w:rPr>
        <w:t>in England</w:t>
      </w:r>
      <w:r w:rsidR="00FB701E" w:rsidRPr="00CC5D28">
        <w:rPr>
          <w:sz w:val="20"/>
          <w:szCs w:val="20"/>
        </w:rPr>
        <w:t>,</w:t>
      </w:r>
      <w:r w:rsidR="005F708C" w:rsidRPr="00CC5D28">
        <w:rPr>
          <w:sz w:val="20"/>
          <w:szCs w:val="20"/>
        </w:rPr>
        <w:t xml:space="preserve"> </w:t>
      </w:r>
      <w:r w:rsidR="005F708C" w:rsidRPr="00CC5D28">
        <w:rPr>
          <w:sz w:val="20"/>
          <w:szCs w:val="20"/>
          <w:vertAlign w:val="superscript"/>
        </w:rPr>
        <w:t>[2]</w:t>
      </w:r>
      <w:r w:rsidR="00B747F4" w:rsidRPr="00CC5D28">
        <w:rPr>
          <w:sz w:val="20"/>
          <w:szCs w:val="20"/>
        </w:rPr>
        <w:t xml:space="preserve"> </w:t>
      </w:r>
      <w:r w:rsidR="00822518" w:rsidRPr="00CC5D28">
        <w:rPr>
          <w:sz w:val="20"/>
          <w:szCs w:val="20"/>
        </w:rPr>
        <w:t xml:space="preserve">a </w:t>
      </w:r>
      <w:r w:rsidR="00B464D6" w:rsidRPr="00CC5D28">
        <w:rPr>
          <w:sz w:val="20"/>
          <w:szCs w:val="20"/>
        </w:rPr>
        <w:t xml:space="preserve">scoping </w:t>
      </w:r>
      <w:r w:rsidR="00822518" w:rsidRPr="00CC5D28">
        <w:rPr>
          <w:sz w:val="20"/>
          <w:szCs w:val="20"/>
        </w:rPr>
        <w:t xml:space="preserve">review undertaken by the </w:t>
      </w:r>
      <w:r w:rsidR="00FA14B6" w:rsidRPr="00CC5D28">
        <w:rPr>
          <w:sz w:val="20"/>
          <w:szCs w:val="20"/>
        </w:rPr>
        <w:t>authors</w:t>
      </w:r>
      <w:r w:rsidR="002B2162" w:rsidRPr="00CC5D28">
        <w:rPr>
          <w:sz w:val="20"/>
          <w:szCs w:val="20"/>
        </w:rPr>
        <w:t xml:space="preserve"> </w:t>
      </w:r>
      <w:r w:rsidR="00822518" w:rsidRPr="00CC5D28">
        <w:rPr>
          <w:sz w:val="20"/>
          <w:szCs w:val="20"/>
        </w:rPr>
        <w:t xml:space="preserve">identified </w:t>
      </w:r>
      <w:r w:rsidR="00D81FF1" w:rsidRPr="00CC5D28">
        <w:rPr>
          <w:sz w:val="20"/>
          <w:szCs w:val="20"/>
        </w:rPr>
        <w:t xml:space="preserve">only </w:t>
      </w:r>
      <w:r w:rsidR="00E31A71" w:rsidRPr="00CC5D28">
        <w:rPr>
          <w:sz w:val="20"/>
          <w:szCs w:val="20"/>
        </w:rPr>
        <w:t>two</w:t>
      </w:r>
      <w:r w:rsidR="00D81FF1" w:rsidRPr="00CC5D28">
        <w:rPr>
          <w:sz w:val="20"/>
          <w:szCs w:val="20"/>
        </w:rPr>
        <w:t xml:space="preserve"> </w:t>
      </w:r>
      <w:r w:rsidR="00FA14B6" w:rsidRPr="00CC5D28">
        <w:rPr>
          <w:sz w:val="20"/>
          <w:szCs w:val="20"/>
        </w:rPr>
        <w:t xml:space="preserve">previous </w:t>
      </w:r>
      <w:r w:rsidR="00EF6791" w:rsidRPr="00CC5D28">
        <w:rPr>
          <w:sz w:val="20"/>
          <w:szCs w:val="20"/>
        </w:rPr>
        <w:t xml:space="preserve">small scale </w:t>
      </w:r>
      <w:r w:rsidR="00B747F4" w:rsidRPr="00CC5D28">
        <w:rPr>
          <w:sz w:val="20"/>
          <w:szCs w:val="20"/>
        </w:rPr>
        <w:t xml:space="preserve">primary </w:t>
      </w:r>
      <w:r w:rsidR="00822518" w:rsidRPr="00CC5D28">
        <w:rPr>
          <w:sz w:val="20"/>
          <w:szCs w:val="20"/>
        </w:rPr>
        <w:t>research</w:t>
      </w:r>
      <w:r w:rsidR="00E31A71" w:rsidRPr="00CC5D28">
        <w:rPr>
          <w:sz w:val="20"/>
          <w:szCs w:val="20"/>
        </w:rPr>
        <w:t xml:space="preserve"> studies, one </w:t>
      </w:r>
      <w:r w:rsidR="00BE4AE5" w:rsidRPr="00CC5D28">
        <w:rPr>
          <w:sz w:val="20"/>
          <w:szCs w:val="20"/>
        </w:rPr>
        <w:t>conducted in Sweden</w:t>
      </w:r>
      <w:r w:rsidR="005F708C" w:rsidRPr="00CC5D28">
        <w:rPr>
          <w:sz w:val="20"/>
          <w:szCs w:val="20"/>
        </w:rPr>
        <w:t xml:space="preserve"> </w:t>
      </w:r>
      <w:r w:rsidR="005F708C" w:rsidRPr="00CC5D28">
        <w:rPr>
          <w:sz w:val="20"/>
          <w:szCs w:val="20"/>
          <w:vertAlign w:val="superscript"/>
        </w:rPr>
        <w:t>[7]</w:t>
      </w:r>
      <w:r w:rsidR="00E31A71" w:rsidRPr="00CC5D28">
        <w:rPr>
          <w:sz w:val="20"/>
          <w:szCs w:val="20"/>
        </w:rPr>
        <w:t xml:space="preserve"> and one in Finland</w:t>
      </w:r>
      <w:r w:rsidR="005F708C" w:rsidRPr="00CC5D28">
        <w:rPr>
          <w:sz w:val="20"/>
          <w:szCs w:val="20"/>
        </w:rPr>
        <w:t xml:space="preserve"> </w:t>
      </w:r>
      <w:r w:rsidR="005F708C" w:rsidRPr="00CC5D28">
        <w:rPr>
          <w:sz w:val="20"/>
          <w:szCs w:val="20"/>
          <w:vertAlign w:val="superscript"/>
        </w:rPr>
        <w:t>[8]</w:t>
      </w:r>
      <w:r w:rsidR="00870A35" w:rsidRPr="00CC5D28">
        <w:rPr>
          <w:sz w:val="20"/>
          <w:szCs w:val="20"/>
        </w:rPr>
        <w:t xml:space="preserve"> </w:t>
      </w:r>
      <w:r w:rsidR="00BE4AE5" w:rsidRPr="00CC5D28">
        <w:rPr>
          <w:sz w:val="20"/>
          <w:szCs w:val="20"/>
        </w:rPr>
        <w:t xml:space="preserve">specifically </w:t>
      </w:r>
      <w:r w:rsidR="00D81FF1" w:rsidRPr="00CC5D28">
        <w:rPr>
          <w:sz w:val="20"/>
          <w:szCs w:val="20"/>
        </w:rPr>
        <w:t xml:space="preserve">addressing the </w:t>
      </w:r>
      <w:r w:rsidR="00822518" w:rsidRPr="00CC5D28">
        <w:rPr>
          <w:sz w:val="20"/>
          <w:szCs w:val="20"/>
        </w:rPr>
        <w:t xml:space="preserve">educational preparation of </w:t>
      </w:r>
      <w:r w:rsidR="00BA6FC4" w:rsidRPr="00CC5D28">
        <w:rPr>
          <w:sz w:val="20"/>
          <w:szCs w:val="20"/>
        </w:rPr>
        <w:t>ACPs</w:t>
      </w:r>
      <w:r w:rsidR="00BE4AE5" w:rsidRPr="00CC5D28">
        <w:rPr>
          <w:sz w:val="20"/>
          <w:szCs w:val="20"/>
        </w:rPr>
        <w:t xml:space="preserve">. </w:t>
      </w:r>
    </w:p>
    <w:p w14:paraId="22DDC86D" w14:textId="028E9E50" w:rsidR="00455599" w:rsidRPr="00CC5D28" w:rsidRDefault="001E0A78" w:rsidP="00855C6F">
      <w:pPr>
        <w:spacing w:after="80" w:line="240" w:lineRule="exact"/>
        <w:rPr>
          <w:sz w:val="20"/>
          <w:szCs w:val="20"/>
        </w:rPr>
      </w:pPr>
      <w:r w:rsidRPr="00CC5D28">
        <w:rPr>
          <w:sz w:val="20"/>
          <w:szCs w:val="20"/>
        </w:rPr>
        <w:t xml:space="preserve">Within the United Kingdom (UK), the majority of healthcare professionals </w:t>
      </w:r>
      <w:r w:rsidR="00A031EC" w:rsidRPr="00CC5D28">
        <w:rPr>
          <w:sz w:val="20"/>
          <w:szCs w:val="20"/>
        </w:rPr>
        <w:t>graduate following completion of a</w:t>
      </w:r>
      <w:r w:rsidRPr="00CC5D28">
        <w:rPr>
          <w:sz w:val="20"/>
          <w:szCs w:val="20"/>
        </w:rPr>
        <w:t xml:space="preserve"> Bachelor’s degree. A proportion of these people subsequently complete a Master’s programme of study on a part-time basis (3-5 years), whilst also working full time in a clinical role. In addition, it is common for people to study ad-hoc modules of relevance to their own area of speciality without completing a full programme.  </w:t>
      </w:r>
      <w:r w:rsidR="002B2162" w:rsidRPr="00CC5D28">
        <w:rPr>
          <w:sz w:val="20"/>
          <w:szCs w:val="20"/>
        </w:rPr>
        <w:t xml:space="preserve">Whilst a postgraduate ‘Advanced Practice’ programme has existed for some years at the local Higher Education Institution (HEI), </w:t>
      </w:r>
      <w:r w:rsidR="00A031EC" w:rsidRPr="00CC5D28">
        <w:rPr>
          <w:sz w:val="20"/>
          <w:szCs w:val="20"/>
        </w:rPr>
        <w:t xml:space="preserve">as part of a wider curriculum review project, </w:t>
      </w:r>
      <w:r w:rsidR="002B2162" w:rsidRPr="00CC5D28">
        <w:rPr>
          <w:sz w:val="20"/>
          <w:szCs w:val="20"/>
        </w:rPr>
        <w:t>it was necessary to ensure future curricula meet the needs of contemporary practitioners. Thus, l</w:t>
      </w:r>
      <w:r w:rsidR="002E47A0" w:rsidRPr="00CC5D28">
        <w:rPr>
          <w:sz w:val="20"/>
          <w:szCs w:val="20"/>
        </w:rPr>
        <w:t xml:space="preserve">ike that of </w:t>
      </w:r>
      <w:proofErr w:type="spellStart"/>
      <w:r w:rsidR="002E47A0" w:rsidRPr="00CC5D28">
        <w:rPr>
          <w:sz w:val="20"/>
          <w:szCs w:val="20"/>
        </w:rPr>
        <w:t>Bergström</w:t>
      </w:r>
      <w:proofErr w:type="spellEnd"/>
      <w:r w:rsidR="002E47A0" w:rsidRPr="00CC5D28">
        <w:rPr>
          <w:sz w:val="20"/>
          <w:szCs w:val="20"/>
        </w:rPr>
        <w:t xml:space="preserve"> </w:t>
      </w:r>
      <w:r w:rsidR="00C8685E" w:rsidRPr="00CC5D28">
        <w:rPr>
          <w:sz w:val="20"/>
          <w:szCs w:val="20"/>
        </w:rPr>
        <w:t>and</w:t>
      </w:r>
      <w:r w:rsidR="002E47A0" w:rsidRPr="00CC5D28">
        <w:rPr>
          <w:sz w:val="20"/>
          <w:szCs w:val="20"/>
        </w:rPr>
        <w:t xml:space="preserve"> Lindh</w:t>
      </w:r>
      <w:r w:rsidR="00FB701E" w:rsidRPr="00CC5D28">
        <w:rPr>
          <w:sz w:val="20"/>
          <w:szCs w:val="20"/>
        </w:rPr>
        <w:t>,</w:t>
      </w:r>
      <w:r w:rsidR="002E47A0" w:rsidRPr="00CC5D28">
        <w:rPr>
          <w:sz w:val="20"/>
          <w:szCs w:val="20"/>
        </w:rPr>
        <w:t xml:space="preserve"> </w:t>
      </w:r>
      <w:r w:rsidR="005F708C" w:rsidRPr="00CC5D28">
        <w:rPr>
          <w:sz w:val="20"/>
          <w:szCs w:val="20"/>
          <w:vertAlign w:val="superscript"/>
        </w:rPr>
        <w:t>[7]</w:t>
      </w:r>
      <w:r w:rsidR="002E47A0" w:rsidRPr="00CC5D28">
        <w:rPr>
          <w:sz w:val="20"/>
          <w:szCs w:val="20"/>
        </w:rPr>
        <w:t xml:space="preserve"> the present study was framed by </w:t>
      </w:r>
      <w:r w:rsidR="002B2162" w:rsidRPr="00CC5D28">
        <w:rPr>
          <w:sz w:val="20"/>
          <w:szCs w:val="20"/>
        </w:rPr>
        <w:t xml:space="preserve">its </w:t>
      </w:r>
      <w:r w:rsidR="002E47A0" w:rsidRPr="00CC5D28">
        <w:rPr>
          <w:sz w:val="20"/>
          <w:szCs w:val="20"/>
        </w:rPr>
        <w:t xml:space="preserve">regional </w:t>
      </w:r>
      <w:r w:rsidR="002B2162" w:rsidRPr="00CC5D28">
        <w:rPr>
          <w:sz w:val="20"/>
          <w:szCs w:val="20"/>
        </w:rPr>
        <w:t>context,</w:t>
      </w:r>
      <w:r w:rsidR="002E47A0" w:rsidRPr="00CC5D28">
        <w:rPr>
          <w:sz w:val="20"/>
          <w:szCs w:val="20"/>
        </w:rPr>
        <w:t xml:space="preserve"> with an </w:t>
      </w:r>
      <w:r w:rsidR="00FD4EA1" w:rsidRPr="00CC5D28">
        <w:rPr>
          <w:rFonts w:eastAsia="Times New Roman"/>
          <w:sz w:val="20"/>
          <w:szCs w:val="20"/>
        </w:rPr>
        <w:t xml:space="preserve">aim to </w:t>
      </w:r>
      <w:r w:rsidR="00FA14B6" w:rsidRPr="00CC5D28">
        <w:rPr>
          <w:rFonts w:eastAsia="Times New Roman"/>
          <w:sz w:val="20"/>
          <w:szCs w:val="20"/>
        </w:rPr>
        <w:t>explor</w:t>
      </w:r>
      <w:r w:rsidR="00BA6FC4" w:rsidRPr="00CC5D28">
        <w:rPr>
          <w:rFonts w:eastAsia="Times New Roman"/>
          <w:sz w:val="20"/>
          <w:szCs w:val="20"/>
        </w:rPr>
        <w:t xml:space="preserve">e </w:t>
      </w:r>
      <w:r w:rsidR="002B2162" w:rsidRPr="00CC5D28">
        <w:rPr>
          <w:rFonts w:eastAsia="Times New Roman"/>
          <w:sz w:val="20"/>
          <w:szCs w:val="20"/>
        </w:rPr>
        <w:t xml:space="preserve">local </w:t>
      </w:r>
      <w:r w:rsidR="00FA14B6" w:rsidRPr="00CC5D28">
        <w:rPr>
          <w:rFonts w:eastAsia="Times New Roman"/>
          <w:sz w:val="20"/>
          <w:szCs w:val="20"/>
        </w:rPr>
        <w:t xml:space="preserve">ACPs’ </w:t>
      </w:r>
      <w:r w:rsidR="00766C11" w:rsidRPr="00CC5D28">
        <w:rPr>
          <w:rFonts w:eastAsia="Times New Roman"/>
          <w:sz w:val="20"/>
          <w:szCs w:val="20"/>
        </w:rPr>
        <w:t>views and perceptions regarding</w:t>
      </w:r>
      <w:r w:rsidR="00D762B3" w:rsidRPr="00CC5D28">
        <w:rPr>
          <w:rFonts w:eastAsia="Times New Roman"/>
          <w:sz w:val="20"/>
          <w:szCs w:val="20"/>
        </w:rPr>
        <w:t>:</w:t>
      </w:r>
    </w:p>
    <w:p w14:paraId="14FE3C3A" w14:textId="77777777" w:rsidR="00BA6FC4" w:rsidRPr="00CC5D28" w:rsidRDefault="00766C11" w:rsidP="009401FB">
      <w:pPr>
        <w:pStyle w:val="ListParagraph"/>
        <w:numPr>
          <w:ilvl w:val="0"/>
          <w:numId w:val="9"/>
        </w:numPr>
        <w:autoSpaceDE/>
        <w:autoSpaceDN/>
        <w:adjustRightInd/>
        <w:spacing w:after="80" w:line="240" w:lineRule="exact"/>
        <w:rPr>
          <w:rFonts w:eastAsia="Times New Roman"/>
          <w:sz w:val="20"/>
          <w:szCs w:val="20"/>
        </w:rPr>
      </w:pPr>
      <w:r w:rsidRPr="00CC5D28">
        <w:rPr>
          <w:rFonts w:eastAsia="Times New Roman"/>
          <w:sz w:val="20"/>
          <w:szCs w:val="20"/>
        </w:rPr>
        <w:t>C</w:t>
      </w:r>
      <w:r w:rsidR="00D762B3" w:rsidRPr="00CC5D28">
        <w:rPr>
          <w:rFonts w:eastAsia="Times New Roman"/>
          <w:sz w:val="20"/>
          <w:szCs w:val="20"/>
        </w:rPr>
        <w:t>urrent and future tra</w:t>
      </w:r>
      <w:r w:rsidR="00BA6FC4" w:rsidRPr="00CC5D28">
        <w:rPr>
          <w:rFonts w:eastAsia="Times New Roman"/>
          <w:sz w:val="20"/>
          <w:szCs w:val="20"/>
        </w:rPr>
        <w:t>ining and education needs</w:t>
      </w:r>
    </w:p>
    <w:p w14:paraId="4613072D" w14:textId="77777777" w:rsidR="00855C6F" w:rsidRPr="00CC5D28" w:rsidRDefault="00D762B3" w:rsidP="009401FB">
      <w:pPr>
        <w:pStyle w:val="ListParagraph"/>
        <w:numPr>
          <w:ilvl w:val="0"/>
          <w:numId w:val="9"/>
        </w:numPr>
        <w:autoSpaceDE/>
        <w:autoSpaceDN/>
        <w:adjustRightInd/>
        <w:spacing w:after="80" w:line="240" w:lineRule="exact"/>
        <w:rPr>
          <w:rFonts w:eastAsia="Times New Roman"/>
          <w:sz w:val="20"/>
          <w:szCs w:val="20"/>
        </w:rPr>
      </w:pPr>
      <w:r w:rsidRPr="00CC5D28">
        <w:rPr>
          <w:rFonts w:eastAsia="Times New Roman"/>
          <w:sz w:val="20"/>
          <w:szCs w:val="20"/>
        </w:rPr>
        <w:t xml:space="preserve">The barriers and facilitators related to </w:t>
      </w:r>
      <w:r w:rsidR="00BA6FC4" w:rsidRPr="00CC5D28">
        <w:rPr>
          <w:rFonts w:eastAsia="Times New Roman"/>
          <w:sz w:val="20"/>
          <w:szCs w:val="20"/>
        </w:rPr>
        <w:t xml:space="preserve">ACP </w:t>
      </w:r>
      <w:r w:rsidRPr="00CC5D28">
        <w:rPr>
          <w:rFonts w:eastAsia="Times New Roman"/>
          <w:sz w:val="20"/>
          <w:szCs w:val="20"/>
        </w:rPr>
        <w:t xml:space="preserve">training and education </w:t>
      </w:r>
    </w:p>
    <w:p w14:paraId="6FAD5961" w14:textId="10BD8A3B" w:rsidR="00455599" w:rsidRPr="00CC5D28" w:rsidRDefault="003B674D" w:rsidP="00855C6F">
      <w:pPr>
        <w:autoSpaceDE/>
        <w:autoSpaceDN/>
        <w:adjustRightInd/>
        <w:spacing w:after="80" w:line="240" w:lineRule="exact"/>
        <w:rPr>
          <w:rFonts w:eastAsia="Times New Roman"/>
          <w:b/>
          <w:sz w:val="20"/>
          <w:szCs w:val="20"/>
        </w:rPr>
      </w:pPr>
      <w:r w:rsidRPr="00CC5D28">
        <w:rPr>
          <w:b/>
          <w:bCs/>
          <w:sz w:val="20"/>
          <w:szCs w:val="20"/>
        </w:rPr>
        <w:t xml:space="preserve">2. </w:t>
      </w:r>
      <w:r w:rsidR="009D34CC" w:rsidRPr="00CC5D28">
        <w:rPr>
          <w:b/>
          <w:bCs/>
          <w:sz w:val="20"/>
          <w:szCs w:val="20"/>
        </w:rPr>
        <w:t>M</w:t>
      </w:r>
      <w:r w:rsidRPr="00CC5D28">
        <w:rPr>
          <w:b/>
          <w:bCs/>
          <w:sz w:val="20"/>
          <w:szCs w:val="20"/>
        </w:rPr>
        <w:t>ethods</w:t>
      </w:r>
    </w:p>
    <w:p w14:paraId="684ADC7E" w14:textId="5A23E4F9" w:rsidR="00455599" w:rsidRPr="00CC5D28" w:rsidRDefault="00FD4EA1" w:rsidP="00855C6F">
      <w:pPr>
        <w:spacing w:after="80" w:line="240" w:lineRule="exact"/>
        <w:rPr>
          <w:sz w:val="20"/>
          <w:szCs w:val="20"/>
        </w:rPr>
      </w:pPr>
      <w:r w:rsidRPr="00CC5D28">
        <w:rPr>
          <w:sz w:val="20"/>
          <w:szCs w:val="20"/>
        </w:rPr>
        <w:t xml:space="preserve">A qualitative methodology was employed with focus group </w:t>
      </w:r>
      <w:r w:rsidR="00E65009" w:rsidRPr="00CC5D28">
        <w:rPr>
          <w:sz w:val="20"/>
          <w:szCs w:val="20"/>
        </w:rPr>
        <w:t xml:space="preserve">(FG) </w:t>
      </w:r>
      <w:r w:rsidRPr="00CC5D28">
        <w:rPr>
          <w:sz w:val="20"/>
          <w:szCs w:val="20"/>
        </w:rPr>
        <w:t xml:space="preserve">discussions </w:t>
      </w:r>
      <w:r w:rsidR="00D45F04" w:rsidRPr="00CC5D28">
        <w:rPr>
          <w:sz w:val="20"/>
          <w:szCs w:val="20"/>
        </w:rPr>
        <w:t xml:space="preserve">used as </w:t>
      </w:r>
      <w:r w:rsidRPr="00CC5D28">
        <w:rPr>
          <w:sz w:val="20"/>
          <w:szCs w:val="20"/>
        </w:rPr>
        <w:t xml:space="preserve">the predominant method of data collection, supplemented by individual interviews. </w:t>
      </w:r>
    </w:p>
    <w:p w14:paraId="7701BF4F" w14:textId="5BC42C6C" w:rsidR="00455599" w:rsidRPr="00CC5D28" w:rsidRDefault="003B674D" w:rsidP="00855C6F">
      <w:pPr>
        <w:spacing w:after="80" w:line="240" w:lineRule="exact"/>
        <w:rPr>
          <w:i/>
          <w:sz w:val="20"/>
          <w:szCs w:val="20"/>
        </w:rPr>
      </w:pPr>
      <w:r w:rsidRPr="00CC5D28">
        <w:rPr>
          <w:i/>
          <w:sz w:val="20"/>
          <w:szCs w:val="20"/>
        </w:rPr>
        <w:t xml:space="preserve">2.1 </w:t>
      </w:r>
      <w:r w:rsidR="00D45F04" w:rsidRPr="00CC5D28">
        <w:rPr>
          <w:i/>
          <w:sz w:val="20"/>
          <w:szCs w:val="20"/>
        </w:rPr>
        <w:t>Sample</w:t>
      </w:r>
    </w:p>
    <w:p w14:paraId="1915206E" w14:textId="511B9999" w:rsidR="00455599" w:rsidRPr="00CC5D28" w:rsidRDefault="00134842" w:rsidP="00855C6F">
      <w:pPr>
        <w:spacing w:after="80" w:line="240" w:lineRule="exact"/>
        <w:rPr>
          <w:sz w:val="20"/>
          <w:szCs w:val="20"/>
        </w:rPr>
      </w:pPr>
      <w:r w:rsidRPr="00CC5D28">
        <w:rPr>
          <w:sz w:val="20"/>
          <w:szCs w:val="20"/>
        </w:rPr>
        <w:t xml:space="preserve">A total sample of </w:t>
      </w:r>
      <w:r w:rsidR="00863973" w:rsidRPr="00CC5D28">
        <w:rPr>
          <w:sz w:val="20"/>
          <w:szCs w:val="20"/>
        </w:rPr>
        <w:t>1</w:t>
      </w:r>
      <w:r w:rsidR="00D10C3D" w:rsidRPr="00CC5D28">
        <w:rPr>
          <w:sz w:val="20"/>
          <w:szCs w:val="20"/>
        </w:rPr>
        <w:t>7</w:t>
      </w:r>
      <w:r w:rsidR="003F4578" w:rsidRPr="00CC5D28">
        <w:rPr>
          <w:sz w:val="20"/>
          <w:szCs w:val="20"/>
        </w:rPr>
        <w:t xml:space="preserve"> people</w:t>
      </w:r>
      <w:r w:rsidRPr="00CC5D28">
        <w:rPr>
          <w:sz w:val="20"/>
          <w:szCs w:val="20"/>
        </w:rPr>
        <w:t xml:space="preserve"> </w:t>
      </w:r>
      <w:r w:rsidR="00863973" w:rsidRPr="00CC5D28">
        <w:rPr>
          <w:sz w:val="20"/>
          <w:szCs w:val="20"/>
        </w:rPr>
        <w:t>took part in the study</w:t>
      </w:r>
      <w:r w:rsidR="001E2A6A" w:rsidRPr="00CC5D28">
        <w:rPr>
          <w:sz w:val="20"/>
          <w:szCs w:val="20"/>
        </w:rPr>
        <w:t xml:space="preserve">, </w:t>
      </w:r>
      <w:r w:rsidR="005F708C" w:rsidRPr="00CC5D28">
        <w:rPr>
          <w:sz w:val="20"/>
          <w:szCs w:val="20"/>
        </w:rPr>
        <w:t>12</w:t>
      </w:r>
      <w:r w:rsidR="001E2A6A" w:rsidRPr="00CC5D28">
        <w:rPr>
          <w:sz w:val="20"/>
          <w:szCs w:val="20"/>
        </w:rPr>
        <w:t xml:space="preserve"> of whom were </w:t>
      </w:r>
      <w:r w:rsidR="005F708C" w:rsidRPr="00CC5D28">
        <w:rPr>
          <w:sz w:val="20"/>
          <w:szCs w:val="20"/>
        </w:rPr>
        <w:t xml:space="preserve">past or present students </w:t>
      </w:r>
      <w:r w:rsidR="001E2A6A" w:rsidRPr="00CC5D28">
        <w:rPr>
          <w:sz w:val="20"/>
          <w:szCs w:val="20"/>
        </w:rPr>
        <w:t xml:space="preserve">on the </w:t>
      </w:r>
      <w:r w:rsidR="005F708C" w:rsidRPr="00CC5D28">
        <w:rPr>
          <w:sz w:val="20"/>
          <w:szCs w:val="20"/>
        </w:rPr>
        <w:t xml:space="preserve">local </w:t>
      </w:r>
      <w:r w:rsidR="001E2A6A" w:rsidRPr="00CC5D28">
        <w:rPr>
          <w:sz w:val="20"/>
          <w:szCs w:val="20"/>
        </w:rPr>
        <w:t>AP programme</w:t>
      </w:r>
      <w:r w:rsidR="00BF3798" w:rsidRPr="00CC5D28">
        <w:rPr>
          <w:sz w:val="20"/>
          <w:szCs w:val="20"/>
        </w:rPr>
        <w:t xml:space="preserve"> (Table </w:t>
      </w:r>
      <w:r w:rsidR="00906C8F" w:rsidRPr="00CC5D28">
        <w:rPr>
          <w:sz w:val="20"/>
          <w:szCs w:val="20"/>
        </w:rPr>
        <w:t>I</w:t>
      </w:r>
      <w:r w:rsidR="00BF3798" w:rsidRPr="00CC5D28">
        <w:rPr>
          <w:sz w:val="20"/>
          <w:szCs w:val="20"/>
        </w:rPr>
        <w:t>)</w:t>
      </w:r>
      <w:r w:rsidR="003F4578" w:rsidRPr="00CC5D28">
        <w:rPr>
          <w:sz w:val="20"/>
          <w:szCs w:val="20"/>
        </w:rPr>
        <w:t>.</w:t>
      </w:r>
      <w:r w:rsidR="0022742A" w:rsidRPr="00CC5D28">
        <w:rPr>
          <w:sz w:val="20"/>
          <w:szCs w:val="20"/>
        </w:rPr>
        <w:t xml:space="preserve"> </w:t>
      </w:r>
    </w:p>
    <w:p w14:paraId="1C6CF55E" w14:textId="5A838E08" w:rsidR="00B7582A" w:rsidRPr="00CC5D28" w:rsidRDefault="00906C8F" w:rsidP="00855C6F">
      <w:pPr>
        <w:spacing w:after="80" w:line="240" w:lineRule="exact"/>
        <w:rPr>
          <w:sz w:val="20"/>
          <w:szCs w:val="20"/>
        </w:rPr>
      </w:pPr>
      <w:r w:rsidRPr="00CC5D28">
        <w:rPr>
          <w:sz w:val="20"/>
          <w:szCs w:val="20"/>
        </w:rPr>
        <w:t>Table I</w:t>
      </w:r>
      <w:r w:rsidR="00AE6AD9" w:rsidRPr="00CC5D28">
        <w:rPr>
          <w:sz w:val="20"/>
          <w:szCs w:val="20"/>
        </w:rPr>
        <w:t>: Participants</w:t>
      </w:r>
    </w:p>
    <w:tbl>
      <w:tblPr>
        <w:tblStyle w:val="TableGrid"/>
        <w:tblW w:w="0" w:type="auto"/>
        <w:tblLayout w:type="fixed"/>
        <w:tblLook w:val="04A0" w:firstRow="1" w:lastRow="0" w:firstColumn="1" w:lastColumn="0" w:noHBand="0" w:noVBand="1"/>
      </w:tblPr>
      <w:tblGrid>
        <w:gridCol w:w="2155"/>
        <w:gridCol w:w="1170"/>
        <w:gridCol w:w="2160"/>
        <w:gridCol w:w="2970"/>
      </w:tblGrid>
      <w:tr w:rsidR="00CC5D28" w:rsidRPr="00CC5D28" w14:paraId="681740DE" w14:textId="578D70B7" w:rsidTr="00D714A2">
        <w:tc>
          <w:tcPr>
            <w:tcW w:w="2155" w:type="dxa"/>
          </w:tcPr>
          <w:p w14:paraId="598011A2" w14:textId="243C5D9B" w:rsidR="00B96DD3" w:rsidRPr="00CC5D28" w:rsidRDefault="00B96DD3" w:rsidP="00906C8F">
            <w:pPr>
              <w:jc w:val="center"/>
              <w:rPr>
                <w:sz w:val="20"/>
                <w:szCs w:val="20"/>
              </w:rPr>
            </w:pPr>
            <w:r w:rsidRPr="00CC5D28">
              <w:rPr>
                <w:sz w:val="20"/>
                <w:szCs w:val="20"/>
              </w:rPr>
              <w:t>Focus group/interview</w:t>
            </w:r>
          </w:p>
        </w:tc>
        <w:tc>
          <w:tcPr>
            <w:tcW w:w="1170" w:type="dxa"/>
          </w:tcPr>
          <w:p w14:paraId="213156D6" w14:textId="77777777" w:rsidR="00B96DD3" w:rsidRPr="00CC5D28" w:rsidRDefault="00B96DD3" w:rsidP="00906C8F">
            <w:pPr>
              <w:jc w:val="center"/>
              <w:rPr>
                <w:sz w:val="20"/>
                <w:szCs w:val="20"/>
              </w:rPr>
            </w:pPr>
            <w:r w:rsidRPr="00CC5D28">
              <w:rPr>
                <w:sz w:val="20"/>
                <w:szCs w:val="20"/>
              </w:rPr>
              <w:t>No. participants</w:t>
            </w:r>
          </w:p>
        </w:tc>
        <w:tc>
          <w:tcPr>
            <w:tcW w:w="2160" w:type="dxa"/>
          </w:tcPr>
          <w:p w14:paraId="7CDD0131" w14:textId="2F562E4E" w:rsidR="00B96DD3" w:rsidRPr="00CC5D28" w:rsidRDefault="00B96DD3" w:rsidP="00906C8F">
            <w:pPr>
              <w:jc w:val="center"/>
              <w:rPr>
                <w:sz w:val="20"/>
                <w:szCs w:val="20"/>
              </w:rPr>
            </w:pPr>
            <w:r w:rsidRPr="00CC5D28">
              <w:rPr>
                <w:sz w:val="20"/>
                <w:szCs w:val="20"/>
              </w:rPr>
              <w:t>Gender</w:t>
            </w:r>
          </w:p>
        </w:tc>
        <w:tc>
          <w:tcPr>
            <w:tcW w:w="2970" w:type="dxa"/>
          </w:tcPr>
          <w:p w14:paraId="6829F365" w14:textId="2AE065CA" w:rsidR="00B96DD3" w:rsidRPr="00CC5D28" w:rsidRDefault="00B96DD3" w:rsidP="005F708C">
            <w:pPr>
              <w:jc w:val="center"/>
              <w:rPr>
                <w:sz w:val="20"/>
                <w:szCs w:val="20"/>
              </w:rPr>
            </w:pPr>
            <w:r w:rsidRPr="00CC5D28">
              <w:rPr>
                <w:sz w:val="20"/>
                <w:szCs w:val="20"/>
              </w:rPr>
              <w:t>Profession</w:t>
            </w:r>
          </w:p>
        </w:tc>
      </w:tr>
      <w:tr w:rsidR="00CC5D28" w:rsidRPr="00CC5D28" w14:paraId="3DCEBEFC" w14:textId="2C6B5E82" w:rsidTr="00D714A2">
        <w:trPr>
          <w:trHeight w:val="278"/>
        </w:trPr>
        <w:tc>
          <w:tcPr>
            <w:tcW w:w="2155" w:type="dxa"/>
          </w:tcPr>
          <w:p w14:paraId="5F207617" w14:textId="7DADBCBD" w:rsidR="00B96DD3" w:rsidRPr="00CC5D28" w:rsidRDefault="00B96DD3" w:rsidP="00C93EEE">
            <w:pPr>
              <w:jc w:val="center"/>
              <w:rPr>
                <w:sz w:val="20"/>
                <w:szCs w:val="20"/>
              </w:rPr>
            </w:pPr>
            <w:r w:rsidRPr="00CC5D28">
              <w:rPr>
                <w:sz w:val="20"/>
                <w:szCs w:val="20"/>
              </w:rPr>
              <w:t>Interview 1</w:t>
            </w:r>
            <w:r w:rsidR="005F708C" w:rsidRPr="00CC5D28">
              <w:rPr>
                <w:sz w:val="20"/>
                <w:szCs w:val="20"/>
              </w:rPr>
              <w:t xml:space="preserve"> (Int1)</w:t>
            </w:r>
          </w:p>
        </w:tc>
        <w:tc>
          <w:tcPr>
            <w:tcW w:w="1170" w:type="dxa"/>
          </w:tcPr>
          <w:p w14:paraId="7B5F2A57" w14:textId="77777777" w:rsidR="00B96DD3" w:rsidRPr="00CC5D28" w:rsidRDefault="00B96DD3" w:rsidP="00C93EEE">
            <w:pPr>
              <w:spacing w:line="360" w:lineRule="auto"/>
              <w:jc w:val="center"/>
              <w:rPr>
                <w:sz w:val="20"/>
                <w:szCs w:val="20"/>
              </w:rPr>
            </w:pPr>
            <w:r w:rsidRPr="00CC5D28">
              <w:rPr>
                <w:sz w:val="20"/>
                <w:szCs w:val="20"/>
              </w:rPr>
              <w:t>1</w:t>
            </w:r>
          </w:p>
        </w:tc>
        <w:tc>
          <w:tcPr>
            <w:tcW w:w="2160" w:type="dxa"/>
          </w:tcPr>
          <w:p w14:paraId="0CE85195" w14:textId="7A1C4E90" w:rsidR="00B96DD3" w:rsidRPr="00CC5D28" w:rsidRDefault="00B96DD3" w:rsidP="00C93EEE">
            <w:pPr>
              <w:spacing w:line="360" w:lineRule="auto"/>
              <w:jc w:val="center"/>
              <w:rPr>
                <w:sz w:val="20"/>
                <w:szCs w:val="20"/>
              </w:rPr>
            </w:pPr>
            <w:r w:rsidRPr="00CC5D28">
              <w:rPr>
                <w:sz w:val="20"/>
                <w:szCs w:val="20"/>
              </w:rPr>
              <w:t xml:space="preserve">Female </w:t>
            </w:r>
            <w:r w:rsidRPr="00CC5D28">
              <w:rPr>
                <w:i/>
                <w:sz w:val="20"/>
                <w:szCs w:val="20"/>
              </w:rPr>
              <w:t>n</w:t>
            </w:r>
            <w:r w:rsidRPr="00CC5D28">
              <w:rPr>
                <w:sz w:val="20"/>
                <w:szCs w:val="20"/>
              </w:rPr>
              <w:t>=1</w:t>
            </w:r>
          </w:p>
        </w:tc>
        <w:tc>
          <w:tcPr>
            <w:tcW w:w="2970" w:type="dxa"/>
          </w:tcPr>
          <w:p w14:paraId="2E155B86" w14:textId="11E62B9F" w:rsidR="00B96DD3" w:rsidRPr="00CC5D28" w:rsidRDefault="00B96DD3" w:rsidP="00C93EEE">
            <w:pPr>
              <w:spacing w:line="360" w:lineRule="auto"/>
              <w:jc w:val="center"/>
              <w:rPr>
                <w:sz w:val="20"/>
                <w:szCs w:val="20"/>
              </w:rPr>
            </w:pPr>
            <w:r w:rsidRPr="00CC5D28">
              <w:rPr>
                <w:sz w:val="20"/>
                <w:szCs w:val="20"/>
              </w:rPr>
              <w:t>Paediatric nurse</w:t>
            </w:r>
            <w:r w:rsidR="0022742A" w:rsidRPr="00CC5D28">
              <w:rPr>
                <w:sz w:val="20"/>
                <w:szCs w:val="20"/>
              </w:rPr>
              <w:t xml:space="preserve"> x1</w:t>
            </w:r>
          </w:p>
        </w:tc>
      </w:tr>
      <w:tr w:rsidR="00CC5D28" w:rsidRPr="00CC5D28" w14:paraId="69510CE5" w14:textId="0464E34C" w:rsidTr="00D714A2">
        <w:trPr>
          <w:trHeight w:val="278"/>
        </w:trPr>
        <w:tc>
          <w:tcPr>
            <w:tcW w:w="2155" w:type="dxa"/>
          </w:tcPr>
          <w:p w14:paraId="545FD6DB" w14:textId="0D2E8E02" w:rsidR="00B96DD3" w:rsidRPr="00CC5D28" w:rsidRDefault="00B96DD3" w:rsidP="00C93EEE">
            <w:pPr>
              <w:jc w:val="center"/>
              <w:rPr>
                <w:sz w:val="20"/>
                <w:szCs w:val="20"/>
              </w:rPr>
            </w:pPr>
            <w:r w:rsidRPr="00CC5D28">
              <w:rPr>
                <w:sz w:val="20"/>
                <w:szCs w:val="20"/>
              </w:rPr>
              <w:lastRenderedPageBreak/>
              <w:t>Focus Group 2</w:t>
            </w:r>
            <w:r w:rsidR="005F708C" w:rsidRPr="00CC5D28">
              <w:rPr>
                <w:sz w:val="20"/>
                <w:szCs w:val="20"/>
              </w:rPr>
              <w:t xml:space="preserve"> (FG2)</w:t>
            </w:r>
          </w:p>
        </w:tc>
        <w:tc>
          <w:tcPr>
            <w:tcW w:w="1170" w:type="dxa"/>
          </w:tcPr>
          <w:p w14:paraId="7BC26CEA" w14:textId="7EEBD4E8" w:rsidR="00B96DD3" w:rsidRPr="00CC5D28" w:rsidRDefault="00B96DD3" w:rsidP="00C93EEE">
            <w:pPr>
              <w:spacing w:line="360" w:lineRule="auto"/>
              <w:jc w:val="center"/>
              <w:rPr>
                <w:sz w:val="20"/>
                <w:szCs w:val="20"/>
              </w:rPr>
            </w:pPr>
            <w:r w:rsidRPr="00CC5D28">
              <w:rPr>
                <w:sz w:val="20"/>
                <w:szCs w:val="20"/>
              </w:rPr>
              <w:t>5</w:t>
            </w:r>
          </w:p>
        </w:tc>
        <w:tc>
          <w:tcPr>
            <w:tcW w:w="2160" w:type="dxa"/>
          </w:tcPr>
          <w:p w14:paraId="6CD959A5" w14:textId="60A92D93" w:rsidR="00B96DD3" w:rsidRPr="00CC5D28" w:rsidRDefault="00B96DD3" w:rsidP="00015F96">
            <w:pPr>
              <w:spacing w:line="360" w:lineRule="auto"/>
              <w:jc w:val="center"/>
              <w:rPr>
                <w:sz w:val="20"/>
                <w:szCs w:val="20"/>
              </w:rPr>
            </w:pPr>
            <w:r w:rsidRPr="00CC5D28">
              <w:rPr>
                <w:sz w:val="20"/>
                <w:szCs w:val="20"/>
              </w:rPr>
              <w:t xml:space="preserve">Female </w:t>
            </w:r>
            <w:r w:rsidRPr="00CC5D28">
              <w:rPr>
                <w:i/>
                <w:sz w:val="20"/>
                <w:szCs w:val="20"/>
              </w:rPr>
              <w:t>n</w:t>
            </w:r>
            <w:r w:rsidRPr="00CC5D28">
              <w:rPr>
                <w:sz w:val="20"/>
                <w:szCs w:val="20"/>
              </w:rPr>
              <w:t xml:space="preserve">=3, Male </w:t>
            </w:r>
            <w:r w:rsidRPr="00CC5D28">
              <w:rPr>
                <w:i/>
                <w:sz w:val="20"/>
                <w:szCs w:val="20"/>
              </w:rPr>
              <w:t>n</w:t>
            </w:r>
            <w:r w:rsidRPr="00CC5D28">
              <w:rPr>
                <w:sz w:val="20"/>
                <w:szCs w:val="20"/>
              </w:rPr>
              <w:t>=2</w:t>
            </w:r>
          </w:p>
        </w:tc>
        <w:tc>
          <w:tcPr>
            <w:tcW w:w="2970" w:type="dxa"/>
          </w:tcPr>
          <w:p w14:paraId="2D709641" w14:textId="7479DCB7" w:rsidR="00B96DD3" w:rsidRPr="00CC5D28" w:rsidRDefault="00B96DD3" w:rsidP="00015F96">
            <w:pPr>
              <w:spacing w:line="360" w:lineRule="auto"/>
              <w:jc w:val="center"/>
              <w:rPr>
                <w:sz w:val="20"/>
                <w:szCs w:val="20"/>
              </w:rPr>
            </w:pPr>
            <w:r w:rsidRPr="00CC5D28">
              <w:rPr>
                <w:sz w:val="20"/>
                <w:szCs w:val="20"/>
              </w:rPr>
              <w:t>Pharmacist</w:t>
            </w:r>
            <w:r w:rsidR="0022742A" w:rsidRPr="00CC5D28">
              <w:rPr>
                <w:sz w:val="20"/>
                <w:szCs w:val="20"/>
              </w:rPr>
              <w:t xml:space="preserve"> x1</w:t>
            </w:r>
            <w:r w:rsidRPr="00CC5D28">
              <w:rPr>
                <w:sz w:val="20"/>
                <w:szCs w:val="20"/>
              </w:rPr>
              <w:t>, Adult nurses x 3, Midwife</w:t>
            </w:r>
            <w:r w:rsidR="0022742A" w:rsidRPr="00CC5D28">
              <w:rPr>
                <w:sz w:val="20"/>
                <w:szCs w:val="20"/>
              </w:rPr>
              <w:t xml:space="preserve"> x1</w:t>
            </w:r>
          </w:p>
        </w:tc>
      </w:tr>
      <w:tr w:rsidR="00CC5D28" w:rsidRPr="00CC5D28" w14:paraId="21940CFF" w14:textId="53410591" w:rsidTr="00D714A2">
        <w:trPr>
          <w:trHeight w:val="278"/>
        </w:trPr>
        <w:tc>
          <w:tcPr>
            <w:tcW w:w="2155" w:type="dxa"/>
          </w:tcPr>
          <w:p w14:paraId="642CA21C" w14:textId="4E0A9334" w:rsidR="00B96DD3" w:rsidRPr="00CC5D28" w:rsidRDefault="00B96DD3" w:rsidP="00C93EEE">
            <w:pPr>
              <w:jc w:val="center"/>
              <w:rPr>
                <w:sz w:val="20"/>
                <w:szCs w:val="20"/>
              </w:rPr>
            </w:pPr>
            <w:r w:rsidRPr="00CC5D28">
              <w:rPr>
                <w:sz w:val="20"/>
                <w:szCs w:val="20"/>
              </w:rPr>
              <w:t>Focus Group 3</w:t>
            </w:r>
            <w:r w:rsidR="005F708C" w:rsidRPr="00CC5D28">
              <w:rPr>
                <w:sz w:val="20"/>
                <w:szCs w:val="20"/>
              </w:rPr>
              <w:t xml:space="preserve"> (FG3)</w:t>
            </w:r>
          </w:p>
        </w:tc>
        <w:tc>
          <w:tcPr>
            <w:tcW w:w="1170" w:type="dxa"/>
          </w:tcPr>
          <w:p w14:paraId="1F540662" w14:textId="1E0FE90D" w:rsidR="00B96DD3" w:rsidRPr="00CC5D28" w:rsidRDefault="00B96DD3" w:rsidP="00C93EEE">
            <w:pPr>
              <w:spacing w:line="360" w:lineRule="auto"/>
              <w:jc w:val="center"/>
              <w:rPr>
                <w:sz w:val="20"/>
                <w:szCs w:val="20"/>
              </w:rPr>
            </w:pPr>
            <w:r w:rsidRPr="00CC5D28">
              <w:rPr>
                <w:sz w:val="20"/>
                <w:szCs w:val="20"/>
              </w:rPr>
              <w:t>5</w:t>
            </w:r>
          </w:p>
        </w:tc>
        <w:tc>
          <w:tcPr>
            <w:tcW w:w="2160" w:type="dxa"/>
          </w:tcPr>
          <w:p w14:paraId="75859AE4" w14:textId="29BB1399" w:rsidR="00B96DD3" w:rsidRPr="00CC5D28" w:rsidRDefault="00B96DD3" w:rsidP="00C93EEE">
            <w:pPr>
              <w:spacing w:line="360" w:lineRule="auto"/>
              <w:jc w:val="center"/>
              <w:rPr>
                <w:sz w:val="20"/>
                <w:szCs w:val="20"/>
              </w:rPr>
            </w:pPr>
            <w:r w:rsidRPr="00CC5D28">
              <w:rPr>
                <w:sz w:val="20"/>
                <w:szCs w:val="20"/>
              </w:rPr>
              <w:t xml:space="preserve">Female </w:t>
            </w:r>
            <w:r w:rsidRPr="00CC5D28">
              <w:rPr>
                <w:i/>
                <w:sz w:val="20"/>
                <w:szCs w:val="20"/>
              </w:rPr>
              <w:t>n</w:t>
            </w:r>
            <w:r w:rsidRPr="00CC5D28">
              <w:rPr>
                <w:sz w:val="20"/>
                <w:szCs w:val="20"/>
              </w:rPr>
              <w:t xml:space="preserve">=3, Male </w:t>
            </w:r>
            <w:r w:rsidRPr="00CC5D28">
              <w:rPr>
                <w:i/>
                <w:sz w:val="20"/>
                <w:szCs w:val="20"/>
              </w:rPr>
              <w:t>n</w:t>
            </w:r>
            <w:r w:rsidRPr="00CC5D28">
              <w:rPr>
                <w:sz w:val="20"/>
                <w:szCs w:val="20"/>
              </w:rPr>
              <w:t>=2</w:t>
            </w:r>
          </w:p>
        </w:tc>
        <w:tc>
          <w:tcPr>
            <w:tcW w:w="2970" w:type="dxa"/>
          </w:tcPr>
          <w:p w14:paraId="007F703C" w14:textId="59535118" w:rsidR="00B96DD3" w:rsidRPr="00CC5D28" w:rsidRDefault="00095EE6" w:rsidP="0022742A">
            <w:pPr>
              <w:spacing w:line="360" w:lineRule="auto"/>
              <w:jc w:val="center"/>
              <w:rPr>
                <w:sz w:val="20"/>
                <w:szCs w:val="20"/>
              </w:rPr>
            </w:pPr>
            <w:r w:rsidRPr="00CC5D28">
              <w:rPr>
                <w:sz w:val="20"/>
                <w:szCs w:val="20"/>
              </w:rPr>
              <w:t>Adult nurses x</w:t>
            </w:r>
            <w:r w:rsidR="0022742A" w:rsidRPr="00CC5D28">
              <w:rPr>
                <w:sz w:val="20"/>
                <w:szCs w:val="20"/>
              </w:rPr>
              <w:t xml:space="preserve"> </w:t>
            </w:r>
            <w:r w:rsidRPr="00CC5D28">
              <w:rPr>
                <w:sz w:val="20"/>
                <w:szCs w:val="20"/>
              </w:rPr>
              <w:t xml:space="preserve">2, </w:t>
            </w:r>
            <w:r w:rsidR="0022742A" w:rsidRPr="00CC5D28">
              <w:rPr>
                <w:sz w:val="20"/>
                <w:szCs w:val="20"/>
              </w:rPr>
              <w:t>Allied healthcare professionals (AHPs) x 3 (r</w:t>
            </w:r>
            <w:r w:rsidRPr="00CC5D28">
              <w:rPr>
                <w:sz w:val="20"/>
                <w:szCs w:val="20"/>
              </w:rPr>
              <w:t>adiologist</w:t>
            </w:r>
            <w:r w:rsidR="0022742A" w:rsidRPr="00CC5D28">
              <w:rPr>
                <w:sz w:val="20"/>
                <w:szCs w:val="20"/>
              </w:rPr>
              <w:t>, healthcare scientists)</w:t>
            </w:r>
          </w:p>
        </w:tc>
      </w:tr>
      <w:tr w:rsidR="00CC5D28" w:rsidRPr="00CC5D28" w14:paraId="54E38268" w14:textId="34015822" w:rsidTr="00D714A2">
        <w:trPr>
          <w:trHeight w:val="278"/>
        </w:trPr>
        <w:tc>
          <w:tcPr>
            <w:tcW w:w="2155" w:type="dxa"/>
          </w:tcPr>
          <w:p w14:paraId="4ACFF6C3" w14:textId="06BE1FBD" w:rsidR="00B96DD3" w:rsidRPr="00CC5D28" w:rsidRDefault="00B96DD3" w:rsidP="00C93EEE">
            <w:pPr>
              <w:jc w:val="center"/>
              <w:rPr>
                <w:sz w:val="20"/>
                <w:szCs w:val="20"/>
              </w:rPr>
            </w:pPr>
            <w:r w:rsidRPr="00CC5D28">
              <w:rPr>
                <w:sz w:val="20"/>
                <w:szCs w:val="20"/>
              </w:rPr>
              <w:t>Focus Group 4</w:t>
            </w:r>
            <w:r w:rsidR="005F708C" w:rsidRPr="00CC5D28">
              <w:rPr>
                <w:sz w:val="20"/>
                <w:szCs w:val="20"/>
              </w:rPr>
              <w:t xml:space="preserve"> (FG4)</w:t>
            </w:r>
          </w:p>
        </w:tc>
        <w:tc>
          <w:tcPr>
            <w:tcW w:w="1170" w:type="dxa"/>
          </w:tcPr>
          <w:p w14:paraId="273A849D" w14:textId="72D3B4DF" w:rsidR="00B96DD3" w:rsidRPr="00CC5D28" w:rsidRDefault="00B96DD3" w:rsidP="00C93EEE">
            <w:pPr>
              <w:spacing w:line="360" w:lineRule="auto"/>
              <w:jc w:val="center"/>
              <w:rPr>
                <w:sz w:val="20"/>
                <w:szCs w:val="20"/>
              </w:rPr>
            </w:pPr>
            <w:r w:rsidRPr="00CC5D28">
              <w:rPr>
                <w:sz w:val="20"/>
                <w:szCs w:val="20"/>
              </w:rPr>
              <w:t>3</w:t>
            </w:r>
          </w:p>
        </w:tc>
        <w:tc>
          <w:tcPr>
            <w:tcW w:w="2160" w:type="dxa"/>
          </w:tcPr>
          <w:p w14:paraId="0AFE327C" w14:textId="691DC526" w:rsidR="00B96DD3" w:rsidRPr="00CC5D28" w:rsidRDefault="00B96DD3" w:rsidP="00C93EEE">
            <w:pPr>
              <w:spacing w:line="360" w:lineRule="auto"/>
              <w:jc w:val="center"/>
              <w:rPr>
                <w:sz w:val="20"/>
                <w:szCs w:val="20"/>
              </w:rPr>
            </w:pPr>
            <w:r w:rsidRPr="00CC5D28">
              <w:rPr>
                <w:sz w:val="20"/>
                <w:szCs w:val="20"/>
              </w:rPr>
              <w:t xml:space="preserve">Female </w:t>
            </w:r>
            <w:r w:rsidRPr="00CC5D28">
              <w:rPr>
                <w:i/>
                <w:sz w:val="20"/>
                <w:szCs w:val="20"/>
              </w:rPr>
              <w:t>n</w:t>
            </w:r>
            <w:r w:rsidRPr="00CC5D28">
              <w:rPr>
                <w:sz w:val="20"/>
                <w:szCs w:val="20"/>
              </w:rPr>
              <w:t xml:space="preserve">=2, Male </w:t>
            </w:r>
            <w:r w:rsidRPr="00CC5D28">
              <w:rPr>
                <w:i/>
                <w:sz w:val="20"/>
                <w:szCs w:val="20"/>
              </w:rPr>
              <w:t>n</w:t>
            </w:r>
            <w:r w:rsidRPr="00CC5D28">
              <w:rPr>
                <w:sz w:val="20"/>
                <w:szCs w:val="20"/>
              </w:rPr>
              <w:t>=1</w:t>
            </w:r>
          </w:p>
        </w:tc>
        <w:tc>
          <w:tcPr>
            <w:tcW w:w="2970" w:type="dxa"/>
          </w:tcPr>
          <w:p w14:paraId="329EDBE2" w14:textId="41501DB9" w:rsidR="00B96DD3" w:rsidRPr="00CC5D28" w:rsidRDefault="00095EE6" w:rsidP="00C93EEE">
            <w:pPr>
              <w:spacing w:line="360" w:lineRule="auto"/>
              <w:jc w:val="center"/>
              <w:rPr>
                <w:sz w:val="20"/>
                <w:szCs w:val="20"/>
              </w:rPr>
            </w:pPr>
            <w:r w:rsidRPr="00CC5D28">
              <w:rPr>
                <w:sz w:val="20"/>
                <w:szCs w:val="20"/>
              </w:rPr>
              <w:t>Paediatric nurse x 1, Adult nurse x 1, Paramedic x 1</w:t>
            </w:r>
          </w:p>
        </w:tc>
      </w:tr>
      <w:tr w:rsidR="0028594F" w:rsidRPr="00CC5D28" w14:paraId="5809199E" w14:textId="13662FAE" w:rsidTr="00D714A2">
        <w:trPr>
          <w:trHeight w:val="278"/>
        </w:trPr>
        <w:tc>
          <w:tcPr>
            <w:tcW w:w="2155" w:type="dxa"/>
          </w:tcPr>
          <w:p w14:paraId="7FC68177" w14:textId="46D45413" w:rsidR="00B96DD3" w:rsidRPr="00CC5D28" w:rsidRDefault="00B96DD3" w:rsidP="00C93EEE">
            <w:pPr>
              <w:jc w:val="center"/>
              <w:rPr>
                <w:sz w:val="20"/>
                <w:szCs w:val="20"/>
              </w:rPr>
            </w:pPr>
            <w:r w:rsidRPr="00CC5D28">
              <w:rPr>
                <w:sz w:val="20"/>
                <w:szCs w:val="20"/>
              </w:rPr>
              <w:t>Focus Group 5</w:t>
            </w:r>
            <w:r w:rsidR="005F708C" w:rsidRPr="00CC5D28">
              <w:rPr>
                <w:sz w:val="20"/>
                <w:szCs w:val="20"/>
              </w:rPr>
              <w:t xml:space="preserve"> (FG5)</w:t>
            </w:r>
          </w:p>
        </w:tc>
        <w:tc>
          <w:tcPr>
            <w:tcW w:w="1170" w:type="dxa"/>
          </w:tcPr>
          <w:p w14:paraId="7D619ECC" w14:textId="599155F2" w:rsidR="00B96DD3" w:rsidRPr="00CC5D28" w:rsidRDefault="00B96DD3" w:rsidP="00C93EEE">
            <w:pPr>
              <w:spacing w:line="360" w:lineRule="auto"/>
              <w:jc w:val="center"/>
              <w:rPr>
                <w:sz w:val="20"/>
                <w:szCs w:val="20"/>
              </w:rPr>
            </w:pPr>
            <w:r w:rsidRPr="00CC5D28">
              <w:rPr>
                <w:sz w:val="20"/>
                <w:szCs w:val="20"/>
              </w:rPr>
              <w:t>3</w:t>
            </w:r>
          </w:p>
        </w:tc>
        <w:tc>
          <w:tcPr>
            <w:tcW w:w="2160" w:type="dxa"/>
          </w:tcPr>
          <w:p w14:paraId="2515FFF5" w14:textId="260CC800" w:rsidR="00B96DD3" w:rsidRPr="00CC5D28" w:rsidRDefault="00B96DD3" w:rsidP="00C93EEE">
            <w:pPr>
              <w:spacing w:line="360" w:lineRule="auto"/>
              <w:jc w:val="center"/>
              <w:rPr>
                <w:sz w:val="20"/>
                <w:szCs w:val="20"/>
              </w:rPr>
            </w:pPr>
            <w:r w:rsidRPr="00CC5D28">
              <w:rPr>
                <w:sz w:val="20"/>
                <w:szCs w:val="20"/>
              </w:rPr>
              <w:t xml:space="preserve">Female </w:t>
            </w:r>
            <w:r w:rsidRPr="00CC5D28">
              <w:rPr>
                <w:i/>
                <w:sz w:val="20"/>
                <w:szCs w:val="20"/>
              </w:rPr>
              <w:t>n</w:t>
            </w:r>
            <w:r w:rsidRPr="00CC5D28">
              <w:rPr>
                <w:sz w:val="20"/>
                <w:szCs w:val="20"/>
              </w:rPr>
              <w:t xml:space="preserve">=2, Male </w:t>
            </w:r>
            <w:r w:rsidRPr="00CC5D28">
              <w:rPr>
                <w:i/>
                <w:sz w:val="20"/>
                <w:szCs w:val="20"/>
              </w:rPr>
              <w:t>n</w:t>
            </w:r>
            <w:r w:rsidRPr="00CC5D28">
              <w:rPr>
                <w:sz w:val="20"/>
                <w:szCs w:val="20"/>
              </w:rPr>
              <w:t>=1</w:t>
            </w:r>
          </w:p>
        </w:tc>
        <w:tc>
          <w:tcPr>
            <w:tcW w:w="2970" w:type="dxa"/>
          </w:tcPr>
          <w:p w14:paraId="523FD561" w14:textId="468E16F2" w:rsidR="00B96DD3" w:rsidRPr="00CC5D28" w:rsidRDefault="00095EE6" w:rsidP="00C93EEE">
            <w:pPr>
              <w:spacing w:line="360" w:lineRule="auto"/>
              <w:jc w:val="center"/>
              <w:rPr>
                <w:sz w:val="20"/>
                <w:szCs w:val="20"/>
              </w:rPr>
            </w:pPr>
            <w:r w:rsidRPr="00CC5D28">
              <w:rPr>
                <w:sz w:val="20"/>
                <w:szCs w:val="20"/>
              </w:rPr>
              <w:t>Adult nurses x 2, Paramedic x1</w:t>
            </w:r>
          </w:p>
        </w:tc>
      </w:tr>
    </w:tbl>
    <w:p w14:paraId="50B20BEB" w14:textId="77777777" w:rsidR="00906C8F" w:rsidRPr="00CC5D28" w:rsidRDefault="00906C8F" w:rsidP="00855C6F">
      <w:pPr>
        <w:spacing w:after="80" w:line="240" w:lineRule="exact"/>
        <w:rPr>
          <w:sz w:val="20"/>
          <w:szCs w:val="20"/>
        </w:rPr>
      </w:pPr>
    </w:p>
    <w:p w14:paraId="75404F2C" w14:textId="257A23B5" w:rsidR="00455599" w:rsidRPr="00CC5D28" w:rsidRDefault="003F4578" w:rsidP="00855C6F">
      <w:pPr>
        <w:spacing w:after="80" w:line="240" w:lineRule="exact"/>
        <w:rPr>
          <w:sz w:val="20"/>
          <w:szCs w:val="20"/>
        </w:rPr>
      </w:pPr>
      <w:r w:rsidRPr="00CC5D28">
        <w:rPr>
          <w:sz w:val="20"/>
          <w:szCs w:val="20"/>
        </w:rPr>
        <w:t>I</w:t>
      </w:r>
      <w:r w:rsidR="00273911" w:rsidRPr="00CC5D28">
        <w:rPr>
          <w:sz w:val="20"/>
          <w:szCs w:val="20"/>
        </w:rPr>
        <w:t xml:space="preserve">nclusion and exclusion criteria </w:t>
      </w:r>
      <w:r w:rsidR="00BB7AC8" w:rsidRPr="00CC5D28">
        <w:rPr>
          <w:sz w:val="20"/>
          <w:szCs w:val="20"/>
        </w:rPr>
        <w:t>are outlined</w:t>
      </w:r>
      <w:r w:rsidR="00273911" w:rsidRPr="00CC5D28">
        <w:rPr>
          <w:sz w:val="20"/>
          <w:szCs w:val="20"/>
        </w:rPr>
        <w:t xml:space="preserve"> in Box </w:t>
      </w:r>
      <w:r w:rsidR="00AA611E" w:rsidRPr="00CC5D28">
        <w:rPr>
          <w:sz w:val="20"/>
          <w:szCs w:val="20"/>
        </w:rPr>
        <w:t>I</w:t>
      </w:r>
      <w:r w:rsidR="00273911" w:rsidRPr="00CC5D28">
        <w:rPr>
          <w:sz w:val="20"/>
          <w:szCs w:val="20"/>
        </w:rPr>
        <w:t xml:space="preserve">. </w:t>
      </w:r>
    </w:p>
    <w:p w14:paraId="0B3B9659" w14:textId="27FCD892" w:rsidR="00103563" w:rsidRPr="00CC5D28" w:rsidRDefault="00103563" w:rsidP="00103563">
      <w:pPr>
        <w:spacing w:line="360" w:lineRule="auto"/>
        <w:rPr>
          <w:sz w:val="20"/>
          <w:szCs w:val="20"/>
        </w:rPr>
      </w:pPr>
      <w:r w:rsidRPr="00CC5D28">
        <w:rPr>
          <w:sz w:val="20"/>
          <w:szCs w:val="20"/>
        </w:rPr>
        <w:t xml:space="preserve">Box I: 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103563" w:rsidRPr="00CC5D28" w14:paraId="2725C1A7" w14:textId="77777777" w:rsidTr="00C93EEE">
        <w:tc>
          <w:tcPr>
            <w:tcW w:w="8472" w:type="dxa"/>
            <w:shd w:val="clear" w:color="auto" w:fill="auto"/>
          </w:tcPr>
          <w:p w14:paraId="08039706" w14:textId="77777777" w:rsidR="00103563" w:rsidRPr="00CC5D28" w:rsidRDefault="00103563" w:rsidP="00103563">
            <w:pPr>
              <w:spacing w:after="80" w:line="240" w:lineRule="exact"/>
              <w:rPr>
                <w:i/>
                <w:iCs/>
                <w:sz w:val="20"/>
                <w:szCs w:val="20"/>
              </w:rPr>
            </w:pPr>
            <w:r w:rsidRPr="00CC5D28">
              <w:rPr>
                <w:i/>
                <w:iCs/>
                <w:sz w:val="20"/>
                <w:szCs w:val="20"/>
              </w:rPr>
              <w:t>Inclusion criteria</w:t>
            </w:r>
          </w:p>
          <w:p w14:paraId="0CC5679F" w14:textId="77777777" w:rsidR="00103563" w:rsidRPr="00CC5D28" w:rsidRDefault="00103563" w:rsidP="00103563">
            <w:pPr>
              <w:spacing w:after="80" w:line="240" w:lineRule="exact"/>
              <w:ind w:left="720" w:hanging="720"/>
              <w:rPr>
                <w:sz w:val="20"/>
                <w:szCs w:val="20"/>
              </w:rPr>
            </w:pPr>
            <w:r w:rsidRPr="00CC5D28">
              <w:rPr>
                <w:sz w:val="20"/>
                <w:szCs w:val="20"/>
              </w:rPr>
              <w:t>•</w:t>
            </w:r>
            <w:r w:rsidRPr="00CC5D28">
              <w:rPr>
                <w:sz w:val="20"/>
                <w:szCs w:val="20"/>
              </w:rPr>
              <w:tab/>
              <w:t>Students enrolled on an Advanced Practice programme at the local Higher Education Institution</w:t>
            </w:r>
          </w:p>
          <w:p w14:paraId="0C24F936" w14:textId="77777777" w:rsidR="00103563" w:rsidRPr="00CC5D28" w:rsidRDefault="00103563" w:rsidP="00103563">
            <w:pPr>
              <w:spacing w:after="80" w:line="240" w:lineRule="exact"/>
              <w:ind w:left="720" w:hanging="720"/>
              <w:rPr>
                <w:sz w:val="20"/>
                <w:szCs w:val="20"/>
              </w:rPr>
            </w:pPr>
            <w:r w:rsidRPr="00CC5D28">
              <w:rPr>
                <w:sz w:val="20"/>
                <w:szCs w:val="20"/>
              </w:rPr>
              <w:t>•</w:t>
            </w:r>
            <w:r w:rsidRPr="00CC5D28">
              <w:rPr>
                <w:sz w:val="20"/>
                <w:szCs w:val="20"/>
              </w:rPr>
              <w:tab/>
              <w:t>Advanced Clinical Practitioners or those directly responsible for them</w:t>
            </w:r>
          </w:p>
          <w:p w14:paraId="017933CF" w14:textId="77777777" w:rsidR="00103563" w:rsidRPr="00CC5D28" w:rsidRDefault="00103563" w:rsidP="00103563">
            <w:pPr>
              <w:spacing w:after="80" w:line="240" w:lineRule="exact"/>
              <w:rPr>
                <w:i/>
                <w:iCs/>
                <w:sz w:val="20"/>
                <w:szCs w:val="20"/>
              </w:rPr>
            </w:pPr>
            <w:r w:rsidRPr="00CC5D28">
              <w:rPr>
                <w:i/>
                <w:iCs/>
                <w:sz w:val="20"/>
                <w:szCs w:val="20"/>
              </w:rPr>
              <w:t>Exclusion criteria</w:t>
            </w:r>
          </w:p>
          <w:p w14:paraId="21C53F9A" w14:textId="77777777" w:rsidR="00103563" w:rsidRPr="00CC5D28" w:rsidRDefault="00103563" w:rsidP="00103563">
            <w:pPr>
              <w:spacing w:after="80" w:line="240" w:lineRule="exact"/>
            </w:pPr>
            <w:r w:rsidRPr="00CC5D28">
              <w:rPr>
                <w:sz w:val="20"/>
                <w:szCs w:val="20"/>
              </w:rPr>
              <w:t>•</w:t>
            </w:r>
            <w:r w:rsidRPr="00CC5D28">
              <w:rPr>
                <w:sz w:val="20"/>
                <w:szCs w:val="20"/>
              </w:rPr>
              <w:tab/>
              <w:t>Medical or dentistry staff</w:t>
            </w:r>
            <w:r w:rsidRPr="00CC5D28">
              <w:t xml:space="preserve">  </w:t>
            </w:r>
          </w:p>
        </w:tc>
      </w:tr>
    </w:tbl>
    <w:p w14:paraId="6E82E650" w14:textId="77777777" w:rsidR="00103563" w:rsidRPr="00CC5D28" w:rsidRDefault="00103563" w:rsidP="00103563">
      <w:pPr>
        <w:spacing w:line="360" w:lineRule="auto"/>
      </w:pPr>
    </w:p>
    <w:p w14:paraId="16526EFA" w14:textId="0A60ABCC" w:rsidR="00855C6F" w:rsidRPr="00CC5D28" w:rsidRDefault="00863973" w:rsidP="00855C6F">
      <w:pPr>
        <w:spacing w:after="80" w:line="240" w:lineRule="exact"/>
        <w:rPr>
          <w:b/>
          <w:sz w:val="20"/>
          <w:szCs w:val="20"/>
        </w:rPr>
      </w:pPr>
      <w:r w:rsidRPr="00CC5D28">
        <w:rPr>
          <w:sz w:val="20"/>
          <w:szCs w:val="20"/>
        </w:rPr>
        <w:t>To recruit participants, a</w:t>
      </w:r>
      <w:r w:rsidR="003F4578" w:rsidRPr="00CC5D28">
        <w:rPr>
          <w:sz w:val="20"/>
          <w:szCs w:val="20"/>
        </w:rPr>
        <w:t>n</w:t>
      </w:r>
      <w:r w:rsidR="00273911" w:rsidRPr="00CC5D28">
        <w:rPr>
          <w:sz w:val="20"/>
          <w:szCs w:val="20"/>
        </w:rPr>
        <w:t xml:space="preserve"> email </w:t>
      </w:r>
      <w:r w:rsidR="003F4578" w:rsidRPr="00CC5D28">
        <w:rPr>
          <w:sz w:val="20"/>
          <w:szCs w:val="20"/>
        </w:rPr>
        <w:t xml:space="preserve">was sent </w:t>
      </w:r>
      <w:r w:rsidR="00273911" w:rsidRPr="00CC5D28">
        <w:rPr>
          <w:sz w:val="20"/>
          <w:szCs w:val="20"/>
        </w:rPr>
        <w:t xml:space="preserve">to all </w:t>
      </w:r>
      <w:r w:rsidR="003F4578" w:rsidRPr="00CC5D28">
        <w:rPr>
          <w:sz w:val="20"/>
          <w:szCs w:val="20"/>
        </w:rPr>
        <w:t xml:space="preserve">those </w:t>
      </w:r>
      <w:r w:rsidR="00273911" w:rsidRPr="00CC5D28">
        <w:rPr>
          <w:sz w:val="20"/>
          <w:szCs w:val="20"/>
        </w:rPr>
        <w:t xml:space="preserve">enrolled on </w:t>
      </w:r>
      <w:r w:rsidR="00766C11" w:rsidRPr="00CC5D28">
        <w:rPr>
          <w:sz w:val="20"/>
          <w:szCs w:val="20"/>
        </w:rPr>
        <w:t>an AP</w:t>
      </w:r>
      <w:r w:rsidR="00273911" w:rsidRPr="00CC5D28">
        <w:rPr>
          <w:sz w:val="20"/>
          <w:szCs w:val="20"/>
        </w:rPr>
        <w:t xml:space="preserve"> M</w:t>
      </w:r>
      <w:r w:rsidR="00766C11" w:rsidRPr="00CC5D28">
        <w:rPr>
          <w:sz w:val="20"/>
          <w:szCs w:val="20"/>
        </w:rPr>
        <w:t>asters programme</w:t>
      </w:r>
      <w:r w:rsidR="00273911" w:rsidRPr="00CC5D28">
        <w:rPr>
          <w:sz w:val="20"/>
          <w:szCs w:val="20"/>
        </w:rPr>
        <w:t xml:space="preserve"> at </w:t>
      </w:r>
      <w:r w:rsidR="00766C11" w:rsidRPr="00CC5D28">
        <w:rPr>
          <w:sz w:val="20"/>
          <w:szCs w:val="20"/>
        </w:rPr>
        <w:t>one Central London</w:t>
      </w:r>
      <w:r w:rsidR="0072166C" w:rsidRPr="00CC5D28">
        <w:rPr>
          <w:sz w:val="20"/>
          <w:szCs w:val="20"/>
        </w:rPr>
        <w:t xml:space="preserve"> </w:t>
      </w:r>
      <w:r w:rsidR="00A72EA4" w:rsidRPr="00CC5D28">
        <w:rPr>
          <w:sz w:val="20"/>
          <w:szCs w:val="20"/>
        </w:rPr>
        <w:t>HEI</w:t>
      </w:r>
      <w:r w:rsidR="003F4578" w:rsidRPr="00CC5D28">
        <w:rPr>
          <w:sz w:val="20"/>
          <w:szCs w:val="20"/>
        </w:rPr>
        <w:t xml:space="preserve">. </w:t>
      </w:r>
      <w:r w:rsidR="0072166C" w:rsidRPr="00CC5D28">
        <w:rPr>
          <w:sz w:val="20"/>
          <w:szCs w:val="20"/>
        </w:rPr>
        <w:t>I</w:t>
      </w:r>
      <w:r w:rsidR="003F4578" w:rsidRPr="00CC5D28">
        <w:rPr>
          <w:sz w:val="20"/>
          <w:szCs w:val="20"/>
        </w:rPr>
        <w:t xml:space="preserve">nformation </w:t>
      </w:r>
      <w:r w:rsidR="00273911" w:rsidRPr="00CC5D28">
        <w:rPr>
          <w:sz w:val="20"/>
          <w:szCs w:val="20"/>
        </w:rPr>
        <w:t>sessions</w:t>
      </w:r>
      <w:r w:rsidR="003F4578" w:rsidRPr="00CC5D28">
        <w:rPr>
          <w:sz w:val="20"/>
          <w:szCs w:val="20"/>
        </w:rPr>
        <w:t xml:space="preserve"> were used to introduce the study</w:t>
      </w:r>
      <w:r w:rsidR="0072166C" w:rsidRPr="00CC5D28">
        <w:rPr>
          <w:sz w:val="20"/>
          <w:szCs w:val="20"/>
        </w:rPr>
        <w:t xml:space="preserve"> to all those enrolling on modules within the programme</w:t>
      </w:r>
      <w:r w:rsidR="00273911" w:rsidRPr="00CC5D28">
        <w:rPr>
          <w:sz w:val="20"/>
          <w:szCs w:val="20"/>
        </w:rPr>
        <w:t>.</w:t>
      </w:r>
      <w:r w:rsidR="003F4578" w:rsidRPr="00CC5D28">
        <w:rPr>
          <w:sz w:val="20"/>
          <w:szCs w:val="20"/>
        </w:rPr>
        <w:t xml:space="preserve"> </w:t>
      </w:r>
      <w:r w:rsidR="0072166C" w:rsidRPr="00CC5D28">
        <w:rPr>
          <w:sz w:val="20"/>
          <w:szCs w:val="20"/>
        </w:rPr>
        <w:t>In addition, e</w:t>
      </w:r>
      <w:r w:rsidR="003F4578" w:rsidRPr="00CC5D28">
        <w:rPr>
          <w:sz w:val="20"/>
          <w:szCs w:val="20"/>
        </w:rPr>
        <w:t xml:space="preserve">mails were sent to all </w:t>
      </w:r>
      <w:r w:rsidR="00EC7AB2" w:rsidRPr="00CC5D28">
        <w:rPr>
          <w:sz w:val="20"/>
          <w:szCs w:val="20"/>
        </w:rPr>
        <w:t>past</w:t>
      </w:r>
      <w:r w:rsidR="003F4578" w:rsidRPr="00CC5D28">
        <w:rPr>
          <w:sz w:val="20"/>
          <w:szCs w:val="20"/>
        </w:rPr>
        <w:t xml:space="preserve"> students and to </w:t>
      </w:r>
      <w:r w:rsidR="00EC7AB2" w:rsidRPr="00CC5D28">
        <w:rPr>
          <w:sz w:val="20"/>
          <w:szCs w:val="20"/>
        </w:rPr>
        <w:t>ACP</w:t>
      </w:r>
      <w:r w:rsidRPr="00CC5D28">
        <w:rPr>
          <w:sz w:val="20"/>
          <w:szCs w:val="20"/>
        </w:rPr>
        <w:t xml:space="preserve"> contacts </w:t>
      </w:r>
      <w:r w:rsidR="003F4578" w:rsidRPr="00CC5D28">
        <w:rPr>
          <w:sz w:val="20"/>
          <w:szCs w:val="20"/>
        </w:rPr>
        <w:t xml:space="preserve">from two large </w:t>
      </w:r>
      <w:r w:rsidR="00D46C23" w:rsidRPr="00CC5D28">
        <w:rPr>
          <w:sz w:val="20"/>
          <w:szCs w:val="20"/>
        </w:rPr>
        <w:t xml:space="preserve">London </w:t>
      </w:r>
      <w:r w:rsidR="00BA5E87" w:rsidRPr="00CC5D28">
        <w:rPr>
          <w:sz w:val="20"/>
          <w:szCs w:val="20"/>
        </w:rPr>
        <w:t>National Health Service (</w:t>
      </w:r>
      <w:r w:rsidR="003F4578" w:rsidRPr="00CC5D28">
        <w:rPr>
          <w:sz w:val="20"/>
          <w:szCs w:val="20"/>
        </w:rPr>
        <w:t>NHS</w:t>
      </w:r>
      <w:r w:rsidR="00BA5E87" w:rsidRPr="00CC5D28">
        <w:rPr>
          <w:sz w:val="20"/>
          <w:szCs w:val="20"/>
        </w:rPr>
        <w:t>)</w:t>
      </w:r>
      <w:r w:rsidR="003F4578" w:rsidRPr="00CC5D28">
        <w:rPr>
          <w:sz w:val="20"/>
          <w:szCs w:val="20"/>
        </w:rPr>
        <w:t xml:space="preserve"> Trusts</w:t>
      </w:r>
      <w:r w:rsidR="00273911" w:rsidRPr="00CC5D28">
        <w:rPr>
          <w:sz w:val="20"/>
          <w:szCs w:val="20"/>
        </w:rPr>
        <w:t>.</w:t>
      </w:r>
      <w:r w:rsidR="003F4578" w:rsidRPr="00CC5D28">
        <w:rPr>
          <w:sz w:val="20"/>
          <w:szCs w:val="20"/>
        </w:rPr>
        <w:t xml:space="preserve"> All emails included study information, an invite to participate and contact details for the research team to discuss potential involvement. </w:t>
      </w:r>
      <w:r w:rsidR="00273911" w:rsidRPr="00CC5D28">
        <w:rPr>
          <w:sz w:val="20"/>
          <w:szCs w:val="20"/>
        </w:rPr>
        <w:t xml:space="preserve">A snowballing approach (asking those recruited to </w:t>
      </w:r>
      <w:r w:rsidR="003F4578" w:rsidRPr="00CC5D28">
        <w:rPr>
          <w:sz w:val="20"/>
          <w:szCs w:val="20"/>
        </w:rPr>
        <w:t xml:space="preserve">identify </w:t>
      </w:r>
      <w:r w:rsidR="00273911" w:rsidRPr="00CC5D28">
        <w:rPr>
          <w:sz w:val="20"/>
          <w:szCs w:val="20"/>
        </w:rPr>
        <w:t>other</w:t>
      </w:r>
      <w:r w:rsidR="003F4578" w:rsidRPr="00CC5D28">
        <w:rPr>
          <w:sz w:val="20"/>
          <w:szCs w:val="20"/>
        </w:rPr>
        <w:t xml:space="preserve"> potential participants</w:t>
      </w:r>
      <w:r w:rsidR="00273911" w:rsidRPr="00CC5D28">
        <w:rPr>
          <w:sz w:val="20"/>
          <w:szCs w:val="20"/>
        </w:rPr>
        <w:t>) w</w:t>
      </w:r>
      <w:r w:rsidR="003F4578" w:rsidRPr="00CC5D28">
        <w:rPr>
          <w:sz w:val="20"/>
          <w:szCs w:val="20"/>
        </w:rPr>
        <w:t>as used as an additional recruitment strategy</w:t>
      </w:r>
      <w:r w:rsidR="00273911" w:rsidRPr="00CC5D28">
        <w:rPr>
          <w:sz w:val="20"/>
          <w:szCs w:val="20"/>
        </w:rPr>
        <w:t xml:space="preserve">.     </w:t>
      </w:r>
    </w:p>
    <w:p w14:paraId="6CD01A18" w14:textId="50E46A23" w:rsidR="00455599" w:rsidRPr="00CC5D28" w:rsidRDefault="003B674D" w:rsidP="00855C6F">
      <w:pPr>
        <w:spacing w:after="80" w:line="240" w:lineRule="exact"/>
        <w:rPr>
          <w:i/>
          <w:sz w:val="20"/>
          <w:szCs w:val="20"/>
        </w:rPr>
      </w:pPr>
      <w:r w:rsidRPr="00CC5D28">
        <w:rPr>
          <w:i/>
          <w:sz w:val="20"/>
          <w:szCs w:val="20"/>
        </w:rPr>
        <w:t xml:space="preserve">2.2 </w:t>
      </w:r>
      <w:r w:rsidR="003F4578" w:rsidRPr="00CC5D28">
        <w:rPr>
          <w:i/>
          <w:sz w:val="20"/>
          <w:szCs w:val="20"/>
        </w:rPr>
        <w:t>Data collection methods and tools</w:t>
      </w:r>
    </w:p>
    <w:p w14:paraId="5EB9106E" w14:textId="51690050" w:rsidR="00E30D25" w:rsidRPr="00CC5D28" w:rsidRDefault="00D45F04" w:rsidP="00855C6F">
      <w:pPr>
        <w:spacing w:after="80" w:line="240" w:lineRule="exact"/>
        <w:rPr>
          <w:sz w:val="20"/>
          <w:szCs w:val="20"/>
        </w:rPr>
      </w:pPr>
      <w:r w:rsidRPr="00CC5D28">
        <w:rPr>
          <w:sz w:val="20"/>
          <w:szCs w:val="20"/>
        </w:rPr>
        <w:t xml:space="preserve">Data collection took place March-April 2017. </w:t>
      </w:r>
      <w:r w:rsidR="003F4578" w:rsidRPr="00CC5D28">
        <w:rPr>
          <w:sz w:val="20"/>
          <w:szCs w:val="20"/>
        </w:rPr>
        <w:t>Following best practice guidance</w:t>
      </w:r>
      <w:r w:rsidR="00D714A2" w:rsidRPr="00CC5D28">
        <w:rPr>
          <w:sz w:val="20"/>
          <w:szCs w:val="20"/>
        </w:rPr>
        <w:t xml:space="preserve"> </w:t>
      </w:r>
      <w:r w:rsidR="00D714A2" w:rsidRPr="00CC5D28">
        <w:rPr>
          <w:sz w:val="20"/>
          <w:szCs w:val="20"/>
          <w:vertAlign w:val="superscript"/>
        </w:rPr>
        <w:t>[9,10]</w:t>
      </w:r>
      <w:r w:rsidR="00863973" w:rsidRPr="00CC5D28">
        <w:rPr>
          <w:sz w:val="20"/>
          <w:szCs w:val="20"/>
        </w:rPr>
        <w:t xml:space="preserve"> </w:t>
      </w:r>
      <w:r w:rsidR="00134842" w:rsidRPr="00CC5D28">
        <w:rPr>
          <w:sz w:val="20"/>
          <w:szCs w:val="20"/>
        </w:rPr>
        <w:t xml:space="preserve">four </w:t>
      </w:r>
      <w:r w:rsidR="00F8272F" w:rsidRPr="00CC5D28">
        <w:rPr>
          <w:sz w:val="20"/>
          <w:szCs w:val="20"/>
        </w:rPr>
        <w:t>FG</w:t>
      </w:r>
      <w:r w:rsidR="003F4578" w:rsidRPr="00CC5D28">
        <w:rPr>
          <w:sz w:val="20"/>
          <w:szCs w:val="20"/>
        </w:rPr>
        <w:t xml:space="preserve"> discussions </w:t>
      </w:r>
      <w:r w:rsidR="00134842" w:rsidRPr="00CC5D28">
        <w:rPr>
          <w:sz w:val="20"/>
          <w:szCs w:val="20"/>
        </w:rPr>
        <w:t xml:space="preserve">and one semi-structured individual interview </w:t>
      </w:r>
      <w:r w:rsidRPr="00CC5D28">
        <w:rPr>
          <w:sz w:val="20"/>
          <w:szCs w:val="20"/>
        </w:rPr>
        <w:t>were</w:t>
      </w:r>
      <w:r w:rsidR="003F4578" w:rsidRPr="00CC5D28">
        <w:rPr>
          <w:sz w:val="20"/>
          <w:szCs w:val="20"/>
        </w:rPr>
        <w:t xml:space="preserve"> conducted by two members of the research team. One researcher </w:t>
      </w:r>
      <w:r w:rsidRPr="00CC5D28">
        <w:rPr>
          <w:sz w:val="20"/>
          <w:szCs w:val="20"/>
        </w:rPr>
        <w:t xml:space="preserve">(SB) </w:t>
      </w:r>
      <w:r w:rsidR="003F4578" w:rsidRPr="00CC5D28">
        <w:rPr>
          <w:sz w:val="20"/>
          <w:szCs w:val="20"/>
        </w:rPr>
        <w:t>moderate</w:t>
      </w:r>
      <w:r w:rsidR="0072166C" w:rsidRPr="00CC5D28">
        <w:rPr>
          <w:sz w:val="20"/>
          <w:szCs w:val="20"/>
        </w:rPr>
        <w:t>d</w:t>
      </w:r>
      <w:r w:rsidR="003F4578" w:rsidRPr="00CC5D28">
        <w:rPr>
          <w:sz w:val="20"/>
          <w:szCs w:val="20"/>
        </w:rPr>
        <w:t xml:space="preserve"> </w:t>
      </w:r>
      <w:r w:rsidRPr="00CC5D28">
        <w:rPr>
          <w:sz w:val="20"/>
          <w:szCs w:val="20"/>
        </w:rPr>
        <w:t xml:space="preserve">all </w:t>
      </w:r>
      <w:r w:rsidR="003F4578" w:rsidRPr="00CC5D28">
        <w:rPr>
          <w:sz w:val="20"/>
          <w:szCs w:val="20"/>
        </w:rPr>
        <w:t>discussion</w:t>
      </w:r>
      <w:r w:rsidRPr="00CC5D28">
        <w:rPr>
          <w:sz w:val="20"/>
          <w:szCs w:val="20"/>
        </w:rPr>
        <w:t>s</w:t>
      </w:r>
      <w:r w:rsidR="003F4578" w:rsidRPr="00CC5D28">
        <w:rPr>
          <w:sz w:val="20"/>
          <w:szCs w:val="20"/>
        </w:rPr>
        <w:t>, whilst a second act</w:t>
      </w:r>
      <w:r w:rsidRPr="00CC5D28">
        <w:rPr>
          <w:sz w:val="20"/>
          <w:szCs w:val="20"/>
        </w:rPr>
        <w:t>ed</w:t>
      </w:r>
      <w:r w:rsidR="003F4578" w:rsidRPr="00CC5D28">
        <w:rPr>
          <w:sz w:val="20"/>
          <w:szCs w:val="20"/>
        </w:rPr>
        <w:t xml:space="preserve"> as a non-participant observer and note</w:t>
      </w:r>
      <w:r w:rsidR="00ED0932" w:rsidRPr="00CC5D28">
        <w:rPr>
          <w:sz w:val="20"/>
          <w:szCs w:val="20"/>
        </w:rPr>
        <w:t>-</w:t>
      </w:r>
      <w:r w:rsidR="003F4578" w:rsidRPr="00CC5D28">
        <w:rPr>
          <w:sz w:val="20"/>
          <w:szCs w:val="20"/>
        </w:rPr>
        <w:t xml:space="preserve">taker. </w:t>
      </w:r>
      <w:r w:rsidR="00863973" w:rsidRPr="00CC5D28">
        <w:rPr>
          <w:sz w:val="20"/>
          <w:szCs w:val="20"/>
        </w:rPr>
        <w:t>The audio-recorded d</w:t>
      </w:r>
      <w:r w:rsidR="003F4578" w:rsidRPr="00CC5D28">
        <w:rPr>
          <w:sz w:val="20"/>
          <w:szCs w:val="20"/>
        </w:rPr>
        <w:t xml:space="preserve">iscussions with student groups </w:t>
      </w:r>
      <w:r w:rsidRPr="00CC5D28">
        <w:rPr>
          <w:sz w:val="20"/>
          <w:szCs w:val="20"/>
        </w:rPr>
        <w:t>took</w:t>
      </w:r>
      <w:r w:rsidR="003F4578" w:rsidRPr="00CC5D28">
        <w:rPr>
          <w:sz w:val="20"/>
          <w:szCs w:val="20"/>
        </w:rPr>
        <w:t xml:space="preserve"> place on </w:t>
      </w:r>
      <w:r w:rsidR="00ED0932" w:rsidRPr="00CC5D28">
        <w:rPr>
          <w:sz w:val="20"/>
          <w:szCs w:val="20"/>
        </w:rPr>
        <w:t>u</w:t>
      </w:r>
      <w:r w:rsidRPr="00CC5D28">
        <w:rPr>
          <w:sz w:val="20"/>
          <w:szCs w:val="20"/>
        </w:rPr>
        <w:t>niversity</w:t>
      </w:r>
      <w:r w:rsidR="003F4578" w:rsidRPr="00CC5D28">
        <w:rPr>
          <w:sz w:val="20"/>
          <w:szCs w:val="20"/>
        </w:rPr>
        <w:t xml:space="preserve"> premises whereas those with </w:t>
      </w:r>
      <w:r w:rsidRPr="00CC5D28">
        <w:rPr>
          <w:sz w:val="20"/>
          <w:szCs w:val="20"/>
        </w:rPr>
        <w:t>ACP staff</w:t>
      </w:r>
      <w:r w:rsidR="003F4578" w:rsidRPr="00CC5D28">
        <w:rPr>
          <w:sz w:val="20"/>
          <w:szCs w:val="20"/>
        </w:rPr>
        <w:t xml:space="preserve"> </w:t>
      </w:r>
      <w:r w:rsidRPr="00CC5D28">
        <w:rPr>
          <w:sz w:val="20"/>
          <w:szCs w:val="20"/>
        </w:rPr>
        <w:t xml:space="preserve">were held at a </w:t>
      </w:r>
      <w:r w:rsidR="00A72EA4" w:rsidRPr="00CC5D28">
        <w:rPr>
          <w:sz w:val="20"/>
          <w:szCs w:val="20"/>
        </w:rPr>
        <w:t>hospital</w:t>
      </w:r>
      <w:r w:rsidRPr="00CC5D28">
        <w:rPr>
          <w:sz w:val="20"/>
          <w:szCs w:val="20"/>
        </w:rPr>
        <w:t xml:space="preserve"> education centre</w:t>
      </w:r>
      <w:r w:rsidR="003F4578" w:rsidRPr="00CC5D28">
        <w:rPr>
          <w:sz w:val="20"/>
          <w:szCs w:val="20"/>
        </w:rPr>
        <w:t>.</w:t>
      </w:r>
      <w:r w:rsidRPr="00CC5D28">
        <w:rPr>
          <w:sz w:val="20"/>
          <w:szCs w:val="20"/>
        </w:rPr>
        <w:t xml:space="preserve"> </w:t>
      </w:r>
      <w:r w:rsidR="003F4578" w:rsidRPr="00CC5D28">
        <w:rPr>
          <w:sz w:val="20"/>
          <w:szCs w:val="20"/>
        </w:rPr>
        <w:t>A topic guide</w:t>
      </w:r>
      <w:r w:rsidRPr="00CC5D28">
        <w:rPr>
          <w:sz w:val="20"/>
          <w:szCs w:val="20"/>
        </w:rPr>
        <w:t xml:space="preserve">, which </w:t>
      </w:r>
      <w:r w:rsidR="003F4578" w:rsidRPr="00CC5D28">
        <w:rPr>
          <w:sz w:val="20"/>
          <w:szCs w:val="20"/>
        </w:rPr>
        <w:t>include</w:t>
      </w:r>
      <w:r w:rsidRPr="00CC5D28">
        <w:rPr>
          <w:sz w:val="20"/>
          <w:szCs w:val="20"/>
        </w:rPr>
        <w:t>d</w:t>
      </w:r>
      <w:r w:rsidR="003F4578" w:rsidRPr="00CC5D28">
        <w:rPr>
          <w:sz w:val="20"/>
          <w:szCs w:val="20"/>
        </w:rPr>
        <w:t xml:space="preserve"> a set of open</w:t>
      </w:r>
      <w:r w:rsidR="00700A33" w:rsidRPr="00CC5D28">
        <w:rPr>
          <w:sz w:val="20"/>
          <w:szCs w:val="20"/>
        </w:rPr>
        <w:t>-</w:t>
      </w:r>
      <w:r w:rsidR="003F4578" w:rsidRPr="00CC5D28">
        <w:rPr>
          <w:sz w:val="20"/>
          <w:szCs w:val="20"/>
        </w:rPr>
        <w:t xml:space="preserve">ended questions, </w:t>
      </w:r>
      <w:r w:rsidRPr="00CC5D28">
        <w:rPr>
          <w:sz w:val="20"/>
          <w:szCs w:val="20"/>
        </w:rPr>
        <w:t>was used to</w:t>
      </w:r>
      <w:r w:rsidR="003F4578" w:rsidRPr="00CC5D28">
        <w:rPr>
          <w:sz w:val="20"/>
          <w:szCs w:val="20"/>
        </w:rPr>
        <w:t xml:space="preserve"> encourage participants to reflect on their </w:t>
      </w:r>
      <w:r w:rsidR="0072166C" w:rsidRPr="00CC5D28">
        <w:rPr>
          <w:sz w:val="20"/>
          <w:szCs w:val="20"/>
        </w:rPr>
        <w:t>experiences</w:t>
      </w:r>
      <w:r w:rsidR="003F4578" w:rsidRPr="00CC5D28">
        <w:rPr>
          <w:sz w:val="20"/>
          <w:szCs w:val="20"/>
        </w:rPr>
        <w:t>, share their views and critically explore the subject of interest</w:t>
      </w:r>
      <w:r w:rsidR="00E30D25" w:rsidRPr="00CC5D28">
        <w:rPr>
          <w:sz w:val="20"/>
          <w:szCs w:val="20"/>
        </w:rPr>
        <w:t xml:space="preserve"> (Box II)</w:t>
      </w:r>
      <w:r w:rsidR="003F4578" w:rsidRPr="00CC5D28">
        <w:rPr>
          <w:sz w:val="20"/>
          <w:szCs w:val="20"/>
        </w:rPr>
        <w:t>.</w:t>
      </w:r>
      <w:r w:rsidR="009401FB" w:rsidRPr="00CC5D28">
        <w:rPr>
          <w:sz w:val="20"/>
          <w:szCs w:val="20"/>
        </w:rPr>
        <w:t xml:space="preserve"> There were no interruptions during the process of data collection and all discussions were completed within the agreed one hour timeframe. </w:t>
      </w:r>
      <w:r w:rsidR="00B07F20" w:rsidRPr="00CC5D28">
        <w:rPr>
          <w:sz w:val="20"/>
          <w:szCs w:val="20"/>
        </w:rPr>
        <w:t xml:space="preserve">Notes taken by the non-participant observer confirmed that everyone contributed well to the discussion and </w:t>
      </w:r>
      <w:r w:rsidR="008F4A6F" w:rsidRPr="00CC5D28">
        <w:rPr>
          <w:sz w:val="20"/>
          <w:szCs w:val="20"/>
        </w:rPr>
        <w:t xml:space="preserve">that </w:t>
      </w:r>
      <w:r w:rsidR="00B07F20" w:rsidRPr="00CC5D28">
        <w:rPr>
          <w:sz w:val="20"/>
          <w:szCs w:val="20"/>
        </w:rPr>
        <w:t>there were</w:t>
      </w:r>
      <w:r w:rsidR="00640729" w:rsidRPr="00CC5D28">
        <w:rPr>
          <w:sz w:val="20"/>
          <w:szCs w:val="20"/>
        </w:rPr>
        <w:t xml:space="preserve"> no obvious power </w:t>
      </w:r>
      <w:r w:rsidR="00B07F20" w:rsidRPr="00CC5D28">
        <w:rPr>
          <w:sz w:val="20"/>
          <w:szCs w:val="20"/>
        </w:rPr>
        <w:t>hierarchies</w:t>
      </w:r>
      <w:r w:rsidR="008F4A6F" w:rsidRPr="00CC5D28">
        <w:rPr>
          <w:sz w:val="20"/>
          <w:szCs w:val="20"/>
        </w:rPr>
        <w:t>, which impacted on group dynamics</w:t>
      </w:r>
      <w:r w:rsidR="00B07F20" w:rsidRPr="00CC5D28">
        <w:rPr>
          <w:sz w:val="20"/>
          <w:szCs w:val="20"/>
        </w:rPr>
        <w:t xml:space="preserve">. </w:t>
      </w:r>
      <w:r w:rsidR="008F4A6F" w:rsidRPr="00CC5D28">
        <w:rPr>
          <w:sz w:val="20"/>
          <w:szCs w:val="20"/>
        </w:rPr>
        <w:t>Furthermore, although s</w:t>
      </w:r>
      <w:r w:rsidR="009401FB" w:rsidRPr="00CC5D28">
        <w:rPr>
          <w:sz w:val="20"/>
          <w:szCs w:val="20"/>
        </w:rPr>
        <w:t xml:space="preserve">ome student participants </w:t>
      </w:r>
      <w:r w:rsidR="008F4A6F" w:rsidRPr="00CC5D28">
        <w:rPr>
          <w:sz w:val="20"/>
          <w:szCs w:val="20"/>
        </w:rPr>
        <w:t xml:space="preserve">had </w:t>
      </w:r>
      <w:r w:rsidR="009401FB" w:rsidRPr="00CC5D28">
        <w:rPr>
          <w:sz w:val="20"/>
          <w:szCs w:val="20"/>
        </w:rPr>
        <w:t>attended during their lunchtime period</w:t>
      </w:r>
      <w:r w:rsidR="008F4A6F" w:rsidRPr="00CC5D28">
        <w:rPr>
          <w:sz w:val="20"/>
          <w:szCs w:val="20"/>
        </w:rPr>
        <w:t xml:space="preserve">, </w:t>
      </w:r>
      <w:r w:rsidR="009401FB" w:rsidRPr="00CC5D28">
        <w:rPr>
          <w:sz w:val="20"/>
          <w:szCs w:val="20"/>
        </w:rPr>
        <w:t xml:space="preserve">there was no evidence that this </w:t>
      </w:r>
      <w:r w:rsidR="00B07F20" w:rsidRPr="00CC5D28">
        <w:rPr>
          <w:sz w:val="20"/>
          <w:szCs w:val="20"/>
        </w:rPr>
        <w:t xml:space="preserve">had </w:t>
      </w:r>
      <w:r w:rsidR="009401FB" w:rsidRPr="00CC5D28">
        <w:rPr>
          <w:sz w:val="20"/>
          <w:szCs w:val="20"/>
        </w:rPr>
        <w:t xml:space="preserve">affected their concentration or degree of participation. </w:t>
      </w:r>
    </w:p>
    <w:p w14:paraId="402D1408" w14:textId="77777777" w:rsidR="00E30D25" w:rsidRPr="00CC5D28" w:rsidRDefault="00E30D25" w:rsidP="00855C6F">
      <w:pPr>
        <w:spacing w:after="80" w:line="240" w:lineRule="exact"/>
        <w:rPr>
          <w:sz w:val="20"/>
          <w:szCs w:val="20"/>
        </w:rPr>
      </w:pPr>
      <w:r w:rsidRPr="00CC5D28">
        <w:rPr>
          <w:sz w:val="20"/>
          <w:szCs w:val="20"/>
        </w:rPr>
        <w:t>Box II: Topic guide</w:t>
      </w:r>
    </w:p>
    <w:tbl>
      <w:tblPr>
        <w:tblStyle w:val="TableGrid"/>
        <w:tblW w:w="0" w:type="auto"/>
        <w:tblLook w:val="04A0" w:firstRow="1" w:lastRow="0" w:firstColumn="1" w:lastColumn="0" w:noHBand="0" w:noVBand="1"/>
      </w:tblPr>
      <w:tblGrid>
        <w:gridCol w:w="9016"/>
      </w:tblGrid>
      <w:tr w:rsidR="00CC5D28" w:rsidRPr="00CC5D28" w14:paraId="4A2B94F4" w14:textId="77777777" w:rsidTr="00E30D25">
        <w:tc>
          <w:tcPr>
            <w:tcW w:w="9016" w:type="dxa"/>
          </w:tcPr>
          <w:p w14:paraId="09C715BA" w14:textId="77777777" w:rsidR="00E30D25" w:rsidRPr="00CC5D28" w:rsidRDefault="00E30D25" w:rsidP="00E30D25">
            <w:pPr>
              <w:rPr>
                <w:sz w:val="20"/>
                <w:szCs w:val="20"/>
                <w:u w:val="single"/>
              </w:rPr>
            </w:pPr>
            <w:r w:rsidRPr="00CC5D28">
              <w:rPr>
                <w:sz w:val="20"/>
                <w:szCs w:val="20"/>
                <w:u w:val="single"/>
              </w:rPr>
              <w:t>INTRODUCTION</w:t>
            </w:r>
          </w:p>
          <w:p w14:paraId="359944FB" w14:textId="384519CC" w:rsidR="00E30D25" w:rsidRPr="00CC5D28" w:rsidRDefault="00E30D25" w:rsidP="00E30D25">
            <w:pPr>
              <w:rPr>
                <w:sz w:val="20"/>
                <w:szCs w:val="20"/>
              </w:rPr>
            </w:pPr>
            <w:r w:rsidRPr="00CC5D28">
              <w:rPr>
                <w:sz w:val="20"/>
                <w:szCs w:val="20"/>
              </w:rPr>
              <w:t>Check participants have read information sheet, signed consent form and understand process</w:t>
            </w:r>
            <w:r w:rsidR="0028594F" w:rsidRPr="00CC5D28">
              <w:rPr>
                <w:sz w:val="20"/>
                <w:szCs w:val="20"/>
              </w:rPr>
              <w:t>.</w:t>
            </w:r>
          </w:p>
          <w:p w14:paraId="53F824CD" w14:textId="41DC0EEB" w:rsidR="00E30D25" w:rsidRPr="00CC5D28" w:rsidRDefault="00E30D25" w:rsidP="00E30D25">
            <w:pPr>
              <w:rPr>
                <w:sz w:val="20"/>
                <w:szCs w:val="20"/>
              </w:rPr>
            </w:pPr>
            <w:r w:rsidRPr="00CC5D28">
              <w:rPr>
                <w:sz w:val="20"/>
                <w:szCs w:val="20"/>
              </w:rPr>
              <w:t>Introductions using first names and role</w:t>
            </w:r>
            <w:r w:rsidR="0028594F" w:rsidRPr="00CC5D28">
              <w:rPr>
                <w:sz w:val="20"/>
                <w:szCs w:val="20"/>
              </w:rPr>
              <w:t>.</w:t>
            </w:r>
          </w:p>
          <w:p w14:paraId="71A8C195" w14:textId="693B5A59" w:rsidR="00E30D25" w:rsidRPr="00CC5D28" w:rsidRDefault="00E30D25" w:rsidP="00E30D25">
            <w:pPr>
              <w:rPr>
                <w:sz w:val="20"/>
                <w:szCs w:val="20"/>
              </w:rPr>
            </w:pPr>
            <w:r w:rsidRPr="00CC5D28">
              <w:rPr>
                <w:sz w:val="20"/>
                <w:szCs w:val="20"/>
              </w:rPr>
              <w:t>Ground rules including confidentiality</w:t>
            </w:r>
            <w:r w:rsidR="0028594F" w:rsidRPr="00CC5D28">
              <w:rPr>
                <w:sz w:val="20"/>
                <w:szCs w:val="20"/>
              </w:rPr>
              <w:t>.</w:t>
            </w:r>
            <w:r w:rsidRPr="00CC5D28">
              <w:rPr>
                <w:sz w:val="20"/>
                <w:szCs w:val="20"/>
              </w:rPr>
              <w:t xml:space="preserve">   </w:t>
            </w:r>
          </w:p>
          <w:p w14:paraId="72176DA8" w14:textId="30404A82" w:rsidR="00E30D25" w:rsidRPr="00CC5D28" w:rsidRDefault="00E30D25" w:rsidP="00E30D25">
            <w:pPr>
              <w:rPr>
                <w:sz w:val="20"/>
                <w:szCs w:val="20"/>
              </w:rPr>
            </w:pPr>
            <w:r w:rsidRPr="00CC5D28">
              <w:rPr>
                <w:sz w:val="20"/>
                <w:szCs w:val="20"/>
              </w:rPr>
              <w:t>General open questions will be followed by prompts as necessary</w:t>
            </w:r>
            <w:r w:rsidR="0028594F" w:rsidRPr="00CC5D28">
              <w:rPr>
                <w:sz w:val="20"/>
                <w:szCs w:val="20"/>
              </w:rPr>
              <w:t>.</w:t>
            </w:r>
          </w:p>
          <w:p w14:paraId="07D6C20B" w14:textId="77777777" w:rsidR="00E30D25" w:rsidRPr="00CC5D28" w:rsidRDefault="00E30D25" w:rsidP="00E30D25">
            <w:pPr>
              <w:rPr>
                <w:sz w:val="20"/>
                <w:szCs w:val="20"/>
              </w:rPr>
            </w:pPr>
          </w:p>
          <w:p w14:paraId="54DEC4C9" w14:textId="77777777" w:rsidR="00E30D25" w:rsidRPr="00CC5D28" w:rsidRDefault="00E30D25" w:rsidP="00E30D25">
            <w:pPr>
              <w:rPr>
                <w:sz w:val="20"/>
                <w:szCs w:val="20"/>
                <w:u w:val="single"/>
              </w:rPr>
            </w:pPr>
            <w:r w:rsidRPr="00CC5D28">
              <w:rPr>
                <w:sz w:val="20"/>
                <w:szCs w:val="20"/>
                <w:u w:val="single"/>
              </w:rPr>
              <w:t xml:space="preserve">SECTION 1: Opening </w:t>
            </w:r>
          </w:p>
          <w:p w14:paraId="013033FB" w14:textId="47181885" w:rsidR="00E30D25" w:rsidRPr="00CC5D28" w:rsidRDefault="00E30D25" w:rsidP="00E30D25">
            <w:pPr>
              <w:rPr>
                <w:sz w:val="20"/>
                <w:szCs w:val="20"/>
              </w:rPr>
            </w:pPr>
            <w:r w:rsidRPr="00CC5D28">
              <w:rPr>
                <w:sz w:val="20"/>
                <w:szCs w:val="20"/>
              </w:rPr>
              <w:t>Encourage each participant to share their experiences of advanced practice, to discuss their roles and activities and the training and education they have received</w:t>
            </w:r>
            <w:r w:rsidR="0028594F" w:rsidRPr="00CC5D28">
              <w:rPr>
                <w:sz w:val="20"/>
                <w:szCs w:val="20"/>
              </w:rPr>
              <w:t>.</w:t>
            </w:r>
            <w:r w:rsidRPr="00CC5D28">
              <w:rPr>
                <w:sz w:val="20"/>
                <w:szCs w:val="20"/>
              </w:rPr>
              <w:t xml:space="preserve"> </w:t>
            </w:r>
          </w:p>
          <w:p w14:paraId="3146D94F" w14:textId="77777777" w:rsidR="00E30D25" w:rsidRPr="00CC5D28" w:rsidRDefault="00E30D25" w:rsidP="00E30D25">
            <w:pPr>
              <w:rPr>
                <w:sz w:val="20"/>
                <w:szCs w:val="20"/>
                <w:u w:val="single"/>
              </w:rPr>
            </w:pPr>
          </w:p>
          <w:p w14:paraId="060B7D3A" w14:textId="77777777" w:rsidR="00E30D25" w:rsidRPr="00CC5D28" w:rsidRDefault="00E30D25" w:rsidP="00E30D25">
            <w:pPr>
              <w:rPr>
                <w:sz w:val="20"/>
                <w:szCs w:val="20"/>
                <w:u w:val="single"/>
              </w:rPr>
            </w:pPr>
            <w:r w:rsidRPr="00CC5D28">
              <w:rPr>
                <w:sz w:val="20"/>
                <w:szCs w:val="20"/>
                <w:u w:val="single"/>
              </w:rPr>
              <w:t xml:space="preserve">SECTION 2: Focusing </w:t>
            </w:r>
          </w:p>
          <w:p w14:paraId="01CFCAAA" w14:textId="770BAFA5" w:rsidR="00E30D25" w:rsidRPr="00CC5D28" w:rsidRDefault="00E30D25" w:rsidP="00E30D25">
            <w:pPr>
              <w:rPr>
                <w:sz w:val="20"/>
                <w:szCs w:val="20"/>
              </w:rPr>
            </w:pPr>
            <w:r w:rsidRPr="00CC5D28">
              <w:rPr>
                <w:sz w:val="20"/>
                <w:szCs w:val="20"/>
              </w:rPr>
              <w:t>Encourage group to focus specifically on training and education: its content, its merits and limitations</w:t>
            </w:r>
            <w:r w:rsidR="0028594F" w:rsidRPr="00CC5D28">
              <w:rPr>
                <w:sz w:val="20"/>
                <w:szCs w:val="20"/>
              </w:rPr>
              <w:t>.</w:t>
            </w:r>
          </w:p>
          <w:p w14:paraId="1B9E9A83" w14:textId="4872DFAD" w:rsidR="00E30D25" w:rsidRPr="00CC5D28" w:rsidRDefault="00E30D25" w:rsidP="00E30D25">
            <w:pPr>
              <w:rPr>
                <w:sz w:val="20"/>
                <w:szCs w:val="20"/>
              </w:rPr>
            </w:pPr>
            <w:r w:rsidRPr="00CC5D28">
              <w:rPr>
                <w:sz w:val="20"/>
                <w:szCs w:val="20"/>
              </w:rPr>
              <w:lastRenderedPageBreak/>
              <w:t>Encourage group to discuss the way training/education was delivered, by whom, where, in what format and associated merits and limitations</w:t>
            </w:r>
            <w:r w:rsidR="0028594F" w:rsidRPr="00CC5D28">
              <w:rPr>
                <w:sz w:val="20"/>
                <w:szCs w:val="20"/>
              </w:rPr>
              <w:t>.</w:t>
            </w:r>
          </w:p>
          <w:p w14:paraId="2E9A5F02" w14:textId="77777777" w:rsidR="00E30D25" w:rsidRPr="00CC5D28" w:rsidRDefault="00E30D25" w:rsidP="00E30D25">
            <w:pPr>
              <w:ind w:left="720"/>
              <w:rPr>
                <w:sz w:val="20"/>
                <w:szCs w:val="20"/>
              </w:rPr>
            </w:pPr>
          </w:p>
          <w:p w14:paraId="733BA687" w14:textId="77777777" w:rsidR="00E30D25" w:rsidRPr="00CC5D28" w:rsidRDefault="00E30D25" w:rsidP="00E30D25">
            <w:pPr>
              <w:rPr>
                <w:sz w:val="20"/>
                <w:szCs w:val="20"/>
                <w:u w:val="single"/>
              </w:rPr>
            </w:pPr>
            <w:r w:rsidRPr="00CC5D28">
              <w:rPr>
                <w:sz w:val="20"/>
                <w:szCs w:val="20"/>
                <w:u w:val="single"/>
              </w:rPr>
              <w:t xml:space="preserve">SECTION 3: Forward planning </w:t>
            </w:r>
          </w:p>
          <w:p w14:paraId="52708696" w14:textId="77777777" w:rsidR="00E30D25" w:rsidRPr="00CC5D28" w:rsidRDefault="00E30D25" w:rsidP="00E30D25">
            <w:pPr>
              <w:rPr>
                <w:sz w:val="20"/>
                <w:szCs w:val="20"/>
              </w:rPr>
            </w:pPr>
            <w:r w:rsidRPr="00CC5D28">
              <w:rPr>
                <w:sz w:val="20"/>
                <w:szCs w:val="20"/>
              </w:rPr>
              <w:t xml:space="preserve">Encourage group to consider needs of future practitioners; what additional training/education needs to be provided; how should it be provided? </w:t>
            </w:r>
          </w:p>
          <w:p w14:paraId="41E7FC30" w14:textId="2EEAEEEB" w:rsidR="00E30D25" w:rsidRPr="00CC5D28" w:rsidRDefault="00E30D25" w:rsidP="00E30D25">
            <w:pPr>
              <w:rPr>
                <w:sz w:val="20"/>
                <w:szCs w:val="20"/>
              </w:rPr>
            </w:pPr>
            <w:r w:rsidRPr="00CC5D28">
              <w:rPr>
                <w:sz w:val="20"/>
                <w:szCs w:val="20"/>
              </w:rPr>
              <w:t>Encourage discussion of resources constraints and how these might affect delivery and be addressed</w:t>
            </w:r>
            <w:r w:rsidR="0028594F" w:rsidRPr="00CC5D28">
              <w:rPr>
                <w:sz w:val="20"/>
                <w:szCs w:val="20"/>
              </w:rPr>
              <w:t>.</w:t>
            </w:r>
            <w:r w:rsidRPr="00CC5D28">
              <w:rPr>
                <w:sz w:val="20"/>
                <w:szCs w:val="20"/>
              </w:rPr>
              <w:t xml:space="preserve"> </w:t>
            </w:r>
          </w:p>
          <w:p w14:paraId="7BC29327" w14:textId="279DF9BD" w:rsidR="00E30D25" w:rsidRPr="00CC5D28" w:rsidRDefault="00E30D25" w:rsidP="00E30D25">
            <w:pPr>
              <w:rPr>
                <w:sz w:val="20"/>
                <w:szCs w:val="20"/>
              </w:rPr>
            </w:pPr>
            <w:r w:rsidRPr="00CC5D28">
              <w:rPr>
                <w:sz w:val="20"/>
                <w:szCs w:val="20"/>
              </w:rPr>
              <w:t>Ask for creative or innovative ideas that participants have or have previously experienced</w:t>
            </w:r>
            <w:r w:rsidR="0028594F" w:rsidRPr="00CC5D28">
              <w:rPr>
                <w:sz w:val="20"/>
                <w:szCs w:val="20"/>
              </w:rPr>
              <w:t>.</w:t>
            </w:r>
            <w:r w:rsidRPr="00CC5D28">
              <w:rPr>
                <w:sz w:val="20"/>
                <w:szCs w:val="20"/>
              </w:rPr>
              <w:t xml:space="preserve"> </w:t>
            </w:r>
          </w:p>
          <w:p w14:paraId="72943793" w14:textId="77777777" w:rsidR="00E30D25" w:rsidRPr="00CC5D28" w:rsidRDefault="00E30D25" w:rsidP="00E30D25">
            <w:pPr>
              <w:ind w:left="720"/>
              <w:rPr>
                <w:sz w:val="20"/>
                <w:szCs w:val="20"/>
              </w:rPr>
            </w:pPr>
          </w:p>
          <w:p w14:paraId="3B24FEB6" w14:textId="77777777" w:rsidR="00E30D25" w:rsidRPr="00CC5D28" w:rsidRDefault="00E30D25" w:rsidP="00E30D25">
            <w:pPr>
              <w:rPr>
                <w:sz w:val="20"/>
                <w:szCs w:val="20"/>
              </w:rPr>
            </w:pPr>
            <w:r w:rsidRPr="00CC5D28">
              <w:rPr>
                <w:sz w:val="20"/>
                <w:szCs w:val="20"/>
                <w:u w:val="single"/>
              </w:rPr>
              <w:t>CONCLUSION</w:t>
            </w:r>
            <w:r w:rsidRPr="00CC5D28">
              <w:rPr>
                <w:sz w:val="20"/>
                <w:szCs w:val="20"/>
              </w:rPr>
              <w:t xml:space="preserve"> </w:t>
            </w:r>
          </w:p>
          <w:p w14:paraId="154C4CC9" w14:textId="77777777" w:rsidR="00E30D25" w:rsidRPr="00CC5D28" w:rsidRDefault="00E30D25" w:rsidP="009401FB">
            <w:pPr>
              <w:numPr>
                <w:ilvl w:val="0"/>
                <w:numId w:val="10"/>
              </w:numPr>
              <w:autoSpaceDE/>
              <w:autoSpaceDN/>
              <w:adjustRightInd/>
              <w:rPr>
                <w:sz w:val="20"/>
                <w:szCs w:val="20"/>
              </w:rPr>
            </w:pPr>
            <w:r w:rsidRPr="00CC5D28">
              <w:rPr>
                <w:sz w:val="20"/>
                <w:szCs w:val="20"/>
              </w:rPr>
              <w:t>Is there anything else you would like to say/tell me about the topics we have covered?</w:t>
            </w:r>
          </w:p>
          <w:p w14:paraId="2B2A6521" w14:textId="77777777" w:rsidR="00E30D25" w:rsidRPr="00CC5D28" w:rsidRDefault="00E30D25" w:rsidP="009401FB">
            <w:pPr>
              <w:numPr>
                <w:ilvl w:val="0"/>
                <w:numId w:val="10"/>
              </w:numPr>
              <w:autoSpaceDE/>
              <w:autoSpaceDN/>
              <w:adjustRightInd/>
              <w:rPr>
                <w:sz w:val="20"/>
                <w:szCs w:val="20"/>
              </w:rPr>
            </w:pPr>
            <w:r w:rsidRPr="00CC5D28">
              <w:rPr>
                <w:sz w:val="20"/>
                <w:szCs w:val="20"/>
              </w:rPr>
              <w:t>Is there anything you would like to ask me?</w:t>
            </w:r>
          </w:p>
          <w:p w14:paraId="14767FFA" w14:textId="77777777" w:rsidR="00E30D25" w:rsidRPr="00CC5D28" w:rsidRDefault="00E30D25" w:rsidP="00E30D25">
            <w:pPr>
              <w:ind w:left="360"/>
              <w:rPr>
                <w:sz w:val="20"/>
                <w:szCs w:val="20"/>
              </w:rPr>
            </w:pPr>
          </w:p>
          <w:p w14:paraId="21185D42" w14:textId="77777777" w:rsidR="00E30D25" w:rsidRPr="00CC5D28" w:rsidRDefault="00E30D25" w:rsidP="00E30D25">
            <w:pPr>
              <w:rPr>
                <w:sz w:val="20"/>
                <w:szCs w:val="20"/>
              </w:rPr>
            </w:pPr>
            <w:r w:rsidRPr="00CC5D28">
              <w:rPr>
                <w:sz w:val="20"/>
                <w:szCs w:val="20"/>
              </w:rPr>
              <w:t>Thank people for their time and contribution.</w:t>
            </w:r>
          </w:p>
          <w:p w14:paraId="3EBE72BC" w14:textId="473ACFBE" w:rsidR="00E30D25" w:rsidRPr="00CC5D28" w:rsidRDefault="00E30D25" w:rsidP="00E30D25">
            <w:pPr>
              <w:rPr>
                <w:sz w:val="20"/>
                <w:szCs w:val="20"/>
              </w:rPr>
            </w:pPr>
            <w:r w:rsidRPr="00CC5D28">
              <w:rPr>
                <w:sz w:val="20"/>
                <w:szCs w:val="20"/>
              </w:rPr>
              <w:t>Outline process of data analysis and dissemination</w:t>
            </w:r>
            <w:r w:rsidR="0028594F" w:rsidRPr="00CC5D28">
              <w:rPr>
                <w:sz w:val="20"/>
                <w:szCs w:val="20"/>
              </w:rPr>
              <w:t>.</w:t>
            </w:r>
          </w:p>
          <w:p w14:paraId="0D5327D3" w14:textId="77777777" w:rsidR="00E30D25" w:rsidRPr="00CC5D28" w:rsidRDefault="00E30D25" w:rsidP="00855C6F">
            <w:pPr>
              <w:spacing w:after="80" w:line="240" w:lineRule="exact"/>
              <w:rPr>
                <w:sz w:val="20"/>
                <w:szCs w:val="20"/>
              </w:rPr>
            </w:pPr>
          </w:p>
        </w:tc>
      </w:tr>
    </w:tbl>
    <w:p w14:paraId="777F9BC4" w14:textId="1C6653E5" w:rsidR="00855C6F" w:rsidRPr="00CC5D28" w:rsidRDefault="003F4578" w:rsidP="00855C6F">
      <w:pPr>
        <w:spacing w:after="80" w:line="240" w:lineRule="exact"/>
        <w:rPr>
          <w:sz w:val="20"/>
          <w:szCs w:val="20"/>
        </w:rPr>
      </w:pPr>
      <w:r w:rsidRPr="00CC5D28">
        <w:rPr>
          <w:sz w:val="20"/>
          <w:szCs w:val="20"/>
        </w:rPr>
        <w:lastRenderedPageBreak/>
        <w:t xml:space="preserve"> </w:t>
      </w:r>
    </w:p>
    <w:p w14:paraId="21546F3C" w14:textId="01AB6150" w:rsidR="00455599" w:rsidRPr="00CC5D28" w:rsidRDefault="003B674D" w:rsidP="00855C6F">
      <w:pPr>
        <w:spacing w:after="80" w:line="240" w:lineRule="exact"/>
        <w:rPr>
          <w:i/>
          <w:sz w:val="20"/>
          <w:szCs w:val="20"/>
        </w:rPr>
      </w:pPr>
      <w:r w:rsidRPr="00CC5D28">
        <w:rPr>
          <w:i/>
          <w:sz w:val="20"/>
          <w:szCs w:val="20"/>
        </w:rPr>
        <w:t xml:space="preserve">2.3 </w:t>
      </w:r>
      <w:r w:rsidR="003F4578" w:rsidRPr="00CC5D28">
        <w:rPr>
          <w:i/>
          <w:sz w:val="20"/>
          <w:szCs w:val="20"/>
        </w:rPr>
        <w:t>Data analysis</w:t>
      </w:r>
    </w:p>
    <w:p w14:paraId="5D05C0F8" w14:textId="13C069B7" w:rsidR="00855C6F" w:rsidRPr="00CC5D28" w:rsidRDefault="00D45F04" w:rsidP="00855C6F">
      <w:pPr>
        <w:spacing w:after="80" w:line="240" w:lineRule="exact"/>
        <w:rPr>
          <w:sz w:val="20"/>
          <w:szCs w:val="20"/>
        </w:rPr>
      </w:pPr>
      <w:r w:rsidRPr="00CC5D28">
        <w:rPr>
          <w:sz w:val="20"/>
          <w:szCs w:val="20"/>
        </w:rPr>
        <w:t>Descriptive statistics (frequencies and percentages) were used to describe the sample.</w:t>
      </w:r>
      <w:r w:rsidR="003B674D" w:rsidRPr="00CC5D28">
        <w:rPr>
          <w:sz w:val="20"/>
          <w:szCs w:val="20"/>
        </w:rPr>
        <w:t xml:space="preserve"> </w:t>
      </w:r>
      <w:r w:rsidR="003F4578" w:rsidRPr="00CC5D28">
        <w:rPr>
          <w:sz w:val="20"/>
          <w:szCs w:val="20"/>
        </w:rPr>
        <w:t xml:space="preserve">Interim analysis at the end of each </w:t>
      </w:r>
      <w:r w:rsidR="0067687F" w:rsidRPr="00CC5D28">
        <w:rPr>
          <w:sz w:val="20"/>
          <w:szCs w:val="20"/>
        </w:rPr>
        <w:t>FG</w:t>
      </w:r>
      <w:r w:rsidR="003F4578" w:rsidRPr="00CC5D28">
        <w:rPr>
          <w:sz w:val="20"/>
          <w:szCs w:val="20"/>
        </w:rPr>
        <w:t xml:space="preserve"> or interview highlight</w:t>
      </w:r>
      <w:r w:rsidR="00AD3537" w:rsidRPr="00CC5D28">
        <w:rPr>
          <w:sz w:val="20"/>
          <w:szCs w:val="20"/>
        </w:rPr>
        <w:t>ed</w:t>
      </w:r>
      <w:r w:rsidR="003F4578" w:rsidRPr="00CC5D28">
        <w:rPr>
          <w:sz w:val="20"/>
          <w:szCs w:val="20"/>
        </w:rPr>
        <w:t xml:space="preserve"> emerging themes and </w:t>
      </w:r>
      <w:r w:rsidR="00AD3537" w:rsidRPr="00CC5D28">
        <w:rPr>
          <w:sz w:val="20"/>
          <w:szCs w:val="20"/>
        </w:rPr>
        <w:t xml:space="preserve">the degree of </w:t>
      </w:r>
      <w:r w:rsidR="003F4578" w:rsidRPr="00CC5D28">
        <w:rPr>
          <w:sz w:val="20"/>
          <w:szCs w:val="20"/>
        </w:rPr>
        <w:t xml:space="preserve">data saturation. Following </w:t>
      </w:r>
      <w:r w:rsidR="00E30D25" w:rsidRPr="00CC5D28">
        <w:rPr>
          <w:sz w:val="20"/>
          <w:szCs w:val="20"/>
        </w:rPr>
        <w:t xml:space="preserve">professional </w:t>
      </w:r>
      <w:r w:rsidR="003F4578" w:rsidRPr="00CC5D28">
        <w:rPr>
          <w:sz w:val="20"/>
          <w:szCs w:val="20"/>
        </w:rPr>
        <w:t xml:space="preserve">transcription, </w:t>
      </w:r>
      <w:r w:rsidR="00E30D25" w:rsidRPr="00CC5D28">
        <w:rPr>
          <w:sz w:val="20"/>
          <w:szCs w:val="20"/>
        </w:rPr>
        <w:t xml:space="preserve">132 pages of transcribed </w:t>
      </w:r>
      <w:r w:rsidR="003F4578" w:rsidRPr="00CC5D28">
        <w:rPr>
          <w:sz w:val="20"/>
          <w:szCs w:val="20"/>
        </w:rPr>
        <w:t xml:space="preserve">audio-recorded data </w:t>
      </w:r>
      <w:r w:rsidRPr="00CC5D28">
        <w:rPr>
          <w:sz w:val="20"/>
          <w:szCs w:val="20"/>
        </w:rPr>
        <w:t>w</w:t>
      </w:r>
      <w:r w:rsidR="007C0714" w:rsidRPr="00CC5D28">
        <w:rPr>
          <w:sz w:val="20"/>
          <w:szCs w:val="20"/>
        </w:rPr>
        <w:t>ere</w:t>
      </w:r>
      <w:r w:rsidR="003F4578" w:rsidRPr="00CC5D28">
        <w:rPr>
          <w:sz w:val="20"/>
          <w:szCs w:val="20"/>
        </w:rPr>
        <w:t xml:space="preserve"> amalgamated with </w:t>
      </w:r>
      <w:r w:rsidR="00E30D25" w:rsidRPr="00CC5D28">
        <w:rPr>
          <w:sz w:val="20"/>
          <w:szCs w:val="20"/>
        </w:rPr>
        <w:t xml:space="preserve">six pages of </w:t>
      </w:r>
      <w:r w:rsidR="003F4578" w:rsidRPr="00CC5D28">
        <w:rPr>
          <w:sz w:val="20"/>
          <w:szCs w:val="20"/>
        </w:rPr>
        <w:t>written notes</w:t>
      </w:r>
      <w:r w:rsidRPr="00CC5D28">
        <w:rPr>
          <w:sz w:val="20"/>
          <w:szCs w:val="20"/>
        </w:rPr>
        <w:t xml:space="preserve">, </w:t>
      </w:r>
      <w:r w:rsidR="003F4578" w:rsidRPr="00CC5D28">
        <w:rPr>
          <w:sz w:val="20"/>
          <w:szCs w:val="20"/>
        </w:rPr>
        <w:t>imported into N</w:t>
      </w:r>
      <w:r w:rsidR="005F62C3" w:rsidRPr="00CC5D28">
        <w:rPr>
          <w:sz w:val="20"/>
          <w:szCs w:val="20"/>
        </w:rPr>
        <w:t>V</w:t>
      </w:r>
      <w:r w:rsidR="003F4578" w:rsidRPr="00CC5D28">
        <w:rPr>
          <w:sz w:val="20"/>
          <w:szCs w:val="20"/>
        </w:rPr>
        <w:t>ivo</w:t>
      </w:r>
      <w:r w:rsidR="005F62C3" w:rsidRPr="00CC5D28">
        <w:rPr>
          <w:sz w:val="20"/>
          <w:szCs w:val="20"/>
        </w:rPr>
        <w:t>11</w:t>
      </w:r>
      <w:r w:rsidR="003F4578" w:rsidRPr="00CC5D28">
        <w:rPr>
          <w:sz w:val="20"/>
          <w:szCs w:val="20"/>
        </w:rPr>
        <w:t xml:space="preserve"> and subjected to a standard process of inductive thematic analysis</w:t>
      </w:r>
      <w:r w:rsidR="00FB701E" w:rsidRPr="00CC5D28">
        <w:rPr>
          <w:sz w:val="20"/>
          <w:szCs w:val="20"/>
        </w:rPr>
        <w:t>.</w:t>
      </w:r>
      <w:r w:rsidR="00D714A2" w:rsidRPr="00CC5D28">
        <w:rPr>
          <w:sz w:val="20"/>
          <w:szCs w:val="20"/>
        </w:rPr>
        <w:t xml:space="preserve"> </w:t>
      </w:r>
      <w:r w:rsidR="00D714A2" w:rsidRPr="00CC5D28">
        <w:rPr>
          <w:sz w:val="20"/>
          <w:szCs w:val="20"/>
          <w:vertAlign w:val="superscript"/>
        </w:rPr>
        <w:t>[11]</w:t>
      </w:r>
      <w:r w:rsidR="00281CA3" w:rsidRPr="00CC5D28">
        <w:rPr>
          <w:sz w:val="20"/>
          <w:szCs w:val="20"/>
        </w:rPr>
        <w:t xml:space="preserve"> </w:t>
      </w:r>
      <w:r w:rsidRPr="00CC5D28">
        <w:rPr>
          <w:sz w:val="20"/>
          <w:szCs w:val="20"/>
        </w:rPr>
        <w:t xml:space="preserve">First level coding was undertaken by one person (TW) and second level coding and theme development by a second researcher (SB). </w:t>
      </w:r>
      <w:r w:rsidR="003F4578" w:rsidRPr="00CC5D28">
        <w:rPr>
          <w:sz w:val="20"/>
          <w:szCs w:val="20"/>
        </w:rPr>
        <w:t xml:space="preserve">Final categories and themes </w:t>
      </w:r>
      <w:r w:rsidR="0072166C" w:rsidRPr="00CC5D28">
        <w:rPr>
          <w:sz w:val="20"/>
          <w:szCs w:val="20"/>
        </w:rPr>
        <w:t>were</w:t>
      </w:r>
      <w:r w:rsidR="003F4578" w:rsidRPr="00CC5D28">
        <w:rPr>
          <w:sz w:val="20"/>
          <w:szCs w:val="20"/>
        </w:rPr>
        <w:t xml:space="preserve"> </w:t>
      </w:r>
      <w:r w:rsidRPr="00CC5D28">
        <w:rPr>
          <w:sz w:val="20"/>
          <w:szCs w:val="20"/>
        </w:rPr>
        <w:t>reviewed by all members of the project team and</w:t>
      </w:r>
      <w:r w:rsidR="003F4578" w:rsidRPr="00CC5D28">
        <w:rPr>
          <w:sz w:val="20"/>
          <w:szCs w:val="20"/>
        </w:rPr>
        <w:t xml:space="preserve"> a consensus approach </w:t>
      </w:r>
      <w:r w:rsidRPr="00CC5D28">
        <w:rPr>
          <w:sz w:val="20"/>
          <w:szCs w:val="20"/>
        </w:rPr>
        <w:t xml:space="preserve">used </w:t>
      </w:r>
      <w:r w:rsidR="003F4578" w:rsidRPr="00CC5D28">
        <w:rPr>
          <w:sz w:val="20"/>
          <w:szCs w:val="20"/>
        </w:rPr>
        <w:t xml:space="preserve">to resolve any differences in </w:t>
      </w:r>
      <w:r w:rsidRPr="00CC5D28">
        <w:rPr>
          <w:sz w:val="20"/>
          <w:szCs w:val="20"/>
        </w:rPr>
        <w:t>opinion</w:t>
      </w:r>
      <w:r w:rsidR="003F4578" w:rsidRPr="00CC5D28">
        <w:rPr>
          <w:sz w:val="20"/>
          <w:szCs w:val="20"/>
        </w:rPr>
        <w:t xml:space="preserve">. </w:t>
      </w:r>
      <w:r w:rsidRPr="00CC5D28">
        <w:rPr>
          <w:sz w:val="20"/>
          <w:szCs w:val="20"/>
        </w:rPr>
        <w:t xml:space="preserve">Selected </w:t>
      </w:r>
      <w:r w:rsidR="003F4578" w:rsidRPr="00CC5D28">
        <w:rPr>
          <w:sz w:val="20"/>
          <w:szCs w:val="20"/>
        </w:rPr>
        <w:t>anonymised quotes, highlight</w:t>
      </w:r>
      <w:r w:rsidR="00CC57D4" w:rsidRPr="00CC5D28">
        <w:rPr>
          <w:sz w:val="20"/>
          <w:szCs w:val="20"/>
        </w:rPr>
        <w:t>ing</w:t>
      </w:r>
      <w:r w:rsidR="003F4578" w:rsidRPr="00CC5D28">
        <w:rPr>
          <w:sz w:val="20"/>
          <w:szCs w:val="20"/>
        </w:rPr>
        <w:t xml:space="preserve"> key issues of significance, </w:t>
      </w:r>
      <w:r w:rsidRPr="00CC5D28">
        <w:rPr>
          <w:sz w:val="20"/>
          <w:szCs w:val="20"/>
        </w:rPr>
        <w:t>are</w:t>
      </w:r>
      <w:r w:rsidR="003F4578" w:rsidRPr="00CC5D28">
        <w:rPr>
          <w:sz w:val="20"/>
          <w:szCs w:val="20"/>
        </w:rPr>
        <w:t xml:space="preserve"> reported as part of the results.</w:t>
      </w:r>
    </w:p>
    <w:p w14:paraId="645D2311" w14:textId="086DC9B4" w:rsidR="00455599" w:rsidRPr="00CC5D28" w:rsidRDefault="003B674D" w:rsidP="00855C6F">
      <w:pPr>
        <w:spacing w:after="80" w:line="240" w:lineRule="exact"/>
        <w:rPr>
          <w:i/>
          <w:sz w:val="20"/>
          <w:szCs w:val="20"/>
        </w:rPr>
      </w:pPr>
      <w:r w:rsidRPr="00CC5D28">
        <w:rPr>
          <w:bCs/>
          <w:i/>
          <w:sz w:val="20"/>
          <w:szCs w:val="20"/>
        </w:rPr>
        <w:t xml:space="preserve">2.4 </w:t>
      </w:r>
      <w:r w:rsidR="00D45F04" w:rsidRPr="00CC5D28">
        <w:rPr>
          <w:bCs/>
          <w:i/>
          <w:sz w:val="20"/>
          <w:szCs w:val="20"/>
        </w:rPr>
        <w:t xml:space="preserve">Ethical considerations </w:t>
      </w:r>
      <w:r w:rsidR="00D762B3" w:rsidRPr="00CC5D28">
        <w:rPr>
          <w:bCs/>
          <w:i/>
          <w:sz w:val="20"/>
          <w:szCs w:val="20"/>
        </w:rPr>
        <w:t xml:space="preserve">and funding </w:t>
      </w:r>
    </w:p>
    <w:p w14:paraId="407301DB" w14:textId="767C93AD" w:rsidR="00855C6F" w:rsidRPr="00CC5D28" w:rsidRDefault="00D45F04" w:rsidP="00855C6F">
      <w:pPr>
        <w:spacing w:after="80" w:line="240" w:lineRule="exact"/>
        <w:rPr>
          <w:sz w:val="20"/>
          <w:szCs w:val="20"/>
        </w:rPr>
      </w:pPr>
      <w:r w:rsidRPr="00CC5D28">
        <w:rPr>
          <w:sz w:val="20"/>
          <w:szCs w:val="20"/>
        </w:rPr>
        <w:t xml:space="preserve">Ethical approval was granted by </w:t>
      </w:r>
      <w:r w:rsidR="00EC7AB2" w:rsidRPr="00CC5D28">
        <w:rPr>
          <w:sz w:val="20"/>
          <w:szCs w:val="20"/>
        </w:rPr>
        <w:t xml:space="preserve">the Psychiatry, Nursing &amp; Midwifery Research Ethics Panel within the local HEI (LRS-16/17-4259). </w:t>
      </w:r>
      <w:r w:rsidR="00D762B3" w:rsidRPr="00CC5D28">
        <w:rPr>
          <w:sz w:val="20"/>
          <w:szCs w:val="20"/>
        </w:rPr>
        <w:t>The project was funded by the Faculty of Nursing</w:t>
      </w:r>
      <w:r w:rsidR="00ED0932" w:rsidRPr="00CC5D28">
        <w:rPr>
          <w:sz w:val="20"/>
          <w:szCs w:val="20"/>
        </w:rPr>
        <w:t xml:space="preserve">, </w:t>
      </w:r>
      <w:r w:rsidR="00D762B3" w:rsidRPr="00CC5D28">
        <w:rPr>
          <w:sz w:val="20"/>
          <w:szCs w:val="20"/>
        </w:rPr>
        <w:t>Midwifery</w:t>
      </w:r>
      <w:r w:rsidR="00ED0932" w:rsidRPr="00CC5D28">
        <w:rPr>
          <w:sz w:val="20"/>
          <w:szCs w:val="20"/>
        </w:rPr>
        <w:t xml:space="preserve"> &amp; Palliative Care</w:t>
      </w:r>
      <w:r w:rsidR="00D762B3" w:rsidRPr="00CC5D28">
        <w:rPr>
          <w:sz w:val="20"/>
          <w:szCs w:val="20"/>
        </w:rPr>
        <w:t xml:space="preserve">, which hosts the </w:t>
      </w:r>
      <w:r w:rsidR="0072166C" w:rsidRPr="00CC5D28">
        <w:rPr>
          <w:sz w:val="20"/>
          <w:szCs w:val="20"/>
        </w:rPr>
        <w:t>AP</w:t>
      </w:r>
      <w:r w:rsidR="00401EB0" w:rsidRPr="00CC5D28">
        <w:rPr>
          <w:sz w:val="20"/>
          <w:szCs w:val="20"/>
        </w:rPr>
        <w:t xml:space="preserve"> programme</w:t>
      </w:r>
      <w:r w:rsidR="00D762B3" w:rsidRPr="00CC5D28">
        <w:rPr>
          <w:sz w:val="20"/>
          <w:szCs w:val="20"/>
        </w:rPr>
        <w:t xml:space="preserve">. The project team included </w:t>
      </w:r>
      <w:r w:rsidR="00A72EA4" w:rsidRPr="00CC5D28">
        <w:rPr>
          <w:sz w:val="20"/>
          <w:szCs w:val="20"/>
        </w:rPr>
        <w:t xml:space="preserve">both </w:t>
      </w:r>
      <w:r w:rsidR="00D762B3" w:rsidRPr="00CC5D28">
        <w:rPr>
          <w:sz w:val="20"/>
          <w:szCs w:val="20"/>
        </w:rPr>
        <w:t xml:space="preserve">academics and </w:t>
      </w:r>
      <w:r w:rsidR="00A72EA4" w:rsidRPr="00CC5D28">
        <w:rPr>
          <w:sz w:val="20"/>
          <w:szCs w:val="20"/>
        </w:rPr>
        <w:t>clinicians</w:t>
      </w:r>
      <w:r w:rsidR="00D762B3" w:rsidRPr="00CC5D28">
        <w:rPr>
          <w:sz w:val="20"/>
          <w:szCs w:val="20"/>
        </w:rPr>
        <w:t xml:space="preserve">. </w:t>
      </w:r>
      <w:r w:rsidR="00A72EA4" w:rsidRPr="00CC5D28">
        <w:rPr>
          <w:sz w:val="20"/>
          <w:szCs w:val="20"/>
        </w:rPr>
        <w:t>T</w:t>
      </w:r>
      <w:r w:rsidR="00D762B3" w:rsidRPr="00CC5D28">
        <w:rPr>
          <w:sz w:val="20"/>
          <w:szCs w:val="20"/>
        </w:rPr>
        <w:t xml:space="preserve">he </w:t>
      </w:r>
      <w:r w:rsidR="00F8272F" w:rsidRPr="00CC5D28">
        <w:rPr>
          <w:sz w:val="20"/>
          <w:szCs w:val="20"/>
        </w:rPr>
        <w:t>F</w:t>
      </w:r>
      <w:r w:rsidR="00ED0932" w:rsidRPr="00CC5D28">
        <w:rPr>
          <w:sz w:val="20"/>
          <w:szCs w:val="20"/>
        </w:rPr>
        <w:t xml:space="preserve">ocus </w:t>
      </w:r>
      <w:r w:rsidR="00F8272F" w:rsidRPr="00CC5D28">
        <w:rPr>
          <w:sz w:val="20"/>
          <w:szCs w:val="20"/>
        </w:rPr>
        <w:t>G</w:t>
      </w:r>
      <w:r w:rsidR="00ED0932" w:rsidRPr="00CC5D28">
        <w:rPr>
          <w:sz w:val="20"/>
          <w:szCs w:val="20"/>
        </w:rPr>
        <w:t>roup (FG)</w:t>
      </w:r>
      <w:r w:rsidR="00D762B3" w:rsidRPr="00CC5D28">
        <w:rPr>
          <w:sz w:val="20"/>
          <w:szCs w:val="20"/>
        </w:rPr>
        <w:t xml:space="preserve"> moderator ha</w:t>
      </w:r>
      <w:r w:rsidR="0072166C" w:rsidRPr="00CC5D28">
        <w:rPr>
          <w:sz w:val="20"/>
          <w:szCs w:val="20"/>
        </w:rPr>
        <w:t>d</w:t>
      </w:r>
      <w:r w:rsidR="00D762B3" w:rsidRPr="00CC5D28">
        <w:rPr>
          <w:sz w:val="20"/>
          <w:szCs w:val="20"/>
        </w:rPr>
        <w:t xml:space="preserve"> no direct teaching responsibilities or contact</w:t>
      </w:r>
      <w:r w:rsidR="00AA611E" w:rsidRPr="00CC5D28">
        <w:rPr>
          <w:sz w:val="20"/>
          <w:szCs w:val="20"/>
        </w:rPr>
        <w:t xml:space="preserve"> with the student group</w:t>
      </w:r>
      <w:r w:rsidR="00D762B3" w:rsidRPr="00CC5D28">
        <w:rPr>
          <w:sz w:val="20"/>
          <w:szCs w:val="20"/>
        </w:rPr>
        <w:t xml:space="preserve">. Pressure to participate was further avoided by use of the programme administration team for all direct communications.  </w:t>
      </w:r>
    </w:p>
    <w:p w14:paraId="295FDC16" w14:textId="77777777" w:rsidR="00855C6F" w:rsidRPr="00CC5D28" w:rsidRDefault="00EC7AB2" w:rsidP="00855C6F">
      <w:pPr>
        <w:spacing w:after="80" w:line="240" w:lineRule="exact"/>
        <w:rPr>
          <w:sz w:val="20"/>
          <w:szCs w:val="20"/>
        </w:rPr>
      </w:pPr>
      <w:r w:rsidRPr="00CC5D28">
        <w:rPr>
          <w:sz w:val="20"/>
          <w:szCs w:val="20"/>
        </w:rPr>
        <w:t xml:space="preserve">Written informed consent was obtained prior to all </w:t>
      </w:r>
      <w:r w:rsidR="00F8272F" w:rsidRPr="00CC5D28">
        <w:rPr>
          <w:sz w:val="20"/>
          <w:szCs w:val="20"/>
        </w:rPr>
        <w:t xml:space="preserve">FG </w:t>
      </w:r>
      <w:r w:rsidRPr="00CC5D28">
        <w:rPr>
          <w:sz w:val="20"/>
          <w:szCs w:val="20"/>
        </w:rPr>
        <w:t>discussion</w:t>
      </w:r>
      <w:r w:rsidR="00AD3537" w:rsidRPr="00CC5D28">
        <w:rPr>
          <w:sz w:val="20"/>
          <w:szCs w:val="20"/>
        </w:rPr>
        <w:t>s</w:t>
      </w:r>
      <w:r w:rsidRPr="00CC5D28">
        <w:rPr>
          <w:sz w:val="20"/>
          <w:szCs w:val="20"/>
        </w:rPr>
        <w:t xml:space="preserve"> and interviews. </w:t>
      </w:r>
      <w:r w:rsidR="00D762B3" w:rsidRPr="00CC5D28">
        <w:rPr>
          <w:sz w:val="20"/>
          <w:szCs w:val="20"/>
        </w:rPr>
        <w:t xml:space="preserve">As an incentive to take part and to compensate for their time, participants were entered into a draw to win a £50 shopping voucher and light refreshments were offered during discussions. </w:t>
      </w:r>
      <w:r w:rsidR="00AD3537" w:rsidRPr="00CC5D28">
        <w:rPr>
          <w:sz w:val="20"/>
          <w:szCs w:val="20"/>
        </w:rPr>
        <w:t>P</w:t>
      </w:r>
      <w:r w:rsidR="00D45F04" w:rsidRPr="00CC5D28">
        <w:rPr>
          <w:sz w:val="20"/>
          <w:szCs w:val="20"/>
        </w:rPr>
        <w:t xml:space="preserve">articipants </w:t>
      </w:r>
      <w:r w:rsidRPr="00CC5D28">
        <w:rPr>
          <w:sz w:val="20"/>
          <w:szCs w:val="20"/>
        </w:rPr>
        <w:t xml:space="preserve">were informed </w:t>
      </w:r>
      <w:r w:rsidR="00D45F04" w:rsidRPr="00CC5D28">
        <w:rPr>
          <w:sz w:val="20"/>
          <w:szCs w:val="20"/>
        </w:rPr>
        <w:t>that they d</w:t>
      </w:r>
      <w:r w:rsidRPr="00CC5D28">
        <w:rPr>
          <w:sz w:val="20"/>
          <w:szCs w:val="20"/>
        </w:rPr>
        <w:t xml:space="preserve">id </w:t>
      </w:r>
      <w:r w:rsidR="00D45F04" w:rsidRPr="00CC5D28">
        <w:rPr>
          <w:sz w:val="20"/>
          <w:szCs w:val="20"/>
        </w:rPr>
        <w:t xml:space="preserve">not have to answer any questions that </w:t>
      </w:r>
      <w:r w:rsidR="002C4141" w:rsidRPr="00CC5D28">
        <w:rPr>
          <w:sz w:val="20"/>
          <w:szCs w:val="20"/>
        </w:rPr>
        <w:t xml:space="preserve">made </w:t>
      </w:r>
      <w:r w:rsidR="00D45F04" w:rsidRPr="00CC5D28">
        <w:rPr>
          <w:sz w:val="20"/>
          <w:szCs w:val="20"/>
        </w:rPr>
        <w:t>them uncomfortable</w:t>
      </w:r>
      <w:r w:rsidRPr="00CC5D28">
        <w:rPr>
          <w:sz w:val="20"/>
          <w:szCs w:val="20"/>
        </w:rPr>
        <w:t xml:space="preserve"> and that </w:t>
      </w:r>
      <w:r w:rsidR="00D45F04" w:rsidRPr="00CC5D28">
        <w:rPr>
          <w:sz w:val="20"/>
          <w:szCs w:val="20"/>
        </w:rPr>
        <w:t xml:space="preserve">they </w:t>
      </w:r>
      <w:r w:rsidRPr="00CC5D28">
        <w:rPr>
          <w:sz w:val="20"/>
          <w:szCs w:val="20"/>
        </w:rPr>
        <w:t xml:space="preserve">were free to </w:t>
      </w:r>
      <w:r w:rsidR="002C4141" w:rsidRPr="00CC5D28">
        <w:rPr>
          <w:sz w:val="20"/>
          <w:szCs w:val="20"/>
        </w:rPr>
        <w:t>leave, stop the interview</w:t>
      </w:r>
      <w:r w:rsidR="00AA611E" w:rsidRPr="00CC5D28">
        <w:rPr>
          <w:sz w:val="20"/>
          <w:szCs w:val="20"/>
        </w:rPr>
        <w:t xml:space="preserve"> </w:t>
      </w:r>
      <w:r w:rsidRPr="00CC5D28">
        <w:rPr>
          <w:sz w:val="20"/>
          <w:szCs w:val="20"/>
        </w:rPr>
        <w:t xml:space="preserve">or </w:t>
      </w:r>
      <w:r w:rsidR="00D45F04" w:rsidRPr="00CC5D28">
        <w:rPr>
          <w:sz w:val="20"/>
          <w:szCs w:val="20"/>
        </w:rPr>
        <w:t>take a break at any point.</w:t>
      </w:r>
      <w:r w:rsidRPr="00CC5D28">
        <w:rPr>
          <w:sz w:val="20"/>
          <w:szCs w:val="20"/>
        </w:rPr>
        <w:t xml:space="preserve"> </w:t>
      </w:r>
      <w:r w:rsidR="00B038D1" w:rsidRPr="00CC5D28">
        <w:rPr>
          <w:sz w:val="20"/>
          <w:szCs w:val="20"/>
        </w:rPr>
        <w:t>Furthermore</w:t>
      </w:r>
      <w:r w:rsidR="00AB5350" w:rsidRPr="00CC5D28">
        <w:rPr>
          <w:sz w:val="20"/>
          <w:szCs w:val="20"/>
        </w:rPr>
        <w:t>, although i</w:t>
      </w:r>
      <w:r w:rsidR="00D45F04" w:rsidRPr="00CC5D28">
        <w:rPr>
          <w:sz w:val="20"/>
          <w:szCs w:val="20"/>
        </w:rPr>
        <w:t xml:space="preserve">t </w:t>
      </w:r>
      <w:r w:rsidR="0072166C" w:rsidRPr="00CC5D28">
        <w:rPr>
          <w:sz w:val="20"/>
          <w:szCs w:val="20"/>
        </w:rPr>
        <w:t>was</w:t>
      </w:r>
      <w:r w:rsidR="00D45F04" w:rsidRPr="00CC5D28">
        <w:rPr>
          <w:sz w:val="20"/>
          <w:szCs w:val="20"/>
        </w:rPr>
        <w:t xml:space="preserve"> not possible to guarantee confidentiality by other group members, </w:t>
      </w:r>
      <w:r w:rsidR="00F8272F" w:rsidRPr="00CC5D28">
        <w:rPr>
          <w:sz w:val="20"/>
          <w:szCs w:val="20"/>
        </w:rPr>
        <w:t>FG</w:t>
      </w:r>
      <w:r w:rsidR="00AA611E" w:rsidRPr="00CC5D28">
        <w:rPr>
          <w:sz w:val="20"/>
          <w:szCs w:val="20"/>
        </w:rPr>
        <w:t xml:space="preserve"> </w:t>
      </w:r>
      <w:r w:rsidR="00D45F04" w:rsidRPr="00CC5D28">
        <w:rPr>
          <w:sz w:val="20"/>
          <w:szCs w:val="20"/>
        </w:rPr>
        <w:t>participants w</w:t>
      </w:r>
      <w:r w:rsidRPr="00CC5D28">
        <w:rPr>
          <w:sz w:val="20"/>
          <w:szCs w:val="20"/>
        </w:rPr>
        <w:t xml:space="preserve">ere </w:t>
      </w:r>
      <w:r w:rsidR="00D45F04" w:rsidRPr="00CC5D28">
        <w:rPr>
          <w:sz w:val="20"/>
          <w:szCs w:val="20"/>
        </w:rPr>
        <w:t>asked not to share with</w:t>
      </w:r>
      <w:r w:rsidR="00700A33" w:rsidRPr="00CC5D28">
        <w:rPr>
          <w:sz w:val="20"/>
          <w:szCs w:val="20"/>
        </w:rPr>
        <w:t xml:space="preserve"> non-participants</w:t>
      </w:r>
      <w:r w:rsidR="00D45F04" w:rsidRPr="00CC5D28">
        <w:rPr>
          <w:sz w:val="20"/>
          <w:szCs w:val="20"/>
        </w:rPr>
        <w:t xml:space="preserve"> anything discussed within the session.</w:t>
      </w:r>
      <w:r w:rsidR="00E94DFE" w:rsidRPr="00CC5D28">
        <w:rPr>
          <w:sz w:val="20"/>
          <w:szCs w:val="20"/>
        </w:rPr>
        <w:t xml:space="preserve"> </w:t>
      </w:r>
    </w:p>
    <w:p w14:paraId="08C1C169" w14:textId="3A0E7E77" w:rsidR="00455599" w:rsidRPr="00CC5D28" w:rsidRDefault="003B674D" w:rsidP="00855C6F">
      <w:pPr>
        <w:spacing w:after="80" w:line="240" w:lineRule="exact"/>
        <w:rPr>
          <w:b/>
          <w:sz w:val="20"/>
          <w:szCs w:val="20"/>
        </w:rPr>
      </w:pPr>
      <w:r w:rsidRPr="00CC5D28">
        <w:rPr>
          <w:b/>
          <w:bCs/>
          <w:sz w:val="20"/>
          <w:szCs w:val="20"/>
        </w:rPr>
        <w:t xml:space="preserve">3. </w:t>
      </w:r>
      <w:r w:rsidR="009D34CC" w:rsidRPr="00CC5D28">
        <w:rPr>
          <w:b/>
          <w:bCs/>
          <w:sz w:val="20"/>
          <w:szCs w:val="20"/>
        </w:rPr>
        <w:t>F</w:t>
      </w:r>
      <w:r w:rsidRPr="00CC5D28">
        <w:rPr>
          <w:b/>
          <w:bCs/>
          <w:sz w:val="20"/>
          <w:szCs w:val="20"/>
        </w:rPr>
        <w:t>indings</w:t>
      </w:r>
    </w:p>
    <w:p w14:paraId="0FB1BDD7" w14:textId="4D3B0DE6" w:rsidR="00855C6F" w:rsidRPr="00CC5D28" w:rsidRDefault="006B73C2" w:rsidP="00855C6F">
      <w:pPr>
        <w:spacing w:after="80" w:line="240" w:lineRule="exact"/>
        <w:rPr>
          <w:sz w:val="20"/>
          <w:szCs w:val="20"/>
        </w:rPr>
      </w:pPr>
      <w:r w:rsidRPr="00CC5D28">
        <w:rPr>
          <w:sz w:val="20"/>
          <w:szCs w:val="20"/>
        </w:rPr>
        <w:t>Represented professions included those from nursing, midwifery, p</w:t>
      </w:r>
      <w:r w:rsidR="00650946" w:rsidRPr="00CC5D28">
        <w:rPr>
          <w:sz w:val="20"/>
          <w:szCs w:val="20"/>
        </w:rPr>
        <w:t>aramedical science</w:t>
      </w:r>
      <w:r w:rsidR="0022742A" w:rsidRPr="00CC5D28">
        <w:rPr>
          <w:sz w:val="20"/>
          <w:szCs w:val="20"/>
        </w:rPr>
        <w:t>,</w:t>
      </w:r>
      <w:r w:rsidRPr="00CC5D28">
        <w:rPr>
          <w:sz w:val="20"/>
          <w:szCs w:val="20"/>
        </w:rPr>
        <w:t xml:space="preserve"> pharmacy, radiology and medical physics. Participants w</w:t>
      </w:r>
      <w:r w:rsidR="00AA611E" w:rsidRPr="00CC5D28">
        <w:rPr>
          <w:sz w:val="20"/>
          <w:szCs w:val="20"/>
        </w:rPr>
        <w:t xml:space="preserve">orked </w:t>
      </w:r>
      <w:r w:rsidRPr="00CC5D28">
        <w:rPr>
          <w:sz w:val="20"/>
          <w:szCs w:val="20"/>
        </w:rPr>
        <w:t xml:space="preserve">in acute hospital and community settings with adult </w:t>
      </w:r>
      <w:r w:rsidR="00CC57D4" w:rsidRPr="00CC5D28">
        <w:rPr>
          <w:sz w:val="20"/>
          <w:szCs w:val="20"/>
        </w:rPr>
        <w:t>and/</w:t>
      </w:r>
      <w:r w:rsidRPr="00CC5D28">
        <w:rPr>
          <w:sz w:val="20"/>
          <w:szCs w:val="20"/>
        </w:rPr>
        <w:t>or paediatric population groups</w:t>
      </w:r>
      <w:r w:rsidR="00C36182" w:rsidRPr="00CC5D28">
        <w:rPr>
          <w:sz w:val="20"/>
          <w:szCs w:val="20"/>
        </w:rPr>
        <w:t xml:space="preserve"> (Table I)</w:t>
      </w:r>
      <w:r w:rsidRPr="00CC5D28">
        <w:rPr>
          <w:sz w:val="20"/>
          <w:szCs w:val="20"/>
        </w:rPr>
        <w:t xml:space="preserve">. </w:t>
      </w:r>
      <w:r w:rsidR="0067687F" w:rsidRPr="00CC5D28">
        <w:rPr>
          <w:sz w:val="20"/>
          <w:szCs w:val="20"/>
        </w:rPr>
        <w:t>S</w:t>
      </w:r>
      <w:r w:rsidRPr="00CC5D28">
        <w:rPr>
          <w:sz w:val="20"/>
          <w:szCs w:val="20"/>
        </w:rPr>
        <w:t xml:space="preserve">ome </w:t>
      </w:r>
      <w:r w:rsidR="00CC57D4" w:rsidRPr="00CC5D28">
        <w:rPr>
          <w:sz w:val="20"/>
          <w:szCs w:val="20"/>
        </w:rPr>
        <w:t>work</w:t>
      </w:r>
      <w:r w:rsidR="00B0786E" w:rsidRPr="00CC5D28">
        <w:rPr>
          <w:sz w:val="20"/>
          <w:szCs w:val="20"/>
        </w:rPr>
        <w:t>ed</w:t>
      </w:r>
      <w:r w:rsidR="00CC57D4" w:rsidRPr="00CC5D28">
        <w:rPr>
          <w:sz w:val="20"/>
          <w:szCs w:val="20"/>
        </w:rPr>
        <w:t xml:space="preserve"> as </w:t>
      </w:r>
      <w:r w:rsidRPr="00CC5D28">
        <w:rPr>
          <w:sz w:val="20"/>
          <w:szCs w:val="20"/>
        </w:rPr>
        <w:t xml:space="preserve">part of a medical rota, whereas others had a role based within their own </w:t>
      </w:r>
      <w:r w:rsidR="00CC57D4" w:rsidRPr="00CC5D28">
        <w:rPr>
          <w:sz w:val="20"/>
          <w:szCs w:val="20"/>
        </w:rPr>
        <w:t xml:space="preserve">sphere of </w:t>
      </w:r>
      <w:r w:rsidRPr="00CC5D28">
        <w:rPr>
          <w:sz w:val="20"/>
          <w:szCs w:val="20"/>
        </w:rPr>
        <w:t xml:space="preserve">professional practice (e.g. nurse consultants). Student </w:t>
      </w:r>
      <w:r w:rsidR="00F314F0" w:rsidRPr="00CC5D28">
        <w:rPr>
          <w:sz w:val="20"/>
          <w:szCs w:val="20"/>
        </w:rPr>
        <w:t>participants</w:t>
      </w:r>
      <w:r w:rsidR="008F1373" w:rsidRPr="00CC5D28">
        <w:rPr>
          <w:sz w:val="20"/>
          <w:szCs w:val="20"/>
        </w:rPr>
        <w:t xml:space="preserve"> </w:t>
      </w:r>
      <w:r w:rsidRPr="00CC5D28">
        <w:rPr>
          <w:sz w:val="20"/>
          <w:szCs w:val="20"/>
        </w:rPr>
        <w:t>rang</w:t>
      </w:r>
      <w:r w:rsidR="008F1373" w:rsidRPr="00CC5D28">
        <w:rPr>
          <w:sz w:val="20"/>
          <w:szCs w:val="20"/>
        </w:rPr>
        <w:t>ed</w:t>
      </w:r>
      <w:r w:rsidRPr="00CC5D28">
        <w:rPr>
          <w:sz w:val="20"/>
          <w:szCs w:val="20"/>
        </w:rPr>
        <w:t xml:space="preserve"> from those undertaking their first module </w:t>
      </w:r>
      <w:r w:rsidR="008F1373" w:rsidRPr="00CC5D28">
        <w:rPr>
          <w:sz w:val="20"/>
          <w:szCs w:val="20"/>
        </w:rPr>
        <w:t xml:space="preserve">of </w:t>
      </w:r>
      <w:r w:rsidR="00ED0932" w:rsidRPr="00CC5D28">
        <w:rPr>
          <w:sz w:val="20"/>
          <w:szCs w:val="20"/>
        </w:rPr>
        <w:t>the MSc</w:t>
      </w:r>
      <w:r w:rsidR="008F1373" w:rsidRPr="00CC5D28">
        <w:rPr>
          <w:sz w:val="20"/>
          <w:szCs w:val="20"/>
        </w:rPr>
        <w:t xml:space="preserve"> programme </w:t>
      </w:r>
      <w:r w:rsidRPr="00CC5D28">
        <w:rPr>
          <w:sz w:val="20"/>
          <w:szCs w:val="20"/>
        </w:rPr>
        <w:t xml:space="preserve">to those </w:t>
      </w:r>
      <w:r w:rsidR="00F314F0" w:rsidRPr="00CC5D28">
        <w:rPr>
          <w:sz w:val="20"/>
          <w:szCs w:val="20"/>
        </w:rPr>
        <w:t>in their final year</w:t>
      </w:r>
      <w:r w:rsidRPr="00CC5D28">
        <w:rPr>
          <w:sz w:val="20"/>
          <w:szCs w:val="20"/>
        </w:rPr>
        <w:t xml:space="preserve">. </w:t>
      </w:r>
      <w:r w:rsidR="00A72EA4" w:rsidRPr="00CC5D28">
        <w:rPr>
          <w:sz w:val="20"/>
          <w:szCs w:val="20"/>
        </w:rPr>
        <w:t>In addition, s</w:t>
      </w:r>
      <w:r w:rsidRPr="00CC5D28">
        <w:rPr>
          <w:sz w:val="20"/>
          <w:szCs w:val="20"/>
        </w:rPr>
        <w:t xml:space="preserve">ome were </w:t>
      </w:r>
      <w:r w:rsidR="008F1373" w:rsidRPr="00CC5D28">
        <w:rPr>
          <w:sz w:val="20"/>
          <w:szCs w:val="20"/>
        </w:rPr>
        <w:t xml:space="preserve">studying </w:t>
      </w:r>
      <w:r w:rsidR="00A2226F" w:rsidRPr="00CC5D28">
        <w:rPr>
          <w:sz w:val="20"/>
          <w:szCs w:val="20"/>
        </w:rPr>
        <w:t xml:space="preserve">modules </w:t>
      </w:r>
      <w:r w:rsidRPr="00CC5D28">
        <w:rPr>
          <w:sz w:val="20"/>
          <w:szCs w:val="20"/>
        </w:rPr>
        <w:t xml:space="preserve">on a </w:t>
      </w:r>
      <w:r w:rsidR="00A72EA4" w:rsidRPr="00CC5D28">
        <w:rPr>
          <w:sz w:val="20"/>
          <w:szCs w:val="20"/>
        </w:rPr>
        <w:t>free-standing</w:t>
      </w:r>
      <w:r w:rsidR="00AD3537" w:rsidRPr="00CC5D28">
        <w:rPr>
          <w:sz w:val="20"/>
          <w:szCs w:val="20"/>
        </w:rPr>
        <w:t xml:space="preserve"> basis</w:t>
      </w:r>
      <w:r w:rsidRPr="00CC5D28">
        <w:rPr>
          <w:sz w:val="20"/>
          <w:szCs w:val="20"/>
        </w:rPr>
        <w:t xml:space="preserve">.  </w:t>
      </w:r>
    </w:p>
    <w:p w14:paraId="7B706634" w14:textId="2490DCA6" w:rsidR="00855C6F" w:rsidRPr="00CC5D28" w:rsidRDefault="00E41F11" w:rsidP="00855C6F">
      <w:pPr>
        <w:spacing w:after="80" w:line="240" w:lineRule="exact"/>
        <w:rPr>
          <w:sz w:val="20"/>
          <w:szCs w:val="20"/>
        </w:rPr>
      </w:pPr>
      <w:r w:rsidRPr="00CC5D28">
        <w:rPr>
          <w:sz w:val="20"/>
          <w:szCs w:val="20"/>
        </w:rPr>
        <w:t xml:space="preserve">Three key themes were identified: Recognising advanced practice; </w:t>
      </w:r>
      <w:r w:rsidR="009C0A32" w:rsidRPr="00CC5D28">
        <w:rPr>
          <w:sz w:val="20"/>
          <w:szCs w:val="20"/>
        </w:rPr>
        <w:t>Education for Advanced Practice</w:t>
      </w:r>
      <w:r w:rsidR="00CD6BA4" w:rsidRPr="00CC5D28">
        <w:rPr>
          <w:sz w:val="20"/>
          <w:szCs w:val="20"/>
        </w:rPr>
        <w:t>;</w:t>
      </w:r>
      <w:r w:rsidR="009C0A32" w:rsidRPr="00CC5D28">
        <w:rPr>
          <w:sz w:val="20"/>
          <w:szCs w:val="20"/>
        </w:rPr>
        <w:t xml:space="preserve"> Programme delivery (Table </w:t>
      </w:r>
      <w:r w:rsidR="00AE6AD9" w:rsidRPr="00CC5D28">
        <w:rPr>
          <w:sz w:val="20"/>
          <w:szCs w:val="20"/>
        </w:rPr>
        <w:t>II</w:t>
      </w:r>
      <w:r w:rsidR="009C0A32" w:rsidRPr="00CC5D28">
        <w:rPr>
          <w:sz w:val="20"/>
          <w:szCs w:val="20"/>
        </w:rPr>
        <w:t>).</w:t>
      </w:r>
    </w:p>
    <w:p w14:paraId="2A0F968B" w14:textId="5FEFB078" w:rsidR="00103563" w:rsidRPr="00CC5D28" w:rsidRDefault="00103563" w:rsidP="00103563">
      <w:pPr>
        <w:spacing w:line="360" w:lineRule="auto"/>
        <w:rPr>
          <w:sz w:val="20"/>
          <w:szCs w:val="20"/>
        </w:rPr>
      </w:pPr>
      <w:r w:rsidRPr="00CC5D28">
        <w:rPr>
          <w:sz w:val="20"/>
          <w:szCs w:val="20"/>
        </w:rPr>
        <w:t>Table I</w:t>
      </w:r>
      <w:r w:rsidR="00AE6AD9" w:rsidRPr="00CC5D28">
        <w:rPr>
          <w:sz w:val="20"/>
          <w:szCs w:val="20"/>
        </w:rPr>
        <w:t>I</w:t>
      </w:r>
      <w:r w:rsidRPr="00CC5D28">
        <w:rPr>
          <w:sz w:val="20"/>
          <w:szCs w:val="20"/>
        </w:rPr>
        <w:t>: Themes, categories and codes</w:t>
      </w:r>
    </w:p>
    <w:tbl>
      <w:tblPr>
        <w:tblStyle w:val="TableGrid"/>
        <w:tblW w:w="8217" w:type="dxa"/>
        <w:tblLayout w:type="fixed"/>
        <w:tblLook w:val="04A0" w:firstRow="1" w:lastRow="0" w:firstColumn="1" w:lastColumn="0" w:noHBand="0" w:noVBand="1"/>
      </w:tblPr>
      <w:tblGrid>
        <w:gridCol w:w="1271"/>
        <w:gridCol w:w="1985"/>
        <w:gridCol w:w="1984"/>
        <w:gridCol w:w="2977"/>
      </w:tblGrid>
      <w:tr w:rsidR="00CC5D28" w:rsidRPr="00CC5D28" w14:paraId="2A52B7AE" w14:textId="77777777" w:rsidTr="002E1816">
        <w:tc>
          <w:tcPr>
            <w:tcW w:w="1271" w:type="dxa"/>
          </w:tcPr>
          <w:p w14:paraId="330F1DE0" w14:textId="77777777" w:rsidR="002E1816" w:rsidRPr="00CC5D28" w:rsidRDefault="002E1816" w:rsidP="00D714A2">
            <w:pPr>
              <w:spacing w:line="240" w:lineRule="exact"/>
              <w:rPr>
                <w:b/>
                <w:sz w:val="20"/>
                <w:szCs w:val="20"/>
              </w:rPr>
            </w:pPr>
            <w:r w:rsidRPr="00CC5D28">
              <w:rPr>
                <w:b/>
                <w:sz w:val="20"/>
                <w:szCs w:val="20"/>
              </w:rPr>
              <w:t>Themes</w:t>
            </w:r>
          </w:p>
        </w:tc>
        <w:tc>
          <w:tcPr>
            <w:tcW w:w="1985" w:type="dxa"/>
          </w:tcPr>
          <w:p w14:paraId="3F8E0580" w14:textId="77777777" w:rsidR="002E1816" w:rsidRPr="00CC5D28" w:rsidRDefault="002E1816" w:rsidP="00D714A2">
            <w:pPr>
              <w:spacing w:line="240" w:lineRule="exact"/>
              <w:rPr>
                <w:sz w:val="20"/>
                <w:szCs w:val="20"/>
              </w:rPr>
            </w:pPr>
            <w:r w:rsidRPr="00CC5D28">
              <w:rPr>
                <w:sz w:val="20"/>
                <w:szCs w:val="20"/>
              </w:rPr>
              <w:t>Recognising Advanced practice</w:t>
            </w:r>
          </w:p>
        </w:tc>
        <w:tc>
          <w:tcPr>
            <w:tcW w:w="1984" w:type="dxa"/>
          </w:tcPr>
          <w:p w14:paraId="4675D225" w14:textId="77777777" w:rsidR="002E1816" w:rsidRPr="00CC5D28" w:rsidRDefault="002E1816" w:rsidP="00D714A2">
            <w:pPr>
              <w:spacing w:line="240" w:lineRule="exact"/>
              <w:rPr>
                <w:sz w:val="20"/>
                <w:szCs w:val="20"/>
              </w:rPr>
            </w:pPr>
            <w:r w:rsidRPr="00CC5D28">
              <w:rPr>
                <w:sz w:val="20"/>
                <w:szCs w:val="20"/>
              </w:rPr>
              <w:t xml:space="preserve">Education for Advanced Practice </w:t>
            </w:r>
          </w:p>
        </w:tc>
        <w:tc>
          <w:tcPr>
            <w:tcW w:w="2977" w:type="dxa"/>
          </w:tcPr>
          <w:p w14:paraId="310BBCB2" w14:textId="77777777" w:rsidR="002E1816" w:rsidRPr="00CC5D28" w:rsidRDefault="002E1816" w:rsidP="00D714A2">
            <w:pPr>
              <w:spacing w:line="240" w:lineRule="exact"/>
              <w:rPr>
                <w:sz w:val="20"/>
                <w:szCs w:val="20"/>
              </w:rPr>
            </w:pPr>
            <w:r w:rsidRPr="00CC5D28">
              <w:rPr>
                <w:sz w:val="20"/>
                <w:szCs w:val="20"/>
              </w:rPr>
              <w:t>Programme delivery</w:t>
            </w:r>
          </w:p>
        </w:tc>
      </w:tr>
      <w:tr w:rsidR="002E1816" w:rsidRPr="00CC5D28" w14:paraId="0AC79ABD" w14:textId="77777777" w:rsidTr="002E1816">
        <w:tc>
          <w:tcPr>
            <w:tcW w:w="1271" w:type="dxa"/>
          </w:tcPr>
          <w:p w14:paraId="425D5ED5" w14:textId="77777777" w:rsidR="002E1816" w:rsidRPr="00CC5D28" w:rsidRDefault="002E1816" w:rsidP="00D714A2">
            <w:pPr>
              <w:spacing w:line="240" w:lineRule="exact"/>
              <w:rPr>
                <w:b/>
                <w:sz w:val="20"/>
                <w:szCs w:val="20"/>
              </w:rPr>
            </w:pPr>
            <w:r w:rsidRPr="00CC5D28">
              <w:rPr>
                <w:b/>
                <w:sz w:val="20"/>
                <w:szCs w:val="20"/>
              </w:rPr>
              <w:t>Categories &amp; Codes</w:t>
            </w:r>
          </w:p>
        </w:tc>
        <w:tc>
          <w:tcPr>
            <w:tcW w:w="1985" w:type="dxa"/>
          </w:tcPr>
          <w:p w14:paraId="744C01EC" w14:textId="77777777" w:rsidR="002E1816" w:rsidRPr="00CC5D28" w:rsidRDefault="002E1816" w:rsidP="00D714A2">
            <w:pPr>
              <w:numPr>
                <w:ilvl w:val="0"/>
                <w:numId w:val="1"/>
              </w:numPr>
              <w:spacing w:line="240" w:lineRule="exact"/>
              <w:ind w:left="322" w:hanging="322"/>
              <w:rPr>
                <w:sz w:val="20"/>
                <w:szCs w:val="20"/>
              </w:rPr>
            </w:pPr>
            <w:r w:rsidRPr="00CC5D28">
              <w:rPr>
                <w:sz w:val="20"/>
                <w:szCs w:val="20"/>
              </w:rPr>
              <w:t>Labels</w:t>
            </w:r>
          </w:p>
          <w:p w14:paraId="22F2AF8D" w14:textId="77777777" w:rsidR="002E1816" w:rsidRPr="00CC5D28" w:rsidRDefault="002E1816" w:rsidP="00D714A2">
            <w:pPr>
              <w:numPr>
                <w:ilvl w:val="0"/>
                <w:numId w:val="3"/>
              </w:numPr>
              <w:spacing w:line="240" w:lineRule="exact"/>
              <w:rPr>
                <w:sz w:val="20"/>
                <w:szCs w:val="20"/>
              </w:rPr>
            </w:pPr>
            <w:r w:rsidRPr="00CC5D28">
              <w:rPr>
                <w:sz w:val="20"/>
                <w:szCs w:val="20"/>
              </w:rPr>
              <w:t>Specialist vs advanced</w:t>
            </w:r>
          </w:p>
          <w:p w14:paraId="53456E97" w14:textId="77777777" w:rsidR="002E1816" w:rsidRPr="00CC5D28" w:rsidRDefault="002E1816" w:rsidP="00D714A2">
            <w:pPr>
              <w:numPr>
                <w:ilvl w:val="0"/>
                <w:numId w:val="1"/>
              </w:numPr>
              <w:spacing w:line="240" w:lineRule="exact"/>
              <w:ind w:left="322" w:hanging="322"/>
              <w:rPr>
                <w:sz w:val="20"/>
                <w:szCs w:val="20"/>
              </w:rPr>
            </w:pPr>
            <w:r w:rsidRPr="00CC5D28">
              <w:rPr>
                <w:sz w:val="20"/>
                <w:szCs w:val="20"/>
              </w:rPr>
              <w:t xml:space="preserve">Requirements </w:t>
            </w:r>
          </w:p>
          <w:p w14:paraId="29B083CE" w14:textId="77777777" w:rsidR="002E1816" w:rsidRPr="00CC5D28" w:rsidRDefault="002E1816" w:rsidP="00D714A2">
            <w:pPr>
              <w:numPr>
                <w:ilvl w:val="0"/>
                <w:numId w:val="1"/>
              </w:numPr>
              <w:spacing w:line="240" w:lineRule="exact"/>
              <w:ind w:left="322" w:hanging="322"/>
              <w:rPr>
                <w:sz w:val="20"/>
                <w:szCs w:val="20"/>
              </w:rPr>
            </w:pPr>
            <w:r w:rsidRPr="00CC5D28">
              <w:rPr>
                <w:sz w:val="20"/>
                <w:szCs w:val="20"/>
              </w:rPr>
              <w:t xml:space="preserve">Role influence </w:t>
            </w:r>
          </w:p>
        </w:tc>
        <w:tc>
          <w:tcPr>
            <w:tcW w:w="1984" w:type="dxa"/>
          </w:tcPr>
          <w:p w14:paraId="73BD2D5B" w14:textId="77777777" w:rsidR="002E1816" w:rsidRPr="00CC5D28" w:rsidRDefault="002E1816" w:rsidP="00D714A2">
            <w:pPr>
              <w:numPr>
                <w:ilvl w:val="0"/>
                <w:numId w:val="1"/>
              </w:numPr>
              <w:spacing w:line="240" w:lineRule="exact"/>
              <w:ind w:left="175" w:hanging="175"/>
              <w:rPr>
                <w:sz w:val="20"/>
                <w:szCs w:val="20"/>
              </w:rPr>
            </w:pPr>
            <w:r w:rsidRPr="00CC5D28">
              <w:rPr>
                <w:sz w:val="20"/>
                <w:szCs w:val="20"/>
              </w:rPr>
              <w:t>Flexibility</w:t>
            </w:r>
          </w:p>
          <w:p w14:paraId="3B81ECC0" w14:textId="77777777" w:rsidR="002E1816" w:rsidRPr="00CC5D28" w:rsidRDefault="002E1816" w:rsidP="00D714A2">
            <w:pPr>
              <w:numPr>
                <w:ilvl w:val="0"/>
                <w:numId w:val="2"/>
              </w:numPr>
              <w:spacing w:line="240" w:lineRule="exact"/>
              <w:rPr>
                <w:sz w:val="20"/>
                <w:szCs w:val="20"/>
              </w:rPr>
            </w:pPr>
            <w:r w:rsidRPr="00CC5D28">
              <w:rPr>
                <w:sz w:val="20"/>
                <w:szCs w:val="20"/>
              </w:rPr>
              <w:t>Overlap</w:t>
            </w:r>
          </w:p>
          <w:p w14:paraId="026462C9" w14:textId="77777777" w:rsidR="002E1816" w:rsidRPr="00CC5D28" w:rsidRDefault="002E1816" w:rsidP="00D714A2">
            <w:pPr>
              <w:numPr>
                <w:ilvl w:val="0"/>
                <w:numId w:val="1"/>
              </w:numPr>
              <w:spacing w:line="240" w:lineRule="exact"/>
              <w:ind w:left="175" w:hanging="175"/>
              <w:rPr>
                <w:sz w:val="20"/>
                <w:szCs w:val="20"/>
              </w:rPr>
            </w:pPr>
            <w:r w:rsidRPr="00CC5D28">
              <w:rPr>
                <w:sz w:val="20"/>
                <w:szCs w:val="20"/>
              </w:rPr>
              <w:t>Rationale</w:t>
            </w:r>
          </w:p>
          <w:p w14:paraId="602E751C" w14:textId="77777777" w:rsidR="002E1816" w:rsidRPr="00CC5D28" w:rsidRDefault="002E1816" w:rsidP="00D714A2">
            <w:pPr>
              <w:numPr>
                <w:ilvl w:val="0"/>
                <w:numId w:val="1"/>
              </w:numPr>
              <w:spacing w:line="240" w:lineRule="exact"/>
              <w:ind w:left="175" w:hanging="175"/>
              <w:rPr>
                <w:sz w:val="20"/>
                <w:szCs w:val="20"/>
              </w:rPr>
            </w:pPr>
            <w:r w:rsidRPr="00CC5D28">
              <w:rPr>
                <w:sz w:val="20"/>
                <w:szCs w:val="20"/>
              </w:rPr>
              <w:t>Constraints &amp; pressures</w:t>
            </w:r>
          </w:p>
          <w:p w14:paraId="714FA6F0" w14:textId="77777777" w:rsidR="002E1816" w:rsidRPr="00CC5D28" w:rsidRDefault="002E1816" w:rsidP="00D714A2">
            <w:pPr>
              <w:numPr>
                <w:ilvl w:val="0"/>
                <w:numId w:val="4"/>
              </w:numPr>
              <w:spacing w:line="240" w:lineRule="exact"/>
              <w:rPr>
                <w:sz w:val="20"/>
                <w:szCs w:val="20"/>
              </w:rPr>
            </w:pPr>
            <w:r w:rsidRPr="00CC5D28">
              <w:rPr>
                <w:sz w:val="20"/>
                <w:szCs w:val="20"/>
              </w:rPr>
              <w:t>Austerity</w:t>
            </w:r>
          </w:p>
          <w:p w14:paraId="17C42805" w14:textId="77777777" w:rsidR="002E1816" w:rsidRPr="00CC5D28" w:rsidRDefault="002E1816" w:rsidP="00D714A2">
            <w:pPr>
              <w:numPr>
                <w:ilvl w:val="0"/>
                <w:numId w:val="4"/>
              </w:numPr>
              <w:spacing w:line="240" w:lineRule="exact"/>
              <w:rPr>
                <w:sz w:val="20"/>
                <w:szCs w:val="20"/>
              </w:rPr>
            </w:pPr>
            <w:r w:rsidRPr="00CC5D28">
              <w:rPr>
                <w:sz w:val="20"/>
                <w:szCs w:val="20"/>
              </w:rPr>
              <w:lastRenderedPageBreak/>
              <w:t>Balancing education &amp; practice</w:t>
            </w:r>
          </w:p>
          <w:p w14:paraId="5B4011C5" w14:textId="77777777" w:rsidR="002E1816" w:rsidRPr="00CC5D28" w:rsidRDefault="002E1816" w:rsidP="00D714A2">
            <w:pPr>
              <w:numPr>
                <w:ilvl w:val="0"/>
                <w:numId w:val="4"/>
              </w:numPr>
              <w:spacing w:line="240" w:lineRule="exact"/>
              <w:rPr>
                <w:sz w:val="20"/>
                <w:szCs w:val="20"/>
              </w:rPr>
            </w:pPr>
            <w:r w:rsidRPr="00CC5D28">
              <w:rPr>
                <w:sz w:val="20"/>
                <w:szCs w:val="20"/>
              </w:rPr>
              <w:t>Mentorship &amp; support</w:t>
            </w:r>
          </w:p>
        </w:tc>
        <w:tc>
          <w:tcPr>
            <w:tcW w:w="2977" w:type="dxa"/>
          </w:tcPr>
          <w:p w14:paraId="43F6971F" w14:textId="77777777" w:rsidR="002E1816" w:rsidRPr="00CC5D28" w:rsidRDefault="002E1816" w:rsidP="00D714A2">
            <w:pPr>
              <w:numPr>
                <w:ilvl w:val="0"/>
                <w:numId w:val="1"/>
              </w:numPr>
              <w:spacing w:line="240" w:lineRule="exact"/>
              <w:ind w:left="302" w:hanging="284"/>
              <w:rPr>
                <w:sz w:val="20"/>
                <w:szCs w:val="20"/>
              </w:rPr>
            </w:pPr>
            <w:r w:rsidRPr="00CC5D28">
              <w:rPr>
                <w:sz w:val="20"/>
                <w:szCs w:val="20"/>
              </w:rPr>
              <w:lastRenderedPageBreak/>
              <w:t>Structure &amp; content</w:t>
            </w:r>
          </w:p>
          <w:p w14:paraId="661050F5" w14:textId="77777777" w:rsidR="002E1816" w:rsidRPr="00CC5D28" w:rsidRDefault="002E1816" w:rsidP="00D714A2">
            <w:pPr>
              <w:numPr>
                <w:ilvl w:val="0"/>
                <w:numId w:val="6"/>
              </w:numPr>
              <w:spacing w:line="240" w:lineRule="exact"/>
              <w:rPr>
                <w:sz w:val="20"/>
                <w:szCs w:val="20"/>
              </w:rPr>
            </w:pPr>
            <w:r w:rsidRPr="00CC5D28">
              <w:rPr>
                <w:sz w:val="20"/>
                <w:szCs w:val="20"/>
              </w:rPr>
              <w:t>Core vs option modules</w:t>
            </w:r>
          </w:p>
          <w:p w14:paraId="1AFEB8E6" w14:textId="77777777" w:rsidR="002E1816" w:rsidRPr="00CC5D28" w:rsidRDefault="002E1816" w:rsidP="00D714A2">
            <w:pPr>
              <w:numPr>
                <w:ilvl w:val="0"/>
                <w:numId w:val="6"/>
              </w:numPr>
              <w:spacing w:line="240" w:lineRule="exact"/>
              <w:rPr>
                <w:sz w:val="20"/>
                <w:szCs w:val="20"/>
              </w:rPr>
            </w:pPr>
            <w:r w:rsidRPr="00CC5D28">
              <w:rPr>
                <w:sz w:val="20"/>
                <w:szCs w:val="20"/>
              </w:rPr>
              <w:t>Pre-requisites</w:t>
            </w:r>
          </w:p>
          <w:p w14:paraId="390806A1" w14:textId="77777777" w:rsidR="002E1816" w:rsidRPr="00CC5D28" w:rsidRDefault="002E1816" w:rsidP="00D714A2">
            <w:pPr>
              <w:numPr>
                <w:ilvl w:val="0"/>
                <w:numId w:val="6"/>
              </w:numPr>
              <w:spacing w:line="240" w:lineRule="exact"/>
              <w:rPr>
                <w:sz w:val="20"/>
                <w:szCs w:val="20"/>
              </w:rPr>
            </w:pPr>
            <w:r w:rsidRPr="00CC5D28">
              <w:rPr>
                <w:sz w:val="20"/>
                <w:szCs w:val="20"/>
              </w:rPr>
              <w:t>Role relevance</w:t>
            </w:r>
          </w:p>
          <w:p w14:paraId="03F31560" w14:textId="77777777" w:rsidR="002E1816" w:rsidRPr="00CC5D28" w:rsidRDefault="002E1816" w:rsidP="00D714A2">
            <w:pPr>
              <w:numPr>
                <w:ilvl w:val="0"/>
                <w:numId w:val="6"/>
              </w:numPr>
              <w:spacing w:line="240" w:lineRule="exact"/>
              <w:rPr>
                <w:sz w:val="20"/>
                <w:szCs w:val="20"/>
              </w:rPr>
            </w:pPr>
            <w:r w:rsidRPr="00CC5D28">
              <w:rPr>
                <w:sz w:val="20"/>
                <w:szCs w:val="20"/>
              </w:rPr>
              <w:t>Timing</w:t>
            </w:r>
          </w:p>
          <w:p w14:paraId="1F87B0E9" w14:textId="77777777" w:rsidR="002E1816" w:rsidRPr="00CC5D28" w:rsidRDefault="002E1816" w:rsidP="00D714A2">
            <w:pPr>
              <w:numPr>
                <w:ilvl w:val="0"/>
                <w:numId w:val="1"/>
              </w:numPr>
              <w:spacing w:line="240" w:lineRule="exact"/>
              <w:ind w:left="302" w:hanging="284"/>
              <w:rPr>
                <w:sz w:val="20"/>
                <w:szCs w:val="20"/>
              </w:rPr>
            </w:pPr>
            <w:r w:rsidRPr="00CC5D28">
              <w:rPr>
                <w:sz w:val="20"/>
                <w:szCs w:val="20"/>
              </w:rPr>
              <w:lastRenderedPageBreak/>
              <w:t>Teaching &amp; assessment methodology</w:t>
            </w:r>
          </w:p>
          <w:p w14:paraId="339A947E" w14:textId="77777777" w:rsidR="002E1816" w:rsidRPr="00CC5D28" w:rsidRDefault="002E1816" w:rsidP="00D714A2">
            <w:pPr>
              <w:numPr>
                <w:ilvl w:val="0"/>
                <w:numId w:val="7"/>
              </w:numPr>
              <w:spacing w:line="240" w:lineRule="exact"/>
              <w:rPr>
                <w:sz w:val="20"/>
                <w:szCs w:val="20"/>
              </w:rPr>
            </w:pPr>
            <w:r w:rsidRPr="00CC5D28">
              <w:rPr>
                <w:sz w:val="20"/>
                <w:szCs w:val="20"/>
              </w:rPr>
              <w:t>Expertise</w:t>
            </w:r>
          </w:p>
          <w:p w14:paraId="4C3F61F1" w14:textId="77777777" w:rsidR="002E1816" w:rsidRPr="00CC5D28" w:rsidRDefault="002E1816" w:rsidP="00D714A2">
            <w:pPr>
              <w:numPr>
                <w:ilvl w:val="0"/>
                <w:numId w:val="7"/>
              </w:numPr>
              <w:spacing w:line="240" w:lineRule="exact"/>
              <w:rPr>
                <w:sz w:val="20"/>
                <w:szCs w:val="20"/>
              </w:rPr>
            </w:pPr>
            <w:r w:rsidRPr="00CC5D28">
              <w:rPr>
                <w:sz w:val="20"/>
                <w:szCs w:val="20"/>
              </w:rPr>
              <w:t>Face to face vs online</w:t>
            </w:r>
          </w:p>
          <w:p w14:paraId="369D2EEC" w14:textId="77777777" w:rsidR="002E1816" w:rsidRPr="00CC5D28" w:rsidRDefault="002E1816" w:rsidP="00D714A2">
            <w:pPr>
              <w:numPr>
                <w:ilvl w:val="0"/>
                <w:numId w:val="7"/>
              </w:numPr>
              <w:spacing w:line="240" w:lineRule="exact"/>
              <w:rPr>
                <w:sz w:val="20"/>
                <w:szCs w:val="20"/>
              </w:rPr>
            </w:pPr>
            <w:r w:rsidRPr="00CC5D28">
              <w:rPr>
                <w:sz w:val="20"/>
                <w:szCs w:val="20"/>
              </w:rPr>
              <w:t>Positives</w:t>
            </w:r>
          </w:p>
          <w:p w14:paraId="471DDB71" w14:textId="77777777" w:rsidR="002E1816" w:rsidRPr="00CC5D28" w:rsidRDefault="002E1816" w:rsidP="00D714A2">
            <w:pPr>
              <w:numPr>
                <w:ilvl w:val="0"/>
                <w:numId w:val="7"/>
              </w:numPr>
              <w:spacing w:line="240" w:lineRule="exact"/>
              <w:rPr>
                <w:sz w:val="20"/>
                <w:szCs w:val="20"/>
              </w:rPr>
            </w:pPr>
            <w:r w:rsidRPr="00CC5D28">
              <w:rPr>
                <w:sz w:val="20"/>
                <w:szCs w:val="20"/>
              </w:rPr>
              <w:t xml:space="preserve">Simulated &amp; actual practice </w:t>
            </w:r>
          </w:p>
          <w:p w14:paraId="5F78515F" w14:textId="77777777" w:rsidR="002E1816" w:rsidRPr="00CC5D28" w:rsidRDefault="002E1816" w:rsidP="00D714A2">
            <w:pPr>
              <w:numPr>
                <w:ilvl w:val="0"/>
                <w:numId w:val="1"/>
              </w:numPr>
              <w:spacing w:line="240" w:lineRule="exact"/>
              <w:ind w:left="302" w:hanging="284"/>
              <w:rPr>
                <w:sz w:val="20"/>
                <w:szCs w:val="20"/>
              </w:rPr>
            </w:pPr>
            <w:r w:rsidRPr="00CC5D28">
              <w:rPr>
                <w:sz w:val="20"/>
                <w:szCs w:val="20"/>
              </w:rPr>
              <w:t xml:space="preserve">Wider focus  </w:t>
            </w:r>
          </w:p>
          <w:p w14:paraId="25D682C1" w14:textId="77777777" w:rsidR="002E1816" w:rsidRPr="00CC5D28" w:rsidRDefault="002E1816" w:rsidP="00D714A2">
            <w:pPr>
              <w:numPr>
                <w:ilvl w:val="0"/>
                <w:numId w:val="5"/>
              </w:numPr>
              <w:spacing w:line="240" w:lineRule="exact"/>
              <w:rPr>
                <w:sz w:val="20"/>
                <w:szCs w:val="20"/>
              </w:rPr>
            </w:pPr>
            <w:r w:rsidRPr="00CC5D28">
              <w:rPr>
                <w:sz w:val="20"/>
                <w:szCs w:val="20"/>
              </w:rPr>
              <w:t>Diversity</w:t>
            </w:r>
          </w:p>
          <w:p w14:paraId="3162E667" w14:textId="77777777" w:rsidR="002E1816" w:rsidRPr="00CC5D28" w:rsidRDefault="002E1816" w:rsidP="00D714A2">
            <w:pPr>
              <w:numPr>
                <w:ilvl w:val="0"/>
                <w:numId w:val="5"/>
              </w:numPr>
              <w:spacing w:line="240" w:lineRule="exact"/>
              <w:rPr>
                <w:sz w:val="20"/>
                <w:szCs w:val="20"/>
              </w:rPr>
            </w:pPr>
            <w:r w:rsidRPr="00CC5D28">
              <w:rPr>
                <w:sz w:val="20"/>
                <w:szCs w:val="20"/>
              </w:rPr>
              <w:t>Profession or speciality focus</w:t>
            </w:r>
          </w:p>
          <w:p w14:paraId="3A2DD16A" w14:textId="77777777" w:rsidR="002E1816" w:rsidRPr="00CC5D28" w:rsidRDefault="002E1816" w:rsidP="00D714A2">
            <w:pPr>
              <w:numPr>
                <w:ilvl w:val="0"/>
                <w:numId w:val="5"/>
              </w:numPr>
              <w:spacing w:line="240" w:lineRule="exact"/>
              <w:rPr>
                <w:sz w:val="20"/>
                <w:szCs w:val="20"/>
              </w:rPr>
            </w:pPr>
            <w:r w:rsidRPr="00CC5D28">
              <w:rPr>
                <w:sz w:val="20"/>
                <w:szCs w:val="20"/>
              </w:rPr>
              <w:t xml:space="preserve">Shared resources </w:t>
            </w:r>
          </w:p>
        </w:tc>
      </w:tr>
    </w:tbl>
    <w:p w14:paraId="26880639" w14:textId="77777777" w:rsidR="00103563" w:rsidRPr="00CC5D28" w:rsidRDefault="00103563" w:rsidP="00103563">
      <w:pPr>
        <w:spacing w:line="360" w:lineRule="auto"/>
        <w:rPr>
          <w:rFonts w:asciiTheme="minorHAnsi" w:hAnsiTheme="minorHAnsi"/>
          <w:sz w:val="22"/>
          <w:szCs w:val="22"/>
          <w:u w:val="single"/>
        </w:rPr>
      </w:pPr>
    </w:p>
    <w:p w14:paraId="2E7D016D" w14:textId="59166CAD" w:rsidR="00455599" w:rsidRPr="00CC5D28" w:rsidRDefault="003B674D" w:rsidP="00855C6F">
      <w:pPr>
        <w:spacing w:after="80" w:line="240" w:lineRule="exact"/>
        <w:rPr>
          <w:b/>
          <w:i/>
          <w:sz w:val="20"/>
          <w:szCs w:val="20"/>
        </w:rPr>
      </w:pPr>
      <w:r w:rsidRPr="00CC5D28">
        <w:rPr>
          <w:i/>
          <w:sz w:val="20"/>
          <w:szCs w:val="20"/>
        </w:rPr>
        <w:t xml:space="preserve">3.1 </w:t>
      </w:r>
      <w:r w:rsidR="00E41F11" w:rsidRPr="00CC5D28">
        <w:rPr>
          <w:i/>
          <w:sz w:val="20"/>
          <w:szCs w:val="20"/>
        </w:rPr>
        <w:t>Recognising</w:t>
      </w:r>
      <w:r w:rsidR="0079454A" w:rsidRPr="00CC5D28">
        <w:rPr>
          <w:i/>
          <w:sz w:val="20"/>
          <w:szCs w:val="20"/>
        </w:rPr>
        <w:t xml:space="preserve"> Advanced practice</w:t>
      </w:r>
    </w:p>
    <w:p w14:paraId="24E99946" w14:textId="77777777" w:rsidR="00855C6F" w:rsidRPr="00CC5D28" w:rsidRDefault="00232E08" w:rsidP="00855C6F">
      <w:pPr>
        <w:spacing w:after="80" w:line="240" w:lineRule="exact"/>
        <w:rPr>
          <w:sz w:val="20"/>
          <w:szCs w:val="20"/>
        </w:rPr>
      </w:pPr>
      <w:r w:rsidRPr="00CC5D28">
        <w:rPr>
          <w:sz w:val="20"/>
          <w:szCs w:val="20"/>
        </w:rPr>
        <w:t>T</w:t>
      </w:r>
      <w:r w:rsidR="00324B0E" w:rsidRPr="00CC5D28">
        <w:rPr>
          <w:sz w:val="20"/>
          <w:szCs w:val="20"/>
        </w:rPr>
        <w:t xml:space="preserve">here was much </w:t>
      </w:r>
      <w:r w:rsidR="004008C8" w:rsidRPr="00CC5D28">
        <w:rPr>
          <w:sz w:val="20"/>
          <w:szCs w:val="20"/>
        </w:rPr>
        <w:t>debate</w:t>
      </w:r>
      <w:r w:rsidR="00324B0E" w:rsidRPr="00CC5D28">
        <w:rPr>
          <w:sz w:val="20"/>
          <w:szCs w:val="20"/>
        </w:rPr>
        <w:t xml:space="preserve"> about </w:t>
      </w:r>
      <w:r w:rsidR="00486DA4" w:rsidRPr="00CC5D28">
        <w:rPr>
          <w:sz w:val="20"/>
          <w:szCs w:val="20"/>
        </w:rPr>
        <w:t xml:space="preserve">how to define </w:t>
      </w:r>
      <w:r w:rsidR="00324B0E" w:rsidRPr="00CC5D28">
        <w:rPr>
          <w:sz w:val="20"/>
          <w:szCs w:val="20"/>
        </w:rPr>
        <w:t xml:space="preserve">an </w:t>
      </w:r>
      <w:r w:rsidR="00210280" w:rsidRPr="00CC5D28">
        <w:rPr>
          <w:sz w:val="20"/>
          <w:szCs w:val="20"/>
        </w:rPr>
        <w:t>ACP</w:t>
      </w:r>
      <w:r w:rsidR="00486DA4" w:rsidRPr="00CC5D28">
        <w:rPr>
          <w:sz w:val="20"/>
          <w:szCs w:val="20"/>
        </w:rPr>
        <w:t xml:space="preserve">, with </w:t>
      </w:r>
      <w:r w:rsidR="00A4697A" w:rsidRPr="00CC5D28">
        <w:rPr>
          <w:sz w:val="20"/>
          <w:szCs w:val="20"/>
        </w:rPr>
        <w:t>discuss</w:t>
      </w:r>
      <w:r w:rsidR="004A1E6B" w:rsidRPr="00CC5D28">
        <w:rPr>
          <w:sz w:val="20"/>
          <w:szCs w:val="20"/>
        </w:rPr>
        <w:t>ions reflect</w:t>
      </w:r>
      <w:r w:rsidR="00486DA4" w:rsidRPr="00CC5D28">
        <w:rPr>
          <w:sz w:val="20"/>
          <w:szCs w:val="20"/>
        </w:rPr>
        <w:t>ing</w:t>
      </w:r>
      <w:r w:rsidR="004A1E6B" w:rsidRPr="00CC5D28">
        <w:rPr>
          <w:sz w:val="20"/>
          <w:szCs w:val="20"/>
        </w:rPr>
        <w:t xml:space="preserve"> </w:t>
      </w:r>
      <w:r w:rsidR="00A4697A" w:rsidRPr="00CC5D28">
        <w:rPr>
          <w:sz w:val="20"/>
          <w:szCs w:val="20"/>
        </w:rPr>
        <w:t xml:space="preserve">diversity in </w:t>
      </w:r>
      <w:r w:rsidR="009C0A32" w:rsidRPr="00CC5D28">
        <w:rPr>
          <w:sz w:val="20"/>
          <w:szCs w:val="20"/>
        </w:rPr>
        <w:t xml:space="preserve">titles and </w:t>
      </w:r>
      <w:r w:rsidR="00A4697A" w:rsidRPr="00CC5D28">
        <w:rPr>
          <w:sz w:val="20"/>
          <w:szCs w:val="20"/>
        </w:rPr>
        <w:t xml:space="preserve">how </w:t>
      </w:r>
      <w:r w:rsidR="00647EC5" w:rsidRPr="00CC5D28">
        <w:rPr>
          <w:sz w:val="20"/>
          <w:szCs w:val="20"/>
        </w:rPr>
        <w:t xml:space="preserve">the </w:t>
      </w:r>
      <w:r w:rsidR="00A4697A" w:rsidRPr="00CC5D28">
        <w:rPr>
          <w:sz w:val="20"/>
          <w:szCs w:val="20"/>
        </w:rPr>
        <w:t xml:space="preserve">role is implemented in </w:t>
      </w:r>
      <w:r w:rsidR="00F314F0" w:rsidRPr="00CC5D28">
        <w:rPr>
          <w:sz w:val="20"/>
          <w:szCs w:val="20"/>
        </w:rPr>
        <w:t xml:space="preserve">clinical </w:t>
      </w:r>
      <w:r w:rsidR="00A4697A" w:rsidRPr="00CC5D28">
        <w:rPr>
          <w:sz w:val="20"/>
          <w:szCs w:val="20"/>
        </w:rPr>
        <w:t>practice</w:t>
      </w:r>
      <w:r w:rsidR="004008C8" w:rsidRPr="00CC5D28">
        <w:rPr>
          <w:sz w:val="20"/>
          <w:szCs w:val="20"/>
        </w:rPr>
        <w:t>: “</w:t>
      </w:r>
      <w:r w:rsidR="004008C8" w:rsidRPr="00CC5D28">
        <w:rPr>
          <w:i/>
          <w:iCs/>
          <w:sz w:val="20"/>
          <w:szCs w:val="20"/>
        </w:rPr>
        <w:t xml:space="preserve">There are about 200 people with CNS or Nurse Practitioner and various types of titles throughout the Trust…It doesn’t then surprise me if people are then struggling, perhaps, about what this is because we don’t </w:t>
      </w:r>
      <w:r w:rsidR="00FC4712" w:rsidRPr="00CC5D28">
        <w:rPr>
          <w:i/>
          <w:iCs/>
          <w:sz w:val="20"/>
          <w:szCs w:val="20"/>
        </w:rPr>
        <w:t>know whether they’re a Nurse Practitioner, or Nurse Specialist, or whatever else</w:t>
      </w:r>
      <w:r w:rsidR="004008C8" w:rsidRPr="00CC5D28">
        <w:rPr>
          <w:sz w:val="20"/>
          <w:szCs w:val="20"/>
        </w:rPr>
        <w:t>” (</w:t>
      </w:r>
      <w:r w:rsidR="00E65009" w:rsidRPr="00CC5D28">
        <w:rPr>
          <w:sz w:val="20"/>
          <w:szCs w:val="20"/>
        </w:rPr>
        <w:t xml:space="preserve">Nurse, </w:t>
      </w:r>
      <w:r w:rsidR="004008C8" w:rsidRPr="00CC5D28">
        <w:rPr>
          <w:sz w:val="20"/>
          <w:szCs w:val="20"/>
        </w:rPr>
        <w:t xml:space="preserve">FG </w:t>
      </w:r>
      <w:r w:rsidR="00AC2B68" w:rsidRPr="00CC5D28">
        <w:rPr>
          <w:sz w:val="20"/>
          <w:szCs w:val="20"/>
        </w:rPr>
        <w:t>5</w:t>
      </w:r>
      <w:r w:rsidR="004008C8" w:rsidRPr="00CC5D28">
        <w:rPr>
          <w:sz w:val="20"/>
          <w:szCs w:val="20"/>
        </w:rPr>
        <w:t>)</w:t>
      </w:r>
      <w:r w:rsidR="008F1373" w:rsidRPr="00CC5D28">
        <w:rPr>
          <w:sz w:val="20"/>
          <w:szCs w:val="20"/>
        </w:rPr>
        <w:t xml:space="preserve">. </w:t>
      </w:r>
      <w:r w:rsidR="00AA611E" w:rsidRPr="00CC5D28">
        <w:rPr>
          <w:sz w:val="20"/>
          <w:szCs w:val="20"/>
        </w:rPr>
        <w:t xml:space="preserve">The role </w:t>
      </w:r>
      <w:r w:rsidR="00AD3537" w:rsidRPr="00CC5D28">
        <w:rPr>
          <w:sz w:val="20"/>
          <w:szCs w:val="20"/>
        </w:rPr>
        <w:t>was</w:t>
      </w:r>
      <w:r w:rsidR="00AC2B68" w:rsidRPr="00CC5D28">
        <w:rPr>
          <w:sz w:val="20"/>
          <w:szCs w:val="20"/>
        </w:rPr>
        <w:t>, however,</w:t>
      </w:r>
      <w:r w:rsidR="008F1373" w:rsidRPr="00CC5D28">
        <w:rPr>
          <w:sz w:val="20"/>
          <w:szCs w:val="20"/>
        </w:rPr>
        <w:t xml:space="preserve"> </w:t>
      </w:r>
      <w:r w:rsidR="00AD3537" w:rsidRPr="00CC5D28">
        <w:rPr>
          <w:sz w:val="20"/>
          <w:szCs w:val="20"/>
        </w:rPr>
        <w:t xml:space="preserve">better </w:t>
      </w:r>
      <w:r w:rsidR="004C4977" w:rsidRPr="00CC5D28">
        <w:rPr>
          <w:sz w:val="20"/>
          <w:szCs w:val="20"/>
        </w:rPr>
        <w:t>defined in some areas of practice: “</w:t>
      </w:r>
      <w:r w:rsidR="004C4977" w:rsidRPr="00CC5D28">
        <w:rPr>
          <w:i/>
          <w:iCs/>
          <w:sz w:val="20"/>
          <w:szCs w:val="20"/>
        </w:rPr>
        <w:t xml:space="preserve">I think, certainly within ED, it’s been very </w:t>
      </w:r>
      <w:r w:rsidR="00FC4712" w:rsidRPr="00CC5D28">
        <w:rPr>
          <w:i/>
          <w:iCs/>
          <w:sz w:val="20"/>
          <w:szCs w:val="20"/>
        </w:rPr>
        <w:t>well defined; where perhaps it hasn’t in other areas</w:t>
      </w:r>
      <w:r w:rsidR="004C4977" w:rsidRPr="00CC5D28">
        <w:rPr>
          <w:sz w:val="20"/>
          <w:szCs w:val="20"/>
        </w:rPr>
        <w:t>” (</w:t>
      </w:r>
      <w:r w:rsidR="00AC2B68" w:rsidRPr="00CC5D28">
        <w:rPr>
          <w:sz w:val="20"/>
          <w:szCs w:val="20"/>
        </w:rPr>
        <w:t xml:space="preserve">Paramedic, </w:t>
      </w:r>
      <w:r w:rsidR="004C4977" w:rsidRPr="00CC5D28">
        <w:rPr>
          <w:sz w:val="20"/>
          <w:szCs w:val="20"/>
        </w:rPr>
        <w:t xml:space="preserve">FG </w:t>
      </w:r>
      <w:r w:rsidR="00AC2B68" w:rsidRPr="00CC5D28">
        <w:rPr>
          <w:sz w:val="20"/>
          <w:szCs w:val="20"/>
        </w:rPr>
        <w:t>5</w:t>
      </w:r>
      <w:r w:rsidR="004C4977" w:rsidRPr="00CC5D28">
        <w:rPr>
          <w:sz w:val="20"/>
          <w:szCs w:val="20"/>
        </w:rPr>
        <w:t>).</w:t>
      </w:r>
      <w:r w:rsidRPr="00CC5D28">
        <w:rPr>
          <w:sz w:val="20"/>
          <w:szCs w:val="20"/>
        </w:rPr>
        <w:t xml:space="preserve"> </w:t>
      </w:r>
      <w:r w:rsidR="00471EE1" w:rsidRPr="00CC5D28">
        <w:rPr>
          <w:sz w:val="20"/>
          <w:szCs w:val="20"/>
        </w:rPr>
        <w:t>A</w:t>
      </w:r>
      <w:r w:rsidR="00FE658A" w:rsidRPr="00CC5D28">
        <w:rPr>
          <w:sz w:val="20"/>
          <w:szCs w:val="20"/>
        </w:rPr>
        <w:t xml:space="preserve"> lack of clarity between specialist and AP roles</w:t>
      </w:r>
      <w:r w:rsidR="00486DA4" w:rsidRPr="00CC5D28">
        <w:rPr>
          <w:sz w:val="20"/>
          <w:szCs w:val="20"/>
        </w:rPr>
        <w:t xml:space="preserve"> across and within </w:t>
      </w:r>
      <w:r w:rsidR="00FE658A" w:rsidRPr="00CC5D28">
        <w:rPr>
          <w:sz w:val="20"/>
          <w:szCs w:val="20"/>
        </w:rPr>
        <w:t>professional groups</w:t>
      </w:r>
      <w:r w:rsidR="00471EE1" w:rsidRPr="00CC5D28">
        <w:rPr>
          <w:sz w:val="20"/>
          <w:szCs w:val="20"/>
        </w:rPr>
        <w:t xml:space="preserve"> was also </w:t>
      </w:r>
      <w:r w:rsidR="00F8272F" w:rsidRPr="00CC5D28">
        <w:rPr>
          <w:sz w:val="20"/>
          <w:szCs w:val="20"/>
        </w:rPr>
        <w:t>evident</w:t>
      </w:r>
      <w:r w:rsidRPr="00CC5D28">
        <w:rPr>
          <w:sz w:val="20"/>
          <w:szCs w:val="20"/>
        </w:rPr>
        <w:t>.</w:t>
      </w:r>
    </w:p>
    <w:p w14:paraId="3CA61F18" w14:textId="30A9E813" w:rsidR="00855C6F" w:rsidRPr="00CC5D28" w:rsidRDefault="004008C8" w:rsidP="00855C6F">
      <w:pPr>
        <w:spacing w:after="80" w:line="240" w:lineRule="exact"/>
        <w:rPr>
          <w:sz w:val="20"/>
          <w:szCs w:val="20"/>
        </w:rPr>
      </w:pPr>
      <w:r w:rsidRPr="00CC5D28">
        <w:rPr>
          <w:sz w:val="20"/>
          <w:szCs w:val="20"/>
        </w:rPr>
        <w:t xml:space="preserve">Participants </w:t>
      </w:r>
      <w:r w:rsidR="008F1373" w:rsidRPr="00CC5D28">
        <w:rPr>
          <w:sz w:val="20"/>
          <w:szCs w:val="20"/>
        </w:rPr>
        <w:t>expressed a</w:t>
      </w:r>
      <w:r w:rsidRPr="00CC5D28">
        <w:rPr>
          <w:sz w:val="20"/>
          <w:szCs w:val="20"/>
        </w:rPr>
        <w:t xml:space="preserve"> need</w:t>
      </w:r>
      <w:r w:rsidR="008F1373" w:rsidRPr="00CC5D28">
        <w:rPr>
          <w:sz w:val="20"/>
          <w:szCs w:val="20"/>
        </w:rPr>
        <w:t xml:space="preserve"> for </w:t>
      </w:r>
      <w:r w:rsidRPr="00CC5D28">
        <w:rPr>
          <w:sz w:val="20"/>
          <w:szCs w:val="20"/>
        </w:rPr>
        <w:t xml:space="preserve">a generic approach </w:t>
      </w:r>
      <w:r w:rsidR="00AA611E" w:rsidRPr="00CC5D28">
        <w:rPr>
          <w:sz w:val="20"/>
          <w:szCs w:val="20"/>
        </w:rPr>
        <w:t>to</w:t>
      </w:r>
      <w:r w:rsidR="00FE658A" w:rsidRPr="00CC5D28">
        <w:rPr>
          <w:sz w:val="20"/>
          <w:szCs w:val="20"/>
        </w:rPr>
        <w:t xml:space="preserve"> AP </w:t>
      </w:r>
      <w:r w:rsidRPr="00CC5D28">
        <w:rPr>
          <w:sz w:val="20"/>
          <w:szCs w:val="20"/>
        </w:rPr>
        <w:t>across disciplines</w:t>
      </w:r>
      <w:r w:rsidR="008F1373" w:rsidRPr="00CC5D28">
        <w:rPr>
          <w:sz w:val="20"/>
          <w:szCs w:val="20"/>
        </w:rPr>
        <w:t xml:space="preserve">, whilst </w:t>
      </w:r>
      <w:r w:rsidRPr="00CC5D28">
        <w:rPr>
          <w:sz w:val="20"/>
          <w:szCs w:val="20"/>
        </w:rPr>
        <w:t>allow</w:t>
      </w:r>
      <w:r w:rsidR="008F1373" w:rsidRPr="00CC5D28">
        <w:rPr>
          <w:sz w:val="20"/>
          <w:szCs w:val="20"/>
        </w:rPr>
        <w:t xml:space="preserve">ing </w:t>
      </w:r>
      <w:r w:rsidRPr="00CC5D28">
        <w:rPr>
          <w:sz w:val="20"/>
          <w:szCs w:val="20"/>
        </w:rPr>
        <w:t>people to retain their own professional identity</w:t>
      </w:r>
      <w:r w:rsidR="00FE658A" w:rsidRPr="00CC5D28">
        <w:rPr>
          <w:sz w:val="20"/>
          <w:szCs w:val="20"/>
        </w:rPr>
        <w:t xml:space="preserve">. </w:t>
      </w:r>
      <w:r w:rsidR="00232E08" w:rsidRPr="00CC5D28">
        <w:rPr>
          <w:sz w:val="20"/>
          <w:szCs w:val="20"/>
        </w:rPr>
        <w:t>B</w:t>
      </w:r>
      <w:r w:rsidRPr="00CC5D28">
        <w:rPr>
          <w:sz w:val="20"/>
          <w:szCs w:val="20"/>
        </w:rPr>
        <w:t>lurred professional boundaries</w:t>
      </w:r>
      <w:r w:rsidR="00232E08" w:rsidRPr="00CC5D28">
        <w:rPr>
          <w:sz w:val="20"/>
          <w:szCs w:val="20"/>
        </w:rPr>
        <w:t xml:space="preserve"> and </w:t>
      </w:r>
      <w:r w:rsidRPr="00CC5D28">
        <w:rPr>
          <w:sz w:val="20"/>
          <w:szCs w:val="20"/>
        </w:rPr>
        <w:t xml:space="preserve">a ‘hybrid’ role </w:t>
      </w:r>
      <w:r w:rsidR="00C410CA" w:rsidRPr="00CC5D28">
        <w:rPr>
          <w:sz w:val="20"/>
          <w:szCs w:val="20"/>
        </w:rPr>
        <w:t>were</w:t>
      </w:r>
      <w:r w:rsidRPr="00CC5D28">
        <w:rPr>
          <w:sz w:val="20"/>
          <w:szCs w:val="20"/>
        </w:rPr>
        <w:t xml:space="preserve"> described</w:t>
      </w:r>
      <w:r w:rsidR="00210280" w:rsidRPr="00CC5D28">
        <w:rPr>
          <w:sz w:val="20"/>
          <w:szCs w:val="20"/>
        </w:rPr>
        <w:t>: “</w:t>
      </w:r>
      <w:r w:rsidR="00210280" w:rsidRPr="00CC5D28">
        <w:rPr>
          <w:i/>
          <w:iCs/>
          <w:sz w:val="20"/>
          <w:szCs w:val="20"/>
        </w:rPr>
        <w:t>I'm glad that I'm in this hybrid role, really, because I want to develop my skills like a doctor… actually like an advanced practitioner but obviously I will take my allied health professional brain with me and will be an empathetic, kind, caring, normal practitioner</w:t>
      </w:r>
      <w:r w:rsidR="00210280" w:rsidRPr="00CC5D28">
        <w:rPr>
          <w:sz w:val="20"/>
          <w:szCs w:val="20"/>
        </w:rPr>
        <w:t>” (</w:t>
      </w:r>
      <w:r w:rsidR="00AC2B68" w:rsidRPr="00CC5D28">
        <w:rPr>
          <w:sz w:val="20"/>
          <w:szCs w:val="20"/>
        </w:rPr>
        <w:t xml:space="preserve">Nurse, </w:t>
      </w:r>
      <w:r w:rsidR="00210280" w:rsidRPr="00CC5D28">
        <w:rPr>
          <w:sz w:val="20"/>
          <w:szCs w:val="20"/>
        </w:rPr>
        <w:t xml:space="preserve">FG </w:t>
      </w:r>
      <w:r w:rsidR="00AC2B68" w:rsidRPr="00CC5D28">
        <w:rPr>
          <w:sz w:val="20"/>
          <w:szCs w:val="20"/>
        </w:rPr>
        <w:t>4</w:t>
      </w:r>
      <w:r w:rsidR="00210280" w:rsidRPr="00CC5D28">
        <w:rPr>
          <w:sz w:val="20"/>
          <w:szCs w:val="20"/>
        </w:rPr>
        <w:t>).</w:t>
      </w:r>
      <w:r w:rsidR="00232E08" w:rsidRPr="00CC5D28">
        <w:rPr>
          <w:sz w:val="20"/>
          <w:szCs w:val="20"/>
        </w:rPr>
        <w:t xml:space="preserve"> </w:t>
      </w:r>
      <w:r w:rsidR="008F1483" w:rsidRPr="00CC5D28">
        <w:rPr>
          <w:sz w:val="20"/>
          <w:szCs w:val="20"/>
        </w:rPr>
        <w:t>A</w:t>
      </w:r>
      <w:r w:rsidR="00A4697A" w:rsidRPr="00CC5D28">
        <w:rPr>
          <w:sz w:val="20"/>
          <w:szCs w:val="20"/>
        </w:rPr>
        <w:t xml:space="preserve">utonomy was </w:t>
      </w:r>
      <w:r w:rsidR="00232E08" w:rsidRPr="00CC5D28">
        <w:rPr>
          <w:sz w:val="20"/>
          <w:szCs w:val="20"/>
        </w:rPr>
        <w:t>also considered</w:t>
      </w:r>
      <w:r w:rsidR="00A4697A" w:rsidRPr="00CC5D28">
        <w:rPr>
          <w:sz w:val="20"/>
          <w:szCs w:val="20"/>
        </w:rPr>
        <w:t xml:space="preserve"> a key component</w:t>
      </w:r>
      <w:r w:rsidRPr="00CC5D28">
        <w:rPr>
          <w:sz w:val="20"/>
          <w:szCs w:val="20"/>
        </w:rPr>
        <w:t>: “</w:t>
      </w:r>
      <w:r w:rsidRPr="00CC5D28">
        <w:rPr>
          <w:i/>
          <w:iCs/>
          <w:sz w:val="20"/>
          <w:szCs w:val="20"/>
        </w:rPr>
        <w:t>It’s something about the autonomy within the role, I think…I think the ANPs work much more by themselves</w:t>
      </w:r>
      <w:r w:rsidRPr="00CC5D28">
        <w:rPr>
          <w:sz w:val="20"/>
          <w:szCs w:val="20"/>
        </w:rPr>
        <w:t>” (</w:t>
      </w:r>
      <w:r w:rsidR="00AC2B68" w:rsidRPr="00CC5D28">
        <w:rPr>
          <w:sz w:val="20"/>
          <w:szCs w:val="20"/>
        </w:rPr>
        <w:t xml:space="preserve">Nurse, </w:t>
      </w:r>
      <w:r w:rsidRPr="00CC5D28">
        <w:rPr>
          <w:sz w:val="20"/>
          <w:szCs w:val="20"/>
        </w:rPr>
        <w:t xml:space="preserve">FG </w:t>
      </w:r>
      <w:r w:rsidR="00AC2B68" w:rsidRPr="00CC5D28">
        <w:rPr>
          <w:sz w:val="20"/>
          <w:szCs w:val="20"/>
        </w:rPr>
        <w:t>5</w:t>
      </w:r>
      <w:r w:rsidRPr="00CC5D28">
        <w:rPr>
          <w:sz w:val="20"/>
          <w:szCs w:val="20"/>
        </w:rPr>
        <w:t xml:space="preserve">). </w:t>
      </w:r>
      <w:r w:rsidR="008F1483" w:rsidRPr="00CC5D28">
        <w:rPr>
          <w:sz w:val="20"/>
          <w:szCs w:val="20"/>
        </w:rPr>
        <w:t xml:space="preserve">In addition, </w:t>
      </w:r>
      <w:r w:rsidR="00486DA4" w:rsidRPr="00CC5D28">
        <w:rPr>
          <w:sz w:val="20"/>
          <w:szCs w:val="20"/>
        </w:rPr>
        <w:t xml:space="preserve">ACPs </w:t>
      </w:r>
      <w:r w:rsidR="008F1483" w:rsidRPr="00CC5D28">
        <w:rPr>
          <w:sz w:val="20"/>
          <w:szCs w:val="20"/>
        </w:rPr>
        <w:t>w</w:t>
      </w:r>
      <w:r w:rsidR="00486DA4" w:rsidRPr="00CC5D28">
        <w:rPr>
          <w:sz w:val="20"/>
          <w:szCs w:val="20"/>
        </w:rPr>
        <w:t>ere</w:t>
      </w:r>
      <w:r w:rsidR="008F1483" w:rsidRPr="00CC5D28">
        <w:rPr>
          <w:sz w:val="20"/>
          <w:szCs w:val="20"/>
        </w:rPr>
        <w:t xml:space="preserve"> seen to have </w:t>
      </w:r>
      <w:r w:rsidR="00486DA4" w:rsidRPr="00CC5D28">
        <w:rPr>
          <w:sz w:val="20"/>
          <w:szCs w:val="20"/>
        </w:rPr>
        <w:t xml:space="preserve">a </w:t>
      </w:r>
      <w:r w:rsidR="008F1483" w:rsidRPr="00CC5D28">
        <w:rPr>
          <w:sz w:val="20"/>
          <w:szCs w:val="20"/>
        </w:rPr>
        <w:t>responsibilit</w:t>
      </w:r>
      <w:r w:rsidR="00486DA4" w:rsidRPr="00CC5D28">
        <w:rPr>
          <w:sz w:val="20"/>
          <w:szCs w:val="20"/>
        </w:rPr>
        <w:t xml:space="preserve">y </w:t>
      </w:r>
      <w:r w:rsidR="008F1483" w:rsidRPr="00CC5D28">
        <w:rPr>
          <w:sz w:val="20"/>
          <w:szCs w:val="20"/>
        </w:rPr>
        <w:t>to continually advance their knowledge and to educate junior colleagues.</w:t>
      </w:r>
      <w:r w:rsidR="00133AF4" w:rsidRPr="00CC5D28">
        <w:rPr>
          <w:sz w:val="20"/>
          <w:szCs w:val="20"/>
        </w:rPr>
        <w:t xml:space="preserve"> </w:t>
      </w:r>
    </w:p>
    <w:p w14:paraId="3B9F7B7B" w14:textId="2BD28F64" w:rsidR="00855C6F" w:rsidRPr="00CC5D28" w:rsidRDefault="00232E08" w:rsidP="00855C6F">
      <w:pPr>
        <w:spacing w:after="80" w:line="240" w:lineRule="exact"/>
        <w:rPr>
          <w:sz w:val="20"/>
          <w:szCs w:val="20"/>
        </w:rPr>
      </w:pPr>
      <w:r w:rsidRPr="00CC5D28">
        <w:rPr>
          <w:sz w:val="20"/>
          <w:szCs w:val="20"/>
        </w:rPr>
        <w:t xml:space="preserve">There was agreement that many </w:t>
      </w:r>
      <w:r w:rsidR="00C410CA" w:rsidRPr="00CC5D28">
        <w:rPr>
          <w:sz w:val="20"/>
          <w:szCs w:val="20"/>
        </w:rPr>
        <w:t>ACPs</w:t>
      </w:r>
      <w:r w:rsidRPr="00CC5D28">
        <w:rPr>
          <w:sz w:val="20"/>
          <w:szCs w:val="20"/>
        </w:rPr>
        <w:t xml:space="preserve"> were working without additional pay or a recognised qualification</w:t>
      </w:r>
      <w:r w:rsidR="00A2226F" w:rsidRPr="00CC5D28">
        <w:rPr>
          <w:sz w:val="20"/>
          <w:szCs w:val="20"/>
        </w:rPr>
        <w:t xml:space="preserve"> (advanced practitioner is not a protected title in the UK)</w:t>
      </w:r>
      <w:r w:rsidR="008F1373" w:rsidRPr="00CC5D28">
        <w:rPr>
          <w:sz w:val="20"/>
          <w:szCs w:val="20"/>
        </w:rPr>
        <w:t xml:space="preserve">; </w:t>
      </w:r>
      <w:r w:rsidR="00AD3537" w:rsidRPr="00CC5D28">
        <w:rPr>
          <w:sz w:val="20"/>
          <w:szCs w:val="20"/>
        </w:rPr>
        <w:t xml:space="preserve">resulting in </w:t>
      </w:r>
      <w:r w:rsidR="008F1373" w:rsidRPr="00CC5D28">
        <w:rPr>
          <w:sz w:val="20"/>
          <w:szCs w:val="20"/>
        </w:rPr>
        <w:t>a</w:t>
      </w:r>
      <w:r w:rsidRPr="00CC5D28">
        <w:rPr>
          <w:sz w:val="20"/>
          <w:szCs w:val="20"/>
        </w:rPr>
        <w:t xml:space="preserve"> lack of standardisation </w:t>
      </w:r>
      <w:r w:rsidR="00AD3537" w:rsidRPr="00CC5D28">
        <w:rPr>
          <w:sz w:val="20"/>
          <w:szCs w:val="20"/>
        </w:rPr>
        <w:t xml:space="preserve">and </w:t>
      </w:r>
      <w:r w:rsidRPr="00CC5D28">
        <w:rPr>
          <w:sz w:val="20"/>
          <w:szCs w:val="20"/>
        </w:rPr>
        <w:t>role confusion. Participants were keen to have the role acknowledged through professional registration: “</w:t>
      </w:r>
      <w:r w:rsidRPr="00CC5D28">
        <w:rPr>
          <w:i/>
          <w:iCs/>
          <w:sz w:val="20"/>
          <w:szCs w:val="20"/>
        </w:rPr>
        <w:t xml:space="preserve">I won't be registered at the NMC </w:t>
      </w:r>
      <w:r w:rsidR="00A2226F" w:rsidRPr="00CC5D28">
        <w:rPr>
          <w:iCs/>
          <w:sz w:val="20"/>
          <w:szCs w:val="20"/>
        </w:rPr>
        <w:t>[Nursing &amp; Midwifery Council- UK regulatory body]</w:t>
      </w:r>
      <w:r w:rsidR="00A2226F" w:rsidRPr="00CC5D28">
        <w:rPr>
          <w:i/>
          <w:iCs/>
          <w:sz w:val="20"/>
          <w:szCs w:val="20"/>
        </w:rPr>
        <w:t xml:space="preserve"> </w:t>
      </w:r>
      <w:r w:rsidRPr="00CC5D28">
        <w:rPr>
          <w:i/>
          <w:iCs/>
          <w:sz w:val="20"/>
          <w:szCs w:val="20"/>
        </w:rPr>
        <w:t>as an advanced practitioner...So you do it but you don't actually get acknowledgement of it</w:t>
      </w:r>
      <w:r w:rsidRPr="00CC5D28">
        <w:rPr>
          <w:sz w:val="20"/>
          <w:szCs w:val="20"/>
        </w:rPr>
        <w:t>” (</w:t>
      </w:r>
      <w:r w:rsidR="00AC2B68" w:rsidRPr="00CC5D28">
        <w:rPr>
          <w:sz w:val="20"/>
          <w:szCs w:val="20"/>
        </w:rPr>
        <w:t xml:space="preserve">Nurse, </w:t>
      </w:r>
      <w:r w:rsidRPr="00CC5D28">
        <w:rPr>
          <w:sz w:val="20"/>
          <w:szCs w:val="20"/>
        </w:rPr>
        <w:t xml:space="preserve">FG </w:t>
      </w:r>
      <w:r w:rsidR="00AC2B68" w:rsidRPr="00CC5D28">
        <w:rPr>
          <w:sz w:val="20"/>
          <w:szCs w:val="20"/>
        </w:rPr>
        <w:t>4</w:t>
      </w:r>
      <w:r w:rsidRPr="00CC5D28">
        <w:rPr>
          <w:sz w:val="20"/>
          <w:szCs w:val="20"/>
        </w:rPr>
        <w:t>). Implications relating to legal and professional cover w</w:t>
      </w:r>
      <w:r w:rsidR="00C410CA" w:rsidRPr="00CC5D28">
        <w:rPr>
          <w:sz w:val="20"/>
          <w:szCs w:val="20"/>
        </w:rPr>
        <w:t>ere</w:t>
      </w:r>
      <w:r w:rsidRPr="00CC5D28">
        <w:rPr>
          <w:sz w:val="20"/>
          <w:szCs w:val="20"/>
        </w:rPr>
        <w:t xml:space="preserve"> also raised: “</w:t>
      </w:r>
      <w:r w:rsidRPr="00CC5D28">
        <w:rPr>
          <w:i/>
          <w:iCs/>
          <w:sz w:val="20"/>
          <w:szCs w:val="20"/>
        </w:rPr>
        <w:t>I guess you're in such a responsible role that if you do get pulled up in a court of law you can back yourself up that you've got the education</w:t>
      </w:r>
      <w:r w:rsidRPr="00CC5D28">
        <w:rPr>
          <w:sz w:val="20"/>
          <w:szCs w:val="20"/>
        </w:rPr>
        <w:t>” (</w:t>
      </w:r>
      <w:r w:rsidR="00A20526" w:rsidRPr="00CC5D28">
        <w:rPr>
          <w:sz w:val="20"/>
          <w:szCs w:val="20"/>
        </w:rPr>
        <w:t xml:space="preserve">Nurse, </w:t>
      </w:r>
      <w:r w:rsidRPr="00CC5D28">
        <w:rPr>
          <w:sz w:val="20"/>
          <w:szCs w:val="20"/>
        </w:rPr>
        <w:t xml:space="preserve">FG </w:t>
      </w:r>
      <w:r w:rsidR="00A20526" w:rsidRPr="00CC5D28">
        <w:rPr>
          <w:sz w:val="20"/>
          <w:szCs w:val="20"/>
        </w:rPr>
        <w:t>4</w:t>
      </w:r>
      <w:r w:rsidRPr="00CC5D28">
        <w:rPr>
          <w:sz w:val="20"/>
          <w:szCs w:val="20"/>
        </w:rPr>
        <w:t>).</w:t>
      </w:r>
    </w:p>
    <w:p w14:paraId="3C3797A5" w14:textId="7050F2C3" w:rsidR="00455599" w:rsidRPr="00CC5D28" w:rsidRDefault="00A72EA4" w:rsidP="00855C6F">
      <w:pPr>
        <w:spacing w:after="80" w:line="240" w:lineRule="exact"/>
        <w:rPr>
          <w:sz w:val="20"/>
          <w:szCs w:val="20"/>
        </w:rPr>
      </w:pPr>
      <w:r w:rsidRPr="00CC5D28">
        <w:rPr>
          <w:sz w:val="20"/>
          <w:szCs w:val="20"/>
        </w:rPr>
        <w:t>M</w:t>
      </w:r>
      <w:r w:rsidR="004C4977" w:rsidRPr="00CC5D28">
        <w:rPr>
          <w:sz w:val="20"/>
          <w:szCs w:val="20"/>
        </w:rPr>
        <w:t xml:space="preserve">any participants </w:t>
      </w:r>
      <w:r w:rsidRPr="00CC5D28">
        <w:rPr>
          <w:sz w:val="20"/>
          <w:szCs w:val="20"/>
        </w:rPr>
        <w:t xml:space="preserve">believed </w:t>
      </w:r>
      <w:r w:rsidR="008F1373" w:rsidRPr="00CC5D28">
        <w:rPr>
          <w:sz w:val="20"/>
          <w:szCs w:val="20"/>
        </w:rPr>
        <w:t xml:space="preserve">that </w:t>
      </w:r>
      <w:r w:rsidR="00C71177" w:rsidRPr="00CC5D28">
        <w:rPr>
          <w:sz w:val="20"/>
          <w:szCs w:val="20"/>
        </w:rPr>
        <w:t>A</w:t>
      </w:r>
      <w:r w:rsidR="00C410CA" w:rsidRPr="00CC5D28">
        <w:rPr>
          <w:sz w:val="20"/>
          <w:szCs w:val="20"/>
        </w:rPr>
        <w:t>C</w:t>
      </w:r>
      <w:r w:rsidR="00C71177" w:rsidRPr="00CC5D28">
        <w:rPr>
          <w:sz w:val="20"/>
          <w:szCs w:val="20"/>
        </w:rPr>
        <w:t xml:space="preserve">P </w:t>
      </w:r>
      <w:r w:rsidR="00A4697A" w:rsidRPr="00CC5D28">
        <w:rPr>
          <w:sz w:val="20"/>
          <w:szCs w:val="20"/>
        </w:rPr>
        <w:t>role</w:t>
      </w:r>
      <w:r w:rsidR="00C71177" w:rsidRPr="00CC5D28">
        <w:rPr>
          <w:sz w:val="20"/>
          <w:szCs w:val="20"/>
        </w:rPr>
        <w:t>s</w:t>
      </w:r>
      <w:r w:rsidR="00A4697A" w:rsidRPr="00CC5D28">
        <w:rPr>
          <w:sz w:val="20"/>
          <w:szCs w:val="20"/>
        </w:rPr>
        <w:t xml:space="preserve"> had developed as a result of the change in junior doctor hours and austerity measures</w:t>
      </w:r>
      <w:r w:rsidR="00133AF4" w:rsidRPr="00CC5D28">
        <w:rPr>
          <w:sz w:val="20"/>
          <w:szCs w:val="20"/>
        </w:rPr>
        <w:t>:</w:t>
      </w:r>
    </w:p>
    <w:p w14:paraId="3BC15648" w14:textId="79DFA3FD" w:rsidR="00455599" w:rsidRPr="00CC5D28" w:rsidRDefault="00A20526" w:rsidP="00855C6F">
      <w:pPr>
        <w:spacing w:after="80" w:line="240" w:lineRule="exact"/>
        <w:ind w:left="2160" w:hanging="1440"/>
        <w:rPr>
          <w:i/>
          <w:iCs/>
          <w:sz w:val="20"/>
          <w:szCs w:val="20"/>
        </w:rPr>
      </w:pPr>
      <w:r w:rsidRPr="00CC5D28">
        <w:rPr>
          <w:i/>
          <w:iCs/>
          <w:sz w:val="20"/>
          <w:szCs w:val="20"/>
        </w:rPr>
        <w:t>Nurse</w:t>
      </w:r>
      <w:r w:rsidR="00E34C94" w:rsidRPr="00CC5D28">
        <w:rPr>
          <w:i/>
          <w:iCs/>
          <w:sz w:val="20"/>
          <w:szCs w:val="20"/>
        </w:rPr>
        <w:t xml:space="preserve"> </w:t>
      </w:r>
      <w:r w:rsidR="00133AF4" w:rsidRPr="00CC5D28">
        <w:rPr>
          <w:i/>
          <w:iCs/>
          <w:sz w:val="20"/>
          <w:szCs w:val="20"/>
        </w:rPr>
        <w:t>1:</w:t>
      </w:r>
      <w:r w:rsidR="00133AF4" w:rsidRPr="00CC5D28">
        <w:rPr>
          <w:i/>
          <w:sz w:val="20"/>
          <w:szCs w:val="20"/>
        </w:rPr>
        <w:tab/>
      </w:r>
      <w:r w:rsidR="00133AF4" w:rsidRPr="00CC5D28">
        <w:rPr>
          <w:i/>
          <w:iCs/>
          <w:sz w:val="20"/>
          <w:szCs w:val="20"/>
        </w:rPr>
        <w:t>“A lot of it is the burden away from the medics…  I know it sounds very cynical, but I do think some of it is the whole work burden.</w:t>
      </w:r>
    </w:p>
    <w:p w14:paraId="0317CA9F" w14:textId="5F8A7889" w:rsidR="00455599" w:rsidRPr="00CC5D28" w:rsidRDefault="00A20526" w:rsidP="00855C6F">
      <w:pPr>
        <w:spacing w:after="80" w:line="240" w:lineRule="exact"/>
        <w:ind w:firstLine="720"/>
        <w:rPr>
          <w:sz w:val="20"/>
          <w:szCs w:val="20"/>
        </w:rPr>
      </w:pPr>
      <w:r w:rsidRPr="00CC5D28">
        <w:rPr>
          <w:i/>
          <w:iCs/>
          <w:sz w:val="20"/>
          <w:szCs w:val="20"/>
        </w:rPr>
        <w:t>Nurse</w:t>
      </w:r>
      <w:r w:rsidR="00E34C94" w:rsidRPr="00CC5D28">
        <w:rPr>
          <w:i/>
          <w:iCs/>
          <w:sz w:val="20"/>
          <w:szCs w:val="20"/>
        </w:rPr>
        <w:t xml:space="preserve"> </w:t>
      </w:r>
      <w:r w:rsidR="00FC4712" w:rsidRPr="00CC5D28">
        <w:rPr>
          <w:i/>
          <w:iCs/>
          <w:sz w:val="20"/>
          <w:szCs w:val="20"/>
        </w:rPr>
        <w:t>2:</w:t>
      </w:r>
      <w:r w:rsidR="00133AF4" w:rsidRPr="00CC5D28">
        <w:rPr>
          <w:i/>
          <w:sz w:val="20"/>
          <w:szCs w:val="20"/>
        </w:rPr>
        <w:tab/>
      </w:r>
      <w:r w:rsidR="00C8685E" w:rsidRPr="00CC5D28">
        <w:rPr>
          <w:i/>
          <w:sz w:val="20"/>
          <w:szCs w:val="20"/>
        </w:rPr>
        <w:tab/>
      </w:r>
      <w:r w:rsidR="00133AF4" w:rsidRPr="00CC5D28">
        <w:rPr>
          <w:i/>
          <w:iCs/>
          <w:sz w:val="20"/>
          <w:szCs w:val="20"/>
        </w:rPr>
        <w:t>Oh, absolutely.  That's where a lot of it stemmed from</w:t>
      </w:r>
      <w:r w:rsidR="00133AF4" w:rsidRPr="00CC5D28">
        <w:rPr>
          <w:sz w:val="20"/>
          <w:szCs w:val="20"/>
        </w:rPr>
        <w:t xml:space="preserve">” (FG </w:t>
      </w:r>
      <w:r w:rsidRPr="00CC5D28">
        <w:rPr>
          <w:sz w:val="20"/>
          <w:szCs w:val="20"/>
        </w:rPr>
        <w:t>4</w:t>
      </w:r>
      <w:r w:rsidR="00133AF4" w:rsidRPr="00CC5D28">
        <w:rPr>
          <w:sz w:val="20"/>
          <w:szCs w:val="20"/>
        </w:rPr>
        <w:t xml:space="preserve">). </w:t>
      </w:r>
    </w:p>
    <w:p w14:paraId="058CB188" w14:textId="77777777" w:rsidR="00855C6F" w:rsidRPr="00CC5D28" w:rsidRDefault="004C4977" w:rsidP="00855C6F">
      <w:pPr>
        <w:spacing w:after="80" w:line="240" w:lineRule="exact"/>
        <w:rPr>
          <w:sz w:val="20"/>
          <w:szCs w:val="20"/>
        </w:rPr>
      </w:pPr>
      <w:r w:rsidRPr="00CC5D28">
        <w:rPr>
          <w:sz w:val="20"/>
          <w:szCs w:val="20"/>
        </w:rPr>
        <w:t>Th</w:t>
      </w:r>
      <w:r w:rsidR="00C410CA" w:rsidRPr="00CC5D28">
        <w:rPr>
          <w:sz w:val="20"/>
          <w:szCs w:val="20"/>
        </w:rPr>
        <w:t xml:space="preserve">is </w:t>
      </w:r>
      <w:r w:rsidRPr="00CC5D28">
        <w:rPr>
          <w:sz w:val="20"/>
          <w:szCs w:val="20"/>
        </w:rPr>
        <w:t xml:space="preserve">was, however, considered by some to have </w:t>
      </w:r>
      <w:r w:rsidR="00A4697A" w:rsidRPr="00CC5D28">
        <w:rPr>
          <w:sz w:val="20"/>
          <w:szCs w:val="20"/>
        </w:rPr>
        <w:t>provided an opportunity for nurs</w:t>
      </w:r>
      <w:r w:rsidRPr="00CC5D28">
        <w:rPr>
          <w:sz w:val="20"/>
          <w:szCs w:val="20"/>
        </w:rPr>
        <w:t>es</w:t>
      </w:r>
      <w:r w:rsidR="00A4697A" w:rsidRPr="00CC5D28">
        <w:rPr>
          <w:sz w:val="20"/>
          <w:szCs w:val="20"/>
        </w:rPr>
        <w:t xml:space="preserve"> to </w:t>
      </w:r>
      <w:r w:rsidR="00C71177" w:rsidRPr="00CC5D28">
        <w:rPr>
          <w:sz w:val="20"/>
          <w:szCs w:val="20"/>
        </w:rPr>
        <w:t xml:space="preserve">widen their scope of practice and to </w:t>
      </w:r>
      <w:r w:rsidR="00A4697A" w:rsidRPr="00CC5D28">
        <w:rPr>
          <w:sz w:val="20"/>
          <w:szCs w:val="20"/>
        </w:rPr>
        <w:t>prove themselves</w:t>
      </w:r>
      <w:r w:rsidR="00585F85" w:rsidRPr="00CC5D28">
        <w:rPr>
          <w:sz w:val="20"/>
          <w:szCs w:val="20"/>
        </w:rPr>
        <w:t>:</w:t>
      </w:r>
      <w:r w:rsidRPr="00CC5D28">
        <w:rPr>
          <w:sz w:val="20"/>
          <w:szCs w:val="20"/>
        </w:rPr>
        <w:t xml:space="preserve"> “</w:t>
      </w:r>
      <w:r w:rsidR="00AE5386" w:rsidRPr="00CC5D28">
        <w:rPr>
          <w:i/>
          <w:iCs/>
          <w:sz w:val="20"/>
          <w:szCs w:val="20"/>
        </w:rPr>
        <w:t>I think it’s another way of replacing medical posts in a time where it’s difficult to recruit. It’s great for nurses to upskill and take on some of the roles that, traditionally, we wouldn’t have done. I think that’s been absolutely fa</w:t>
      </w:r>
      <w:r w:rsidR="00FC4712" w:rsidRPr="00CC5D28">
        <w:rPr>
          <w:i/>
          <w:iCs/>
          <w:sz w:val="20"/>
          <w:szCs w:val="20"/>
        </w:rPr>
        <w:t>ntastic for nursing</w:t>
      </w:r>
      <w:r w:rsidR="00C410CA" w:rsidRPr="00CC5D28">
        <w:rPr>
          <w:i/>
          <w:iCs/>
          <w:sz w:val="20"/>
          <w:szCs w:val="20"/>
        </w:rPr>
        <w:t>..</w:t>
      </w:r>
      <w:r w:rsidR="00FC4712" w:rsidRPr="00CC5D28">
        <w:rPr>
          <w:i/>
          <w:iCs/>
          <w:sz w:val="20"/>
          <w:szCs w:val="20"/>
        </w:rPr>
        <w:t>.</w:t>
      </w:r>
      <w:r w:rsidR="00AE5386" w:rsidRPr="00CC5D28">
        <w:rPr>
          <w:sz w:val="20"/>
          <w:szCs w:val="20"/>
        </w:rPr>
        <w:t>”</w:t>
      </w:r>
      <w:r w:rsidR="001D1DCB" w:rsidRPr="00CC5D28">
        <w:rPr>
          <w:sz w:val="20"/>
          <w:szCs w:val="20"/>
        </w:rPr>
        <w:t xml:space="preserve"> (</w:t>
      </w:r>
      <w:r w:rsidR="00A20526" w:rsidRPr="00CC5D28">
        <w:rPr>
          <w:sz w:val="20"/>
          <w:szCs w:val="20"/>
        </w:rPr>
        <w:t xml:space="preserve">Nurse, </w:t>
      </w:r>
      <w:r w:rsidR="001D1DCB" w:rsidRPr="00CC5D28">
        <w:rPr>
          <w:sz w:val="20"/>
          <w:szCs w:val="20"/>
        </w:rPr>
        <w:t xml:space="preserve">FG </w:t>
      </w:r>
      <w:r w:rsidR="00A20526" w:rsidRPr="00CC5D28">
        <w:rPr>
          <w:sz w:val="20"/>
          <w:szCs w:val="20"/>
        </w:rPr>
        <w:t>5</w:t>
      </w:r>
      <w:r w:rsidR="001D1DCB" w:rsidRPr="00CC5D28">
        <w:rPr>
          <w:sz w:val="20"/>
          <w:szCs w:val="20"/>
        </w:rPr>
        <w:t>)</w:t>
      </w:r>
      <w:r w:rsidRPr="00CC5D28">
        <w:rPr>
          <w:sz w:val="20"/>
          <w:szCs w:val="20"/>
        </w:rPr>
        <w:t>.</w:t>
      </w:r>
    </w:p>
    <w:p w14:paraId="598D660D" w14:textId="4C5413B2" w:rsidR="00455599" w:rsidRPr="00CC5D28" w:rsidRDefault="003B674D" w:rsidP="00855C6F">
      <w:pPr>
        <w:spacing w:after="80" w:line="240" w:lineRule="exact"/>
        <w:rPr>
          <w:i/>
          <w:sz w:val="20"/>
          <w:szCs w:val="20"/>
        </w:rPr>
      </w:pPr>
      <w:r w:rsidRPr="00CC5D28">
        <w:rPr>
          <w:i/>
          <w:sz w:val="20"/>
          <w:szCs w:val="20"/>
        </w:rPr>
        <w:t xml:space="preserve">3.2 </w:t>
      </w:r>
      <w:r w:rsidR="00647EC5" w:rsidRPr="00CC5D28">
        <w:rPr>
          <w:i/>
          <w:sz w:val="20"/>
          <w:szCs w:val="20"/>
        </w:rPr>
        <w:t>Education for Advanced practice</w:t>
      </w:r>
    </w:p>
    <w:p w14:paraId="2090E3B5" w14:textId="3C5350A2" w:rsidR="00455599" w:rsidRPr="00CC5D28" w:rsidRDefault="00CF62B5" w:rsidP="00855C6F">
      <w:pPr>
        <w:spacing w:after="80" w:line="240" w:lineRule="exact"/>
        <w:rPr>
          <w:sz w:val="20"/>
          <w:szCs w:val="20"/>
        </w:rPr>
      </w:pPr>
      <w:r w:rsidRPr="00CC5D28">
        <w:rPr>
          <w:sz w:val="20"/>
          <w:szCs w:val="20"/>
        </w:rPr>
        <w:t xml:space="preserve">There were mixed views </w:t>
      </w:r>
      <w:r w:rsidR="00486DA4" w:rsidRPr="00CC5D28">
        <w:rPr>
          <w:sz w:val="20"/>
          <w:szCs w:val="20"/>
        </w:rPr>
        <w:t xml:space="preserve">regarding </w:t>
      </w:r>
      <w:r w:rsidRPr="00CC5D28">
        <w:rPr>
          <w:sz w:val="20"/>
          <w:szCs w:val="20"/>
        </w:rPr>
        <w:t xml:space="preserve">the pre-requisites for an ACP role. Some felt it important to have </w:t>
      </w:r>
      <w:r w:rsidR="008F1373" w:rsidRPr="00CC5D28">
        <w:rPr>
          <w:sz w:val="20"/>
          <w:szCs w:val="20"/>
        </w:rPr>
        <w:t xml:space="preserve">first </w:t>
      </w:r>
      <w:r w:rsidRPr="00CC5D28">
        <w:rPr>
          <w:sz w:val="20"/>
          <w:szCs w:val="20"/>
        </w:rPr>
        <w:t>completed Masters level education</w:t>
      </w:r>
      <w:r w:rsidR="00093039" w:rsidRPr="00CC5D28">
        <w:rPr>
          <w:sz w:val="20"/>
          <w:szCs w:val="20"/>
        </w:rPr>
        <w:t>: “</w:t>
      </w:r>
      <w:r w:rsidR="00093039" w:rsidRPr="00CC5D28">
        <w:rPr>
          <w:i/>
          <w:iCs/>
          <w:sz w:val="20"/>
          <w:szCs w:val="20"/>
        </w:rPr>
        <w:t>If we are practising in an advanced role</w:t>
      </w:r>
      <w:r w:rsidR="009F4157" w:rsidRPr="00CC5D28">
        <w:rPr>
          <w:i/>
          <w:iCs/>
          <w:sz w:val="20"/>
          <w:szCs w:val="20"/>
        </w:rPr>
        <w:t>,</w:t>
      </w:r>
      <w:r w:rsidR="00093039" w:rsidRPr="00CC5D28">
        <w:rPr>
          <w:i/>
          <w:iCs/>
          <w:sz w:val="20"/>
          <w:szCs w:val="20"/>
        </w:rPr>
        <w:t xml:space="preserve"> we should be actually having a Master's in advanced practice</w:t>
      </w:r>
      <w:r w:rsidR="00093039" w:rsidRPr="00CC5D28">
        <w:rPr>
          <w:sz w:val="20"/>
          <w:szCs w:val="20"/>
        </w:rPr>
        <w:t>” (</w:t>
      </w:r>
      <w:r w:rsidR="00A20526" w:rsidRPr="00CC5D28">
        <w:rPr>
          <w:sz w:val="20"/>
          <w:szCs w:val="20"/>
        </w:rPr>
        <w:t xml:space="preserve">Nurse, </w:t>
      </w:r>
      <w:r w:rsidR="00093039" w:rsidRPr="00CC5D28">
        <w:rPr>
          <w:sz w:val="20"/>
          <w:szCs w:val="20"/>
        </w:rPr>
        <w:t xml:space="preserve">FG </w:t>
      </w:r>
      <w:r w:rsidR="00A20526" w:rsidRPr="00CC5D28">
        <w:rPr>
          <w:sz w:val="20"/>
          <w:szCs w:val="20"/>
        </w:rPr>
        <w:t>4</w:t>
      </w:r>
      <w:r w:rsidR="00093039" w:rsidRPr="00CC5D28">
        <w:rPr>
          <w:sz w:val="20"/>
          <w:szCs w:val="20"/>
        </w:rPr>
        <w:t>). O</w:t>
      </w:r>
      <w:r w:rsidRPr="00CC5D28">
        <w:rPr>
          <w:sz w:val="20"/>
          <w:szCs w:val="20"/>
        </w:rPr>
        <w:t>thers were more ambivalent stating that employers: “</w:t>
      </w:r>
      <w:r w:rsidRPr="00CC5D28">
        <w:rPr>
          <w:i/>
          <w:iCs/>
          <w:sz w:val="20"/>
          <w:szCs w:val="20"/>
        </w:rPr>
        <w:t>say, 'oh, it will be nice if you're w</w:t>
      </w:r>
      <w:r w:rsidR="00FC4712" w:rsidRPr="00CC5D28">
        <w:rPr>
          <w:i/>
          <w:iCs/>
          <w:sz w:val="20"/>
          <w:szCs w:val="20"/>
        </w:rPr>
        <w:t>orking towards a Master's,' but do you have to have one?  No. You can be working towards it for the next 20 years if you want…</w:t>
      </w:r>
      <w:r w:rsidRPr="00CC5D28">
        <w:rPr>
          <w:sz w:val="20"/>
          <w:szCs w:val="20"/>
        </w:rPr>
        <w:t>” (</w:t>
      </w:r>
      <w:r w:rsidR="00A20526" w:rsidRPr="00CC5D28">
        <w:rPr>
          <w:sz w:val="20"/>
          <w:szCs w:val="20"/>
        </w:rPr>
        <w:t xml:space="preserve">Paramedic, </w:t>
      </w:r>
      <w:r w:rsidRPr="00CC5D28">
        <w:rPr>
          <w:sz w:val="20"/>
          <w:szCs w:val="20"/>
        </w:rPr>
        <w:t xml:space="preserve">FG </w:t>
      </w:r>
      <w:r w:rsidR="00A20526" w:rsidRPr="00CC5D28">
        <w:rPr>
          <w:sz w:val="20"/>
          <w:szCs w:val="20"/>
        </w:rPr>
        <w:t>4</w:t>
      </w:r>
      <w:r w:rsidRPr="00CC5D28">
        <w:rPr>
          <w:sz w:val="20"/>
          <w:szCs w:val="20"/>
        </w:rPr>
        <w:t xml:space="preserve">). </w:t>
      </w:r>
      <w:r w:rsidR="00471EE1" w:rsidRPr="00CC5D28">
        <w:rPr>
          <w:sz w:val="20"/>
          <w:szCs w:val="20"/>
        </w:rPr>
        <w:t>Some</w:t>
      </w:r>
      <w:r w:rsidRPr="00CC5D28">
        <w:rPr>
          <w:sz w:val="20"/>
          <w:szCs w:val="20"/>
        </w:rPr>
        <w:t xml:space="preserve"> </w:t>
      </w:r>
      <w:r w:rsidR="00F8272F" w:rsidRPr="00CC5D28">
        <w:rPr>
          <w:sz w:val="20"/>
          <w:szCs w:val="20"/>
        </w:rPr>
        <w:t xml:space="preserve">also </w:t>
      </w:r>
      <w:r w:rsidR="008F1373" w:rsidRPr="00CC5D28">
        <w:rPr>
          <w:sz w:val="20"/>
          <w:szCs w:val="20"/>
        </w:rPr>
        <w:t xml:space="preserve">believed </w:t>
      </w:r>
      <w:r w:rsidRPr="00CC5D28">
        <w:rPr>
          <w:sz w:val="20"/>
          <w:szCs w:val="20"/>
        </w:rPr>
        <w:t xml:space="preserve">that </w:t>
      </w:r>
      <w:r w:rsidR="00960123" w:rsidRPr="00CC5D28">
        <w:rPr>
          <w:sz w:val="20"/>
          <w:szCs w:val="20"/>
        </w:rPr>
        <w:t>one</w:t>
      </w:r>
      <w:r w:rsidRPr="00CC5D28">
        <w:rPr>
          <w:sz w:val="20"/>
          <w:szCs w:val="20"/>
        </w:rPr>
        <w:t xml:space="preserve"> could learn on the job: </w:t>
      </w:r>
    </w:p>
    <w:p w14:paraId="717C4834" w14:textId="4ECB992A" w:rsidR="00455599" w:rsidRPr="00CC5D28" w:rsidRDefault="00A20526" w:rsidP="00855C6F">
      <w:pPr>
        <w:spacing w:after="80" w:line="240" w:lineRule="exact"/>
        <w:ind w:left="2160" w:hanging="1440"/>
        <w:rPr>
          <w:i/>
          <w:iCs/>
          <w:sz w:val="20"/>
          <w:szCs w:val="20"/>
        </w:rPr>
      </w:pPr>
      <w:r w:rsidRPr="00CC5D28">
        <w:rPr>
          <w:sz w:val="20"/>
          <w:szCs w:val="20"/>
        </w:rPr>
        <w:t>Nurse</w:t>
      </w:r>
      <w:r w:rsidR="00E34C94" w:rsidRPr="00CC5D28">
        <w:rPr>
          <w:sz w:val="20"/>
          <w:szCs w:val="20"/>
        </w:rPr>
        <w:t xml:space="preserve"> 1</w:t>
      </w:r>
      <w:r w:rsidR="00CF62B5" w:rsidRPr="00CC5D28">
        <w:rPr>
          <w:sz w:val="20"/>
          <w:szCs w:val="20"/>
        </w:rPr>
        <w:t>:</w:t>
      </w:r>
      <w:r w:rsidR="00CF62B5" w:rsidRPr="00CC5D28">
        <w:rPr>
          <w:sz w:val="20"/>
          <w:szCs w:val="20"/>
        </w:rPr>
        <w:tab/>
        <w:t>“</w:t>
      </w:r>
      <w:r w:rsidR="00CF62B5" w:rsidRPr="00CC5D28">
        <w:rPr>
          <w:i/>
          <w:iCs/>
          <w:sz w:val="20"/>
          <w:szCs w:val="20"/>
        </w:rPr>
        <w:t>I agree with you that the Advanced Practitioner should be given training before they actually take up the role and that actua</w:t>
      </w:r>
      <w:r w:rsidR="00FC4712" w:rsidRPr="00CC5D28">
        <w:rPr>
          <w:i/>
          <w:iCs/>
          <w:sz w:val="20"/>
          <w:szCs w:val="20"/>
        </w:rPr>
        <w:t xml:space="preserve">lly gives a lot of confidence and strength for them too…  </w:t>
      </w:r>
    </w:p>
    <w:p w14:paraId="47EAEE99" w14:textId="2AC55E4B" w:rsidR="00455599" w:rsidRPr="00CC5D28" w:rsidRDefault="00A20526" w:rsidP="00855C6F">
      <w:pPr>
        <w:spacing w:after="80" w:line="240" w:lineRule="exact"/>
        <w:ind w:left="2160" w:hanging="1440"/>
        <w:rPr>
          <w:sz w:val="20"/>
          <w:szCs w:val="20"/>
        </w:rPr>
      </w:pPr>
      <w:r w:rsidRPr="00CC5D28">
        <w:rPr>
          <w:iCs/>
          <w:sz w:val="20"/>
          <w:szCs w:val="20"/>
        </w:rPr>
        <w:lastRenderedPageBreak/>
        <w:t>Nurse 2</w:t>
      </w:r>
      <w:r w:rsidR="00FC4712" w:rsidRPr="00CC5D28">
        <w:rPr>
          <w:iCs/>
          <w:sz w:val="20"/>
          <w:szCs w:val="20"/>
        </w:rPr>
        <w:t>:</w:t>
      </w:r>
      <w:r w:rsidR="00CF62B5" w:rsidRPr="00CC5D28">
        <w:rPr>
          <w:i/>
          <w:sz w:val="20"/>
          <w:szCs w:val="20"/>
        </w:rPr>
        <w:tab/>
      </w:r>
      <w:r w:rsidR="00CF62B5" w:rsidRPr="00CC5D28">
        <w:rPr>
          <w:i/>
          <w:iCs/>
          <w:sz w:val="20"/>
          <w:szCs w:val="20"/>
        </w:rPr>
        <w:t>…I agree with what you said but…you can develop on the job as well.  I think, for me, it’s individualised to some extent…</w:t>
      </w:r>
      <w:r w:rsidR="00E65009" w:rsidRPr="00CC5D28">
        <w:rPr>
          <w:sz w:val="20"/>
          <w:szCs w:val="20"/>
        </w:rPr>
        <w:t xml:space="preserve">” (FG </w:t>
      </w:r>
      <w:r w:rsidRPr="00CC5D28">
        <w:rPr>
          <w:sz w:val="20"/>
          <w:szCs w:val="20"/>
        </w:rPr>
        <w:t>2</w:t>
      </w:r>
      <w:r w:rsidR="00E65009" w:rsidRPr="00CC5D28">
        <w:rPr>
          <w:sz w:val="20"/>
          <w:szCs w:val="20"/>
        </w:rPr>
        <w:t>)</w:t>
      </w:r>
    </w:p>
    <w:p w14:paraId="637F98A4" w14:textId="77777777" w:rsidR="00855C6F" w:rsidRPr="00CC5D28" w:rsidRDefault="00CF62B5" w:rsidP="00855C6F">
      <w:pPr>
        <w:spacing w:after="80" w:line="240" w:lineRule="exact"/>
        <w:rPr>
          <w:sz w:val="20"/>
          <w:szCs w:val="20"/>
        </w:rPr>
      </w:pPr>
      <w:r w:rsidRPr="00CC5D28">
        <w:rPr>
          <w:sz w:val="20"/>
          <w:szCs w:val="20"/>
        </w:rPr>
        <w:t xml:space="preserve">There was, however, a general consensus that adequate </w:t>
      </w:r>
      <w:r w:rsidR="008F1373" w:rsidRPr="00CC5D28">
        <w:rPr>
          <w:sz w:val="20"/>
          <w:szCs w:val="20"/>
        </w:rPr>
        <w:t xml:space="preserve">prior </w:t>
      </w:r>
      <w:r w:rsidRPr="00CC5D28">
        <w:rPr>
          <w:sz w:val="20"/>
          <w:szCs w:val="20"/>
        </w:rPr>
        <w:t>clinical experience and knowledge within the speciality was vital</w:t>
      </w:r>
      <w:r w:rsidR="008F1373" w:rsidRPr="00CC5D28">
        <w:rPr>
          <w:sz w:val="20"/>
          <w:szCs w:val="20"/>
        </w:rPr>
        <w:t xml:space="preserve">: </w:t>
      </w:r>
      <w:r w:rsidRPr="00CC5D28">
        <w:rPr>
          <w:sz w:val="20"/>
          <w:szCs w:val="20"/>
        </w:rPr>
        <w:t>“</w:t>
      </w:r>
      <w:r w:rsidR="00273653" w:rsidRPr="00CC5D28">
        <w:rPr>
          <w:i/>
          <w:iCs/>
          <w:sz w:val="20"/>
          <w:szCs w:val="20"/>
        </w:rPr>
        <w:t>Y</w:t>
      </w:r>
      <w:r w:rsidRPr="00CC5D28">
        <w:rPr>
          <w:i/>
          <w:iCs/>
          <w:sz w:val="20"/>
          <w:szCs w:val="20"/>
        </w:rPr>
        <w:t xml:space="preserve">ou have a bit more breadth as well behind you </w:t>
      </w:r>
      <w:r w:rsidR="00FC4712" w:rsidRPr="00CC5D28">
        <w:rPr>
          <w:i/>
          <w:iCs/>
          <w:sz w:val="20"/>
          <w:szCs w:val="20"/>
        </w:rPr>
        <w:t>and about how to manage your own caseload, your timing and all of those things… that doesn’t come with just doing the academic side of it</w:t>
      </w:r>
      <w:r w:rsidR="00E65009" w:rsidRPr="00CC5D28">
        <w:rPr>
          <w:sz w:val="20"/>
          <w:szCs w:val="20"/>
        </w:rPr>
        <w:t>” (</w:t>
      </w:r>
      <w:r w:rsidR="00D10C3D" w:rsidRPr="00CC5D28">
        <w:rPr>
          <w:sz w:val="20"/>
          <w:szCs w:val="20"/>
        </w:rPr>
        <w:t xml:space="preserve">Nurse, </w:t>
      </w:r>
      <w:r w:rsidR="00E65009" w:rsidRPr="00CC5D28">
        <w:rPr>
          <w:sz w:val="20"/>
          <w:szCs w:val="20"/>
        </w:rPr>
        <w:t xml:space="preserve">FG </w:t>
      </w:r>
      <w:r w:rsidR="00A20526" w:rsidRPr="00CC5D28">
        <w:rPr>
          <w:sz w:val="20"/>
          <w:szCs w:val="20"/>
        </w:rPr>
        <w:t>5</w:t>
      </w:r>
      <w:r w:rsidR="00E65009" w:rsidRPr="00CC5D28">
        <w:rPr>
          <w:sz w:val="20"/>
          <w:szCs w:val="20"/>
        </w:rPr>
        <w:t>)</w:t>
      </w:r>
      <w:r w:rsidR="00A20526" w:rsidRPr="00CC5D28">
        <w:rPr>
          <w:sz w:val="20"/>
          <w:szCs w:val="20"/>
        </w:rPr>
        <w:t>.</w:t>
      </w:r>
    </w:p>
    <w:p w14:paraId="072E9A9C" w14:textId="310FA917" w:rsidR="00855C6F" w:rsidRPr="00CC5D28" w:rsidRDefault="00115C5F" w:rsidP="00855C6F">
      <w:pPr>
        <w:spacing w:after="80" w:line="240" w:lineRule="exact"/>
        <w:rPr>
          <w:sz w:val="20"/>
          <w:szCs w:val="20"/>
        </w:rPr>
      </w:pPr>
      <w:r w:rsidRPr="00CC5D28">
        <w:rPr>
          <w:sz w:val="20"/>
          <w:szCs w:val="20"/>
        </w:rPr>
        <w:t xml:space="preserve">For some, </w:t>
      </w:r>
      <w:r w:rsidR="00224EE8" w:rsidRPr="00CC5D28">
        <w:rPr>
          <w:sz w:val="20"/>
          <w:szCs w:val="20"/>
        </w:rPr>
        <w:t xml:space="preserve">education </w:t>
      </w:r>
      <w:r w:rsidRPr="00CC5D28">
        <w:rPr>
          <w:sz w:val="20"/>
          <w:szCs w:val="20"/>
        </w:rPr>
        <w:t xml:space="preserve">was </w:t>
      </w:r>
      <w:r w:rsidR="00C85F34" w:rsidRPr="00CC5D28">
        <w:rPr>
          <w:sz w:val="20"/>
          <w:szCs w:val="20"/>
        </w:rPr>
        <w:t xml:space="preserve">important to </w:t>
      </w:r>
      <w:r w:rsidRPr="00CC5D28">
        <w:rPr>
          <w:sz w:val="20"/>
          <w:szCs w:val="20"/>
        </w:rPr>
        <w:t xml:space="preserve">meet </w:t>
      </w:r>
      <w:r w:rsidR="00F314F0" w:rsidRPr="00CC5D28">
        <w:rPr>
          <w:sz w:val="20"/>
          <w:szCs w:val="20"/>
        </w:rPr>
        <w:t>n</w:t>
      </w:r>
      <w:r w:rsidRPr="00CC5D28">
        <w:rPr>
          <w:sz w:val="20"/>
          <w:szCs w:val="20"/>
        </w:rPr>
        <w:t>ational, professional</w:t>
      </w:r>
      <w:r w:rsidR="00273653" w:rsidRPr="00CC5D28">
        <w:rPr>
          <w:sz w:val="20"/>
          <w:szCs w:val="20"/>
        </w:rPr>
        <w:t xml:space="preserve"> or employer r</w:t>
      </w:r>
      <w:r w:rsidRPr="00CC5D28">
        <w:rPr>
          <w:sz w:val="20"/>
          <w:szCs w:val="20"/>
        </w:rPr>
        <w:t>equirements</w:t>
      </w:r>
      <w:r w:rsidR="00471EE1" w:rsidRPr="00CC5D28">
        <w:rPr>
          <w:sz w:val="20"/>
          <w:szCs w:val="20"/>
        </w:rPr>
        <w:t>. Others</w:t>
      </w:r>
      <w:r w:rsidRPr="00CC5D28">
        <w:rPr>
          <w:sz w:val="20"/>
          <w:szCs w:val="20"/>
        </w:rPr>
        <w:t xml:space="preserve"> described education as giving them the confidence to do the </w:t>
      </w:r>
      <w:r w:rsidR="00093039" w:rsidRPr="00CC5D28">
        <w:rPr>
          <w:sz w:val="20"/>
          <w:szCs w:val="20"/>
        </w:rPr>
        <w:t>job: “</w:t>
      </w:r>
      <w:r w:rsidR="00093039" w:rsidRPr="00CC5D28">
        <w:rPr>
          <w:i/>
          <w:iCs/>
          <w:sz w:val="20"/>
          <w:szCs w:val="20"/>
        </w:rPr>
        <w:t>I must say that that has greatly supported me when I took up the role as a Senior Nurse because I had the confidence that I was able to pick up any oncology or oncological conditions which needed immediate attention. Without that, I wouldn’t have been able to</w:t>
      </w:r>
      <w:r w:rsidR="00093039" w:rsidRPr="00CC5D28">
        <w:rPr>
          <w:sz w:val="20"/>
          <w:szCs w:val="20"/>
        </w:rPr>
        <w:t>” (</w:t>
      </w:r>
      <w:r w:rsidR="00D10C3D" w:rsidRPr="00CC5D28">
        <w:rPr>
          <w:sz w:val="20"/>
          <w:szCs w:val="20"/>
        </w:rPr>
        <w:t xml:space="preserve">Nurse, </w:t>
      </w:r>
      <w:r w:rsidR="00093039" w:rsidRPr="00CC5D28">
        <w:rPr>
          <w:sz w:val="20"/>
          <w:szCs w:val="20"/>
        </w:rPr>
        <w:t xml:space="preserve">FG </w:t>
      </w:r>
      <w:r w:rsidR="00E27962" w:rsidRPr="00CC5D28">
        <w:rPr>
          <w:sz w:val="20"/>
          <w:szCs w:val="20"/>
        </w:rPr>
        <w:t>2</w:t>
      </w:r>
      <w:r w:rsidR="00093039" w:rsidRPr="00CC5D28">
        <w:rPr>
          <w:sz w:val="20"/>
          <w:szCs w:val="20"/>
        </w:rPr>
        <w:t xml:space="preserve">). It also </w:t>
      </w:r>
      <w:r w:rsidRPr="00CC5D28">
        <w:rPr>
          <w:sz w:val="20"/>
          <w:szCs w:val="20"/>
        </w:rPr>
        <w:t>help</w:t>
      </w:r>
      <w:r w:rsidR="00093039" w:rsidRPr="00CC5D28">
        <w:rPr>
          <w:sz w:val="20"/>
          <w:szCs w:val="20"/>
        </w:rPr>
        <w:t>ed</w:t>
      </w:r>
      <w:r w:rsidRPr="00CC5D28">
        <w:rPr>
          <w:sz w:val="20"/>
          <w:szCs w:val="20"/>
        </w:rPr>
        <w:t xml:space="preserve"> them prove their worth to others (particularly doctors)</w:t>
      </w:r>
      <w:r w:rsidR="00D0656E" w:rsidRPr="00CC5D28">
        <w:rPr>
          <w:sz w:val="20"/>
          <w:szCs w:val="20"/>
        </w:rPr>
        <w:t>:</w:t>
      </w:r>
      <w:r w:rsidR="00033CBA" w:rsidRPr="00CC5D28">
        <w:rPr>
          <w:sz w:val="20"/>
          <w:szCs w:val="20"/>
        </w:rPr>
        <w:t xml:space="preserve"> </w:t>
      </w:r>
      <w:r w:rsidR="00D0656E" w:rsidRPr="00CC5D28">
        <w:rPr>
          <w:sz w:val="20"/>
          <w:szCs w:val="20"/>
        </w:rPr>
        <w:t>“</w:t>
      </w:r>
      <w:r w:rsidR="00D0656E" w:rsidRPr="00CC5D28">
        <w:rPr>
          <w:i/>
          <w:iCs/>
          <w:sz w:val="20"/>
          <w:szCs w:val="20"/>
        </w:rPr>
        <w:t>the capacity to surprise their medical colleagues with the depth and knowledge and understanding and if that is a p</w:t>
      </w:r>
      <w:r w:rsidR="00FC4712" w:rsidRPr="00CC5D28">
        <w:rPr>
          <w:i/>
          <w:iCs/>
          <w:sz w:val="20"/>
          <w:szCs w:val="20"/>
        </w:rPr>
        <w:t>roduct of the course that that happens more frequently then that’s a great thing</w:t>
      </w:r>
      <w:r w:rsidR="00585F85" w:rsidRPr="00CC5D28">
        <w:rPr>
          <w:i/>
          <w:iCs/>
          <w:sz w:val="20"/>
          <w:szCs w:val="20"/>
        </w:rPr>
        <w:t>.</w:t>
      </w:r>
      <w:r w:rsidR="00D0656E" w:rsidRPr="00CC5D28">
        <w:rPr>
          <w:sz w:val="20"/>
          <w:szCs w:val="20"/>
        </w:rPr>
        <w:t>” (</w:t>
      </w:r>
      <w:r w:rsidR="00BE3520" w:rsidRPr="00CC5D28">
        <w:rPr>
          <w:sz w:val="20"/>
          <w:szCs w:val="20"/>
        </w:rPr>
        <w:t>AHP</w:t>
      </w:r>
      <w:r w:rsidR="00E27962" w:rsidRPr="00CC5D28">
        <w:rPr>
          <w:sz w:val="20"/>
          <w:szCs w:val="20"/>
        </w:rPr>
        <w:t xml:space="preserve">, </w:t>
      </w:r>
      <w:r w:rsidR="00D0656E" w:rsidRPr="00CC5D28">
        <w:rPr>
          <w:sz w:val="20"/>
          <w:szCs w:val="20"/>
        </w:rPr>
        <w:t xml:space="preserve">FG </w:t>
      </w:r>
      <w:r w:rsidR="00E27962" w:rsidRPr="00CC5D28">
        <w:rPr>
          <w:sz w:val="20"/>
          <w:szCs w:val="20"/>
        </w:rPr>
        <w:t>3</w:t>
      </w:r>
      <w:r w:rsidR="00D0656E" w:rsidRPr="00CC5D28">
        <w:rPr>
          <w:sz w:val="20"/>
          <w:szCs w:val="20"/>
        </w:rPr>
        <w:t>).</w:t>
      </w:r>
    </w:p>
    <w:p w14:paraId="713FFC17" w14:textId="21EDF9DD" w:rsidR="00855C6F" w:rsidRPr="00CC5D28" w:rsidRDefault="00486DA4" w:rsidP="00855C6F">
      <w:pPr>
        <w:spacing w:after="80" w:line="240" w:lineRule="exact"/>
        <w:rPr>
          <w:sz w:val="20"/>
          <w:szCs w:val="20"/>
        </w:rPr>
      </w:pPr>
      <w:r w:rsidRPr="00CC5D28">
        <w:rPr>
          <w:sz w:val="20"/>
          <w:szCs w:val="20"/>
        </w:rPr>
        <w:t>Depending on their profession, local</w:t>
      </w:r>
      <w:r w:rsidR="00AA611E" w:rsidRPr="00CC5D28">
        <w:rPr>
          <w:sz w:val="20"/>
          <w:szCs w:val="20"/>
        </w:rPr>
        <w:t xml:space="preserve"> policies and </w:t>
      </w:r>
      <w:r w:rsidR="00033CBA" w:rsidRPr="00CC5D28">
        <w:rPr>
          <w:sz w:val="20"/>
          <w:szCs w:val="20"/>
        </w:rPr>
        <w:t>role</w:t>
      </w:r>
      <w:r w:rsidR="00AA611E" w:rsidRPr="00CC5D28">
        <w:rPr>
          <w:sz w:val="20"/>
          <w:szCs w:val="20"/>
        </w:rPr>
        <w:t>, p</w:t>
      </w:r>
      <w:r w:rsidR="004B2BFE" w:rsidRPr="00CC5D28">
        <w:rPr>
          <w:sz w:val="20"/>
          <w:szCs w:val="20"/>
        </w:rPr>
        <w:t xml:space="preserve">articipants </w:t>
      </w:r>
      <w:r w:rsidR="00AA611E" w:rsidRPr="00CC5D28">
        <w:rPr>
          <w:sz w:val="20"/>
          <w:szCs w:val="20"/>
        </w:rPr>
        <w:t xml:space="preserve">described </w:t>
      </w:r>
      <w:r w:rsidR="00033CBA" w:rsidRPr="00CC5D28">
        <w:rPr>
          <w:sz w:val="20"/>
          <w:szCs w:val="20"/>
        </w:rPr>
        <w:t xml:space="preserve">receiving </w:t>
      </w:r>
      <w:r w:rsidR="004B2BFE" w:rsidRPr="00CC5D28">
        <w:rPr>
          <w:sz w:val="20"/>
          <w:szCs w:val="20"/>
        </w:rPr>
        <w:t>a range of different education an</w:t>
      </w:r>
      <w:r w:rsidR="00A72EA4" w:rsidRPr="00CC5D28">
        <w:rPr>
          <w:sz w:val="20"/>
          <w:szCs w:val="20"/>
        </w:rPr>
        <w:t>d training, either as part of a</w:t>
      </w:r>
      <w:r w:rsidR="004B2BFE" w:rsidRPr="00CC5D28">
        <w:rPr>
          <w:sz w:val="20"/>
          <w:szCs w:val="20"/>
        </w:rPr>
        <w:t xml:space="preserve"> </w:t>
      </w:r>
      <w:r w:rsidR="00A72EA4" w:rsidRPr="00CC5D28">
        <w:rPr>
          <w:sz w:val="20"/>
          <w:szCs w:val="20"/>
        </w:rPr>
        <w:t>Master’s programme</w:t>
      </w:r>
      <w:r w:rsidR="004B2BFE" w:rsidRPr="00CC5D28">
        <w:rPr>
          <w:sz w:val="20"/>
          <w:szCs w:val="20"/>
        </w:rPr>
        <w:t xml:space="preserve"> or </w:t>
      </w:r>
      <w:r w:rsidR="00704B3F" w:rsidRPr="00CC5D28">
        <w:rPr>
          <w:sz w:val="20"/>
          <w:szCs w:val="20"/>
        </w:rPr>
        <w:t xml:space="preserve">via </w:t>
      </w:r>
      <w:r w:rsidR="004B2BFE" w:rsidRPr="00CC5D28">
        <w:rPr>
          <w:sz w:val="20"/>
          <w:szCs w:val="20"/>
        </w:rPr>
        <w:t>other</w:t>
      </w:r>
      <w:r w:rsidR="00F314F0" w:rsidRPr="00CC5D28">
        <w:rPr>
          <w:sz w:val="20"/>
          <w:szCs w:val="20"/>
        </w:rPr>
        <w:t xml:space="preserve"> routes. </w:t>
      </w:r>
      <w:r w:rsidR="00AA611E" w:rsidRPr="00CC5D28">
        <w:rPr>
          <w:sz w:val="20"/>
          <w:szCs w:val="20"/>
        </w:rPr>
        <w:t>T</w:t>
      </w:r>
      <w:r w:rsidR="00704B3F" w:rsidRPr="00CC5D28">
        <w:rPr>
          <w:sz w:val="20"/>
          <w:szCs w:val="20"/>
        </w:rPr>
        <w:t xml:space="preserve">he need for flexibility in provision and acknowledgement of previous learning and education </w:t>
      </w:r>
      <w:r w:rsidR="00AA611E" w:rsidRPr="00CC5D28">
        <w:rPr>
          <w:sz w:val="20"/>
          <w:szCs w:val="20"/>
        </w:rPr>
        <w:t xml:space="preserve">was </w:t>
      </w:r>
      <w:r w:rsidR="00704B3F" w:rsidRPr="00CC5D28">
        <w:rPr>
          <w:sz w:val="20"/>
          <w:szCs w:val="20"/>
        </w:rPr>
        <w:t>strongly emphasised: “</w:t>
      </w:r>
      <w:r w:rsidR="00704B3F" w:rsidRPr="00CC5D28">
        <w:rPr>
          <w:i/>
          <w:iCs/>
          <w:sz w:val="20"/>
          <w:szCs w:val="20"/>
        </w:rPr>
        <w:t>There's a lot of crossover and I think that's where, for me, after doing them back to back…by the end of it I will be quite over my credit points</w:t>
      </w:r>
      <w:r w:rsidR="00704B3F" w:rsidRPr="00CC5D28">
        <w:rPr>
          <w:sz w:val="20"/>
          <w:szCs w:val="20"/>
        </w:rPr>
        <w:t>” (</w:t>
      </w:r>
      <w:r w:rsidR="00E27962" w:rsidRPr="00CC5D28">
        <w:rPr>
          <w:sz w:val="20"/>
          <w:szCs w:val="20"/>
        </w:rPr>
        <w:t xml:space="preserve">Nurse, </w:t>
      </w:r>
      <w:r w:rsidR="00704B3F" w:rsidRPr="00CC5D28">
        <w:rPr>
          <w:sz w:val="20"/>
          <w:szCs w:val="20"/>
        </w:rPr>
        <w:t xml:space="preserve">FG </w:t>
      </w:r>
      <w:r w:rsidR="00E27962" w:rsidRPr="00CC5D28">
        <w:rPr>
          <w:sz w:val="20"/>
          <w:szCs w:val="20"/>
        </w:rPr>
        <w:t>4</w:t>
      </w:r>
      <w:r w:rsidR="00704B3F" w:rsidRPr="00CC5D28">
        <w:rPr>
          <w:sz w:val="20"/>
          <w:szCs w:val="20"/>
        </w:rPr>
        <w:t xml:space="preserve">). </w:t>
      </w:r>
      <w:r w:rsidR="00033CBA" w:rsidRPr="00CC5D28">
        <w:rPr>
          <w:sz w:val="20"/>
          <w:szCs w:val="20"/>
        </w:rPr>
        <w:t>This overlap was particular</w:t>
      </w:r>
      <w:r w:rsidR="006C11D6" w:rsidRPr="00CC5D28">
        <w:rPr>
          <w:sz w:val="20"/>
          <w:szCs w:val="20"/>
        </w:rPr>
        <w:t>ly</w:t>
      </w:r>
      <w:r w:rsidR="00033CBA" w:rsidRPr="00CC5D28">
        <w:rPr>
          <w:sz w:val="20"/>
          <w:szCs w:val="20"/>
        </w:rPr>
        <w:t xml:space="preserve"> evident in </w:t>
      </w:r>
      <w:r w:rsidR="00704B3F" w:rsidRPr="00CC5D28">
        <w:rPr>
          <w:sz w:val="20"/>
          <w:szCs w:val="20"/>
        </w:rPr>
        <w:t xml:space="preserve">competency assessment requirements for specialist and AP </w:t>
      </w:r>
      <w:r w:rsidR="00F8272F" w:rsidRPr="00CC5D28">
        <w:rPr>
          <w:sz w:val="20"/>
          <w:szCs w:val="20"/>
        </w:rPr>
        <w:t xml:space="preserve">posts </w:t>
      </w:r>
      <w:r w:rsidR="00AD1949" w:rsidRPr="00CC5D28">
        <w:rPr>
          <w:sz w:val="20"/>
          <w:szCs w:val="20"/>
        </w:rPr>
        <w:t xml:space="preserve">and the </w:t>
      </w:r>
      <w:r w:rsidR="00033CBA" w:rsidRPr="00CC5D28">
        <w:rPr>
          <w:sz w:val="20"/>
          <w:szCs w:val="20"/>
        </w:rPr>
        <w:t>challenges of joining up different educational and practice requirements were discussed at length</w:t>
      </w:r>
      <w:r w:rsidR="00704B3F" w:rsidRPr="00CC5D28">
        <w:rPr>
          <w:sz w:val="20"/>
          <w:szCs w:val="20"/>
        </w:rPr>
        <w:t>:</w:t>
      </w:r>
      <w:r w:rsidR="00E34C94" w:rsidRPr="00CC5D28">
        <w:rPr>
          <w:sz w:val="20"/>
          <w:szCs w:val="20"/>
        </w:rPr>
        <w:t xml:space="preserve"> </w:t>
      </w:r>
      <w:r w:rsidR="00704B3F" w:rsidRPr="00CC5D28">
        <w:rPr>
          <w:sz w:val="20"/>
          <w:szCs w:val="20"/>
        </w:rPr>
        <w:t>“</w:t>
      </w:r>
      <w:r w:rsidR="00704B3F" w:rsidRPr="00CC5D28">
        <w:rPr>
          <w:i/>
          <w:iCs/>
          <w:sz w:val="20"/>
          <w:szCs w:val="20"/>
        </w:rPr>
        <w:t xml:space="preserve">It’s just trying to link all of that stuff together and just quite how you do that...I don’t want somebody to be signed off on their Respiratory </w:t>
      </w:r>
      <w:r w:rsidR="00FC4712" w:rsidRPr="00CC5D28">
        <w:rPr>
          <w:i/>
          <w:iCs/>
          <w:sz w:val="20"/>
          <w:szCs w:val="20"/>
        </w:rPr>
        <w:t>assessment, only to have to do exactly the same thing two years later for another competency booklet</w:t>
      </w:r>
      <w:r w:rsidR="00E34C94" w:rsidRPr="00CC5D28">
        <w:rPr>
          <w:i/>
          <w:iCs/>
          <w:sz w:val="20"/>
          <w:szCs w:val="20"/>
        </w:rPr>
        <w:t>…</w:t>
      </w:r>
      <w:r w:rsidR="00704B3F" w:rsidRPr="00CC5D28">
        <w:rPr>
          <w:i/>
          <w:iCs/>
          <w:sz w:val="20"/>
          <w:szCs w:val="20"/>
        </w:rPr>
        <w:t>How many times do you need to be assessed as competent for the same thing?</w:t>
      </w:r>
      <w:r w:rsidR="00704B3F" w:rsidRPr="00CC5D28">
        <w:rPr>
          <w:sz w:val="20"/>
          <w:szCs w:val="20"/>
        </w:rPr>
        <w:t>” (</w:t>
      </w:r>
      <w:r w:rsidR="00084A02" w:rsidRPr="00CC5D28">
        <w:rPr>
          <w:sz w:val="20"/>
          <w:szCs w:val="20"/>
        </w:rPr>
        <w:t xml:space="preserve">Nurse, </w:t>
      </w:r>
      <w:r w:rsidR="00704B3F" w:rsidRPr="00CC5D28">
        <w:rPr>
          <w:sz w:val="20"/>
          <w:szCs w:val="20"/>
        </w:rPr>
        <w:t xml:space="preserve">FG </w:t>
      </w:r>
      <w:r w:rsidR="00084A02" w:rsidRPr="00CC5D28">
        <w:rPr>
          <w:sz w:val="20"/>
          <w:szCs w:val="20"/>
        </w:rPr>
        <w:t>5</w:t>
      </w:r>
      <w:r w:rsidR="00704B3F" w:rsidRPr="00CC5D28">
        <w:rPr>
          <w:sz w:val="20"/>
          <w:szCs w:val="20"/>
        </w:rPr>
        <w:t>)</w:t>
      </w:r>
      <w:r w:rsidR="00AD1949" w:rsidRPr="00CC5D28">
        <w:rPr>
          <w:sz w:val="20"/>
          <w:szCs w:val="20"/>
        </w:rPr>
        <w:t>.</w:t>
      </w:r>
    </w:p>
    <w:p w14:paraId="15107B9F" w14:textId="3EB6E83B" w:rsidR="00855C6F" w:rsidRPr="00CC5D28" w:rsidRDefault="00704B3F" w:rsidP="00855C6F">
      <w:pPr>
        <w:spacing w:after="80" w:line="240" w:lineRule="exact"/>
        <w:rPr>
          <w:sz w:val="20"/>
          <w:szCs w:val="20"/>
        </w:rPr>
      </w:pPr>
      <w:r w:rsidRPr="00CC5D28">
        <w:rPr>
          <w:sz w:val="20"/>
          <w:szCs w:val="20"/>
        </w:rPr>
        <w:t xml:space="preserve">Participants described the </w:t>
      </w:r>
      <w:r w:rsidR="00AD1949" w:rsidRPr="00CC5D28">
        <w:rPr>
          <w:sz w:val="20"/>
          <w:szCs w:val="20"/>
        </w:rPr>
        <w:t xml:space="preserve">potential </w:t>
      </w:r>
      <w:r w:rsidR="00AA611E" w:rsidRPr="00CC5D28">
        <w:rPr>
          <w:sz w:val="20"/>
          <w:szCs w:val="20"/>
        </w:rPr>
        <w:t>benefits</w:t>
      </w:r>
      <w:r w:rsidRPr="00CC5D28">
        <w:rPr>
          <w:sz w:val="20"/>
          <w:szCs w:val="20"/>
        </w:rPr>
        <w:t xml:space="preserve"> associated with </w:t>
      </w:r>
      <w:r w:rsidR="00273653" w:rsidRPr="00CC5D28">
        <w:rPr>
          <w:sz w:val="20"/>
          <w:szCs w:val="20"/>
        </w:rPr>
        <w:t>people</w:t>
      </w:r>
      <w:r w:rsidRPr="00CC5D28">
        <w:rPr>
          <w:sz w:val="20"/>
          <w:szCs w:val="20"/>
        </w:rPr>
        <w:t xml:space="preserve"> designing pathways that suited their individual requirements</w:t>
      </w:r>
      <w:r w:rsidR="00AD1949" w:rsidRPr="00CC5D28">
        <w:rPr>
          <w:sz w:val="20"/>
          <w:szCs w:val="20"/>
        </w:rPr>
        <w:t>: “</w:t>
      </w:r>
      <w:r w:rsidR="00273653" w:rsidRPr="00CC5D28">
        <w:rPr>
          <w:i/>
          <w:iCs/>
          <w:sz w:val="20"/>
          <w:szCs w:val="20"/>
        </w:rPr>
        <w:t>P</w:t>
      </w:r>
      <w:r w:rsidR="00AD1949" w:rsidRPr="00CC5D28">
        <w:rPr>
          <w:i/>
          <w:iCs/>
          <w:sz w:val="20"/>
          <w:szCs w:val="20"/>
        </w:rPr>
        <w:t>eople know what they want to learn and it’s for them really to go and find that education and for you to perhaps just provide the technology or the tool</w:t>
      </w:r>
      <w:r w:rsidR="00AD1949" w:rsidRPr="00CC5D28">
        <w:rPr>
          <w:sz w:val="20"/>
          <w:szCs w:val="20"/>
        </w:rPr>
        <w:t>” (</w:t>
      </w:r>
      <w:r w:rsidR="003E2B59" w:rsidRPr="00CC5D28">
        <w:rPr>
          <w:sz w:val="20"/>
          <w:szCs w:val="20"/>
        </w:rPr>
        <w:t xml:space="preserve">Nurse, </w:t>
      </w:r>
      <w:r w:rsidR="00AD1949" w:rsidRPr="00CC5D28">
        <w:rPr>
          <w:sz w:val="20"/>
          <w:szCs w:val="20"/>
        </w:rPr>
        <w:t xml:space="preserve">FG </w:t>
      </w:r>
      <w:r w:rsidR="00084A02" w:rsidRPr="00CC5D28">
        <w:rPr>
          <w:sz w:val="20"/>
          <w:szCs w:val="20"/>
        </w:rPr>
        <w:t>3</w:t>
      </w:r>
      <w:r w:rsidR="00AD1949" w:rsidRPr="00CC5D28">
        <w:rPr>
          <w:sz w:val="20"/>
          <w:szCs w:val="20"/>
        </w:rPr>
        <w:t>)</w:t>
      </w:r>
      <w:r w:rsidR="00F314F0" w:rsidRPr="00CC5D28">
        <w:rPr>
          <w:sz w:val="20"/>
          <w:szCs w:val="20"/>
        </w:rPr>
        <w:t>.</w:t>
      </w:r>
      <w:r w:rsidR="00273653" w:rsidRPr="00CC5D28">
        <w:rPr>
          <w:sz w:val="20"/>
          <w:szCs w:val="20"/>
        </w:rPr>
        <w:t xml:space="preserve"> </w:t>
      </w:r>
      <w:r w:rsidR="00731B79" w:rsidRPr="00CC5D28">
        <w:rPr>
          <w:sz w:val="20"/>
          <w:szCs w:val="20"/>
        </w:rPr>
        <w:t xml:space="preserve">The benefits of multidisciplinary </w:t>
      </w:r>
      <w:r w:rsidRPr="00CC5D28">
        <w:rPr>
          <w:sz w:val="20"/>
          <w:szCs w:val="20"/>
        </w:rPr>
        <w:t xml:space="preserve">education </w:t>
      </w:r>
      <w:r w:rsidR="00731B79" w:rsidRPr="00CC5D28">
        <w:rPr>
          <w:sz w:val="20"/>
          <w:szCs w:val="20"/>
        </w:rPr>
        <w:t>w</w:t>
      </w:r>
      <w:r w:rsidR="000851B0" w:rsidRPr="00CC5D28">
        <w:rPr>
          <w:sz w:val="20"/>
          <w:szCs w:val="20"/>
        </w:rPr>
        <w:t>ere</w:t>
      </w:r>
      <w:r w:rsidR="00731B79" w:rsidRPr="00CC5D28">
        <w:rPr>
          <w:sz w:val="20"/>
          <w:szCs w:val="20"/>
        </w:rPr>
        <w:t xml:space="preserve"> </w:t>
      </w:r>
      <w:r w:rsidR="007B3111" w:rsidRPr="00CC5D28">
        <w:rPr>
          <w:sz w:val="20"/>
          <w:szCs w:val="20"/>
        </w:rPr>
        <w:t xml:space="preserve">also </w:t>
      </w:r>
      <w:r w:rsidR="00731B79" w:rsidRPr="00CC5D28">
        <w:rPr>
          <w:sz w:val="20"/>
          <w:szCs w:val="20"/>
        </w:rPr>
        <w:t>highlighted, includ</w:t>
      </w:r>
      <w:r w:rsidR="00AD1949" w:rsidRPr="00CC5D28">
        <w:rPr>
          <w:sz w:val="20"/>
          <w:szCs w:val="20"/>
        </w:rPr>
        <w:t>ing</w:t>
      </w:r>
      <w:r w:rsidR="00731B79" w:rsidRPr="00CC5D28">
        <w:rPr>
          <w:sz w:val="20"/>
          <w:szCs w:val="20"/>
        </w:rPr>
        <w:t xml:space="preserve"> </w:t>
      </w:r>
      <w:r w:rsidR="00A459C4" w:rsidRPr="00CC5D28">
        <w:rPr>
          <w:sz w:val="20"/>
          <w:szCs w:val="20"/>
        </w:rPr>
        <w:t xml:space="preserve">the need for </w:t>
      </w:r>
      <w:r w:rsidR="009249D1" w:rsidRPr="00CC5D28">
        <w:rPr>
          <w:sz w:val="20"/>
          <w:szCs w:val="20"/>
        </w:rPr>
        <w:t xml:space="preserve">academics to </w:t>
      </w:r>
      <w:r w:rsidR="00731B79" w:rsidRPr="00CC5D28">
        <w:rPr>
          <w:sz w:val="20"/>
          <w:szCs w:val="20"/>
        </w:rPr>
        <w:t>apply learning to different disciplines</w:t>
      </w:r>
      <w:r w:rsidR="00AD1949" w:rsidRPr="00CC5D28">
        <w:rPr>
          <w:sz w:val="20"/>
          <w:szCs w:val="20"/>
        </w:rPr>
        <w:t xml:space="preserve">: </w:t>
      </w:r>
      <w:r w:rsidR="008D4E89" w:rsidRPr="00CC5D28">
        <w:rPr>
          <w:sz w:val="20"/>
          <w:szCs w:val="20"/>
        </w:rPr>
        <w:t>“</w:t>
      </w:r>
      <w:r w:rsidR="008D4E89" w:rsidRPr="00CC5D28">
        <w:rPr>
          <w:i/>
          <w:iCs/>
          <w:sz w:val="20"/>
          <w:szCs w:val="20"/>
        </w:rPr>
        <w:t>just an acknowledgement that it’s not just nurses there… it would just be nice to have some acknowledgement</w:t>
      </w:r>
      <w:r w:rsidR="008D4E89" w:rsidRPr="00CC5D28">
        <w:rPr>
          <w:sz w:val="20"/>
          <w:szCs w:val="20"/>
        </w:rPr>
        <w:t>” (</w:t>
      </w:r>
      <w:r w:rsidR="003E2B59" w:rsidRPr="00CC5D28">
        <w:rPr>
          <w:sz w:val="20"/>
          <w:szCs w:val="20"/>
        </w:rPr>
        <w:t xml:space="preserve">Midwife, </w:t>
      </w:r>
      <w:r w:rsidR="008D4E89" w:rsidRPr="00CC5D28">
        <w:rPr>
          <w:sz w:val="20"/>
          <w:szCs w:val="20"/>
        </w:rPr>
        <w:t xml:space="preserve">FG </w:t>
      </w:r>
      <w:r w:rsidR="00084A02" w:rsidRPr="00CC5D28">
        <w:rPr>
          <w:sz w:val="20"/>
          <w:szCs w:val="20"/>
        </w:rPr>
        <w:t>2</w:t>
      </w:r>
      <w:r w:rsidR="008D4E89" w:rsidRPr="00CC5D28">
        <w:rPr>
          <w:sz w:val="20"/>
          <w:szCs w:val="20"/>
        </w:rPr>
        <w:t>)</w:t>
      </w:r>
      <w:r w:rsidR="00AD1949" w:rsidRPr="00CC5D28">
        <w:rPr>
          <w:sz w:val="20"/>
          <w:szCs w:val="20"/>
        </w:rPr>
        <w:t>.</w:t>
      </w:r>
    </w:p>
    <w:p w14:paraId="1406A59D" w14:textId="34632C6C" w:rsidR="00855C6F" w:rsidRPr="00CC5D28" w:rsidRDefault="00033CBA" w:rsidP="00855C6F">
      <w:pPr>
        <w:spacing w:after="80" w:line="240" w:lineRule="exact"/>
        <w:rPr>
          <w:sz w:val="20"/>
          <w:szCs w:val="20"/>
        </w:rPr>
      </w:pPr>
      <w:r w:rsidRPr="00CC5D28">
        <w:rPr>
          <w:sz w:val="20"/>
          <w:szCs w:val="20"/>
        </w:rPr>
        <w:t>T</w:t>
      </w:r>
      <w:r w:rsidR="00917594" w:rsidRPr="00CC5D28">
        <w:rPr>
          <w:sz w:val="20"/>
          <w:szCs w:val="20"/>
        </w:rPr>
        <w:t xml:space="preserve">he importance of </w:t>
      </w:r>
      <w:r w:rsidR="00C405FA" w:rsidRPr="00CC5D28">
        <w:rPr>
          <w:sz w:val="20"/>
          <w:szCs w:val="20"/>
        </w:rPr>
        <w:t>balanc</w:t>
      </w:r>
      <w:r w:rsidR="007B3111" w:rsidRPr="00CC5D28">
        <w:rPr>
          <w:sz w:val="20"/>
          <w:szCs w:val="20"/>
        </w:rPr>
        <w:t xml:space="preserve">ing education </w:t>
      </w:r>
      <w:r w:rsidR="00C405FA" w:rsidRPr="00CC5D28">
        <w:rPr>
          <w:sz w:val="20"/>
          <w:szCs w:val="20"/>
        </w:rPr>
        <w:t>with clinical practice experience</w:t>
      </w:r>
      <w:r w:rsidRPr="00CC5D28">
        <w:rPr>
          <w:sz w:val="20"/>
          <w:szCs w:val="20"/>
        </w:rPr>
        <w:t xml:space="preserve"> was also </w:t>
      </w:r>
      <w:r w:rsidR="006C11D6" w:rsidRPr="00CC5D28">
        <w:rPr>
          <w:sz w:val="20"/>
          <w:szCs w:val="20"/>
        </w:rPr>
        <w:t>discussed</w:t>
      </w:r>
      <w:r w:rsidR="00996FF9" w:rsidRPr="00CC5D28">
        <w:rPr>
          <w:sz w:val="20"/>
          <w:szCs w:val="20"/>
        </w:rPr>
        <w:t>: “</w:t>
      </w:r>
      <w:r w:rsidR="00996FF9" w:rsidRPr="00CC5D28">
        <w:rPr>
          <w:i/>
          <w:iCs/>
          <w:sz w:val="20"/>
          <w:szCs w:val="20"/>
        </w:rPr>
        <w:t xml:space="preserve">The balance should be proper preparation for the Advanced Practitioner course; plus the clinical practical </w:t>
      </w:r>
      <w:r w:rsidR="00FC4712" w:rsidRPr="00CC5D28">
        <w:rPr>
          <w:i/>
          <w:iCs/>
          <w:sz w:val="20"/>
          <w:szCs w:val="20"/>
        </w:rPr>
        <w:t>required for the skills and it has to match up…There has to be a theoretical, academic background within the pathway itself and there has to be a certain percentage of clinical practice</w:t>
      </w:r>
      <w:r w:rsidR="00996FF9" w:rsidRPr="00CC5D28">
        <w:rPr>
          <w:sz w:val="20"/>
          <w:szCs w:val="20"/>
        </w:rPr>
        <w:t>” (</w:t>
      </w:r>
      <w:r w:rsidR="003E2B59" w:rsidRPr="00CC5D28">
        <w:rPr>
          <w:sz w:val="20"/>
          <w:szCs w:val="20"/>
        </w:rPr>
        <w:t xml:space="preserve">Nurse, </w:t>
      </w:r>
      <w:r w:rsidR="00996FF9" w:rsidRPr="00CC5D28">
        <w:rPr>
          <w:sz w:val="20"/>
          <w:szCs w:val="20"/>
        </w:rPr>
        <w:t>FG</w:t>
      </w:r>
      <w:r w:rsidR="003E2B59" w:rsidRPr="00CC5D28">
        <w:rPr>
          <w:sz w:val="20"/>
          <w:szCs w:val="20"/>
        </w:rPr>
        <w:t xml:space="preserve"> 2</w:t>
      </w:r>
      <w:r w:rsidR="00996FF9" w:rsidRPr="00CC5D28">
        <w:rPr>
          <w:sz w:val="20"/>
          <w:szCs w:val="20"/>
        </w:rPr>
        <w:t>)</w:t>
      </w:r>
      <w:r w:rsidR="007B3111" w:rsidRPr="00CC5D28">
        <w:rPr>
          <w:sz w:val="20"/>
          <w:szCs w:val="20"/>
        </w:rPr>
        <w:t xml:space="preserve">. </w:t>
      </w:r>
      <w:r w:rsidR="004B2BFE" w:rsidRPr="00CC5D28">
        <w:rPr>
          <w:sz w:val="20"/>
          <w:szCs w:val="20"/>
        </w:rPr>
        <w:t xml:space="preserve">Participants </w:t>
      </w:r>
      <w:r w:rsidR="00637547" w:rsidRPr="00CC5D28">
        <w:rPr>
          <w:sz w:val="20"/>
          <w:szCs w:val="20"/>
        </w:rPr>
        <w:t>noted</w:t>
      </w:r>
      <w:r w:rsidR="00814A53" w:rsidRPr="00CC5D28">
        <w:rPr>
          <w:sz w:val="20"/>
          <w:szCs w:val="20"/>
        </w:rPr>
        <w:t>, however,</w:t>
      </w:r>
      <w:r w:rsidR="00637547" w:rsidRPr="00CC5D28">
        <w:rPr>
          <w:sz w:val="20"/>
          <w:szCs w:val="20"/>
        </w:rPr>
        <w:t xml:space="preserve"> the difficulty of finding suitable </w:t>
      </w:r>
      <w:r w:rsidR="00AA611E" w:rsidRPr="00CC5D28">
        <w:rPr>
          <w:sz w:val="20"/>
          <w:szCs w:val="20"/>
        </w:rPr>
        <w:t xml:space="preserve">practice </w:t>
      </w:r>
      <w:r w:rsidR="004B2BFE" w:rsidRPr="00CC5D28">
        <w:rPr>
          <w:sz w:val="20"/>
          <w:szCs w:val="20"/>
        </w:rPr>
        <w:t>mentors and assess</w:t>
      </w:r>
      <w:r w:rsidR="00471EE1" w:rsidRPr="00CC5D28">
        <w:rPr>
          <w:sz w:val="20"/>
          <w:szCs w:val="20"/>
        </w:rPr>
        <w:t>ors</w:t>
      </w:r>
      <w:r w:rsidR="00026B12" w:rsidRPr="00CC5D28">
        <w:rPr>
          <w:sz w:val="20"/>
          <w:szCs w:val="20"/>
        </w:rPr>
        <w:t>: “</w:t>
      </w:r>
      <w:r w:rsidR="00814A53" w:rsidRPr="00CC5D28">
        <w:rPr>
          <w:i/>
          <w:iCs/>
          <w:sz w:val="20"/>
          <w:szCs w:val="20"/>
        </w:rPr>
        <w:t>…</w:t>
      </w:r>
      <w:r w:rsidR="00026B12" w:rsidRPr="00CC5D28">
        <w:rPr>
          <w:i/>
          <w:iCs/>
          <w:sz w:val="20"/>
          <w:szCs w:val="20"/>
        </w:rPr>
        <w:t xml:space="preserve"> I think it is going to be quite difficult who is going to be your assessor [m</w:t>
      </w:r>
      <w:r w:rsidR="00FC4712" w:rsidRPr="00CC5D28">
        <w:rPr>
          <w:i/>
          <w:iCs/>
          <w:sz w:val="20"/>
          <w:szCs w:val="20"/>
        </w:rPr>
        <w:t>mm] in that sense.  Is it going to be your work colleague, is it going to be your manager who might not have much knowledge about the speciality?  [Mm-hmm].  Is it going to be a medical consultant who again comes from a different angle?</w:t>
      </w:r>
      <w:r w:rsidR="00026B12" w:rsidRPr="00CC5D28">
        <w:rPr>
          <w:sz w:val="20"/>
          <w:szCs w:val="20"/>
        </w:rPr>
        <w:t>” (</w:t>
      </w:r>
      <w:r w:rsidR="003E2B59" w:rsidRPr="00CC5D28">
        <w:rPr>
          <w:sz w:val="20"/>
          <w:szCs w:val="20"/>
        </w:rPr>
        <w:t xml:space="preserve">Nurse, </w:t>
      </w:r>
      <w:r w:rsidR="00026B12" w:rsidRPr="00CC5D28">
        <w:rPr>
          <w:sz w:val="20"/>
          <w:szCs w:val="20"/>
        </w:rPr>
        <w:t>I</w:t>
      </w:r>
      <w:r w:rsidR="003E2B59" w:rsidRPr="00CC5D28">
        <w:rPr>
          <w:sz w:val="20"/>
          <w:szCs w:val="20"/>
        </w:rPr>
        <w:t>n</w:t>
      </w:r>
      <w:r w:rsidR="00BE3520" w:rsidRPr="00CC5D28">
        <w:rPr>
          <w:sz w:val="20"/>
          <w:szCs w:val="20"/>
        </w:rPr>
        <w:t>t</w:t>
      </w:r>
      <w:r w:rsidR="00F048A6" w:rsidRPr="00CC5D28">
        <w:rPr>
          <w:sz w:val="20"/>
          <w:szCs w:val="20"/>
        </w:rPr>
        <w:t>1</w:t>
      </w:r>
      <w:r w:rsidR="00026B12" w:rsidRPr="00CC5D28">
        <w:rPr>
          <w:sz w:val="20"/>
          <w:szCs w:val="20"/>
        </w:rPr>
        <w:t>).</w:t>
      </w:r>
      <w:r w:rsidR="00996FF9" w:rsidRPr="00CC5D28">
        <w:rPr>
          <w:sz w:val="20"/>
          <w:szCs w:val="20"/>
        </w:rPr>
        <w:t xml:space="preserve"> </w:t>
      </w:r>
      <w:r w:rsidR="00637547" w:rsidRPr="00CC5D28">
        <w:rPr>
          <w:sz w:val="20"/>
          <w:szCs w:val="20"/>
        </w:rPr>
        <w:t xml:space="preserve">There was </w:t>
      </w:r>
      <w:r w:rsidR="007B3111" w:rsidRPr="00CC5D28">
        <w:rPr>
          <w:sz w:val="20"/>
          <w:szCs w:val="20"/>
        </w:rPr>
        <w:t xml:space="preserve">some discussion </w:t>
      </w:r>
      <w:r w:rsidR="00637547" w:rsidRPr="00CC5D28">
        <w:rPr>
          <w:sz w:val="20"/>
          <w:szCs w:val="20"/>
        </w:rPr>
        <w:t>about protected plac</w:t>
      </w:r>
      <w:r w:rsidR="00917594" w:rsidRPr="00CC5D28">
        <w:rPr>
          <w:sz w:val="20"/>
          <w:szCs w:val="20"/>
        </w:rPr>
        <w:t>ement time</w:t>
      </w:r>
      <w:r w:rsidR="002E48CE" w:rsidRPr="00CC5D28">
        <w:rPr>
          <w:sz w:val="20"/>
          <w:szCs w:val="20"/>
        </w:rPr>
        <w:t>: “</w:t>
      </w:r>
      <w:r w:rsidR="002E48CE" w:rsidRPr="00CC5D28">
        <w:rPr>
          <w:i/>
          <w:iCs/>
          <w:sz w:val="20"/>
          <w:szCs w:val="20"/>
        </w:rPr>
        <w:t>Students could go to the clinical areas t</w:t>
      </w:r>
      <w:r w:rsidR="00FC4712" w:rsidRPr="00CC5D28">
        <w:rPr>
          <w:i/>
          <w:iCs/>
          <w:sz w:val="20"/>
          <w:szCs w:val="20"/>
        </w:rPr>
        <w:t>o have specific days where they go and practise. I think that would be good</w:t>
      </w:r>
      <w:r w:rsidR="002E48CE" w:rsidRPr="00CC5D28">
        <w:rPr>
          <w:sz w:val="20"/>
          <w:szCs w:val="20"/>
        </w:rPr>
        <w:t>” (</w:t>
      </w:r>
      <w:r w:rsidR="00F048A6" w:rsidRPr="00CC5D28">
        <w:rPr>
          <w:sz w:val="20"/>
          <w:szCs w:val="20"/>
        </w:rPr>
        <w:t xml:space="preserve">Nurse, </w:t>
      </w:r>
      <w:r w:rsidR="002E48CE" w:rsidRPr="00CC5D28">
        <w:rPr>
          <w:sz w:val="20"/>
          <w:szCs w:val="20"/>
        </w:rPr>
        <w:t xml:space="preserve">FG </w:t>
      </w:r>
      <w:r w:rsidR="00F048A6" w:rsidRPr="00CC5D28">
        <w:rPr>
          <w:sz w:val="20"/>
          <w:szCs w:val="20"/>
        </w:rPr>
        <w:t>2</w:t>
      </w:r>
      <w:r w:rsidR="002E48CE" w:rsidRPr="00CC5D28">
        <w:rPr>
          <w:sz w:val="20"/>
          <w:szCs w:val="20"/>
        </w:rPr>
        <w:t xml:space="preserve">). </w:t>
      </w:r>
      <w:r w:rsidR="00B024DC" w:rsidRPr="00CC5D28">
        <w:rPr>
          <w:sz w:val="20"/>
          <w:szCs w:val="20"/>
        </w:rPr>
        <w:t>T</w:t>
      </w:r>
      <w:r w:rsidR="00637547" w:rsidRPr="00CC5D28">
        <w:rPr>
          <w:sz w:val="20"/>
          <w:szCs w:val="20"/>
        </w:rPr>
        <w:t>here was</w:t>
      </w:r>
      <w:r w:rsidR="00B024DC" w:rsidRPr="00CC5D28">
        <w:rPr>
          <w:sz w:val="20"/>
          <w:szCs w:val="20"/>
        </w:rPr>
        <w:t>, however,</w:t>
      </w:r>
      <w:r w:rsidR="00637547" w:rsidRPr="00CC5D28">
        <w:rPr>
          <w:sz w:val="20"/>
          <w:szCs w:val="20"/>
        </w:rPr>
        <w:t xml:space="preserve"> </w:t>
      </w:r>
      <w:r w:rsidR="00AA611E" w:rsidRPr="00CC5D28">
        <w:rPr>
          <w:sz w:val="20"/>
          <w:szCs w:val="20"/>
        </w:rPr>
        <w:t xml:space="preserve">also </w:t>
      </w:r>
      <w:r w:rsidR="00637547" w:rsidRPr="00CC5D28">
        <w:rPr>
          <w:sz w:val="20"/>
          <w:szCs w:val="20"/>
        </w:rPr>
        <w:t xml:space="preserve">concern about getting the time </w:t>
      </w:r>
      <w:r w:rsidR="00A459C4" w:rsidRPr="00CC5D28">
        <w:rPr>
          <w:sz w:val="20"/>
          <w:szCs w:val="20"/>
        </w:rPr>
        <w:t xml:space="preserve">and support </w:t>
      </w:r>
      <w:r w:rsidR="00637547" w:rsidRPr="00CC5D28">
        <w:rPr>
          <w:sz w:val="20"/>
          <w:szCs w:val="20"/>
        </w:rPr>
        <w:t>to do this</w:t>
      </w:r>
      <w:r w:rsidR="00471EE1" w:rsidRPr="00CC5D28">
        <w:rPr>
          <w:sz w:val="20"/>
          <w:szCs w:val="20"/>
        </w:rPr>
        <w:t xml:space="preserve">. </w:t>
      </w:r>
      <w:r w:rsidR="00026B12" w:rsidRPr="00CC5D28">
        <w:rPr>
          <w:sz w:val="20"/>
          <w:szCs w:val="20"/>
        </w:rPr>
        <w:t>H</w:t>
      </w:r>
      <w:r w:rsidR="00717807" w:rsidRPr="00CC5D28">
        <w:rPr>
          <w:sz w:val="20"/>
          <w:szCs w:val="20"/>
        </w:rPr>
        <w:t>ow to maintain AP skills once they had been acquired</w:t>
      </w:r>
      <w:r w:rsidR="00026B12" w:rsidRPr="00CC5D28">
        <w:rPr>
          <w:sz w:val="20"/>
          <w:szCs w:val="20"/>
        </w:rPr>
        <w:t xml:space="preserve"> was another </w:t>
      </w:r>
      <w:r w:rsidRPr="00CC5D28">
        <w:rPr>
          <w:sz w:val="20"/>
          <w:szCs w:val="20"/>
        </w:rPr>
        <w:t>issue</w:t>
      </w:r>
      <w:r w:rsidR="00026B12" w:rsidRPr="00CC5D28">
        <w:rPr>
          <w:sz w:val="20"/>
          <w:szCs w:val="20"/>
        </w:rPr>
        <w:t>: “</w:t>
      </w:r>
      <w:r w:rsidR="00026B12" w:rsidRPr="00CC5D28">
        <w:rPr>
          <w:i/>
          <w:iCs/>
          <w:sz w:val="20"/>
          <w:szCs w:val="20"/>
        </w:rPr>
        <w:t>you want to bring that back and tie it with the new skills that you've learnt but then you think, 'Actually, I need to do that in my own time</w:t>
      </w:r>
      <w:r w:rsidR="00026B12" w:rsidRPr="00CC5D28">
        <w:rPr>
          <w:sz w:val="20"/>
          <w:szCs w:val="20"/>
        </w:rPr>
        <w:t>'” (</w:t>
      </w:r>
      <w:r w:rsidR="00F048A6" w:rsidRPr="00CC5D28">
        <w:rPr>
          <w:sz w:val="20"/>
          <w:szCs w:val="20"/>
        </w:rPr>
        <w:t xml:space="preserve">Nurse, </w:t>
      </w:r>
      <w:r w:rsidR="00026B12" w:rsidRPr="00CC5D28">
        <w:rPr>
          <w:sz w:val="20"/>
          <w:szCs w:val="20"/>
        </w:rPr>
        <w:t xml:space="preserve">FG </w:t>
      </w:r>
      <w:r w:rsidR="00F048A6" w:rsidRPr="00CC5D28">
        <w:rPr>
          <w:sz w:val="20"/>
          <w:szCs w:val="20"/>
        </w:rPr>
        <w:t>4</w:t>
      </w:r>
      <w:r w:rsidR="00026B12" w:rsidRPr="00CC5D28">
        <w:rPr>
          <w:sz w:val="20"/>
          <w:szCs w:val="20"/>
        </w:rPr>
        <w:t>).</w:t>
      </w:r>
    </w:p>
    <w:p w14:paraId="70B3B4DA" w14:textId="5E0C42E3" w:rsidR="00855C6F" w:rsidRPr="00CC5D28" w:rsidRDefault="00B024DC" w:rsidP="00855C6F">
      <w:pPr>
        <w:spacing w:after="80" w:line="240" w:lineRule="exact"/>
        <w:rPr>
          <w:sz w:val="20"/>
          <w:szCs w:val="20"/>
        </w:rPr>
      </w:pPr>
      <w:r w:rsidRPr="00CC5D28">
        <w:rPr>
          <w:sz w:val="20"/>
          <w:szCs w:val="20"/>
        </w:rPr>
        <w:t>F</w:t>
      </w:r>
      <w:r w:rsidR="007437D3" w:rsidRPr="00CC5D28">
        <w:rPr>
          <w:sz w:val="20"/>
          <w:szCs w:val="20"/>
        </w:rPr>
        <w:t xml:space="preserve">inancial pressures were </w:t>
      </w:r>
      <w:r w:rsidR="00996FF9" w:rsidRPr="00CC5D28">
        <w:rPr>
          <w:sz w:val="20"/>
          <w:szCs w:val="20"/>
        </w:rPr>
        <w:t>considered a significant challenge</w:t>
      </w:r>
      <w:r w:rsidR="00026B12" w:rsidRPr="00CC5D28">
        <w:rPr>
          <w:sz w:val="20"/>
          <w:szCs w:val="20"/>
        </w:rPr>
        <w:t>:</w:t>
      </w:r>
      <w:r w:rsidR="00996FF9" w:rsidRPr="00CC5D28">
        <w:rPr>
          <w:sz w:val="20"/>
          <w:szCs w:val="20"/>
        </w:rPr>
        <w:t xml:space="preserve"> “</w:t>
      </w:r>
      <w:r w:rsidR="00996FF9" w:rsidRPr="00CC5D28">
        <w:rPr>
          <w:i/>
          <w:iCs/>
          <w:sz w:val="20"/>
          <w:szCs w:val="20"/>
        </w:rPr>
        <w:t>the problem is that the NHS is so under</w:t>
      </w:r>
      <w:r w:rsidR="005E43D1" w:rsidRPr="00CC5D28">
        <w:rPr>
          <w:i/>
          <w:iCs/>
          <w:sz w:val="20"/>
          <w:szCs w:val="20"/>
        </w:rPr>
        <w:t>-</w:t>
      </w:r>
      <w:r w:rsidR="00996FF9" w:rsidRPr="00CC5D28">
        <w:rPr>
          <w:i/>
          <w:iCs/>
          <w:sz w:val="20"/>
          <w:szCs w:val="20"/>
        </w:rPr>
        <w:t>resourced that makes it very difficult</w:t>
      </w:r>
      <w:r w:rsidR="00996FF9" w:rsidRPr="00CC5D28">
        <w:rPr>
          <w:sz w:val="20"/>
          <w:szCs w:val="20"/>
        </w:rPr>
        <w:t>” (</w:t>
      </w:r>
      <w:r w:rsidR="00F048A6" w:rsidRPr="00CC5D28">
        <w:rPr>
          <w:sz w:val="20"/>
          <w:szCs w:val="20"/>
        </w:rPr>
        <w:t xml:space="preserve">Nurse, </w:t>
      </w:r>
      <w:r w:rsidR="00996FF9" w:rsidRPr="00CC5D28">
        <w:rPr>
          <w:sz w:val="20"/>
          <w:szCs w:val="20"/>
        </w:rPr>
        <w:t xml:space="preserve">FG </w:t>
      </w:r>
      <w:r w:rsidR="00F048A6" w:rsidRPr="00CC5D28">
        <w:rPr>
          <w:sz w:val="20"/>
          <w:szCs w:val="20"/>
        </w:rPr>
        <w:t>4</w:t>
      </w:r>
      <w:r w:rsidR="00996FF9" w:rsidRPr="00CC5D28">
        <w:rPr>
          <w:sz w:val="20"/>
          <w:szCs w:val="20"/>
        </w:rPr>
        <w:t>)</w:t>
      </w:r>
      <w:r w:rsidR="00F8272F" w:rsidRPr="00CC5D28">
        <w:rPr>
          <w:sz w:val="20"/>
          <w:szCs w:val="20"/>
        </w:rPr>
        <w:t xml:space="preserve"> and o</w:t>
      </w:r>
      <w:r w:rsidR="00F048A6" w:rsidRPr="00CC5D28">
        <w:rPr>
          <w:sz w:val="20"/>
          <w:szCs w:val="20"/>
        </w:rPr>
        <w:t>ne participant stated</w:t>
      </w:r>
      <w:r w:rsidR="00996FF9" w:rsidRPr="00CC5D28">
        <w:rPr>
          <w:sz w:val="20"/>
          <w:szCs w:val="20"/>
        </w:rPr>
        <w:t xml:space="preserve">: </w:t>
      </w:r>
      <w:r w:rsidR="00026B12" w:rsidRPr="00CC5D28">
        <w:rPr>
          <w:sz w:val="20"/>
          <w:szCs w:val="20"/>
        </w:rPr>
        <w:t>“</w:t>
      </w:r>
      <w:r w:rsidR="00026B12" w:rsidRPr="00CC5D28">
        <w:rPr>
          <w:i/>
          <w:iCs/>
          <w:sz w:val="20"/>
          <w:szCs w:val="20"/>
        </w:rPr>
        <w:t>I think everybody is nervous, particularly about Masters Programmes and the lack of money and we don’t know what’s going to happen from year to year</w:t>
      </w:r>
      <w:r w:rsidR="00E90D69" w:rsidRPr="00CC5D28">
        <w:rPr>
          <w:i/>
          <w:iCs/>
          <w:sz w:val="20"/>
          <w:szCs w:val="20"/>
        </w:rPr>
        <w:t>”</w:t>
      </w:r>
      <w:r w:rsidR="00026B12" w:rsidRPr="00CC5D28">
        <w:rPr>
          <w:i/>
          <w:iCs/>
          <w:sz w:val="20"/>
          <w:szCs w:val="20"/>
        </w:rPr>
        <w:t xml:space="preserve"> </w:t>
      </w:r>
      <w:r w:rsidR="00026B12" w:rsidRPr="00CC5D28">
        <w:rPr>
          <w:sz w:val="20"/>
          <w:szCs w:val="20"/>
        </w:rPr>
        <w:t>(</w:t>
      </w:r>
      <w:r w:rsidR="00F048A6" w:rsidRPr="00CC5D28">
        <w:rPr>
          <w:sz w:val="20"/>
          <w:szCs w:val="20"/>
        </w:rPr>
        <w:t xml:space="preserve">Nurse, </w:t>
      </w:r>
      <w:r w:rsidR="00026B12" w:rsidRPr="00CC5D28">
        <w:rPr>
          <w:sz w:val="20"/>
          <w:szCs w:val="20"/>
        </w:rPr>
        <w:t xml:space="preserve">FG </w:t>
      </w:r>
      <w:r w:rsidR="00F048A6" w:rsidRPr="00CC5D28">
        <w:rPr>
          <w:sz w:val="20"/>
          <w:szCs w:val="20"/>
        </w:rPr>
        <w:t>5</w:t>
      </w:r>
      <w:r w:rsidR="00026B12" w:rsidRPr="00CC5D28">
        <w:rPr>
          <w:sz w:val="20"/>
          <w:szCs w:val="20"/>
        </w:rPr>
        <w:t xml:space="preserve">). </w:t>
      </w:r>
    </w:p>
    <w:p w14:paraId="156932BE" w14:textId="50846E40" w:rsidR="00455599" w:rsidRPr="00CC5D28" w:rsidRDefault="003B674D" w:rsidP="00855C6F">
      <w:pPr>
        <w:spacing w:after="80" w:line="240" w:lineRule="exact"/>
        <w:rPr>
          <w:i/>
          <w:sz w:val="20"/>
          <w:szCs w:val="20"/>
        </w:rPr>
      </w:pPr>
      <w:r w:rsidRPr="00CC5D28">
        <w:rPr>
          <w:i/>
          <w:sz w:val="20"/>
          <w:szCs w:val="20"/>
        </w:rPr>
        <w:t xml:space="preserve">3.3 </w:t>
      </w:r>
      <w:r w:rsidR="00611C97" w:rsidRPr="00CC5D28">
        <w:rPr>
          <w:i/>
          <w:sz w:val="20"/>
          <w:szCs w:val="20"/>
        </w:rPr>
        <w:t xml:space="preserve">Programme </w:t>
      </w:r>
      <w:r w:rsidR="002B3062" w:rsidRPr="00CC5D28">
        <w:rPr>
          <w:i/>
          <w:sz w:val="20"/>
          <w:szCs w:val="20"/>
        </w:rPr>
        <w:t>delivery</w:t>
      </w:r>
    </w:p>
    <w:p w14:paraId="4EC24515" w14:textId="77777777" w:rsidR="00855C6F" w:rsidRPr="00CC5D28" w:rsidRDefault="00B024DC" w:rsidP="00855C6F">
      <w:pPr>
        <w:spacing w:after="80" w:line="240" w:lineRule="exact"/>
        <w:rPr>
          <w:sz w:val="20"/>
          <w:szCs w:val="20"/>
        </w:rPr>
      </w:pPr>
      <w:r w:rsidRPr="00CC5D28">
        <w:rPr>
          <w:rFonts w:eastAsia="Times New Roman"/>
          <w:sz w:val="20"/>
          <w:szCs w:val="20"/>
          <w:shd w:val="clear" w:color="auto" w:fill="FFFFFF"/>
        </w:rPr>
        <w:t>P</w:t>
      </w:r>
      <w:r w:rsidR="00D37484" w:rsidRPr="00CC5D28">
        <w:rPr>
          <w:rFonts w:eastAsia="Times New Roman"/>
          <w:sz w:val="20"/>
          <w:szCs w:val="20"/>
          <w:shd w:val="clear" w:color="auto" w:fill="FFFFFF"/>
        </w:rPr>
        <w:t>rogramme prerequisites</w:t>
      </w:r>
      <w:r w:rsidRPr="00CC5D28">
        <w:rPr>
          <w:rFonts w:eastAsia="Times New Roman"/>
          <w:sz w:val="20"/>
          <w:szCs w:val="20"/>
          <w:shd w:val="clear" w:color="auto" w:fill="FFFFFF"/>
        </w:rPr>
        <w:t>,</w:t>
      </w:r>
      <w:r w:rsidR="00A4714C" w:rsidRPr="00CC5D28">
        <w:rPr>
          <w:rFonts w:eastAsia="Times New Roman"/>
          <w:sz w:val="20"/>
          <w:szCs w:val="20"/>
          <w:shd w:val="clear" w:color="auto" w:fill="FFFFFF"/>
        </w:rPr>
        <w:t xml:space="preserve"> such as</w:t>
      </w:r>
      <w:r w:rsidR="009C3489" w:rsidRPr="00CC5D28">
        <w:rPr>
          <w:rFonts w:eastAsia="Times New Roman"/>
          <w:sz w:val="20"/>
          <w:szCs w:val="20"/>
          <w:shd w:val="clear" w:color="auto" w:fill="FFFFFF"/>
        </w:rPr>
        <w:t xml:space="preserve"> a basic </w:t>
      </w:r>
      <w:r w:rsidR="00D37484" w:rsidRPr="00CC5D28">
        <w:rPr>
          <w:rFonts w:eastAsia="Times New Roman"/>
          <w:sz w:val="20"/>
          <w:szCs w:val="20"/>
          <w:shd w:val="clear" w:color="auto" w:fill="FFFFFF"/>
        </w:rPr>
        <w:t>knowledge of physiology and statistics</w:t>
      </w:r>
      <w:r w:rsidR="009C3489" w:rsidRPr="00CC5D28">
        <w:rPr>
          <w:rFonts w:eastAsia="Times New Roman"/>
          <w:sz w:val="20"/>
          <w:szCs w:val="20"/>
          <w:shd w:val="clear" w:color="auto" w:fill="FFFFFF"/>
        </w:rPr>
        <w:t>,</w:t>
      </w:r>
      <w:r w:rsidR="00D37484" w:rsidRPr="00CC5D28">
        <w:rPr>
          <w:rFonts w:eastAsia="Times New Roman"/>
          <w:sz w:val="20"/>
          <w:szCs w:val="20"/>
          <w:shd w:val="clear" w:color="auto" w:fill="FFFFFF"/>
        </w:rPr>
        <w:t xml:space="preserve"> were suggested</w:t>
      </w:r>
      <w:r w:rsidR="009C3489" w:rsidRPr="00CC5D28">
        <w:rPr>
          <w:rFonts w:eastAsia="Times New Roman"/>
          <w:sz w:val="20"/>
          <w:szCs w:val="20"/>
          <w:shd w:val="clear" w:color="auto" w:fill="FFFFFF"/>
        </w:rPr>
        <w:t xml:space="preserve"> to ensure everyone starts with a similar baseline</w:t>
      </w:r>
      <w:r w:rsidR="00EA0A24" w:rsidRPr="00CC5D28">
        <w:rPr>
          <w:sz w:val="20"/>
          <w:szCs w:val="20"/>
        </w:rPr>
        <w:t xml:space="preserve">. </w:t>
      </w:r>
      <w:r w:rsidR="00576C77" w:rsidRPr="00CC5D28">
        <w:rPr>
          <w:sz w:val="20"/>
          <w:szCs w:val="20"/>
        </w:rPr>
        <w:t xml:space="preserve">Most participants also felt that applicants should have </w:t>
      </w:r>
      <w:r w:rsidR="002B3062" w:rsidRPr="00CC5D28">
        <w:rPr>
          <w:sz w:val="20"/>
          <w:szCs w:val="20"/>
        </w:rPr>
        <w:t xml:space="preserve">first </w:t>
      </w:r>
      <w:r w:rsidR="00576C77" w:rsidRPr="00CC5D28">
        <w:rPr>
          <w:sz w:val="20"/>
          <w:szCs w:val="20"/>
        </w:rPr>
        <w:t>completed a speciality</w:t>
      </w:r>
      <w:r w:rsidR="006C11D6" w:rsidRPr="00CC5D28">
        <w:rPr>
          <w:sz w:val="20"/>
          <w:szCs w:val="20"/>
        </w:rPr>
        <w:t xml:space="preserve"> module</w:t>
      </w:r>
      <w:r w:rsidR="002B3062" w:rsidRPr="00CC5D28">
        <w:rPr>
          <w:sz w:val="20"/>
          <w:szCs w:val="20"/>
        </w:rPr>
        <w:t>:</w:t>
      </w:r>
      <w:r w:rsidR="00AB34FE" w:rsidRPr="00CC5D28">
        <w:rPr>
          <w:sz w:val="20"/>
          <w:szCs w:val="20"/>
        </w:rPr>
        <w:t xml:space="preserve"> </w:t>
      </w:r>
      <w:r w:rsidR="00D35668" w:rsidRPr="00CC5D28">
        <w:rPr>
          <w:sz w:val="20"/>
          <w:szCs w:val="20"/>
        </w:rPr>
        <w:t>“</w:t>
      </w:r>
      <w:r w:rsidR="00D35668" w:rsidRPr="00CC5D28">
        <w:rPr>
          <w:i/>
          <w:iCs/>
          <w:sz w:val="20"/>
          <w:szCs w:val="20"/>
        </w:rPr>
        <w:t>I think yo</w:t>
      </w:r>
      <w:r w:rsidR="00A4714C" w:rsidRPr="00CC5D28">
        <w:rPr>
          <w:i/>
          <w:iCs/>
          <w:sz w:val="20"/>
          <w:szCs w:val="20"/>
        </w:rPr>
        <w:t>u’d want somebody who’d done a s</w:t>
      </w:r>
      <w:r w:rsidR="002B3062" w:rsidRPr="00CC5D28">
        <w:rPr>
          <w:i/>
          <w:iCs/>
          <w:sz w:val="20"/>
          <w:szCs w:val="20"/>
        </w:rPr>
        <w:t>pecialist course, as a sort of e</w:t>
      </w:r>
      <w:r w:rsidR="00D35668" w:rsidRPr="00CC5D28">
        <w:rPr>
          <w:i/>
          <w:iCs/>
          <w:sz w:val="20"/>
          <w:szCs w:val="20"/>
        </w:rPr>
        <w:t>ntry qualification</w:t>
      </w:r>
      <w:r w:rsidR="00D35668" w:rsidRPr="00CC5D28">
        <w:rPr>
          <w:sz w:val="20"/>
          <w:szCs w:val="20"/>
        </w:rPr>
        <w:t>” (</w:t>
      </w:r>
      <w:r w:rsidR="00F048A6" w:rsidRPr="00CC5D28">
        <w:rPr>
          <w:sz w:val="20"/>
          <w:szCs w:val="20"/>
        </w:rPr>
        <w:t xml:space="preserve">Nurse, </w:t>
      </w:r>
      <w:r w:rsidR="00D35668" w:rsidRPr="00CC5D28">
        <w:rPr>
          <w:sz w:val="20"/>
          <w:szCs w:val="20"/>
        </w:rPr>
        <w:t xml:space="preserve">FG </w:t>
      </w:r>
      <w:r w:rsidR="00F048A6" w:rsidRPr="00CC5D28">
        <w:rPr>
          <w:sz w:val="20"/>
          <w:szCs w:val="20"/>
        </w:rPr>
        <w:t>5</w:t>
      </w:r>
      <w:r w:rsidR="00D35668" w:rsidRPr="00CC5D28">
        <w:rPr>
          <w:sz w:val="20"/>
          <w:szCs w:val="20"/>
        </w:rPr>
        <w:t>)</w:t>
      </w:r>
      <w:r w:rsidR="00AB34FE" w:rsidRPr="00CC5D28">
        <w:rPr>
          <w:sz w:val="20"/>
          <w:szCs w:val="20"/>
        </w:rPr>
        <w:t>.</w:t>
      </w:r>
    </w:p>
    <w:p w14:paraId="54AACAF7" w14:textId="0DE10B27" w:rsidR="00855C6F" w:rsidRPr="00CC5D28" w:rsidRDefault="006C11D6" w:rsidP="00855C6F">
      <w:pPr>
        <w:spacing w:after="80" w:line="240" w:lineRule="exact"/>
        <w:rPr>
          <w:sz w:val="20"/>
          <w:szCs w:val="20"/>
        </w:rPr>
      </w:pPr>
      <w:r w:rsidRPr="00CC5D28">
        <w:rPr>
          <w:sz w:val="20"/>
          <w:szCs w:val="20"/>
        </w:rPr>
        <w:t>Core</w:t>
      </w:r>
      <w:r w:rsidR="00103DC8" w:rsidRPr="00CC5D28">
        <w:rPr>
          <w:sz w:val="20"/>
          <w:szCs w:val="20"/>
        </w:rPr>
        <w:t xml:space="preserve"> </w:t>
      </w:r>
      <w:r w:rsidR="002B3062" w:rsidRPr="00CC5D28">
        <w:rPr>
          <w:sz w:val="20"/>
          <w:szCs w:val="20"/>
        </w:rPr>
        <w:t xml:space="preserve">elements </w:t>
      </w:r>
      <w:r w:rsidR="009C3489" w:rsidRPr="00CC5D28">
        <w:rPr>
          <w:sz w:val="20"/>
          <w:szCs w:val="20"/>
        </w:rPr>
        <w:t xml:space="preserve">of an AP programme </w:t>
      </w:r>
      <w:r w:rsidR="00103DC8" w:rsidRPr="00CC5D28">
        <w:rPr>
          <w:sz w:val="20"/>
          <w:szCs w:val="20"/>
        </w:rPr>
        <w:t xml:space="preserve">were </w:t>
      </w:r>
      <w:r w:rsidR="002B3062" w:rsidRPr="00CC5D28">
        <w:rPr>
          <w:sz w:val="20"/>
          <w:szCs w:val="20"/>
        </w:rPr>
        <w:t xml:space="preserve">considered to be </w:t>
      </w:r>
      <w:r w:rsidR="00103DC8" w:rsidRPr="00CC5D28">
        <w:rPr>
          <w:sz w:val="20"/>
          <w:szCs w:val="20"/>
        </w:rPr>
        <w:t xml:space="preserve">applied pathophysiology, advanced assessment, </w:t>
      </w:r>
      <w:r w:rsidR="0038457A" w:rsidRPr="00CC5D28">
        <w:rPr>
          <w:sz w:val="20"/>
          <w:szCs w:val="20"/>
        </w:rPr>
        <w:t xml:space="preserve">a combination of </w:t>
      </w:r>
      <w:r w:rsidR="00103DC8" w:rsidRPr="00CC5D28">
        <w:rPr>
          <w:sz w:val="20"/>
          <w:szCs w:val="20"/>
        </w:rPr>
        <w:t>research/evidence based practice</w:t>
      </w:r>
      <w:r w:rsidR="002B3062" w:rsidRPr="00CC5D28">
        <w:rPr>
          <w:sz w:val="20"/>
          <w:szCs w:val="20"/>
        </w:rPr>
        <w:t xml:space="preserve"> and a clinical portfolio</w:t>
      </w:r>
      <w:r w:rsidR="0038457A" w:rsidRPr="00CC5D28">
        <w:rPr>
          <w:sz w:val="20"/>
          <w:szCs w:val="20"/>
        </w:rPr>
        <w:t xml:space="preserve">. </w:t>
      </w:r>
      <w:r w:rsidR="00A4714C" w:rsidRPr="00CC5D28">
        <w:rPr>
          <w:sz w:val="20"/>
          <w:szCs w:val="20"/>
        </w:rPr>
        <w:t>Q</w:t>
      </w:r>
      <w:r w:rsidR="00103DC8" w:rsidRPr="00CC5D28">
        <w:rPr>
          <w:sz w:val="20"/>
          <w:szCs w:val="20"/>
        </w:rPr>
        <w:t>uality, safety and leadership</w:t>
      </w:r>
      <w:r w:rsidR="002B3062" w:rsidRPr="00CC5D28">
        <w:rPr>
          <w:sz w:val="20"/>
          <w:szCs w:val="20"/>
        </w:rPr>
        <w:t xml:space="preserve"> </w:t>
      </w:r>
      <w:r w:rsidR="0038457A" w:rsidRPr="00CC5D28">
        <w:rPr>
          <w:sz w:val="20"/>
          <w:szCs w:val="20"/>
        </w:rPr>
        <w:t>w</w:t>
      </w:r>
      <w:r w:rsidR="00471EE1" w:rsidRPr="00CC5D28">
        <w:rPr>
          <w:sz w:val="20"/>
          <w:szCs w:val="20"/>
        </w:rPr>
        <w:t>ere</w:t>
      </w:r>
      <w:r w:rsidR="0038457A" w:rsidRPr="00CC5D28">
        <w:rPr>
          <w:sz w:val="20"/>
          <w:szCs w:val="20"/>
        </w:rPr>
        <w:t xml:space="preserve"> also seen as important</w:t>
      </w:r>
      <w:r w:rsidR="00AA611E" w:rsidRPr="00CC5D28">
        <w:rPr>
          <w:sz w:val="20"/>
          <w:szCs w:val="20"/>
        </w:rPr>
        <w:t>, with a number of participants</w:t>
      </w:r>
      <w:r w:rsidR="0038457A" w:rsidRPr="00CC5D28">
        <w:rPr>
          <w:sz w:val="20"/>
          <w:szCs w:val="20"/>
        </w:rPr>
        <w:t xml:space="preserve"> </w:t>
      </w:r>
      <w:r w:rsidR="00AA611E" w:rsidRPr="00CC5D28">
        <w:rPr>
          <w:sz w:val="20"/>
          <w:szCs w:val="20"/>
        </w:rPr>
        <w:t xml:space="preserve">highlighting </w:t>
      </w:r>
      <w:r w:rsidR="0038457A" w:rsidRPr="00CC5D28">
        <w:rPr>
          <w:sz w:val="20"/>
          <w:szCs w:val="20"/>
        </w:rPr>
        <w:t>that A</w:t>
      </w:r>
      <w:r w:rsidR="00AA611E" w:rsidRPr="00CC5D28">
        <w:rPr>
          <w:sz w:val="20"/>
          <w:szCs w:val="20"/>
        </w:rPr>
        <w:t>C</w:t>
      </w:r>
      <w:r w:rsidR="0038457A" w:rsidRPr="00CC5D28">
        <w:rPr>
          <w:sz w:val="20"/>
          <w:szCs w:val="20"/>
        </w:rPr>
        <w:t>Ps should be at the forefront of improving services</w:t>
      </w:r>
      <w:r w:rsidR="00710C1B" w:rsidRPr="00CC5D28">
        <w:rPr>
          <w:sz w:val="20"/>
          <w:szCs w:val="20"/>
        </w:rPr>
        <w:t>: “</w:t>
      </w:r>
      <w:r w:rsidR="00710C1B" w:rsidRPr="00CC5D28">
        <w:rPr>
          <w:i/>
          <w:iCs/>
          <w:sz w:val="20"/>
          <w:szCs w:val="20"/>
        </w:rPr>
        <w:t>Yeah, just see how you can actually move the service on</w:t>
      </w:r>
      <w:r w:rsidR="00471EE1" w:rsidRPr="00CC5D28">
        <w:rPr>
          <w:i/>
          <w:iCs/>
          <w:sz w:val="20"/>
          <w:szCs w:val="20"/>
        </w:rPr>
        <w:t>…</w:t>
      </w:r>
      <w:r w:rsidR="00710C1B" w:rsidRPr="00CC5D28">
        <w:rPr>
          <w:i/>
          <w:iCs/>
          <w:sz w:val="20"/>
          <w:szCs w:val="20"/>
        </w:rPr>
        <w:t>I think that’s all part of being an Advanced Practiti</w:t>
      </w:r>
      <w:r w:rsidR="00FC4712" w:rsidRPr="00CC5D28">
        <w:rPr>
          <w:i/>
          <w:iCs/>
          <w:sz w:val="20"/>
          <w:szCs w:val="20"/>
        </w:rPr>
        <w:t>oner</w:t>
      </w:r>
      <w:r w:rsidR="00471EE1" w:rsidRPr="00CC5D28">
        <w:rPr>
          <w:i/>
          <w:iCs/>
          <w:sz w:val="20"/>
          <w:szCs w:val="20"/>
        </w:rPr>
        <w:t>”</w:t>
      </w:r>
      <w:r w:rsidR="00710C1B" w:rsidRPr="00CC5D28">
        <w:rPr>
          <w:sz w:val="20"/>
          <w:szCs w:val="20"/>
        </w:rPr>
        <w:t xml:space="preserve"> (</w:t>
      </w:r>
      <w:r w:rsidR="00F048A6" w:rsidRPr="00CC5D28">
        <w:rPr>
          <w:sz w:val="20"/>
          <w:szCs w:val="20"/>
        </w:rPr>
        <w:t xml:space="preserve">Midwife, </w:t>
      </w:r>
      <w:r w:rsidR="00710C1B" w:rsidRPr="00CC5D28">
        <w:rPr>
          <w:sz w:val="20"/>
          <w:szCs w:val="20"/>
        </w:rPr>
        <w:t xml:space="preserve">FG </w:t>
      </w:r>
      <w:r w:rsidR="00F048A6" w:rsidRPr="00CC5D28">
        <w:rPr>
          <w:sz w:val="20"/>
          <w:szCs w:val="20"/>
        </w:rPr>
        <w:t>2</w:t>
      </w:r>
      <w:r w:rsidR="00710C1B" w:rsidRPr="00CC5D28">
        <w:rPr>
          <w:sz w:val="20"/>
          <w:szCs w:val="20"/>
        </w:rPr>
        <w:t>).</w:t>
      </w:r>
      <w:r w:rsidR="002B3062" w:rsidRPr="00CC5D28">
        <w:rPr>
          <w:sz w:val="20"/>
          <w:szCs w:val="20"/>
        </w:rPr>
        <w:t xml:space="preserve"> </w:t>
      </w:r>
    </w:p>
    <w:p w14:paraId="7803D556" w14:textId="373957D9" w:rsidR="00855C6F" w:rsidRPr="00CC5D28" w:rsidRDefault="00471EE1" w:rsidP="00855C6F">
      <w:pPr>
        <w:spacing w:after="80" w:line="240" w:lineRule="exact"/>
        <w:rPr>
          <w:sz w:val="20"/>
          <w:szCs w:val="20"/>
        </w:rPr>
      </w:pPr>
      <w:r w:rsidRPr="00CC5D28">
        <w:rPr>
          <w:sz w:val="20"/>
          <w:szCs w:val="20"/>
        </w:rPr>
        <w:lastRenderedPageBreak/>
        <w:t>P</w:t>
      </w:r>
      <w:r w:rsidR="0038457A" w:rsidRPr="00CC5D28">
        <w:rPr>
          <w:sz w:val="20"/>
          <w:szCs w:val="20"/>
        </w:rPr>
        <w:t>athophysiology was</w:t>
      </w:r>
      <w:r w:rsidR="006C11D6" w:rsidRPr="00CC5D28">
        <w:rPr>
          <w:sz w:val="20"/>
          <w:szCs w:val="20"/>
        </w:rPr>
        <w:t xml:space="preserve"> </w:t>
      </w:r>
      <w:r w:rsidR="002B3062" w:rsidRPr="00CC5D28">
        <w:rPr>
          <w:sz w:val="20"/>
          <w:szCs w:val="20"/>
        </w:rPr>
        <w:t>considered important by most</w:t>
      </w:r>
      <w:r w:rsidR="00AB34FE" w:rsidRPr="00CC5D28">
        <w:rPr>
          <w:sz w:val="20"/>
          <w:szCs w:val="20"/>
        </w:rPr>
        <w:t>: “</w:t>
      </w:r>
      <w:r w:rsidR="006C11D6" w:rsidRPr="00CC5D28">
        <w:rPr>
          <w:i/>
          <w:iCs/>
          <w:sz w:val="20"/>
          <w:szCs w:val="20"/>
        </w:rPr>
        <w:t>…</w:t>
      </w:r>
      <w:r w:rsidR="00AB34FE" w:rsidRPr="00CC5D28">
        <w:rPr>
          <w:i/>
          <w:iCs/>
          <w:sz w:val="20"/>
          <w:szCs w:val="20"/>
        </w:rPr>
        <w:t>I think that's applicable to everyone's practice. It's a universal skill that we should all know reg</w:t>
      </w:r>
      <w:r w:rsidR="00FC4712" w:rsidRPr="00CC5D28">
        <w:rPr>
          <w:i/>
          <w:iCs/>
          <w:sz w:val="20"/>
          <w:szCs w:val="20"/>
        </w:rPr>
        <w:t>ardless of what sort of practitioner you are. I think we should all know the A&amp;P or the pathway behind everything.  So I think they should be core</w:t>
      </w:r>
      <w:r w:rsidR="00AB34FE" w:rsidRPr="00CC5D28">
        <w:rPr>
          <w:sz w:val="20"/>
          <w:szCs w:val="20"/>
        </w:rPr>
        <w:t>” (</w:t>
      </w:r>
      <w:r w:rsidR="00F048A6" w:rsidRPr="00CC5D28">
        <w:rPr>
          <w:sz w:val="20"/>
          <w:szCs w:val="20"/>
        </w:rPr>
        <w:t xml:space="preserve">Paramedic, </w:t>
      </w:r>
      <w:r w:rsidR="00AB34FE" w:rsidRPr="00CC5D28">
        <w:rPr>
          <w:sz w:val="20"/>
          <w:szCs w:val="20"/>
        </w:rPr>
        <w:t xml:space="preserve">FG </w:t>
      </w:r>
      <w:r w:rsidR="00F048A6" w:rsidRPr="00CC5D28">
        <w:rPr>
          <w:sz w:val="20"/>
          <w:szCs w:val="20"/>
        </w:rPr>
        <w:t>4</w:t>
      </w:r>
      <w:r w:rsidR="00AB34FE" w:rsidRPr="00CC5D28">
        <w:rPr>
          <w:sz w:val="20"/>
          <w:szCs w:val="20"/>
        </w:rPr>
        <w:t xml:space="preserve">). </w:t>
      </w:r>
      <w:r w:rsidR="0038457A" w:rsidRPr="00CC5D28">
        <w:rPr>
          <w:sz w:val="20"/>
          <w:szCs w:val="20"/>
        </w:rPr>
        <w:t xml:space="preserve">There </w:t>
      </w:r>
      <w:r w:rsidR="009C3489" w:rsidRPr="00CC5D28">
        <w:rPr>
          <w:sz w:val="20"/>
          <w:szCs w:val="20"/>
        </w:rPr>
        <w:t>was</w:t>
      </w:r>
      <w:r w:rsidR="0038457A" w:rsidRPr="00CC5D28">
        <w:rPr>
          <w:sz w:val="20"/>
          <w:szCs w:val="20"/>
        </w:rPr>
        <w:t xml:space="preserve"> a</w:t>
      </w:r>
      <w:r w:rsidRPr="00CC5D28">
        <w:rPr>
          <w:sz w:val="20"/>
          <w:szCs w:val="20"/>
        </w:rPr>
        <w:t>lso</w:t>
      </w:r>
      <w:r w:rsidR="0038457A" w:rsidRPr="00CC5D28">
        <w:rPr>
          <w:sz w:val="20"/>
          <w:szCs w:val="20"/>
        </w:rPr>
        <w:t xml:space="preserve"> consensus that pathophysiology and advanced assessment </w:t>
      </w:r>
      <w:r w:rsidR="00A4714C" w:rsidRPr="00CC5D28">
        <w:rPr>
          <w:sz w:val="20"/>
          <w:szCs w:val="20"/>
        </w:rPr>
        <w:t xml:space="preserve">were needed </w:t>
      </w:r>
      <w:r w:rsidR="0038457A" w:rsidRPr="00CC5D28">
        <w:rPr>
          <w:sz w:val="20"/>
          <w:szCs w:val="20"/>
        </w:rPr>
        <w:t xml:space="preserve">early in </w:t>
      </w:r>
      <w:r w:rsidR="00AA611E" w:rsidRPr="00CC5D28">
        <w:rPr>
          <w:sz w:val="20"/>
          <w:szCs w:val="20"/>
        </w:rPr>
        <w:t>a</w:t>
      </w:r>
      <w:r w:rsidR="0038457A" w:rsidRPr="00CC5D28">
        <w:rPr>
          <w:sz w:val="20"/>
          <w:szCs w:val="20"/>
        </w:rPr>
        <w:t xml:space="preserve"> programme as </w:t>
      </w:r>
      <w:r w:rsidR="006C11D6" w:rsidRPr="00CC5D28">
        <w:rPr>
          <w:sz w:val="20"/>
          <w:szCs w:val="20"/>
        </w:rPr>
        <w:t xml:space="preserve">precursors </w:t>
      </w:r>
      <w:r w:rsidR="0038457A" w:rsidRPr="00CC5D28">
        <w:rPr>
          <w:sz w:val="20"/>
          <w:szCs w:val="20"/>
        </w:rPr>
        <w:t>to many other elements e.g. prescribing</w:t>
      </w:r>
      <w:r w:rsidR="00710C1B" w:rsidRPr="00CC5D28">
        <w:rPr>
          <w:sz w:val="20"/>
          <w:szCs w:val="20"/>
        </w:rPr>
        <w:t xml:space="preserve">. </w:t>
      </w:r>
      <w:r w:rsidR="00A4714C" w:rsidRPr="00CC5D28">
        <w:rPr>
          <w:sz w:val="20"/>
          <w:szCs w:val="20"/>
        </w:rPr>
        <w:t>One</w:t>
      </w:r>
      <w:r w:rsidR="00710C1B" w:rsidRPr="00CC5D28">
        <w:rPr>
          <w:sz w:val="20"/>
          <w:szCs w:val="20"/>
        </w:rPr>
        <w:t xml:space="preserve"> participant </w:t>
      </w:r>
      <w:r w:rsidR="00A4714C" w:rsidRPr="00CC5D28">
        <w:rPr>
          <w:sz w:val="20"/>
          <w:szCs w:val="20"/>
        </w:rPr>
        <w:t>stated</w:t>
      </w:r>
      <w:r w:rsidR="00710C1B" w:rsidRPr="00CC5D28">
        <w:rPr>
          <w:sz w:val="20"/>
          <w:szCs w:val="20"/>
        </w:rPr>
        <w:t>: “</w:t>
      </w:r>
      <w:r w:rsidR="00710C1B" w:rsidRPr="00CC5D28">
        <w:rPr>
          <w:i/>
          <w:iCs/>
          <w:sz w:val="20"/>
          <w:szCs w:val="20"/>
        </w:rPr>
        <w:t xml:space="preserve">tying those two together, advanced assessment and physiology, would be quite beneficial…because </w:t>
      </w:r>
      <w:r w:rsidR="00FC4712" w:rsidRPr="00CC5D28">
        <w:rPr>
          <w:i/>
          <w:iCs/>
          <w:sz w:val="20"/>
          <w:szCs w:val="20"/>
        </w:rPr>
        <w:t xml:space="preserve">you are, I guess, technically seeing, diagnosing and assessing people so it's good to have those linked a bit.” </w:t>
      </w:r>
      <w:r w:rsidR="00710C1B" w:rsidRPr="00CC5D28">
        <w:rPr>
          <w:sz w:val="20"/>
          <w:szCs w:val="20"/>
        </w:rPr>
        <w:t>(</w:t>
      </w:r>
      <w:r w:rsidR="00611230" w:rsidRPr="00CC5D28">
        <w:rPr>
          <w:sz w:val="20"/>
          <w:szCs w:val="20"/>
        </w:rPr>
        <w:t xml:space="preserve">Midwife, </w:t>
      </w:r>
      <w:r w:rsidR="00710C1B" w:rsidRPr="00CC5D28">
        <w:rPr>
          <w:sz w:val="20"/>
          <w:szCs w:val="20"/>
        </w:rPr>
        <w:t xml:space="preserve">FG </w:t>
      </w:r>
      <w:r w:rsidR="00611230" w:rsidRPr="00CC5D28">
        <w:rPr>
          <w:sz w:val="20"/>
          <w:szCs w:val="20"/>
        </w:rPr>
        <w:t>4</w:t>
      </w:r>
      <w:r w:rsidR="00710C1B" w:rsidRPr="00CC5D28">
        <w:rPr>
          <w:sz w:val="20"/>
          <w:szCs w:val="20"/>
        </w:rPr>
        <w:t>).</w:t>
      </w:r>
      <w:r w:rsidR="004A2575" w:rsidRPr="00CC5D28">
        <w:rPr>
          <w:sz w:val="20"/>
          <w:szCs w:val="20"/>
        </w:rPr>
        <w:t xml:space="preserve"> </w:t>
      </w:r>
    </w:p>
    <w:p w14:paraId="21425FF1" w14:textId="461C3D1A" w:rsidR="00855C6F" w:rsidRPr="00CC5D28" w:rsidRDefault="004A2575" w:rsidP="00855C6F">
      <w:pPr>
        <w:spacing w:after="80" w:line="240" w:lineRule="exact"/>
        <w:rPr>
          <w:sz w:val="20"/>
          <w:szCs w:val="20"/>
        </w:rPr>
      </w:pPr>
      <w:r w:rsidRPr="00CC5D28">
        <w:rPr>
          <w:sz w:val="20"/>
          <w:szCs w:val="20"/>
        </w:rPr>
        <w:t>F</w:t>
      </w:r>
      <w:r w:rsidR="002039FA" w:rsidRPr="00CC5D28">
        <w:rPr>
          <w:sz w:val="20"/>
          <w:szCs w:val="20"/>
        </w:rPr>
        <w:t xml:space="preserve">or adult nurses, the </w:t>
      </w:r>
      <w:r w:rsidR="00AB34FE" w:rsidRPr="00CC5D28">
        <w:rPr>
          <w:sz w:val="20"/>
          <w:szCs w:val="20"/>
        </w:rPr>
        <w:t xml:space="preserve">current programme </w:t>
      </w:r>
      <w:r w:rsidRPr="00CC5D28">
        <w:rPr>
          <w:sz w:val="20"/>
          <w:szCs w:val="20"/>
        </w:rPr>
        <w:t xml:space="preserve">was reported to </w:t>
      </w:r>
      <w:r w:rsidR="00AB34FE" w:rsidRPr="00CC5D28">
        <w:rPr>
          <w:sz w:val="20"/>
          <w:szCs w:val="20"/>
        </w:rPr>
        <w:t xml:space="preserve">offer </w:t>
      </w:r>
      <w:r w:rsidR="002039FA" w:rsidRPr="00CC5D28">
        <w:rPr>
          <w:sz w:val="20"/>
          <w:szCs w:val="20"/>
        </w:rPr>
        <w:t xml:space="preserve">optional modules </w:t>
      </w:r>
      <w:r w:rsidR="00AB34FE" w:rsidRPr="00CC5D28">
        <w:rPr>
          <w:sz w:val="20"/>
          <w:szCs w:val="20"/>
        </w:rPr>
        <w:t xml:space="preserve">that </w:t>
      </w:r>
      <w:r w:rsidR="002039FA" w:rsidRPr="00CC5D28">
        <w:rPr>
          <w:sz w:val="20"/>
          <w:szCs w:val="20"/>
        </w:rPr>
        <w:t xml:space="preserve">gave students ‘freedom’ to focus on their interests, but </w:t>
      </w:r>
      <w:r w:rsidRPr="00CC5D28">
        <w:rPr>
          <w:sz w:val="20"/>
          <w:szCs w:val="20"/>
        </w:rPr>
        <w:t>this was not the case for those</w:t>
      </w:r>
      <w:r w:rsidR="00AB34FE" w:rsidRPr="00CC5D28">
        <w:rPr>
          <w:sz w:val="20"/>
          <w:szCs w:val="20"/>
        </w:rPr>
        <w:t xml:space="preserve"> from other professional groups</w:t>
      </w:r>
      <w:r w:rsidR="002039FA" w:rsidRPr="00CC5D28">
        <w:rPr>
          <w:sz w:val="20"/>
          <w:szCs w:val="20"/>
        </w:rPr>
        <w:t>.</w:t>
      </w:r>
      <w:r w:rsidR="00AB34FE" w:rsidRPr="00CC5D28">
        <w:rPr>
          <w:sz w:val="20"/>
          <w:szCs w:val="20"/>
        </w:rPr>
        <w:t xml:space="preserve"> </w:t>
      </w:r>
      <w:r w:rsidR="009533BF" w:rsidRPr="00CC5D28">
        <w:rPr>
          <w:sz w:val="20"/>
          <w:szCs w:val="20"/>
        </w:rPr>
        <w:t xml:space="preserve">The issue of ending up with too many credits was </w:t>
      </w:r>
      <w:r w:rsidR="00AB34FE" w:rsidRPr="00CC5D28">
        <w:rPr>
          <w:sz w:val="20"/>
          <w:szCs w:val="20"/>
        </w:rPr>
        <w:t xml:space="preserve">also </w:t>
      </w:r>
      <w:r w:rsidR="009533BF" w:rsidRPr="00CC5D28">
        <w:rPr>
          <w:sz w:val="20"/>
          <w:szCs w:val="20"/>
        </w:rPr>
        <w:t xml:space="preserve">discussed, but seen as potentially necessary to fulfil both programme and professional practice requirements. </w:t>
      </w:r>
    </w:p>
    <w:p w14:paraId="05122B75" w14:textId="3C6A4F8B" w:rsidR="00855C6F" w:rsidRPr="00CC5D28" w:rsidRDefault="004A2575" w:rsidP="00855C6F">
      <w:pPr>
        <w:spacing w:after="80" w:line="240" w:lineRule="exact"/>
        <w:rPr>
          <w:sz w:val="20"/>
          <w:szCs w:val="20"/>
        </w:rPr>
      </w:pPr>
      <w:r w:rsidRPr="00CC5D28">
        <w:rPr>
          <w:sz w:val="20"/>
          <w:szCs w:val="20"/>
        </w:rPr>
        <w:t>In terms of teaching methods, a</w:t>
      </w:r>
      <w:r w:rsidR="00A01D93" w:rsidRPr="00CC5D28">
        <w:rPr>
          <w:sz w:val="20"/>
          <w:szCs w:val="20"/>
        </w:rPr>
        <w:t xml:space="preserve"> shift away from face</w:t>
      </w:r>
      <w:r w:rsidR="00BD19B1" w:rsidRPr="00CC5D28">
        <w:rPr>
          <w:sz w:val="20"/>
          <w:szCs w:val="20"/>
        </w:rPr>
        <w:t>-</w:t>
      </w:r>
      <w:r w:rsidR="00A01D93" w:rsidRPr="00CC5D28">
        <w:rPr>
          <w:sz w:val="20"/>
          <w:szCs w:val="20"/>
        </w:rPr>
        <w:t>to</w:t>
      </w:r>
      <w:r w:rsidR="00BD19B1" w:rsidRPr="00CC5D28">
        <w:rPr>
          <w:sz w:val="20"/>
          <w:szCs w:val="20"/>
        </w:rPr>
        <w:t>-</w:t>
      </w:r>
      <w:r w:rsidR="00A01D93" w:rsidRPr="00CC5D28">
        <w:rPr>
          <w:sz w:val="20"/>
          <w:szCs w:val="20"/>
        </w:rPr>
        <w:t xml:space="preserve">face learning was met with scepticism. </w:t>
      </w:r>
      <w:r w:rsidR="00B318C0" w:rsidRPr="00CC5D28">
        <w:rPr>
          <w:sz w:val="20"/>
          <w:szCs w:val="20"/>
        </w:rPr>
        <w:t>The opportunity to share, exchange and discuss ideas and experiences, afforded by a</w:t>
      </w:r>
      <w:r w:rsidR="00A01D93" w:rsidRPr="00CC5D28">
        <w:rPr>
          <w:sz w:val="20"/>
          <w:szCs w:val="20"/>
        </w:rPr>
        <w:t xml:space="preserve">ttending university was seen as </w:t>
      </w:r>
      <w:r w:rsidR="00B318C0" w:rsidRPr="00CC5D28">
        <w:rPr>
          <w:sz w:val="20"/>
          <w:szCs w:val="20"/>
        </w:rPr>
        <w:t>important</w:t>
      </w:r>
      <w:r w:rsidR="00A01D93" w:rsidRPr="00CC5D28">
        <w:rPr>
          <w:sz w:val="20"/>
          <w:szCs w:val="20"/>
        </w:rPr>
        <w:t>.</w:t>
      </w:r>
      <w:r w:rsidR="00710C1B" w:rsidRPr="00CC5D28">
        <w:rPr>
          <w:sz w:val="20"/>
          <w:szCs w:val="20"/>
        </w:rPr>
        <w:t xml:space="preserve"> One participant stated: “</w:t>
      </w:r>
      <w:r w:rsidR="00710C1B" w:rsidRPr="00CC5D28">
        <w:rPr>
          <w:i/>
          <w:iCs/>
          <w:sz w:val="20"/>
          <w:szCs w:val="20"/>
        </w:rPr>
        <w:t xml:space="preserve">I like coming to the </w:t>
      </w:r>
      <w:proofErr w:type="spellStart"/>
      <w:r w:rsidR="00710C1B" w:rsidRPr="00CC5D28">
        <w:rPr>
          <w:i/>
          <w:iCs/>
          <w:sz w:val="20"/>
          <w:szCs w:val="20"/>
        </w:rPr>
        <w:t>uni</w:t>
      </w:r>
      <w:proofErr w:type="spellEnd"/>
      <w:r w:rsidR="00471EE1" w:rsidRPr="00CC5D28">
        <w:rPr>
          <w:i/>
          <w:iCs/>
          <w:sz w:val="20"/>
          <w:szCs w:val="20"/>
        </w:rPr>
        <w:t>…</w:t>
      </w:r>
      <w:r w:rsidR="00710C1B" w:rsidRPr="00CC5D28">
        <w:rPr>
          <w:i/>
          <w:iCs/>
          <w:sz w:val="20"/>
          <w:szCs w:val="20"/>
        </w:rPr>
        <w:t>You learn from each other, not just from the lecturer</w:t>
      </w:r>
      <w:r w:rsidRPr="00CC5D28">
        <w:rPr>
          <w:i/>
          <w:iCs/>
          <w:sz w:val="20"/>
          <w:szCs w:val="20"/>
        </w:rPr>
        <w:t>…</w:t>
      </w:r>
      <w:r w:rsidR="00710C1B" w:rsidRPr="00CC5D28">
        <w:rPr>
          <w:sz w:val="20"/>
          <w:szCs w:val="20"/>
        </w:rPr>
        <w:t>” (</w:t>
      </w:r>
      <w:r w:rsidR="00611230" w:rsidRPr="00CC5D28">
        <w:rPr>
          <w:sz w:val="20"/>
          <w:szCs w:val="20"/>
        </w:rPr>
        <w:t xml:space="preserve">Nurse, </w:t>
      </w:r>
      <w:r w:rsidR="00710C1B" w:rsidRPr="00CC5D28">
        <w:rPr>
          <w:sz w:val="20"/>
          <w:szCs w:val="20"/>
        </w:rPr>
        <w:t>In</w:t>
      </w:r>
      <w:r w:rsidR="00611230" w:rsidRPr="00CC5D28">
        <w:rPr>
          <w:sz w:val="20"/>
          <w:szCs w:val="20"/>
        </w:rPr>
        <w:t>t1)</w:t>
      </w:r>
      <w:r w:rsidR="00710C1B" w:rsidRPr="00CC5D28">
        <w:rPr>
          <w:sz w:val="20"/>
          <w:szCs w:val="20"/>
        </w:rPr>
        <w:t>.</w:t>
      </w:r>
      <w:r w:rsidR="003517DB" w:rsidRPr="00CC5D28">
        <w:rPr>
          <w:sz w:val="20"/>
          <w:szCs w:val="20"/>
        </w:rPr>
        <w:t xml:space="preserve"> Another said: “</w:t>
      </w:r>
      <w:r w:rsidR="003517DB" w:rsidRPr="00CC5D28">
        <w:rPr>
          <w:i/>
          <w:iCs/>
          <w:sz w:val="20"/>
          <w:szCs w:val="20"/>
        </w:rPr>
        <w:t>To be able to ask for clarification I think is quite valuable, even though it’s annoying having to come in on a day off [laughter]</w:t>
      </w:r>
      <w:r w:rsidR="003517DB" w:rsidRPr="00CC5D28">
        <w:rPr>
          <w:sz w:val="20"/>
          <w:szCs w:val="20"/>
        </w:rPr>
        <w:t>” (</w:t>
      </w:r>
      <w:r w:rsidR="00611230" w:rsidRPr="00CC5D28">
        <w:rPr>
          <w:sz w:val="20"/>
          <w:szCs w:val="20"/>
        </w:rPr>
        <w:t xml:space="preserve">Midwife, </w:t>
      </w:r>
      <w:r w:rsidR="003517DB" w:rsidRPr="00CC5D28">
        <w:rPr>
          <w:sz w:val="20"/>
          <w:szCs w:val="20"/>
        </w:rPr>
        <w:t xml:space="preserve">FG </w:t>
      </w:r>
      <w:r w:rsidR="00611230" w:rsidRPr="00CC5D28">
        <w:rPr>
          <w:sz w:val="20"/>
          <w:szCs w:val="20"/>
        </w:rPr>
        <w:t>2</w:t>
      </w:r>
      <w:r w:rsidR="003517DB" w:rsidRPr="00CC5D28">
        <w:rPr>
          <w:sz w:val="20"/>
          <w:szCs w:val="20"/>
        </w:rPr>
        <w:t>).</w:t>
      </w:r>
      <w:r w:rsidRPr="00CC5D28">
        <w:rPr>
          <w:sz w:val="20"/>
          <w:szCs w:val="20"/>
        </w:rPr>
        <w:t xml:space="preserve"> </w:t>
      </w:r>
      <w:r w:rsidR="00A01D93" w:rsidRPr="00CC5D28">
        <w:rPr>
          <w:sz w:val="20"/>
          <w:szCs w:val="20"/>
        </w:rPr>
        <w:t>E-learning was noted to have an important role</w:t>
      </w:r>
      <w:r w:rsidR="00576C77" w:rsidRPr="00CC5D28">
        <w:rPr>
          <w:sz w:val="20"/>
          <w:szCs w:val="20"/>
        </w:rPr>
        <w:t xml:space="preserve"> in </w:t>
      </w:r>
      <w:r w:rsidR="00A01D93" w:rsidRPr="00CC5D28">
        <w:rPr>
          <w:sz w:val="20"/>
          <w:szCs w:val="20"/>
        </w:rPr>
        <w:t>provid</w:t>
      </w:r>
      <w:r w:rsidR="00576C77" w:rsidRPr="00CC5D28">
        <w:rPr>
          <w:sz w:val="20"/>
          <w:szCs w:val="20"/>
        </w:rPr>
        <w:t>ing</w:t>
      </w:r>
      <w:r w:rsidR="00A01D93" w:rsidRPr="00CC5D28">
        <w:rPr>
          <w:sz w:val="20"/>
          <w:szCs w:val="20"/>
        </w:rPr>
        <w:t xml:space="preserve"> bas</w:t>
      </w:r>
      <w:r w:rsidR="009C3489" w:rsidRPr="00CC5D28">
        <w:rPr>
          <w:sz w:val="20"/>
          <w:szCs w:val="20"/>
        </w:rPr>
        <w:t>eline</w:t>
      </w:r>
      <w:r w:rsidR="00A01D93" w:rsidRPr="00CC5D28">
        <w:rPr>
          <w:sz w:val="20"/>
          <w:szCs w:val="20"/>
        </w:rPr>
        <w:t xml:space="preserve"> information</w:t>
      </w:r>
      <w:r w:rsidRPr="00CC5D28">
        <w:rPr>
          <w:sz w:val="20"/>
          <w:szCs w:val="20"/>
        </w:rPr>
        <w:t xml:space="preserve">, either </w:t>
      </w:r>
      <w:r w:rsidR="00A01D93" w:rsidRPr="00CC5D28">
        <w:rPr>
          <w:sz w:val="20"/>
          <w:szCs w:val="20"/>
        </w:rPr>
        <w:t xml:space="preserve">before </w:t>
      </w:r>
      <w:r w:rsidR="00F010CF" w:rsidRPr="00CC5D28">
        <w:rPr>
          <w:sz w:val="20"/>
          <w:szCs w:val="20"/>
        </w:rPr>
        <w:t xml:space="preserve">starting </w:t>
      </w:r>
      <w:r w:rsidR="00F8272F" w:rsidRPr="00CC5D28">
        <w:rPr>
          <w:sz w:val="20"/>
          <w:szCs w:val="20"/>
        </w:rPr>
        <w:t>a</w:t>
      </w:r>
      <w:r w:rsidR="00F010CF" w:rsidRPr="00CC5D28">
        <w:rPr>
          <w:sz w:val="20"/>
          <w:szCs w:val="20"/>
        </w:rPr>
        <w:t xml:space="preserve"> programme or prior to </w:t>
      </w:r>
      <w:r w:rsidR="00A01D93" w:rsidRPr="00CC5D28">
        <w:rPr>
          <w:sz w:val="20"/>
          <w:szCs w:val="20"/>
        </w:rPr>
        <w:t>a session</w:t>
      </w:r>
      <w:r w:rsidR="009C3489" w:rsidRPr="00CC5D28">
        <w:rPr>
          <w:sz w:val="20"/>
          <w:szCs w:val="20"/>
        </w:rPr>
        <w:t>, but t</w:t>
      </w:r>
      <w:r w:rsidR="003517DB" w:rsidRPr="00CC5D28">
        <w:rPr>
          <w:sz w:val="20"/>
          <w:szCs w:val="20"/>
        </w:rPr>
        <w:t>he</w:t>
      </w:r>
      <w:r w:rsidRPr="00CC5D28">
        <w:rPr>
          <w:sz w:val="20"/>
          <w:szCs w:val="20"/>
        </w:rPr>
        <w:t xml:space="preserve"> responsibility of the student </w:t>
      </w:r>
      <w:r w:rsidR="003517DB" w:rsidRPr="00CC5D28">
        <w:rPr>
          <w:sz w:val="20"/>
          <w:szCs w:val="20"/>
        </w:rPr>
        <w:t xml:space="preserve">to engage with available </w:t>
      </w:r>
      <w:r w:rsidR="00471EE1" w:rsidRPr="00CC5D28">
        <w:rPr>
          <w:sz w:val="20"/>
          <w:szCs w:val="20"/>
        </w:rPr>
        <w:t>resources</w:t>
      </w:r>
      <w:r w:rsidRPr="00CC5D28">
        <w:rPr>
          <w:sz w:val="20"/>
          <w:szCs w:val="20"/>
        </w:rPr>
        <w:t xml:space="preserve"> was also </w:t>
      </w:r>
      <w:r w:rsidR="009C3489" w:rsidRPr="00CC5D28">
        <w:rPr>
          <w:sz w:val="20"/>
          <w:szCs w:val="20"/>
        </w:rPr>
        <w:t>highlighted</w:t>
      </w:r>
      <w:r w:rsidR="003517DB" w:rsidRPr="00CC5D28">
        <w:rPr>
          <w:sz w:val="20"/>
          <w:szCs w:val="20"/>
        </w:rPr>
        <w:t>: “</w:t>
      </w:r>
      <w:r w:rsidR="003517DB" w:rsidRPr="00CC5D28">
        <w:rPr>
          <w:i/>
          <w:iCs/>
          <w:sz w:val="20"/>
          <w:szCs w:val="20"/>
        </w:rPr>
        <w:t xml:space="preserve">if I didn’t do the e-learning and I came to the class…I would have expected to not be then supplemented </w:t>
      </w:r>
      <w:r w:rsidR="00FC4712" w:rsidRPr="00CC5D28">
        <w:rPr>
          <w:i/>
          <w:iCs/>
          <w:sz w:val="20"/>
          <w:szCs w:val="20"/>
        </w:rPr>
        <w:t>with all the information because it’s duplication in a way</w:t>
      </w:r>
      <w:r w:rsidR="003517DB" w:rsidRPr="00CC5D28">
        <w:rPr>
          <w:sz w:val="20"/>
          <w:szCs w:val="20"/>
        </w:rPr>
        <w:t>” (</w:t>
      </w:r>
      <w:r w:rsidR="00611230" w:rsidRPr="00CC5D28">
        <w:rPr>
          <w:sz w:val="20"/>
          <w:szCs w:val="20"/>
        </w:rPr>
        <w:t xml:space="preserve">Pharmacist, </w:t>
      </w:r>
      <w:r w:rsidR="003517DB" w:rsidRPr="00CC5D28">
        <w:rPr>
          <w:sz w:val="20"/>
          <w:szCs w:val="20"/>
        </w:rPr>
        <w:t xml:space="preserve">FG </w:t>
      </w:r>
      <w:r w:rsidR="00611230" w:rsidRPr="00CC5D28">
        <w:rPr>
          <w:sz w:val="20"/>
          <w:szCs w:val="20"/>
        </w:rPr>
        <w:t>2</w:t>
      </w:r>
      <w:r w:rsidR="003517DB" w:rsidRPr="00CC5D28">
        <w:rPr>
          <w:sz w:val="20"/>
          <w:szCs w:val="20"/>
        </w:rPr>
        <w:t>).</w:t>
      </w:r>
    </w:p>
    <w:p w14:paraId="168E21E1" w14:textId="2519CC98" w:rsidR="00455599" w:rsidRPr="00CC5D28" w:rsidRDefault="00710C1B" w:rsidP="00855C6F">
      <w:pPr>
        <w:spacing w:after="80" w:line="240" w:lineRule="exact"/>
        <w:rPr>
          <w:sz w:val="20"/>
          <w:szCs w:val="20"/>
        </w:rPr>
      </w:pPr>
      <w:r w:rsidRPr="00CC5D28">
        <w:rPr>
          <w:sz w:val="20"/>
          <w:szCs w:val="20"/>
        </w:rPr>
        <w:t xml:space="preserve">There was a </w:t>
      </w:r>
      <w:r w:rsidR="00AA611E" w:rsidRPr="00CC5D28">
        <w:rPr>
          <w:sz w:val="20"/>
          <w:szCs w:val="20"/>
        </w:rPr>
        <w:t xml:space="preserve">strong </w:t>
      </w:r>
      <w:r w:rsidRPr="00CC5D28">
        <w:rPr>
          <w:sz w:val="20"/>
          <w:szCs w:val="20"/>
        </w:rPr>
        <w:t>call for more ‘hands on’ experience</w:t>
      </w:r>
      <w:r w:rsidR="002E48CE" w:rsidRPr="00CC5D28">
        <w:rPr>
          <w:sz w:val="20"/>
          <w:szCs w:val="20"/>
        </w:rPr>
        <w:t>: “</w:t>
      </w:r>
      <w:r w:rsidR="002E48CE" w:rsidRPr="00CC5D28">
        <w:rPr>
          <w:i/>
          <w:iCs/>
          <w:sz w:val="20"/>
          <w:szCs w:val="20"/>
        </w:rPr>
        <w:t>Practical focus as well and kind of studying it in college…then go back again and to kind of deepen the knowledge of what you’ve gained so I kind of liked that aspect</w:t>
      </w:r>
      <w:r w:rsidR="002E48CE" w:rsidRPr="00CC5D28">
        <w:rPr>
          <w:sz w:val="20"/>
          <w:szCs w:val="20"/>
        </w:rPr>
        <w:t>” (</w:t>
      </w:r>
      <w:r w:rsidR="00611230" w:rsidRPr="00CC5D28">
        <w:rPr>
          <w:sz w:val="20"/>
          <w:szCs w:val="20"/>
        </w:rPr>
        <w:t xml:space="preserve">Nurse, </w:t>
      </w:r>
      <w:r w:rsidR="002E48CE" w:rsidRPr="00CC5D28">
        <w:rPr>
          <w:sz w:val="20"/>
          <w:szCs w:val="20"/>
        </w:rPr>
        <w:t>Int</w:t>
      </w:r>
      <w:r w:rsidR="00611230" w:rsidRPr="00CC5D28">
        <w:rPr>
          <w:sz w:val="20"/>
          <w:szCs w:val="20"/>
        </w:rPr>
        <w:t>1</w:t>
      </w:r>
      <w:r w:rsidR="002E48CE" w:rsidRPr="00CC5D28">
        <w:rPr>
          <w:sz w:val="20"/>
          <w:szCs w:val="20"/>
        </w:rPr>
        <w:t xml:space="preserve">). The value of simulated practice </w:t>
      </w:r>
      <w:r w:rsidR="00471EE1" w:rsidRPr="00CC5D28">
        <w:rPr>
          <w:sz w:val="20"/>
          <w:szCs w:val="20"/>
        </w:rPr>
        <w:t>is</w:t>
      </w:r>
      <w:r w:rsidR="002E48CE" w:rsidRPr="00CC5D28">
        <w:rPr>
          <w:sz w:val="20"/>
          <w:szCs w:val="20"/>
        </w:rPr>
        <w:t xml:space="preserve"> also illustrated by the following excerpt:</w:t>
      </w:r>
      <w:r w:rsidRPr="00CC5D28">
        <w:rPr>
          <w:sz w:val="20"/>
          <w:szCs w:val="20"/>
        </w:rPr>
        <w:t xml:space="preserve"> </w:t>
      </w:r>
    </w:p>
    <w:p w14:paraId="65B675C6" w14:textId="6C4A5385" w:rsidR="00455599" w:rsidRPr="00CC5D28" w:rsidRDefault="00611230" w:rsidP="00855C6F">
      <w:pPr>
        <w:pStyle w:val="ListParagraph"/>
        <w:spacing w:after="80" w:line="240" w:lineRule="exact"/>
        <w:ind w:left="2160" w:hanging="1734"/>
        <w:rPr>
          <w:sz w:val="20"/>
          <w:szCs w:val="20"/>
        </w:rPr>
      </w:pPr>
      <w:r w:rsidRPr="00CC5D28">
        <w:rPr>
          <w:sz w:val="20"/>
          <w:szCs w:val="20"/>
        </w:rPr>
        <w:t xml:space="preserve">Nurse </w:t>
      </w:r>
      <w:r w:rsidR="00E34C94" w:rsidRPr="00CC5D28">
        <w:rPr>
          <w:sz w:val="20"/>
          <w:szCs w:val="20"/>
        </w:rPr>
        <w:t>1</w:t>
      </w:r>
      <w:r w:rsidR="002E48CE" w:rsidRPr="00CC5D28">
        <w:rPr>
          <w:sz w:val="20"/>
          <w:szCs w:val="20"/>
        </w:rPr>
        <w:t>:</w:t>
      </w:r>
      <w:r w:rsidR="002E48CE" w:rsidRPr="00CC5D28">
        <w:rPr>
          <w:sz w:val="20"/>
          <w:szCs w:val="20"/>
        </w:rPr>
        <w:tab/>
        <w:t>“</w:t>
      </w:r>
      <w:r w:rsidR="002E48CE" w:rsidRPr="00CC5D28">
        <w:rPr>
          <w:i/>
          <w:iCs/>
          <w:sz w:val="20"/>
          <w:szCs w:val="20"/>
        </w:rPr>
        <w:t>So I’ve used simulation…it wasn’t the same as real life but the students who had never experienced…they said</w:t>
      </w:r>
      <w:r w:rsidR="00FC4712" w:rsidRPr="00CC5D28">
        <w:rPr>
          <w:i/>
          <w:iCs/>
          <w:sz w:val="20"/>
          <w:szCs w:val="20"/>
        </w:rPr>
        <w:t xml:space="preserve"> that it was a really good tool, they say it’s a safe environment to get things but to know when to administer adrenalin</w:t>
      </w:r>
      <w:r w:rsidR="002E48CE" w:rsidRPr="00CC5D28">
        <w:rPr>
          <w:sz w:val="20"/>
          <w:szCs w:val="20"/>
        </w:rPr>
        <w:t>…</w:t>
      </w:r>
    </w:p>
    <w:p w14:paraId="23D1203F" w14:textId="6D73166D" w:rsidR="00455599" w:rsidRPr="00CC5D28" w:rsidRDefault="00BE3520" w:rsidP="00855C6F">
      <w:pPr>
        <w:pStyle w:val="ListParagraph"/>
        <w:spacing w:after="80" w:line="240" w:lineRule="exact"/>
        <w:ind w:left="2160" w:hanging="1734"/>
        <w:rPr>
          <w:sz w:val="20"/>
          <w:szCs w:val="20"/>
        </w:rPr>
      </w:pPr>
      <w:r w:rsidRPr="00CC5D28">
        <w:rPr>
          <w:sz w:val="20"/>
          <w:szCs w:val="20"/>
        </w:rPr>
        <w:t xml:space="preserve">AHP </w:t>
      </w:r>
      <w:r w:rsidR="00E34C94" w:rsidRPr="00CC5D28">
        <w:rPr>
          <w:sz w:val="20"/>
          <w:szCs w:val="20"/>
        </w:rPr>
        <w:t>1</w:t>
      </w:r>
      <w:r w:rsidR="002E48CE" w:rsidRPr="00CC5D28">
        <w:rPr>
          <w:sz w:val="20"/>
          <w:szCs w:val="20"/>
        </w:rPr>
        <w:t>:</w:t>
      </w:r>
      <w:r w:rsidR="00611230" w:rsidRPr="00CC5D28">
        <w:rPr>
          <w:sz w:val="20"/>
          <w:szCs w:val="20"/>
        </w:rPr>
        <w:tab/>
      </w:r>
      <w:r w:rsidR="002E48CE" w:rsidRPr="00CC5D28">
        <w:rPr>
          <w:i/>
          <w:iCs/>
          <w:sz w:val="20"/>
          <w:szCs w:val="20"/>
        </w:rPr>
        <w:t>I think it also has a role…</w:t>
      </w:r>
      <w:r w:rsidR="009249D1" w:rsidRPr="00CC5D28" w:rsidDel="009249D1">
        <w:rPr>
          <w:i/>
          <w:iCs/>
          <w:sz w:val="20"/>
          <w:szCs w:val="20"/>
        </w:rPr>
        <w:t xml:space="preserve"> </w:t>
      </w:r>
      <w:r w:rsidR="002E48CE" w:rsidRPr="00CC5D28">
        <w:rPr>
          <w:i/>
          <w:iCs/>
          <w:sz w:val="20"/>
          <w:szCs w:val="20"/>
        </w:rPr>
        <w:t xml:space="preserve">so you can play with the tools, so you can understand, a more intuitive understanding of the data </w:t>
      </w:r>
      <w:r w:rsidR="00FC4712" w:rsidRPr="00CC5D28">
        <w:rPr>
          <w:i/>
          <w:iCs/>
          <w:sz w:val="20"/>
          <w:szCs w:val="20"/>
        </w:rPr>
        <w:t>stream that’s coming to you</w:t>
      </w:r>
      <w:r w:rsidR="002E48CE" w:rsidRPr="00CC5D28">
        <w:rPr>
          <w:sz w:val="20"/>
          <w:szCs w:val="20"/>
        </w:rPr>
        <w:t>…</w:t>
      </w:r>
      <w:r w:rsidR="00E90D69" w:rsidRPr="00CC5D28">
        <w:rPr>
          <w:sz w:val="20"/>
          <w:szCs w:val="20"/>
        </w:rPr>
        <w:t>”</w:t>
      </w:r>
      <w:r w:rsidR="00E65009" w:rsidRPr="00CC5D28">
        <w:rPr>
          <w:sz w:val="20"/>
          <w:szCs w:val="20"/>
        </w:rPr>
        <w:t xml:space="preserve"> (FG </w:t>
      </w:r>
      <w:r w:rsidR="00611230" w:rsidRPr="00CC5D28">
        <w:rPr>
          <w:sz w:val="20"/>
          <w:szCs w:val="20"/>
        </w:rPr>
        <w:t>3</w:t>
      </w:r>
      <w:r w:rsidR="00E65009" w:rsidRPr="00CC5D28">
        <w:rPr>
          <w:sz w:val="20"/>
          <w:szCs w:val="20"/>
        </w:rPr>
        <w:t>)</w:t>
      </w:r>
    </w:p>
    <w:p w14:paraId="61F07B0F" w14:textId="77777777" w:rsidR="00855C6F" w:rsidRPr="00CC5D28" w:rsidRDefault="00A4714C" w:rsidP="00855C6F">
      <w:pPr>
        <w:spacing w:after="80" w:line="240" w:lineRule="exact"/>
        <w:rPr>
          <w:sz w:val="20"/>
          <w:szCs w:val="20"/>
        </w:rPr>
      </w:pPr>
      <w:r w:rsidRPr="00CC5D28">
        <w:rPr>
          <w:sz w:val="20"/>
          <w:szCs w:val="20"/>
        </w:rPr>
        <w:t>M</w:t>
      </w:r>
      <w:r w:rsidR="007D3996" w:rsidRPr="00CC5D28">
        <w:rPr>
          <w:sz w:val="20"/>
          <w:szCs w:val="20"/>
        </w:rPr>
        <w:t xml:space="preserve">ore </w:t>
      </w:r>
      <w:r w:rsidR="003517DB" w:rsidRPr="00CC5D28">
        <w:rPr>
          <w:sz w:val="20"/>
          <w:szCs w:val="20"/>
        </w:rPr>
        <w:t>opportunit</w:t>
      </w:r>
      <w:r w:rsidR="007D3996" w:rsidRPr="00CC5D28">
        <w:rPr>
          <w:sz w:val="20"/>
          <w:szCs w:val="20"/>
        </w:rPr>
        <w:t>ies</w:t>
      </w:r>
      <w:r w:rsidR="003517DB" w:rsidRPr="00CC5D28">
        <w:rPr>
          <w:sz w:val="20"/>
          <w:szCs w:val="20"/>
        </w:rPr>
        <w:t xml:space="preserve"> to </w:t>
      </w:r>
      <w:r w:rsidR="007D3996" w:rsidRPr="00CC5D28">
        <w:rPr>
          <w:sz w:val="20"/>
          <w:szCs w:val="20"/>
        </w:rPr>
        <w:t>examine</w:t>
      </w:r>
      <w:r w:rsidR="003517DB" w:rsidRPr="00CC5D28">
        <w:rPr>
          <w:sz w:val="20"/>
          <w:szCs w:val="20"/>
        </w:rPr>
        <w:t xml:space="preserve"> real patients either in the classroom or in placement</w:t>
      </w:r>
      <w:r w:rsidRPr="00CC5D28">
        <w:rPr>
          <w:sz w:val="20"/>
          <w:szCs w:val="20"/>
        </w:rPr>
        <w:t xml:space="preserve"> was requested</w:t>
      </w:r>
      <w:r w:rsidR="003517DB" w:rsidRPr="00CC5D28">
        <w:rPr>
          <w:sz w:val="20"/>
          <w:szCs w:val="20"/>
        </w:rPr>
        <w:t>: “</w:t>
      </w:r>
      <w:r w:rsidR="003517DB" w:rsidRPr="00CC5D28">
        <w:rPr>
          <w:i/>
          <w:iCs/>
          <w:sz w:val="20"/>
          <w:szCs w:val="20"/>
        </w:rPr>
        <w:t>Is there not a way to...recruit p</w:t>
      </w:r>
      <w:r w:rsidR="00FC4712" w:rsidRPr="00CC5D28">
        <w:rPr>
          <w:i/>
          <w:iCs/>
          <w:sz w:val="20"/>
          <w:szCs w:val="20"/>
        </w:rPr>
        <w:t>atients with certain pathophysiology to come in for the afternoon for a few hours… like two or three patients with murmurs to come in and then the students actually listen for the murmur…</w:t>
      </w:r>
      <w:r w:rsidR="003517DB" w:rsidRPr="00CC5D28">
        <w:rPr>
          <w:sz w:val="20"/>
          <w:szCs w:val="20"/>
        </w:rPr>
        <w:t>” (</w:t>
      </w:r>
      <w:r w:rsidR="00611230" w:rsidRPr="00CC5D28">
        <w:rPr>
          <w:sz w:val="20"/>
          <w:szCs w:val="20"/>
        </w:rPr>
        <w:t xml:space="preserve">Pharmacist, </w:t>
      </w:r>
      <w:r w:rsidR="003517DB" w:rsidRPr="00CC5D28">
        <w:rPr>
          <w:sz w:val="20"/>
          <w:szCs w:val="20"/>
        </w:rPr>
        <w:t xml:space="preserve">FG </w:t>
      </w:r>
      <w:r w:rsidR="00611230" w:rsidRPr="00CC5D28">
        <w:rPr>
          <w:sz w:val="20"/>
          <w:szCs w:val="20"/>
        </w:rPr>
        <w:t>2</w:t>
      </w:r>
      <w:r w:rsidR="003517DB" w:rsidRPr="00CC5D28">
        <w:rPr>
          <w:sz w:val="20"/>
          <w:szCs w:val="20"/>
        </w:rPr>
        <w:t>).</w:t>
      </w:r>
      <w:r w:rsidR="00B36204" w:rsidRPr="00CC5D28">
        <w:rPr>
          <w:sz w:val="20"/>
          <w:szCs w:val="20"/>
        </w:rPr>
        <w:t xml:space="preserve"> </w:t>
      </w:r>
      <w:r w:rsidR="002E48CE" w:rsidRPr="00CC5D28">
        <w:rPr>
          <w:sz w:val="20"/>
          <w:szCs w:val="20"/>
        </w:rPr>
        <w:t>In addition, t</w:t>
      </w:r>
      <w:r w:rsidR="003517DB" w:rsidRPr="00CC5D28">
        <w:rPr>
          <w:sz w:val="20"/>
          <w:szCs w:val="20"/>
        </w:rPr>
        <w:t xml:space="preserve">he use of experts both in the classroom and in practice was viewed as </w:t>
      </w:r>
      <w:r w:rsidR="007D3996" w:rsidRPr="00CC5D28">
        <w:rPr>
          <w:sz w:val="20"/>
          <w:szCs w:val="20"/>
        </w:rPr>
        <w:t>important</w:t>
      </w:r>
      <w:r w:rsidR="00EB1E19" w:rsidRPr="00CC5D28">
        <w:rPr>
          <w:sz w:val="20"/>
          <w:szCs w:val="20"/>
        </w:rPr>
        <w:t>: “</w:t>
      </w:r>
      <w:r w:rsidR="00EB1E19" w:rsidRPr="00CC5D28">
        <w:rPr>
          <w:i/>
          <w:iCs/>
          <w:sz w:val="20"/>
          <w:szCs w:val="20"/>
        </w:rPr>
        <w:t xml:space="preserve">Yeah, so </w:t>
      </w:r>
      <w:r w:rsidR="00611230" w:rsidRPr="00CC5D28">
        <w:rPr>
          <w:i/>
          <w:iCs/>
          <w:sz w:val="20"/>
          <w:szCs w:val="20"/>
        </w:rPr>
        <w:t>[</w:t>
      </w:r>
      <w:r w:rsidR="00EB1E19" w:rsidRPr="00CC5D28">
        <w:rPr>
          <w:i/>
          <w:iCs/>
          <w:sz w:val="20"/>
          <w:szCs w:val="20"/>
        </w:rPr>
        <w:t>experts</w:t>
      </w:r>
      <w:r w:rsidR="00611230" w:rsidRPr="00CC5D28">
        <w:rPr>
          <w:i/>
          <w:iCs/>
          <w:sz w:val="20"/>
          <w:szCs w:val="20"/>
        </w:rPr>
        <w:t>]</w:t>
      </w:r>
      <w:r w:rsidR="00EB1E19" w:rsidRPr="00CC5D28">
        <w:rPr>
          <w:i/>
          <w:iCs/>
          <w:sz w:val="20"/>
          <w:szCs w:val="20"/>
        </w:rPr>
        <w:t xml:space="preserve"> </w:t>
      </w:r>
      <w:r w:rsidR="00990AAA" w:rsidRPr="00CC5D28">
        <w:rPr>
          <w:i/>
          <w:iCs/>
          <w:sz w:val="20"/>
          <w:szCs w:val="20"/>
        </w:rPr>
        <w:t>their</w:t>
      </w:r>
      <w:r w:rsidR="00FC4712" w:rsidRPr="00CC5D28">
        <w:rPr>
          <w:i/>
          <w:iCs/>
          <w:sz w:val="20"/>
          <w:szCs w:val="20"/>
        </w:rPr>
        <w:t xml:space="preserve"> doing policy, leadership and delivery from NHS England and things</w:t>
      </w:r>
      <w:r w:rsidR="00EB1E19" w:rsidRPr="00CC5D28">
        <w:rPr>
          <w:sz w:val="20"/>
          <w:szCs w:val="20"/>
        </w:rPr>
        <w:t>” (</w:t>
      </w:r>
      <w:r w:rsidR="00611230" w:rsidRPr="00CC5D28">
        <w:rPr>
          <w:sz w:val="20"/>
          <w:szCs w:val="20"/>
        </w:rPr>
        <w:t xml:space="preserve">Midwife, </w:t>
      </w:r>
      <w:r w:rsidR="00EB1E19" w:rsidRPr="00CC5D28">
        <w:rPr>
          <w:sz w:val="20"/>
          <w:szCs w:val="20"/>
        </w:rPr>
        <w:t xml:space="preserve">FG </w:t>
      </w:r>
      <w:r w:rsidR="00611230" w:rsidRPr="00CC5D28">
        <w:rPr>
          <w:sz w:val="20"/>
          <w:szCs w:val="20"/>
        </w:rPr>
        <w:t>2</w:t>
      </w:r>
      <w:r w:rsidR="00EB1E19" w:rsidRPr="00CC5D28">
        <w:rPr>
          <w:sz w:val="20"/>
          <w:szCs w:val="20"/>
        </w:rPr>
        <w:t xml:space="preserve">). </w:t>
      </w:r>
      <w:r w:rsidR="00471EE1" w:rsidRPr="00CC5D28">
        <w:rPr>
          <w:sz w:val="20"/>
          <w:szCs w:val="20"/>
        </w:rPr>
        <w:t>Participants also</w:t>
      </w:r>
      <w:r w:rsidR="00B36204" w:rsidRPr="00CC5D28">
        <w:rPr>
          <w:sz w:val="20"/>
          <w:szCs w:val="20"/>
        </w:rPr>
        <w:t xml:space="preserve"> pointed out the value of Faculty staff who are still in practice: “</w:t>
      </w:r>
      <w:r w:rsidR="00B36204" w:rsidRPr="00CC5D28">
        <w:rPr>
          <w:i/>
          <w:iCs/>
          <w:sz w:val="20"/>
          <w:szCs w:val="20"/>
        </w:rPr>
        <w:t>They still, you know, bring their practical hat with them [mmm] as well and I think that</w:t>
      </w:r>
      <w:r w:rsidR="00FC4712" w:rsidRPr="00CC5D28">
        <w:rPr>
          <w:i/>
          <w:iCs/>
          <w:sz w:val="20"/>
          <w:szCs w:val="20"/>
        </w:rPr>
        <w:t>’s quite important [mm-hmm] as well so having this link in a way to what it is, the workplace</w:t>
      </w:r>
      <w:r w:rsidR="00DB7E47" w:rsidRPr="00CC5D28">
        <w:rPr>
          <w:i/>
          <w:iCs/>
          <w:sz w:val="20"/>
          <w:szCs w:val="20"/>
        </w:rPr>
        <w:t>…</w:t>
      </w:r>
      <w:r w:rsidR="00B36204" w:rsidRPr="00CC5D28">
        <w:rPr>
          <w:sz w:val="20"/>
          <w:szCs w:val="20"/>
        </w:rPr>
        <w:t>” (</w:t>
      </w:r>
      <w:r w:rsidR="00611230" w:rsidRPr="00CC5D28">
        <w:rPr>
          <w:sz w:val="20"/>
          <w:szCs w:val="20"/>
        </w:rPr>
        <w:t xml:space="preserve">Nurse, </w:t>
      </w:r>
      <w:r w:rsidR="00B36204" w:rsidRPr="00CC5D28">
        <w:rPr>
          <w:sz w:val="20"/>
          <w:szCs w:val="20"/>
        </w:rPr>
        <w:t>Int</w:t>
      </w:r>
      <w:r w:rsidR="00611230" w:rsidRPr="00CC5D28">
        <w:rPr>
          <w:sz w:val="20"/>
          <w:szCs w:val="20"/>
        </w:rPr>
        <w:t>1</w:t>
      </w:r>
      <w:r w:rsidR="00B36204" w:rsidRPr="00CC5D28">
        <w:rPr>
          <w:sz w:val="20"/>
          <w:szCs w:val="20"/>
        </w:rPr>
        <w:t>).</w:t>
      </w:r>
      <w:r w:rsidR="007211A7" w:rsidRPr="00CC5D28">
        <w:rPr>
          <w:sz w:val="20"/>
          <w:szCs w:val="20"/>
        </w:rPr>
        <w:t xml:space="preserve"> </w:t>
      </w:r>
    </w:p>
    <w:p w14:paraId="787221FC" w14:textId="61ADCAC2" w:rsidR="00455599" w:rsidRPr="00CC5D28" w:rsidRDefault="00AA611E" w:rsidP="00855C6F">
      <w:pPr>
        <w:spacing w:after="80" w:line="240" w:lineRule="exact"/>
        <w:rPr>
          <w:sz w:val="20"/>
          <w:szCs w:val="20"/>
        </w:rPr>
      </w:pPr>
      <w:r w:rsidRPr="00CC5D28">
        <w:rPr>
          <w:sz w:val="20"/>
          <w:szCs w:val="20"/>
        </w:rPr>
        <w:t>In terms of assessment, participants</w:t>
      </w:r>
      <w:r w:rsidR="002E48CE" w:rsidRPr="00CC5D28">
        <w:rPr>
          <w:sz w:val="20"/>
          <w:szCs w:val="20"/>
        </w:rPr>
        <w:t xml:space="preserve"> </w:t>
      </w:r>
      <w:r w:rsidR="007D3996" w:rsidRPr="00CC5D28">
        <w:rPr>
          <w:sz w:val="20"/>
          <w:szCs w:val="20"/>
        </w:rPr>
        <w:t>expressed a</w:t>
      </w:r>
      <w:r w:rsidR="002E48CE" w:rsidRPr="00CC5D28">
        <w:rPr>
          <w:sz w:val="20"/>
          <w:szCs w:val="20"/>
        </w:rPr>
        <w:t xml:space="preserve"> </w:t>
      </w:r>
      <w:r w:rsidR="00A4714C" w:rsidRPr="00CC5D28">
        <w:rPr>
          <w:sz w:val="20"/>
          <w:szCs w:val="20"/>
        </w:rPr>
        <w:t xml:space="preserve">desire </w:t>
      </w:r>
      <w:r w:rsidR="002E48CE" w:rsidRPr="00CC5D28">
        <w:rPr>
          <w:sz w:val="20"/>
          <w:szCs w:val="20"/>
        </w:rPr>
        <w:t xml:space="preserve">for </w:t>
      </w:r>
      <w:r w:rsidRPr="00CC5D28">
        <w:rPr>
          <w:sz w:val="20"/>
          <w:szCs w:val="20"/>
        </w:rPr>
        <w:t xml:space="preserve">a </w:t>
      </w:r>
      <w:r w:rsidR="002E48CE" w:rsidRPr="00CC5D28">
        <w:rPr>
          <w:sz w:val="20"/>
          <w:szCs w:val="20"/>
        </w:rPr>
        <w:t>wider range of methods that address</w:t>
      </w:r>
      <w:r w:rsidR="00DB7E47" w:rsidRPr="00CC5D28">
        <w:rPr>
          <w:sz w:val="20"/>
          <w:szCs w:val="20"/>
        </w:rPr>
        <w:t>ed</w:t>
      </w:r>
      <w:r w:rsidR="002E48CE" w:rsidRPr="00CC5D28">
        <w:rPr>
          <w:sz w:val="20"/>
          <w:szCs w:val="20"/>
        </w:rPr>
        <w:t xml:space="preserve"> all elements of the A</w:t>
      </w:r>
      <w:r w:rsidRPr="00CC5D28">
        <w:rPr>
          <w:sz w:val="20"/>
          <w:szCs w:val="20"/>
        </w:rPr>
        <w:t>C</w:t>
      </w:r>
      <w:r w:rsidR="002E48CE" w:rsidRPr="00CC5D28">
        <w:rPr>
          <w:sz w:val="20"/>
          <w:szCs w:val="20"/>
        </w:rPr>
        <w:t xml:space="preserve">P role. </w:t>
      </w:r>
      <w:r w:rsidR="00E90D69" w:rsidRPr="00CC5D28">
        <w:rPr>
          <w:sz w:val="20"/>
          <w:szCs w:val="20"/>
        </w:rPr>
        <w:t>Objective Structured Examination Station</w:t>
      </w:r>
      <w:r w:rsidR="009C3489" w:rsidRPr="00CC5D28">
        <w:rPr>
          <w:sz w:val="20"/>
          <w:szCs w:val="20"/>
        </w:rPr>
        <w:t>s</w:t>
      </w:r>
      <w:r w:rsidR="00E90D69" w:rsidRPr="00CC5D28">
        <w:rPr>
          <w:sz w:val="20"/>
          <w:szCs w:val="20"/>
        </w:rPr>
        <w:t xml:space="preserve"> (</w:t>
      </w:r>
      <w:r w:rsidR="002E48CE" w:rsidRPr="00CC5D28">
        <w:rPr>
          <w:sz w:val="20"/>
          <w:szCs w:val="20"/>
        </w:rPr>
        <w:t>OSCES</w:t>
      </w:r>
      <w:r w:rsidR="00E90D69" w:rsidRPr="00CC5D28">
        <w:rPr>
          <w:sz w:val="20"/>
          <w:szCs w:val="20"/>
        </w:rPr>
        <w:t>)</w:t>
      </w:r>
      <w:r w:rsidR="002E48CE" w:rsidRPr="00CC5D28">
        <w:rPr>
          <w:sz w:val="20"/>
          <w:szCs w:val="20"/>
        </w:rPr>
        <w:t xml:space="preserve"> were seen as </w:t>
      </w:r>
      <w:r w:rsidR="00EB1E19" w:rsidRPr="00CC5D28">
        <w:rPr>
          <w:sz w:val="20"/>
          <w:szCs w:val="20"/>
        </w:rPr>
        <w:t xml:space="preserve">particularly </w:t>
      </w:r>
      <w:r w:rsidR="007D3996" w:rsidRPr="00CC5D28">
        <w:rPr>
          <w:sz w:val="20"/>
          <w:szCs w:val="20"/>
        </w:rPr>
        <w:t>valuable:</w:t>
      </w:r>
      <w:r w:rsidR="002E48CE" w:rsidRPr="00CC5D28">
        <w:rPr>
          <w:sz w:val="20"/>
          <w:szCs w:val="20"/>
        </w:rPr>
        <w:t xml:space="preserve"> </w:t>
      </w:r>
    </w:p>
    <w:p w14:paraId="4D8EC193" w14:textId="79D81256" w:rsidR="00455599" w:rsidRPr="00CC5D28" w:rsidRDefault="007406B1" w:rsidP="00855C6F">
      <w:pPr>
        <w:spacing w:after="80" w:line="240" w:lineRule="exact"/>
        <w:ind w:left="720" w:hanging="294"/>
        <w:rPr>
          <w:sz w:val="20"/>
          <w:szCs w:val="20"/>
        </w:rPr>
      </w:pPr>
      <w:r w:rsidRPr="00CC5D28">
        <w:rPr>
          <w:sz w:val="20"/>
          <w:szCs w:val="20"/>
        </w:rPr>
        <w:t>Nurse</w:t>
      </w:r>
      <w:r w:rsidR="00E34C94" w:rsidRPr="00CC5D28">
        <w:rPr>
          <w:sz w:val="20"/>
          <w:szCs w:val="20"/>
        </w:rPr>
        <w:t xml:space="preserve"> 1</w:t>
      </w:r>
      <w:r w:rsidR="00EB1E19" w:rsidRPr="00CC5D28">
        <w:rPr>
          <w:sz w:val="20"/>
          <w:szCs w:val="20"/>
        </w:rPr>
        <w:t>:</w:t>
      </w:r>
      <w:r w:rsidR="00EB1E19" w:rsidRPr="00CC5D28">
        <w:rPr>
          <w:sz w:val="20"/>
          <w:szCs w:val="20"/>
        </w:rPr>
        <w:tab/>
      </w:r>
      <w:r w:rsidR="00705712" w:rsidRPr="00CC5D28">
        <w:rPr>
          <w:sz w:val="20"/>
          <w:szCs w:val="20"/>
        </w:rPr>
        <w:tab/>
      </w:r>
      <w:r w:rsidR="002E48CE" w:rsidRPr="00CC5D28">
        <w:rPr>
          <w:sz w:val="20"/>
          <w:szCs w:val="20"/>
        </w:rPr>
        <w:t>“</w:t>
      </w:r>
      <w:r w:rsidR="002E48CE" w:rsidRPr="00CC5D28">
        <w:rPr>
          <w:i/>
          <w:iCs/>
          <w:sz w:val="20"/>
          <w:szCs w:val="20"/>
        </w:rPr>
        <w:t>But I do think it needs to be definitely OSCE based</w:t>
      </w:r>
    </w:p>
    <w:p w14:paraId="78A4F625" w14:textId="68BD24DE" w:rsidR="00455599" w:rsidRPr="00CC5D28" w:rsidRDefault="007406B1" w:rsidP="00855C6F">
      <w:pPr>
        <w:pStyle w:val="ListParagraph"/>
        <w:spacing w:after="80" w:line="240" w:lineRule="exact"/>
        <w:ind w:left="2160" w:hanging="1734"/>
        <w:rPr>
          <w:sz w:val="20"/>
          <w:szCs w:val="20"/>
        </w:rPr>
      </w:pPr>
      <w:r w:rsidRPr="00CC5D28">
        <w:rPr>
          <w:sz w:val="20"/>
          <w:szCs w:val="20"/>
        </w:rPr>
        <w:t>Paramedic</w:t>
      </w:r>
      <w:r w:rsidR="00E34C94" w:rsidRPr="00CC5D28">
        <w:rPr>
          <w:sz w:val="20"/>
          <w:szCs w:val="20"/>
        </w:rPr>
        <w:t xml:space="preserve"> 1</w:t>
      </w:r>
      <w:r w:rsidR="002E48CE" w:rsidRPr="00CC5D28">
        <w:rPr>
          <w:sz w:val="20"/>
          <w:szCs w:val="20"/>
        </w:rPr>
        <w:t>:</w:t>
      </w:r>
      <w:r w:rsidR="002E48CE" w:rsidRPr="00CC5D28">
        <w:rPr>
          <w:sz w:val="20"/>
          <w:szCs w:val="20"/>
        </w:rPr>
        <w:tab/>
      </w:r>
      <w:r w:rsidR="002E48CE" w:rsidRPr="00CC5D28">
        <w:rPr>
          <w:i/>
          <w:iCs/>
          <w:sz w:val="20"/>
          <w:szCs w:val="20"/>
        </w:rPr>
        <w:t>Not so much assignments</w:t>
      </w:r>
      <w:r w:rsidR="00EB1E19" w:rsidRPr="00CC5D28">
        <w:rPr>
          <w:i/>
          <w:iCs/>
          <w:sz w:val="20"/>
          <w:szCs w:val="20"/>
        </w:rPr>
        <w:t>..</w:t>
      </w:r>
      <w:r w:rsidR="002E48CE" w:rsidRPr="00CC5D28">
        <w:rPr>
          <w:i/>
          <w:iCs/>
          <w:sz w:val="20"/>
          <w:szCs w:val="20"/>
        </w:rPr>
        <w:t xml:space="preserve">. </w:t>
      </w:r>
      <w:r w:rsidR="00EB1E19" w:rsidRPr="00CC5D28">
        <w:rPr>
          <w:i/>
          <w:iCs/>
          <w:sz w:val="20"/>
          <w:szCs w:val="20"/>
        </w:rPr>
        <w:t>w</w:t>
      </w:r>
      <w:r w:rsidR="002E48CE" w:rsidRPr="00CC5D28">
        <w:rPr>
          <w:i/>
          <w:iCs/>
          <w:sz w:val="20"/>
          <w:szCs w:val="20"/>
        </w:rPr>
        <w:t>hy can't you assess us with another method?  An exam, an OSCE</w:t>
      </w:r>
      <w:r w:rsidR="002E48CE" w:rsidRPr="00CC5D28">
        <w:rPr>
          <w:sz w:val="20"/>
          <w:szCs w:val="20"/>
        </w:rPr>
        <w:t>?</w:t>
      </w:r>
    </w:p>
    <w:p w14:paraId="6B83F029" w14:textId="14F5B733" w:rsidR="00455599" w:rsidRPr="00CC5D28" w:rsidRDefault="007406B1" w:rsidP="00855C6F">
      <w:pPr>
        <w:pStyle w:val="ListParagraph"/>
        <w:spacing w:after="80" w:line="240" w:lineRule="exact"/>
        <w:ind w:left="2160" w:hanging="1734"/>
        <w:rPr>
          <w:sz w:val="20"/>
          <w:szCs w:val="20"/>
        </w:rPr>
      </w:pPr>
      <w:r w:rsidRPr="00CC5D28">
        <w:rPr>
          <w:sz w:val="20"/>
          <w:szCs w:val="20"/>
        </w:rPr>
        <w:t xml:space="preserve">Nurse </w:t>
      </w:r>
      <w:r w:rsidR="00E34C94" w:rsidRPr="00CC5D28">
        <w:rPr>
          <w:sz w:val="20"/>
          <w:szCs w:val="20"/>
        </w:rPr>
        <w:t>1</w:t>
      </w:r>
      <w:r w:rsidR="002E48CE" w:rsidRPr="00CC5D28">
        <w:rPr>
          <w:sz w:val="20"/>
          <w:szCs w:val="20"/>
        </w:rPr>
        <w:t>:</w:t>
      </w:r>
      <w:r w:rsidR="002E48CE" w:rsidRPr="00CC5D28">
        <w:rPr>
          <w:sz w:val="20"/>
          <w:szCs w:val="20"/>
        </w:rPr>
        <w:tab/>
      </w:r>
      <w:r w:rsidR="00EB1E19" w:rsidRPr="00CC5D28">
        <w:rPr>
          <w:sz w:val="20"/>
          <w:szCs w:val="20"/>
        </w:rPr>
        <w:t>…</w:t>
      </w:r>
      <w:r w:rsidR="002E48CE" w:rsidRPr="00CC5D28">
        <w:rPr>
          <w:i/>
          <w:iCs/>
          <w:sz w:val="20"/>
          <w:szCs w:val="20"/>
        </w:rPr>
        <w:t>Because at the end of the day you are going to be out seeing people and examining people so it's nice to put that into perspective in the training and the teaching; get people to demonstrate how they do it in a real clinical environment</w:t>
      </w:r>
      <w:r w:rsidR="00FC4712" w:rsidRPr="00CC5D28">
        <w:rPr>
          <w:i/>
          <w:iCs/>
          <w:sz w:val="20"/>
          <w:szCs w:val="20"/>
        </w:rPr>
        <w:t>.”</w:t>
      </w:r>
      <w:r w:rsidR="00E90D69" w:rsidRPr="00CC5D28">
        <w:rPr>
          <w:i/>
          <w:iCs/>
          <w:sz w:val="20"/>
          <w:szCs w:val="20"/>
        </w:rPr>
        <w:t xml:space="preserve"> </w:t>
      </w:r>
      <w:r w:rsidR="002E48CE" w:rsidRPr="00CC5D28">
        <w:rPr>
          <w:sz w:val="20"/>
          <w:szCs w:val="20"/>
        </w:rPr>
        <w:t xml:space="preserve"> (FG </w:t>
      </w:r>
      <w:r w:rsidRPr="00CC5D28">
        <w:rPr>
          <w:sz w:val="20"/>
          <w:szCs w:val="20"/>
        </w:rPr>
        <w:t>4</w:t>
      </w:r>
      <w:r w:rsidR="002E48CE" w:rsidRPr="00CC5D28">
        <w:rPr>
          <w:sz w:val="20"/>
          <w:szCs w:val="20"/>
        </w:rPr>
        <w:t>)</w:t>
      </w:r>
    </w:p>
    <w:p w14:paraId="4736C823" w14:textId="77777777" w:rsidR="00855C6F" w:rsidRPr="00CC5D28" w:rsidRDefault="00EB1E19" w:rsidP="00855C6F">
      <w:pPr>
        <w:spacing w:after="80" w:line="240" w:lineRule="exact"/>
        <w:rPr>
          <w:sz w:val="20"/>
          <w:szCs w:val="20"/>
        </w:rPr>
      </w:pPr>
      <w:r w:rsidRPr="00CC5D28">
        <w:rPr>
          <w:sz w:val="20"/>
          <w:szCs w:val="20"/>
        </w:rPr>
        <w:t xml:space="preserve">Other practice focused assessment methods were </w:t>
      </w:r>
      <w:r w:rsidR="00AA611E" w:rsidRPr="00CC5D28">
        <w:rPr>
          <w:sz w:val="20"/>
          <w:szCs w:val="20"/>
        </w:rPr>
        <w:t xml:space="preserve">also </w:t>
      </w:r>
      <w:r w:rsidR="00A4714C" w:rsidRPr="00CC5D28">
        <w:rPr>
          <w:sz w:val="20"/>
          <w:szCs w:val="20"/>
        </w:rPr>
        <w:t>perceived as useful:</w:t>
      </w:r>
      <w:r w:rsidRPr="00CC5D28">
        <w:rPr>
          <w:sz w:val="20"/>
          <w:szCs w:val="20"/>
        </w:rPr>
        <w:t xml:space="preserve"> “</w:t>
      </w:r>
      <w:r w:rsidRPr="00CC5D28">
        <w:rPr>
          <w:i/>
          <w:iCs/>
          <w:sz w:val="20"/>
          <w:szCs w:val="20"/>
        </w:rPr>
        <w:t>Instead of an essay…an audit against the national standard which is quite useful because then that’s something you can take back to work on and you could re</w:t>
      </w:r>
      <w:r w:rsidR="00DD1677" w:rsidRPr="00CC5D28">
        <w:rPr>
          <w:i/>
          <w:iCs/>
          <w:sz w:val="20"/>
          <w:szCs w:val="20"/>
        </w:rPr>
        <w:t>-</w:t>
      </w:r>
      <w:r w:rsidRPr="00CC5D28">
        <w:rPr>
          <w:i/>
          <w:iCs/>
          <w:sz w:val="20"/>
          <w:szCs w:val="20"/>
        </w:rPr>
        <w:t>audit against; so things that are academic but also practical</w:t>
      </w:r>
      <w:r w:rsidRPr="00CC5D28">
        <w:rPr>
          <w:sz w:val="20"/>
          <w:szCs w:val="20"/>
        </w:rPr>
        <w:t>” (</w:t>
      </w:r>
      <w:r w:rsidR="007406B1" w:rsidRPr="00CC5D28">
        <w:rPr>
          <w:sz w:val="20"/>
          <w:szCs w:val="20"/>
        </w:rPr>
        <w:t xml:space="preserve">Nurse, </w:t>
      </w:r>
      <w:r w:rsidRPr="00CC5D28">
        <w:rPr>
          <w:sz w:val="20"/>
          <w:szCs w:val="20"/>
        </w:rPr>
        <w:t xml:space="preserve">FG </w:t>
      </w:r>
      <w:r w:rsidR="007406B1" w:rsidRPr="00CC5D28">
        <w:rPr>
          <w:sz w:val="20"/>
          <w:szCs w:val="20"/>
        </w:rPr>
        <w:t>5</w:t>
      </w:r>
      <w:r w:rsidRPr="00CC5D28">
        <w:rPr>
          <w:sz w:val="20"/>
          <w:szCs w:val="20"/>
        </w:rPr>
        <w:t>).</w:t>
      </w:r>
    </w:p>
    <w:p w14:paraId="74F79ED8" w14:textId="1BA8CB0C" w:rsidR="00855C6F" w:rsidRPr="00CC5D28" w:rsidRDefault="00B36204" w:rsidP="00855C6F">
      <w:pPr>
        <w:spacing w:after="80" w:line="240" w:lineRule="exact"/>
        <w:rPr>
          <w:sz w:val="20"/>
          <w:szCs w:val="20"/>
        </w:rPr>
      </w:pPr>
      <w:r w:rsidRPr="00CC5D28">
        <w:rPr>
          <w:sz w:val="20"/>
          <w:szCs w:val="20"/>
        </w:rPr>
        <w:t>There was</w:t>
      </w:r>
      <w:r w:rsidR="00393752" w:rsidRPr="00CC5D28">
        <w:rPr>
          <w:sz w:val="20"/>
          <w:szCs w:val="20"/>
        </w:rPr>
        <w:t xml:space="preserve"> consensus </w:t>
      </w:r>
      <w:r w:rsidR="00E75EE5" w:rsidRPr="00CC5D28">
        <w:rPr>
          <w:sz w:val="20"/>
          <w:szCs w:val="20"/>
        </w:rPr>
        <w:t xml:space="preserve">that </w:t>
      </w:r>
      <w:r w:rsidRPr="00CC5D28">
        <w:rPr>
          <w:sz w:val="20"/>
          <w:szCs w:val="20"/>
        </w:rPr>
        <w:t xml:space="preserve">future </w:t>
      </w:r>
      <w:r w:rsidR="00E75EE5" w:rsidRPr="00CC5D28">
        <w:rPr>
          <w:sz w:val="20"/>
          <w:szCs w:val="20"/>
        </w:rPr>
        <w:t>programme</w:t>
      </w:r>
      <w:r w:rsidRPr="00CC5D28">
        <w:rPr>
          <w:sz w:val="20"/>
          <w:szCs w:val="20"/>
        </w:rPr>
        <w:t>s</w:t>
      </w:r>
      <w:r w:rsidR="00E75EE5" w:rsidRPr="00CC5D28">
        <w:rPr>
          <w:sz w:val="20"/>
          <w:szCs w:val="20"/>
        </w:rPr>
        <w:t xml:space="preserve"> need</w:t>
      </w:r>
      <w:r w:rsidR="00F8272F" w:rsidRPr="00CC5D28">
        <w:rPr>
          <w:sz w:val="20"/>
          <w:szCs w:val="20"/>
        </w:rPr>
        <w:t>ed</w:t>
      </w:r>
      <w:r w:rsidR="00E75EE5" w:rsidRPr="00CC5D28">
        <w:rPr>
          <w:sz w:val="20"/>
          <w:szCs w:val="20"/>
        </w:rPr>
        <w:t xml:space="preserve"> to </w:t>
      </w:r>
      <w:r w:rsidR="007D3996" w:rsidRPr="00CC5D28">
        <w:rPr>
          <w:sz w:val="20"/>
          <w:szCs w:val="20"/>
        </w:rPr>
        <w:t>focus on</w:t>
      </w:r>
      <w:r w:rsidR="00731B79" w:rsidRPr="00CC5D28">
        <w:rPr>
          <w:sz w:val="20"/>
          <w:szCs w:val="20"/>
        </w:rPr>
        <w:t xml:space="preserve"> recruiting and meeting the needs of a </w:t>
      </w:r>
      <w:r w:rsidR="00E75EE5" w:rsidRPr="00CC5D28">
        <w:rPr>
          <w:sz w:val="20"/>
          <w:szCs w:val="20"/>
        </w:rPr>
        <w:t>multi-disciplinary</w:t>
      </w:r>
      <w:r w:rsidR="00731B79" w:rsidRPr="00CC5D28">
        <w:rPr>
          <w:sz w:val="20"/>
          <w:szCs w:val="20"/>
        </w:rPr>
        <w:t xml:space="preserve"> student cohort</w:t>
      </w:r>
      <w:r w:rsidR="00454132" w:rsidRPr="00CC5D28">
        <w:rPr>
          <w:sz w:val="20"/>
          <w:szCs w:val="20"/>
        </w:rPr>
        <w:t xml:space="preserve">. One participant said: </w:t>
      </w:r>
      <w:r w:rsidRPr="00CC5D28">
        <w:rPr>
          <w:sz w:val="20"/>
          <w:szCs w:val="20"/>
        </w:rPr>
        <w:t>“</w:t>
      </w:r>
      <w:r w:rsidRPr="00CC5D28">
        <w:rPr>
          <w:i/>
          <w:iCs/>
          <w:sz w:val="20"/>
          <w:szCs w:val="20"/>
        </w:rPr>
        <w:t>I think it’s really nice to have dif</w:t>
      </w:r>
      <w:r w:rsidR="007D3996" w:rsidRPr="00CC5D28">
        <w:rPr>
          <w:i/>
          <w:iCs/>
          <w:sz w:val="20"/>
          <w:szCs w:val="20"/>
        </w:rPr>
        <w:t>ferent healthcare professionals…</w:t>
      </w:r>
      <w:r w:rsidR="00FC4712" w:rsidRPr="00CC5D28">
        <w:rPr>
          <w:i/>
          <w:iCs/>
          <w:sz w:val="20"/>
          <w:szCs w:val="20"/>
        </w:rPr>
        <w:t xml:space="preserve"> And, you know, it kind of just opens your horizon a little bit more</w:t>
      </w:r>
      <w:r w:rsidRPr="00CC5D28">
        <w:rPr>
          <w:sz w:val="20"/>
          <w:szCs w:val="20"/>
        </w:rPr>
        <w:t>” (</w:t>
      </w:r>
      <w:r w:rsidR="007406B1" w:rsidRPr="00CC5D28">
        <w:rPr>
          <w:sz w:val="20"/>
          <w:szCs w:val="20"/>
        </w:rPr>
        <w:t xml:space="preserve">Nurse, </w:t>
      </w:r>
      <w:r w:rsidRPr="00CC5D28">
        <w:rPr>
          <w:sz w:val="20"/>
          <w:szCs w:val="20"/>
        </w:rPr>
        <w:t>Int</w:t>
      </w:r>
      <w:r w:rsidR="007406B1" w:rsidRPr="00CC5D28">
        <w:rPr>
          <w:sz w:val="20"/>
          <w:szCs w:val="20"/>
        </w:rPr>
        <w:t>1</w:t>
      </w:r>
      <w:r w:rsidRPr="00CC5D28">
        <w:rPr>
          <w:sz w:val="20"/>
          <w:szCs w:val="20"/>
        </w:rPr>
        <w:t>)</w:t>
      </w:r>
      <w:r w:rsidR="00454132" w:rsidRPr="00CC5D28">
        <w:rPr>
          <w:sz w:val="20"/>
          <w:szCs w:val="20"/>
        </w:rPr>
        <w:t>. Another agreed saying: “</w:t>
      </w:r>
      <w:r w:rsidR="00454132" w:rsidRPr="00CC5D28">
        <w:rPr>
          <w:i/>
          <w:iCs/>
          <w:sz w:val="20"/>
          <w:szCs w:val="20"/>
        </w:rPr>
        <w:t>I think that going forward to the future I think the programmes need to be multi-disciplinary</w:t>
      </w:r>
      <w:r w:rsidR="009C3489" w:rsidRPr="00CC5D28">
        <w:rPr>
          <w:i/>
          <w:iCs/>
          <w:sz w:val="20"/>
          <w:szCs w:val="20"/>
        </w:rPr>
        <w:t>”</w:t>
      </w:r>
      <w:r w:rsidR="009C3489" w:rsidRPr="00CC5D28">
        <w:rPr>
          <w:sz w:val="20"/>
          <w:szCs w:val="20"/>
        </w:rPr>
        <w:t xml:space="preserve"> (</w:t>
      </w:r>
      <w:r w:rsidR="007406B1" w:rsidRPr="00CC5D28">
        <w:rPr>
          <w:sz w:val="20"/>
          <w:szCs w:val="20"/>
        </w:rPr>
        <w:t>Nurse, FG</w:t>
      </w:r>
      <w:r w:rsidR="009C3489" w:rsidRPr="00CC5D28">
        <w:rPr>
          <w:sz w:val="20"/>
          <w:szCs w:val="20"/>
        </w:rPr>
        <w:t xml:space="preserve"> </w:t>
      </w:r>
      <w:r w:rsidR="007406B1" w:rsidRPr="00CC5D28">
        <w:rPr>
          <w:sz w:val="20"/>
          <w:szCs w:val="20"/>
        </w:rPr>
        <w:t>3</w:t>
      </w:r>
      <w:r w:rsidR="009C3489" w:rsidRPr="00CC5D28">
        <w:rPr>
          <w:sz w:val="20"/>
          <w:szCs w:val="20"/>
        </w:rPr>
        <w:t>)</w:t>
      </w:r>
      <w:r w:rsidR="00454132" w:rsidRPr="00CC5D28">
        <w:rPr>
          <w:sz w:val="20"/>
          <w:szCs w:val="20"/>
        </w:rPr>
        <w:t>.</w:t>
      </w:r>
      <w:r w:rsidR="00A4714C" w:rsidRPr="00CC5D28">
        <w:rPr>
          <w:sz w:val="20"/>
          <w:szCs w:val="20"/>
        </w:rPr>
        <w:t xml:space="preserve"> </w:t>
      </w:r>
      <w:r w:rsidR="00854F7B" w:rsidRPr="00CC5D28">
        <w:rPr>
          <w:sz w:val="20"/>
          <w:szCs w:val="20"/>
        </w:rPr>
        <w:t xml:space="preserve">Having </w:t>
      </w:r>
      <w:r w:rsidR="006C4D07" w:rsidRPr="00CC5D28">
        <w:rPr>
          <w:sz w:val="20"/>
          <w:szCs w:val="20"/>
        </w:rPr>
        <w:t>an AP</w:t>
      </w:r>
      <w:r w:rsidR="00854F7B" w:rsidRPr="00CC5D28">
        <w:rPr>
          <w:sz w:val="20"/>
          <w:szCs w:val="20"/>
        </w:rPr>
        <w:t xml:space="preserve"> programme located in </w:t>
      </w:r>
      <w:r w:rsidR="007D3996" w:rsidRPr="00CC5D28">
        <w:rPr>
          <w:sz w:val="20"/>
          <w:szCs w:val="20"/>
        </w:rPr>
        <w:t xml:space="preserve">a </w:t>
      </w:r>
      <w:r w:rsidR="00854F7B" w:rsidRPr="00CC5D28">
        <w:rPr>
          <w:sz w:val="20"/>
          <w:szCs w:val="20"/>
        </w:rPr>
        <w:t xml:space="preserve">Faculty </w:t>
      </w:r>
      <w:r w:rsidR="007D3996" w:rsidRPr="00CC5D28">
        <w:rPr>
          <w:sz w:val="20"/>
          <w:szCs w:val="20"/>
        </w:rPr>
        <w:t xml:space="preserve">representing only one professional group </w:t>
      </w:r>
      <w:r w:rsidR="00854F7B" w:rsidRPr="00CC5D28">
        <w:rPr>
          <w:sz w:val="20"/>
          <w:szCs w:val="20"/>
        </w:rPr>
        <w:t>was</w:t>
      </w:r>
      <w:r w:rsidR="00A4714C" w:rsidRPr="00CC5D28">
        <w:rPr>
          <w:sz w:val="20"/>
          <w:szCs w:val="20"/>
        </w:rPr>
        <w:t>, however,</w:t>
      </w:r>
      <w:r w:rsidR="00854F7B" w:rsidRPr="00CC5D28">
        <w:rPr>
          <w:sz w:val="20"/>
          <w:szCs w:val="20"/>
        </w:rPr>
        <w:t xml:space="preserve"> </w:t>
      </w:r>
      <w:r w:rsidR="00AA611E" w:rsidRPr="00CC5D28">
        <w:rPr>
          <w:sz w:val="20"/>
          <w:szCs w:val="20"/>
        </w:rPr>
        <w:t>c</w:t>
      </w:r>
      <w:r w:rsidRPr="00CC5D28">
        <w:rPr>
          <w:sz w:val="20"/>
          <w:szCs w:val="20"/>
        </w:rPr>
        <w:t xml:space="preserve">onsidered </w:t>
      </w:r>
      <w:r w:rsidR="007D3996" w:rsidRPr="00CC5D28">
        <w:rPr>
          <w:sz w:val="20"/>
          <w:szCs w:val="20"/>
        </w:rPr>
        <w:t>detrimental to the recruitment of a wider cohort</w:t>
      </w:r>
      <w:r w:rsidR="00454132" w:rsidRPr="00CC5D28">
        <w:rPr>
          <w:sz w:val="20"/>
          <w:szCs w:val="20"/>
        </w:rPr>
        <w:t>:</w:t>
      </w:r>
      <w:r w:rsidR="00A4714C" w:rsidRPr="00CC5D28">
        <w:rPr>
          <w:sz w:val="20"/>
          <w:szCs w:val="20"/>
        </w:rPr>
        <w:t xml:space="preserve"> </w:t>
      </w:r>
      <w:r w:rsidR="00454132" w:rsidRPr="00CC5D28">
        <w:rPr>
          <w:sz w:val="20"/>
          <w:szCs w:val="20"/>
        </w:rPr>
        <w:t>“</w:t>
      </w:r>
      <w:r w:rsidR="00FC4712" w:rsidRPr="00CC5D28">
        <w:rPr>
          <w:i/>
          <w:iCs/>
          <w:sz w:val="20"/>
          <w:szCs w:val="20"/>
        </w:rPr>
        <w:t>…So I think that this school of nursing and midwifery…I think it's all geared towards nursing because it's a nursing school predominantly</w:t>
      </w:r>
      <w:r w:rsidR="00454132" w:rsidRPr="00CC5D28">
        <w:rPr>
          <w:sz w:val="20"/>
          <w:szCs w:val="20"/>
        </w:rPr>
        <w:t>…</w:t>
      </w:r>
      <w:r w:rsidR="009249D1" w:rsidRPr="00CC5D28">
        <w:rPr>
          <w:sz w:val="20"/>
          <w:szCs w:val="20"/>
        </w:rPr>
        <w:t>”</w:t>
      </w:r>
      <w:r w:rsidR="00454132" w:rsidRPr="00CC5D28">
        <w:rPr>
          <w:sz w:val="20"/>
          <w:szCs w:val="20"/>
        </w:rPr>
        <w:t xml:space="preserve"> (</w:t>
      </w:r>
      <w:r w:rsidR="007406B1" w:rsidRPr="00CC5D28">
        <w:rPr>
          <w:sz w:val="20"/>
          <w:szCs w:val="20"/>
        </w:rPr>
        <w:t xml:space="preserve">Paramedic, </w:t>
      </w:r>
      <w:r w:rsidR="00454132" w:rsidRPr="00CC5D28">
        <w:rPr>
          <w:sz w:val="20"/>
          <w:szCs w:val="20"/>
        </w:rPr>
        <w:t xml:space="preserve">FG </w:t>
      </w:r>
      <w:r w:rsidR="007406B1" w:rsidRPr="00CC5D28">
        <w:rPr>
          <w:sz w:val="20"/>
          <w:szCs w:val="20"/>
        </w:rPr>
        <w:t>4</w:t>
      </w:r>
      <w:r w:rsidR="00454132" w:rsidRPr="00CC5D28">
        <w:rPr>
          <w:sz w:val="20"/>
          <w:szCs w:val="20"/>
        </w:rPr>
        <w:t>).</w:t>
      </w:r>
      <w:r w:rsidR="00A4714C" w:rsidRPr="00CC5D28">
        <w:rPr>
          <w:sz w:val="20"/>
          <w:szCs w:val="20"/>
        </w:rPr>
        <w:t xml:space="preserve"> </w:t>
      </w:r>
      <w:r w:rsidR="007D3996" w:rsidRPr="00CC5D28">
        <w:rPr>
          <w:sz w:val="20"/>
          <w:szCs w:val="20"/>
        </w:rPr>
        <w:t xml:space="preserve">Cross faculty provision was </w:t>
      </w:r>
      <w:r w:rsidR="00A4714C" w:rsidRPr="00CC5D28">
        <w:rPr>
          <w:sz w:val="20"/>
          <w:szCs w:val="20"/>
        </w:rPr>
        <w:t xml:space="preserve">also </w:t>
      </w:r>
      <w:r w:rsidR="007D3996" w:rsidRPr="00CC5D28">
        <w:rPr>
          <w:sz w:val="20"/>
          <w:szCs w:val="20"/>
        </w:rPr>
        <w:t xml:space="preserve">viewed as </w:t>
      </w:r>
      <w:r w:rsidR="006C4D07" w:rsidRPr="00CC5D28">
        <w:rPr>
          <w:sz w:val="20"/>
          <w:szCs w:val="20"/>
        </w:rPr>
        <w:t xml:space="preserve">an </w:t>
      </w:r>
      <w:r w:rsidR="007D3996" w:rsidRPr="00CC5D28">
        <w:rPr>
          <w:sz w:val="20"/>
          <w:szCs w:val="20"/>
        </w:rPr>
        <w:t xml:space="preserve">important way </w:t>
      </w:r>
      <w:r w:rsidR="006C4D07" w:rsidRPr="00CC5D28">
        <w:rPr>
          <w:sz w:val="20"/>
          <w:szCs w:val="20"/>
        </w:rPr>
        <w:t>to</w:t>
      </w:r>
      <w:r w:rsidR="007D3996" w:rsidRPr="00CC5D28">
        <w:rPr>
          <w:sz w:val="20"/>
          <w:szCs w:val="20"/>
        </w:rPr>
        <w:t xml:space="preserve"> </w:t>
      </w:r>
      <w:r w:rsidR="00FE16F9" w:rsidRPr="00CC5D28">
        <w:rPr>
          <w:sz w:val="20"/>
          <w:szCs w:val="20"/>
        </w:rPr>
        <w:t xml:space="preserve">promote collaboration and </w:t>
      </w:r>
      <w:r w:rsidR="007D3996" w:rsidRPr="00CC5D28">
        <w:rPr>
          <w:sz w:val="20"/>
          <w:szCs w:val="20"/>
        </w:rPr>
        <w:t xml:space="preserve">enable </w:t>
      </w:r>
      <w:r w:rsidR="007D3996" w:rsidRPr="00CC5D28">
        <w:rPr>
          <w:sz w:val="20"/>
          <w:szCs w:val="20"/>
        </w:rPr>
        <w:lastRenderedPageBreak/>
        <w:t>sharing of resources</w:t>
      </w:r>
      <w:r w:rsidR="00454132" w:rsidRPr="00CC5D28">
        <w:rPr>
          <w:sz w:val="20"/>
          <w:szCs w:val="20"/>
        </w:rPr>
        <w:t>: “</w:t>
      </w:r>
      <w:r w:rsidR="00AA611E" w:rsidRPr="00CC5D28">
        <w:rPr>
          <w:i/>
          <w:iCs/>
          <w:sz w:val="20"/>
          <w:szCs w:val="20"/>
        </w:rPr>
        <w:t>…</w:t>
      </w:r>
      <w:r w:rsidR="00454132" w:rsidRPr="00CC5D28">
        <w:rPr>
          <w:i/>
          <w:iCs/>
          <w:sz w:val="20"/>
          <w:szCs w:val="20"/>
        </w:rPr>
        <w:t>I mean there’s some overlapping and some sharing but there isn’t enough joint education going on and I think on an equal basis</w:t>
      </w:r>
      <w:r w:rsidR="00454132" w:rsidRPr="00CC5D28">
        <w:rPr>
          <w:sz w:val="20"/>
          <w:szCs w:val="20"/>
        </w:rPr>
        <w:t>” (</w:t>
      </w:r>
      <w:r w:rsidR="007406B1" w:rsidRPr="00CC5D28">
        <w:rPr>
          <w:sz w:val="20"/>
          <w:szCs w:val="20"/>
        </w:rPr>
        <w:t xml:space="preserve">Nurse, </w:t>
      </w:r>
      <w:r w:rsidR="00454132" w:rsidRPr="00CC5D28">
        <w:rPr>
          <w:sz w:val="20"/>
          <w:szCs w:val="20"/>
        </w:rPr>
        <w:t xml:space="preserve">FG </w:t>
      </w:r>
      <w:r w:rsidR="007406B1" w:rsidRPr="00CC5D28">
        <w:rPr>
          <w:sz w:val="20"/>
          <w:szCs w:val="20"/>
        </w:rPr>
        <w:t>3</w:t>
      </w:r>
      <w:r w:rsidR="00454132" w:rsidRPr="00CC5D28">
        <w:rPr>
          <w:sz w:val="20"/>
          <w:szCs w:val="20"/>
        </w:rPr>
        <w:t>).</w:t>
      </w:r>
    </w:p>
    <w:p w14:paraId="4991684A" w14:textId="4C9E4926" w:rsidR="00455599" w:rsidRPr="00CC5D28" w:rsidRDefault="003B674D" w:rsidP="00855C6F">
      <w:pPr>
        <w:spacing w:after="80" w:line="240" w:lineRule="exact"/>
        <w:rPr>
          <w:b/>
          <w:sz w:val="20"/>
          <w:szCs w:val="20"/>
        </w:rPr>
      </w:pPr>
      <w:r w:rsidRPr="00CC5D28">
        <w:rPr>
          <w:b/>
          <w:bCs/>
          <w:sz w:val="20"/>
          <w:szCs w:val="20"/>
        </w:rPr>
        <w:t xml:space="preserve">4. </w:t>
      </w:r>
      <w:r w:rsidR="009D34CC" w:rsidRPr="00CC5D28">
        <w:rPr>
          <w:b/>
          <w:bCs/>
          <w:sz w:val="20"/>
          <w:szCs w:val="20"/>
        </w:rPr>
        <w:t>D</w:t>
      </w:r>
      <w:r w:rsidRPr="00CC5D28">
        <w:rPr>
          <w:b/>
          <w:bCs/>
          <w:sz w:val="20"/>
          <w:szCs w:val="20"/>
        </w:rPr>
        <w:t>iscussion</w:t>
      </w:r>
    </w:p>
    <w:p w14:paraId="6A5AB1FA" w14:textId="6A372354" w:rsidR="00455599" w:rsidRPr="00CC5D28" w:rsidRDefault="00E94DFE" w:rsidP="00855C6F">
      <w:pPr>
        <w:spacing w:after="80" w:line="240" w:lineRule="exact"/>
        <w:rPr>
          <w:sz w:val="20"/>
          <w:szCs w:val="20"/>
        </w:rPr>
      </w:pPr>
      <w:r w:rsidRPr="00CC5D28">
        <w:rPr>
          <w:sz w:val="20"/>
          <w:szCs w:val="20"/>
        </w:rPr>
        <w:t xml:space="preserve">The aim of this qualitative study was to explore the training and education needs of </w:t>
      </w:r>
      <w:r w:rsidR="00AA611E" w:rsidRPr="00CC5D28">
        <w:rPr>
          <w:sz w:val="20"/>
          <w:szCs w:val="20"/>
        </w:rPr>
        <w:t>ACPs</w:t>
      </w:r>
      <w:r w:rsidRPr="00CC5D28">
        <w:rPr>
          <w:sz w:val="20"/>
          <w:szCs w:val="20"/>
        </w:rPr>
        <w:t xml:space="preserve">. </w:t>
      </w:r>
      <w:r w:rsidR="00AA611E" w:rsidRPr="00CC5D28">
        <w:rPr>
          <w:sz w:val="20"/>
          <w:szCs w:val="20"/>
        </w:rPr>
        <w:t xml:space="preserve">Three </w:t>
      </w:r>
      <w:r w:rsidR="00A454A0" w:rsidRPr="00CC5D28">
        <w:rPr>
          <w:sz w:val="20"/>
          <w:szCs w:val="20"/>
        </w:rPr>
        <w:t xml:space="preserve">key themes were identified: recognising </w:t>
      </w:r>
      <w:r w:rsidR="0067687F" w:rsidRPr="00CC5D28">
        <w:rPr>
          <w:sz w:val="20"/>
          <w:szCs w:val="20"/>
        </w:rPr>
        <w:t>AP</w:t>
      </w:r>
      <w:r w:rsidR="00A454A0" w:rsidRPr="00CC5D28">
        <w:rPr>
          <w:sz w:val="20"/>
          <w:szCs w:val="20"/>
        </w:rPr>
        <w:t xml:space="preserve">; education for </w:t>
      </w:r>
      <w:r w:rsidR="0067687F" w:rsidRPr="00CC5D28">
        <w:rPr>
          <w:sz w:val="20"/>
          <w:szCs w:val="20"/>
        </w:rPr>
        <w:t>AP</w:t>
      </w:r>
      <w:r w:rsidR="00A454A0" w:rsidRPr="00CC5D28">
        <w:rPr>
          <w:sz w:val="20"/>
          <w:szCs w:val="20"/>
        </w:rPr>
        <w:t xml:space="preserve"> a</w:t>
      </w:r>
      <w:r w:rsidR="00653FD9" w:rsidRPr="00CC5D28">
        <w:rPr>
          <w:sz w:val="20"/>
          <w:szCs w:val="20"/>
        </w:rPr>
        <w:t>nd programme delivery.</w:t>
      </w:r>
      <w:r w:rsidR="00A454A0" w:rsidRPr="00CC5D28">
        <w:rPr>
          <w:sz w:val="20"/>
          <w:szCs w:val="20"/>
        </w:rPr>
        <w:t xml:space="preserve"> </w:t>
      </w:r>
      <w:r w:rsidR="00AA611E" w:rsidRPr="00CC5D28">
        <w:rPr>
          <w:sz w:val="20"/>
          <w:szCs w:val="20"/>
        </w:rPr>
        <w:t>Key recommendations based on these findings are outlined in Box II</w:t>
      </w:r>
      <w:r w:rsidR="00FD5F68" w:rsidRPr="00CC5D28">
        <w:rPr>
          <w:sz w:val="20"/>
          <w:szCs w:val="20"/>
        </w:rPr>
        <w:t>I</w:t>
      </w:r>
      <w:r w:rsidR="00AA611E" w:rsidRPr="00CC5D28">
        <w:rPr>
          <w:sz w:val="20"/>
          <w:szCs w:val="20"/>
        </w:rPr>
        <w:t>.</w:t>
      </w:r>
    </w:p>
    <w:p w14:paraId="7BDA135F" w14:textId="340F237B" w:rsidR="00103563" w:rsidRPr="00CC5D28" w:rsidRDefault="00103563" w:rsidP="00103563">
      <w:pPr>
        <w:spacing w:line="360" w:lineRule="auto"/>
        <w:rPr>
          <w:sz w:val="20"/>
          <w:szCs w:val="20"/>
        </w:rPr>
      </w:pPr>
      <w:r w:rsidRPr="00CC5D28">
        <w:rPr>
          <w:sz w:val="20"/>
          <w:szCs w:val="20"/>
        </w:rPr>
        <w:t>Box II</w:t>
      </w:r>
      <w:r w:rsidR="00FD5F68" w:rsidRPr="00CC5D28">
        <w:rPr>
          <w:sz w:val="20"/>
          <w:szCs w:val="20"/>
        </w:rPr>
        <w:t>I</w:t>
      </w:r>
      <w:r w:rsidRPr="00CC5D28">
        <w:rPr>
          <w:sz w:val="20"/>
          <w:szCs w:val="20"/>
        </w:rPr>
        <w:t xml:space="preserve">: </w:t>
      </w:r>
      <w:r w:rsidR="00FD5F68" w:rsidRPr="00CC5D28">
        <w:rPr>
          <w:sz w:val="20"/>
          <w:szCs w:val="20"/>
        </w:rPr>
        <w:t xml:space="preserve">Implications for education, practice and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8594F" w:rsidRPr="00CC5D28" w14:paraId="1FB59DB0" w14:textId="77777777" w:rsidTr="00103563">
        <w:trPr>
          <w:trHeight w:val="1814"/>
        </w:trPr>
        <w:tc>
          <w:tcPr>
            <w:tcW w:w="8926" w:type="dxa"/>
            <w:shd w:val="clear" w:color="auto" w:fill="auto"/>
          </w:tcPr>
          <w:p w14:paraId="164894F2" w14:textId="16A24A2A" w:rsidR="00103563" w:rsidRPr="00CC5D28" w:rsidRDefault="00FD5F68" w:rsidP="003923F3">
            <w:pPr>
              <w:numPr>
                <w:ilvl w:val="0"/>
                <w:numId w:val="8"/>
              </w:numPr>
              <w:spacing w:after="80" w:line="240" w:lineRule="exact"/>
              <w:ind w:left="714" w:hanging="357"/>
              <w:contextualSpacing/>
              <w:rPr>
                <w:sz w:val="20"/>
                <w:szCs w:val="20"/>
              </w:rPr>
            </w:pPr>
            <w:r w:rsidRPr="00CC5D28">
              <w:rPr>
                <w:sz w:val="20"/>
                <w:szCs w:val="20"/>
              </w:rPr>
              <w:t xml:space="preserve">Future programmes should </w:t>
            </w:r>
            <w:r w:rsidR="003923F3" w:rsidRPr="00CC5D28">
              <w:rPr>
                <w:sz w:val="20"/>
                <w:szCs w:val="20"/>
              </w:rPr>
              <w:t xml:space="preserve">be designed based on national and/or international frameworks and should </w:t>
            </w:r>
            <w:r w:rsidRPr="00CC5D28">
              <w:rPr>
                <w:sz w:val="20"/>
                <w:szCs w:val="20"/>
              </w:rPr>
              <w:t>focus on t</w:t>
            </w:r>
            <w:r w:rsidR="00103563" w:rsidRPr="00CC5D28">
              <w:rPr>
                <w:sz w:val="20"/>
                <w:szCs w:val="20"/>
              </w:rPr>
              <w:t>he needs of all professional groups and specialities</w:t>
            </w:r>
          </w:p>
          <w:p w14:paraId="5D010AEC" w14:textId="2D68EFC8" w:rsidR="00103563" w:rsidRPr="00CC5D28" w:rsidRDefault="003923F3" w:rsidP="003923F3">
            <w:pPr>
              <w:numPr>
                <w:ilvl w:val="0"/>
                <w:numId w:val="8"/>
              </w:numPr>
              <w:spacing w:after="80" w:line="240" w:lineRule="exact"/>
              <w:contextualSpacing/>
              <w:rPr>
                <w:sz w:val="20"/>
                <w:szCs w:val="20"/>
                <w:u w:val="single"/>
              </w:rPr>
            </w:pPr>
            <w:r w:rsidRPr="00CC5D28">
              <w:rPr>
                <w:sz w:val="20"/>
                <w:szCs w:val="20"/>
              </w:rPr>
              <w:t>Flexible, b</w:t>
            </w:r>
            <w:r w:rsidR="00103563" w:rsidRPr="00CC5D28">
              <w:rPr>
                <w:sz w:val="20"/>
                <w:szCs w:val="20"/>
              </w:rPr>
              <w:t>lended approaches to teaching, learning and assessment, with a focus on clinical practice priorities</w:t>
            </w:r>
            <w:r w:rsidR="00FD5F68" w:rsidRPr="00CC5D28">
              <w:rPr>
                <w:sz w:val="20"/>
                <w:szCs w:val="20"/>
              </w:rPr>
              <w:t xml:space="preserve"> are recommended </w:t>
            </w:r>
            <w:r w:rsidR="00103563" w:rsidRPr="00CC5D28">
              <w:rPr>
                <w:sz w:val="20"/>
                <w:szCs w:val="20"/>
              </w:rPr>
              <w:t xml:space="preserve">to meet </w:t>
            </w:r>
            <w:r w:rsidRPr="00CC5D28">
              <w:rPr>
                <w:sz w:val="20"/>
                <w:szCs w:val="20"/>
              </w:rPr>
              <w:t xml:space="preserve">the </w:t>
            </w:r>
            <w:r w:rsidR="00103563" w:rsidRPr="00CC5D28">
              <w:rPr>
                <w:sz w:val="20"/>
                <w:szCs w:val="20"/>
              </w:rPr>
              <w:t xml:space="preserve">individual requirements of a diverse student body  </w:t>
            </w:r>
          </w:p>
          <w:p w14:paraId="7BA640ED" w14:textId="3415C37A" w:rsidR="003923F3" w:rsidRPr="00CC5D28" w:rsidRDefault="003923F3" w:rsidP="00FD5F68">
            <w:pPr>
              <w:numPr>
                <w:ilvl w:val="0"/>
                <w:numId w:val="8"/>
              </w:numPr>
              <w:spacing w:after="80" w:line="240" w:lineRule="exact"/>
              <w:contextualSpacing/>
              <w:rPr>
                <w:sz w:val="20"/>
                <w:szCs w:val="20"/>
                <w:u w:val="single"/>
              </w:rPr>
            </w:pPr>
            <w:r w:rsidRPr="00CC5D28">
              <w:rPr>
                <w:sz w:val="20"/>
                <w:szCs w:val="20"/>
              </w:rPr>
              <w:t>Collaborative, partnership working is essential for the development of future ACPs</w:t>
            </w:r>
          </w:p>
          <w:p w14:paraId="7B14B47F" w14:textId="77519DBC" w:rsidR="003923F3" w:rsidRPr="00CC5D28" w:rsidRDefault="00997C11" w:rsidP="00997C11">
            <w:pPr>
              <w:numPr>
                <w:ilvl w:val="0"/>
                <w:numId w:val="8"/>
              </w:numPr>
              <w:spacing w:after="80" w:line="240" w:lineRule="exact"/>
              <w:contextualSpacing/>
              <w:rPr>
                <w:sz w:val="20"/>
                <w:szCs w:val="20"/>
                <w:u w:val="single"/>
              </w:rPr>
            </w:pPr>
            <w:r w:rsidRPr="00CC5D28">
              <w:rPr>
                <w:sz w:val="20"/>
                <w:szCs w:val="20"/>
              </w:rPr>
              <w:t>Clinical practice</w:t>
            </w:r>
            <w:r w:rsidR="00FD5F68" w:rsidRPr="00CC5D28">
              <w:rPr>
                <w:sz w:val="20"/>
                <w:szCs w:val="20"/>
              </w:rPr>
              <w:t xml:space="preserve"> areas need to understand </w:t>
            </w:r>
            <w:r w:rsidR="003923F3" w:rsidRPr="00CC5D28">
              <w:rPr>
                <w:sz w:val="20"/>
                <w:szCs w:val="20"/>
              </w:rPr>
              <w:t xml:space="preserve">and support </w:t>
            </w:r>
            <w:r w:rsidR="00103563" w:rsidRPr="00CC5D28">
              <w:rPr>
                <w:sz w:val="20"/>
                <w:szCs w:val="20"/>
              </w:rPr>
              <w:t xml:space="preserve">the requirements for </w:t>
            </w:r>
            <w:r w:rsidRPr="00CC5D28">
              <w:rPr>
                <w:sz w:val="20"/>
                <w:szCs w:val="20"/>
              </w:rPr>
              <w:t xml:space="preserve">role modelling, </w:t>
            </w:r>
            <w:r w:rsidR="00103563" w:rsidRPr="00CC5D28">
              <w:rPr>
                <w:sz w:val="20"/>
                <w:szCs w:val="20"/>
              </w:rPr>
              <w:t>mentorship</w:t>
            </w:r>
            <w:r w:rsidRPr="00CC5D28">
              <w:rPr>
                <w:sz w:val="20"/>
                <w:szCs w:val="20"/>
              </w:rPr>
              <w:t xml:space="preserve"> and assessment </w:t>
            </w:r>
            <w:r w:rsidR="00103563" w:rsidRPr="00CC5D28">
              <w:rPr>
                <w:sz w:val="20"/>
                <w:szCs w:val="20"/>
              </w:rPr>
              <w:t xml:space="preserve"> </w:t>
            </w:r>
          </w:p>
          <w:p w14:paraId="2A8A88FA" w14:textId="42FC09FA" w:rsidR="00103563" w:rsidRPr="00CC5D28" w:rsidRDefault="003923F3" w:rsidP="003923F3">
            <w:pPr>
              <w:numPr>
                <w:ilvl w:val="0"/>
                <w:numId w:val="8"/>
              </w:numPr>
              <w:spacing w:after="80" w:line="240" w:lineRule="exact"/>
              <w:contextualSpacing/>
              <w:rPr>
                <w:sz w:val="20"/>
                <w:szCs w:val="20"/>
                <w:u w:val="single"/>
              </w:rPr>
            </w:pPr>
            <w:r w:rsidRPr="00CC5D28">
              <w:rPr>
                <w:sz w:val="20"/>
                <w:szCs w:val="20"/>
              </w:rPr>
              <w:t>The pros and cons of statutory regulation for ACPs and its implications for future education need to be critically considered by policy makers</w:t>
            </w:r>
          </w:p>
        </w:tc>
      </w:tr>
    </w:tbl>
    <w:p w14:paraId="5C7EC54C" w14:textId="77777777" w:rsidR="002E1816" w:rsidRPr="00CC5D28" w:rsidRDefault="002E1816" w:rsidP="00855C6F">
      <w:pPr>
        <w:spacing w:after="80" w:line="240" w:lineRule="exact"/>
        <w:rPr>
          <w:u w:val="single"/>
        </w:rPr>
      </w:pPr>
    </w:p>
    <w:p w14:paraId="0487B41C" w14:textId="46AA5B0C" w:rsidR="00855C6F" w:rsidRPr="00CC5D28" w:rsidRDefault="001C3512" w:rsidP="00855C6F">
      <w:pPr>
        <w:spacing w:after="80" w:line="240" w:lineRule="exact"/>
        <w:rPr>
          <w:b/>
          <w:sz w:val="20"/>
          <w:szCs w:val="20"/>
        </w:rPr>
      </w:pPr>
      <w:r w:rsidRPr="00CC5D28">
        <w:rPr>
          <w:sz w:val="20"/>
          <w:szCs w:val="20"/>
        </w:rPr>
        <w:t>To</w:t>
      </w:r>
      <w:r w:rsidR="00DF269F" w:rsidRPr="00CC5D28">
        <w:rPr>
          <w:sz w:val="20"/>
          <w:szCs w:val="20"/>
        </w:rPr>
        <w:t xml:space="preserve"> shap</w:t>
      </w:r>
      <w:r w:rsidRPr="00CC5D28">
        <w:rPr>
          <w:sz w:val="20"/>
          <w:szCs w:val="20"/>
        </w:rPr>
        <w:t>e any</w:t>
      </w:r>
      <w:r w:rsidR="00DF269F" w:rsidRPr="00CC5D28">
        <w:rPr>
          <w:sz w:val="20"/>
          <w:szCs w:val="20"/>
        </w:rPr>
        <w:t xml:space="preserve"> </w:t>
      </w:r>
      <w:r w:rsidR="0052531C" w:rsidRPr="00CC5D28">
        <w:rPr>
          <w:sz w:val="20"/>
          <w:szCs w:val="20"/>
        </w:rPr>
        <w:t>curricul</w:t>
      </w:r>
      <w:r w:rsidRPr="00CC5D28">
        <w:rPr>
          <w:sz w:val="20"/>
          <w:szCs w:val="20"/>
        </w:rPr>
        <w:t>um</w:t>
      </w:r>
      <w:r w:rsidR="0052531C" w:rsidRPr="00CC5D28">
        <w:rPr>
          <w:sz w:val="20"/>
          <w:szCs w:val="20"/>
        </w:rPr>
        <w:t>,</w:t>
      </w:r>
      <w:r w:rsidR="00324B0E" w:rsidRPr="00CC5D28">
        <w:rPr>
          <w:sz w:val="20"/>
          <w:szCs w:val="20"/>
        </w:rPr>
        <w:t xml:space="preserve"> it is </w:t>
      </w:r>
      <w:r w:rsidR="00E44C36" w:rsidRPr="00CC5D28">
        <w:rPr>
          <w:sz w:val="20"/>
          <w:szCs w:val="20"/>
        </w:rPr>
        <w:t xml:space="preserve">necessary </w:t>
      </w:r>
      <w:r w:rsidR="00324B0E" w:rsidRPr="00CC5D28">
        <w:rPr>
          <w:sz w:val="20"/>
          <w:szCs w:val="20"/>
        </w:rPr>
        <w:t xml:space="preserve">to define the population of interest. </w:t>
      </w:r>
      <w:r w:rsidR="0067687F" w:rsidRPr="00CC5D28">
        <w:rPr>
          <w:sz w:val="20"/>
          <w:szCs w:val="20"/>
        </w:rPr>
        <w:t>In line with other</w:t>
      </w:r>
      <w:r w:rsidR="004E4487" w:rsidRPr="00CC5D28">
        <w:rPr>
          <w:sz w:val="20"/>
          <w:szCs w:val="20"/>
        </w:rPr>
        <w:t xml:space="preserve"> international authors</w:t>
      </w:r>
      <w:r w:rsidR="00FB701E" w:rsidRPr="00CC5D28">
        <w:rPr>
          <w:sz w:val="20"/>
          <w:szCs w:val="20"/>
        </w:rPr>
        <w:t>,</w:t>
      </w:r>
      <w:r w:rsidR="0067687F" w:rsidRPr="00CC5D28">
        <w:rPr>
          <w:sz w:val="20"/>
          <w:szCs w:val="20"/>
        </w:rPr>
        <w:t xml:space="preserve"> </w:t>
      </w:r>
      <w:r w:rsidR="00D714A2" w:rsidRPr="00CC5D28">
        <w:rPr>
          <w:sz w:val="20"/>
          <w:szCs w:val="20"/>
          <w:vertAlign w:val="superscript"/>
        </w:rPr>
        <w:t>[12,13]</w:t>
      </w:r>
      <w:r w:rsidR="00D714A2" w:rsidRPr="00CC5D28">
        <w:rPr>
          <w:sz w:val="20"/>
          <w:szCs w:val="20"/>
        </w:rPr>
        <w:t xml:space="preserve"> </w:t>
      </w:r>
      <w:r w:rsidR="004E4487" w:rsidRPr="00CC5D28">
        <w:rPr>
          <w:sz w:val="20"/>
          <w:szCs w:val="20"/>
        </w:rPr>
        <w:t>w</w:t>
      </w:r>
      <w:r w:rsidR="00C60218" w:rsidRPr="00CC5D28">
        <w:rPr>
          <w:sz w:val="20"/>
          <w:szCs w:val="20"/>
        </w:rPr>
        <w:t>e identified a</w:t>
      </w:r>
      <w:r w:rsidR="00324B0E" w:rsidRPr="00CC5D28">
        <w:rPr>
          <w:sz w:val="20"/>
          <w:szCs w:val="20"/>
        </w:rPr>
        <w:t xml:space="preserve"> myriad of </w:t>
      </w:r>
      <w:r w:rsidR="004E4487" w:rsidRPr="00CC5D28">
        <w:rPr>
          <w:sz w:val="20"/>
          <w:szCs w:val="20"/>
        </w:rPr>
        <w:t xml:space="preserve">ACP </w:t>
      </w:r>
      <w:r w:rsidR="00C7541C" w:rsidRPr="00CC5D28">
        <w:rPr>
          <w:sz w:val="20"/>
          <w:szCs w:val="20"/>
        </w:rPr>
        <w:t>labels and titles</w:t>
      </w:r>
      <w:r w:rsidR="00494A29" w:rsidRPr="00CC5D28">
        <w:rPr>
          <w:sz w:val="20"/>
          <w:szCs w:val="20"/>
        </w:rPr>
        <w:t>.</w:t>
      </w:r>
      <w:r w:rsidR="00C7541C" w:rsidRPr="00CC5D28">
        <w:rPr>
          <w:sz w:val="20"/>
          <w:szCs w:val="20"/>
        </w:rPr>
        <w:t xml:space="preserve"> </w:t>
      </w:r>
      <w:r w:rsidR="00FB56B5" w:rsidRPr="00CC5D28">
        <w:rPr>
          <w:sz w:val="20"/>
          <w:szCs w:val="20"/>
        </w:rPr>
        <w:t xml:space="preserve">Within </w:t>
      </w:r>
      <w:r w:rsidR="00494A29" w:rsidRPr="00CC5D28">
        <w:rPr>
          <w:sz w:val="20"/>
          <w:szCs w:val="20"/>
        </w:rPr>
        <w:t xml:space="preserve">the </w:t>
      </w:r>
      <w:r w:rsidR="00FB56B5" w:rsidRPr="00CC5D28">
        <w:rPr>
          <w:sz w:val="20"/>
          <w:szCs w:val="20"/>
        </w:rPr>
        <w:t>nursing</w:t>
      </w:r>
      <w:r w:rsidR="005433F3" w:rsidRPr="00CC5D28">
        <w:rPr>
          <w:sz w:val="20"/>
          <w:szCs w:val="20"/>
        </w:rPr>
        <w:t xml:space="preserve"> </w:t>
      </w:r>
      <w:r w:rsidR="00494A29" w:rsidRPr="00CC5D28">
        <w:rPr>
          <w:sz w:val="20"/>
          <w:szCs w:val="20"/>
        </w:rPr>
        <w:t xml:space="preserve">profession </w:t>
      </w:r>
      <w:r w:rsidR="005433F3" w:rsidRPr="00CC5D28">
        <w:rPr>
          <w:sz w:val="20"/>
          <w:szCs w:val="20"/>
        </w:rPr>
        <w:t xml:space="preserve">in the </w:t>
      </w:r>
      <w:r w:rsidR="001E0A78" w:rsidRPr="00CC5D28">
        <w:rPr>
          <w:sz w:val="20"/>
          <w:szCs w:val="20"/>
        </w:rPr>
        <w:t>UK</w:t>
      </w:r>
      <w:r w:rsidR="00FB56B5" w:rsidRPr="00CC5D28">
        <w:rPr>
          <w:sz w:val="20"/>
          <w:szCs w:val="20"/>
        </w:rPr>
        <w:t xml:space="preserve">, for example, there is currently no statutory regulation </w:t>
      </w:r>
      <w:r w:rsidR="005433F3" w:rsidRPr="00CC5D28">
        <w:rPr>
          <w:sz w:val="20"/>
          <w:szCs w:val="20"/>
        </w:rPr>
        <w:t>by the Nursing and Midwifery Council, hence anyone can call themselves an advanced practitioner</w:t>
      </w:r>
      <w:r w:rsidR="00FB701E" w:rsidRPr="00CC5D28">
        <w:rPr>
          <w:sz w:val="20"/>
          <w:szCs w:val="20"/>
        </w:rPr>
        <w:t>.</w:t>
      </w:r>
      <w:r w:rsidR="00D714A2" w:rsidRPr="00CC5D28">
        <w:rPr>
          <w:sz w:val="20"/>
          <w:szCs w:val="20"/>
        </w:rPr>
        <w:t xml:space="preserve"> </w:t>
      </w:r>
      <w:r w:rsidR="00D714A2" w:rsidRPr="00CC5D28">
        <w:rPr>
          <w:sz w:val="20"/>
          <w:szCs w:val="20"/>
          <w:vertAlign w:val="superscript"/>
        </w:rPr>
        <w:t>[14,15]</w:t>
      </w:r>
      <w:r w:rsidR="005433F3" w:rsidRPr="00CC5D28">
        <w:rPr>
          <w:sz w:val="20"/>
          <w:szCs w:val="20"/>
        </w:rPr>
        <w:t xml:space="preserve"> To address this, </w:t>
      </w:r>
      <w:r w:rsidR="00DF269F" w:rsidRPr="00CC5D28">
        <w:rPr>
          <w:sz w:val="20"/>
          <w:szCs w:val="20"/>
        </w:rPr>
        <w:t xml:space="preserve">HEIs need </w:t>
      </w:r>
      <w:r w:rsidR="00324B0E" w:rsidRPr="00CC5D28">
        <w:rPr>
          <w:sz w:val="20"/>
          <w:szCs w:val="20"/>
        </w:rPr>
        <w:t xml:space="preserve">to </w:t>
      </w:r>
      <w:r w:rsidR="00E44C36" w:rsidRPr="00CC5D28">
        <w:rPr>
          <w:sz w:val="20"/>
          <w:szCs w:val="20"/>
        </w:rPr>
        <w:t xml:space="preserve">design </w:t>
      </w:r>
      <w:r w:rsidR="0052531C" w:rsidRPr="00CC5D28">
        <w:rPr>
          <w:sz w:val="20"/>
          <w:szCs w:val="20"/>
        </w:rPr>
        <w:t xml:space="preserve">curricula based on </w:t>
      </w:r>
      <w:r w:rsidR="00494A29" w:rsidRPr="00CC5D28">
        <w:rPr>
          <w:sz w:val="20"/>
          <w:szCs w:val="20"/>
        </w:rPr>
        <w:t xml:space="preserve">national </w:t>
      </w:r>
      <w:r w:rsidR="00E34237" w:rsidRPr="00CC5D28">
        <w:rPr>
          <w:sz w:val="20"/>
          <w:szCs w:val="20"/>
        </w:rPr>
        <w:t xml:space="preserve">and/or international </w:t>
      </w:r>
      <w:r w:rsidR="00494A29" w:rsidRPr="00CC5D28">
        <w:rPr>
          <w:sz w:val="20"/>
          <w:szCs w:val="20"/>
        </w:rPr>
        <w:t>frameworks</w:t>
      </w:r>
      <w:r w:rsidR="00FB701E" w:rsidRPr="00CC5D28">
        <w:rPr>
          <w:sz w:val="20"/>
          <w:szCs w:val="20"/>
        </w:rPr>
        <w:t>.</w:t>
      </w:r>
      <w:r w:rsidR="00D714A2" w:rsidRPr="00CC5D28">
        <w:rPr>
          <w:sz w:val="20"/>
          <w:szCs w:val="20"/>
        </w:rPr>
        <w:t xml:space="preserve"> </w:t>
      </w:r>
      <w:r w:rsidR="00D714A2" w:rsidRPr="00CC5D28">
        <w:rPr>
          <w:sz w:val="20"/>
          <w:szCs w:val="20"/>
          <w:vertAlign w:val="superscript"/>
        </w:rPr>
        <w:t>[1,2]</w:t>
      </w:r>
      <w:r w:rsidR="00494A29" w:rsidRPr="00CC5D28">
        <w:rPr>
          <w:sz w:val="20"/>
          <w:szCs w:val="20"/>
        </w:rPr>
        <w:t xml:space="preserve"> </w:t>
      </w:r>
    </w:p>
    <w:p w14:paraId="7CB7F361" w14:textId="43D861BB" w:rsidR="00855C6F" w:rsidRPr="00CC5D28" w:rsidRDefault="00E34237" w:rsidP="00855C6F">
      <w:pPr>
        <w:spacing w:after="80" w:line="240" w:lineRule="exact"/>
        <w:rPr>
          <w:sz w:val="20"/>
          <w:szCs w:val="20"/>
        </w:rPr>
      </w:pPr>
      <w:r w:rsidRPr="00CC5D28">
        <w:rPr>
          <w:sz w:val="20"/>
          <w:szCs w:val="20"/>
        </w:rPr>
        <w:t>H</w:t>
      </w:r>
      <w:r w:rsidR="00E54AEA" w:rsidRPr="00CC5D28">
        <w:rPr>
          <w:sz w:val="20"/>
          <w:szCs w:val="20"/>
        </w:rPr>
        <w:t xml:space="preserve">ealth </w:t>
      </w:r>
      <w:r w:rsidRPr="00CC5D28">
        <w:rPr>
          <w:sz w:val="20"/>
          <w:szCs w:val="20"/>
        </w:rPr>
        <w:t>Education England (HEE)</w:t>
      </w:r>
      <w:r w:rsidR="007406B1" w:rsidRPr="00CC5D28">
        <w:rPr>
          <w:sz w:val="20"/>
          <w:szCs w:val="20"/>
        </w:rPr>
        <w:t xml:space="preserve"> identify </w:t>
      </w:r>
      <w:r w:rsidR="0052531C" w:rsidRPr="00CC5D28">
        <w:rPr>
          <w:sz w:val="20"/>
          <w:szCs w:val="20"/>
        </w:rPr>
        <w:t xml:space="preserve">four </w:t>
      </w:r>
      <w:r w:rsidR="00E44C36" w:rsidRPr="00CC5D28">
        <w:rPr>
          <w:sz w:val="20"/>
          <w:szCs w:val="20"/>
        </w:rPr>
        <w:t xml:space="preserve">key </w:t>
      </w:r>
      <w:r w:rsidR="0052531C" w:rsidRPr="00CC5D28">
        <w:rPr>
          <w:sz w:val="20"/>
          <w:szCs w:val="20"/>
        </w:rPr>
        <w:t>pillars</w:t>
      </w:r>
      <w:r w:rsidR="00C7541C" w:rsidRPr="00CC5D28">
        <w:rPr>
          <w:sz w:val="20"/>
          <w:szCs w:val="20"/>
        </w:rPr>
        <w:t xml:space="preserve"> of AP</w:t>
      </w:r>
      <w:r w:rsidR="00E44C36" w:rsidRPr="00CC5D28">
        <w:rPr>
          <w:sz w:val="20"/>
          <w:szCs w:val="20"/>
        </w:rPr>
        <w:t xml:space="preserve">: </w:t>
      </w:r>
      <w:r w:rsidR="0052531C" w:rsidRPr="00CC5D28">
        <w:rPr>
          <w:sz w:val="20"/>
          <w:szCs w:val="20"/>
        </w:rPr>
        <w:t>clinical practice; management and leadership; education and research; and clinical competence</w:t>
      </w:r>
      <w:r w:rsidR="00FB701E" w:rsidRPr="00CC5D28">
        <w:rPr>
          <w:sz w:val="20"/>
          <w:szCs w:val="20"/>
        </w:rPr>
        <w:t>.</w:t>
      </w:r>
      <w:r w:rsidR="00D714A2" w:rsidRPr="00CC5D28">
        <w:rPr>
          <w:sz w:val="20"/>
          <w:szCs w:val="20"/>
        </w:rPr>
        <w:t xml:space="preserve"> </w:t>
      </w:r>
      <w:r w:rsidR="00D714A2" w:rsidRPr="00CC5D28">
        <w:rPr>
          <w:sz w:val="20"/>
          <w:szCs w:val="20"/>
          <w:vertAlign w:val="superscript"/>
        </w:rPr>
        <w:t>[2]</w:t>
      </w:r>
      <w:r w:rsidR="00281CA3" w:rsidRPr="00CC5D28">
        <w:rPr>
          <w:sz w:val="20"/>
          <w:szCs w:val="20"/>
        </w:rPr>
        <w:t xml:space="preserve"> </w:t>
      </w:r>
      <w:r w:rsidR="00A454A0" w:rsidRPr="00CC5D28">
        <w:rPr>
          <w:sz w:val="20"/>
          <w:szCs w:val="20"/>
        </w:rPr>
        <w:t xml:space="preserve">Support for these elements was reflected in the data we collected. </w:t>
      </w:r>
      <w:r w:rsidR="00AA611E" w:rsidRPr="00CC5D28">
        <w:rPr>
          <w:sz w:val="20"/>
          <w:szCs w:val="20"/>
        </w:rPr>
        <w:t>Our f</w:t>
      </w:r>
      <w:r w:rsidR="00A454A0" w:rsidRPr="00CC5D28">
        <w:rPr>
          <w:sz w:val="20"/>
          <w:szCs w:val="20"/>
        </w:rPr>
        <w:t xml:space="preserve">indings </w:t>
      </w:r>
      <w:r w:rsidR="00AA611E" w:rsidRPr="00CC5D28">
        <w:rPr>
          <w:sz w:val="20"/>
          <w:szCs w:val="20"/>
        </w:rPr>
        <w:t>suggest</w:t>
      </w:r>
      <w:r w:rsidR="00A454A0" w:rsidRPr="00CC5D28">
        <w:rPr>
          <w:sz w:val="20"/>
          <w:szCs w:val="20"/>
        </w:rPr>
        <w:t xml:space="preserve"> that core modules should include research, advanced assessment</w:t>
      </w:r>
      <w:r w:rsidR="001B2A28" w:rsidRPr="00CC5D28">
        <w:rPr>
          <w:sz w:val="20"/>
          <w:szCs w:val="20"/>
        </w:rPr>
        <w:t xml:space="preserve"> skills</w:t>
      </w:r>
      <w:r w:rsidR="00A454A0" w:rsidRPr="00CC5D28">
        <w:rPr>
          <w:sz w:val="20"/>
          <w:szCs w:val="20"/>
        </w:rPr>
        <w:t xml:space="preserve">, applied pathophysiology and </w:t>
      </w:r>
      <w:r w:rsidR="001B2A28" w:rsidRPr="00CC5D28">
        <w:rPr>
          <w:sz w:val="20"/>
          <w:szCs w:val="20"/>
        </w:rPr>
        <w:t>an understanding of quality, safety and leadership, with</w:t>
      </w:r>
      <w:r w:rsidR="00A454A0" w:rsidRPr="00CC5D28">
        <w:rPr>
          <w:sz w:val="20"/>
          <w:szCs w:val="20"/>
        </w:rPr>
        <w:t xml:space="preserve"> </w:t>
      </w:r>
      <w:r w:rsidR="001B2A28" w:rsidRPr="00CC5D28">
        <w:rPr>
          <w:sz w:val="20"/>
          <w:szCs w:val="20"/>
        </w:rPr>
        <w:t xml:space="preserve">additional </w:t>
      </w:r>
      <w:r w:rsidR="00A454A0" w:rsidRPr="00CC5D28">
        <w:rPr>
          <w:sz w:val="20"/>
          <w:szCs w:val="20"/>
        </w:rPr>
        <w:t>optional modules</w:t>
      </w:r>
      <w:r w:rsidR="00E44C36" w:rsidRPr="00CC5D28">
        <w:rPr>
          <w:sz w:val="20"/>
          <w:szCs w:val="20"/>
        </w:rPr>
        <w:t>,</w:t>
      </w:r>
      <w:r w:rsidR="00A454A0" w:rsidRPr="00CC5D28">
        <w:rPr>
          <w:sz w:val="20"/>
          <w:szCs w:val="20"/>
        </w:rPr>
        <w:t xml:space="preserve"> </w:t>
      </w:r>
      <w:r w:rsidR="001B2A28" w:rsidRPr="00CC5D28">
        <w:rPr>
          <w:sz w:val="20"/>
          <w:szCs w:val="20"/>
        </w:rPr>
        <w:t xml:space="preserve">which enable </w:t>
      </w:r>
      <w:r w:rsidR="00A454A0" w:rsidRPr="00CC5D28">
        <w:rPr>
          <w:sz w:val="20"/>
          <w:szCs w:val="20"/>
        </w:rPr>
        <w:t>individuals</w:t>
      </w:r>
      <w:r w:rsidR="001B2A28" w:rsidRPr="00CC5D28">
        <w:rPr>
          <w:sz w:val="20"/>
          <w:szCs w:val="20"/>
        </w:rPr>
        <w:t xml:space="preserve"> to focus on their specific </w:t>
      </w:r>
      <w:r w:rsidR="00A454A0" w:rsidRPr="00CC5D28">
        <w:rPr>
          <w:sz w:val="20"/>
          <w:szCs w:val="20"/>
        </w:rPr>
        <w:t>practice needs.</w:t>
      </w:r>
    </w:p>
    <w:p w14:paraId="5374D347" w14:textId="1F858BC4" w:rsidR="00855C6F" w:rsidRPr="00CC5D28" w:rsidRDefault="00AA611E" w:rsidP="00855C6F">
      <w:pPr>
        <w:spacing w:after="80" w:line="240" w:lineRule="exact"/>
        <w:rPr>
          <w:sz w:val="20"/>
          <w:szCs w:val="20"/>
        </w:rPr>
      </w:pPr>
      <w:r w:rsidRPr="00CC5D28">
        <w:rPr>
          <w:sz w:val="20"/>
          <w:szCs w:val="20"/>
        </w:rPr>
        <w:t xml:space="preserve">Our findings </w:t>
      </w:r>
      <w:r w:rsidR="00E44C36" w:rsidRPr="00CC5D28">
        <w:rPr>
          <w:sz w:val="20"/>
          <w:szCs w:val="20"/>
        </w:rPr>
        <w:t xml:space="preserve">support </w:t>
      </w:r>
      <w:r w:rsidR="00C60218" w:rsidRPr="00CC5D28">
        <w:rPr>
          <w:sz w:val="20"/>
          <w:szCs w:val="20"/>
        </w:rPr>
        <w:t>the</w:t>
      </w:r>
      <w:r w:rsidRPr="00CC5D28">
        <w:rPr>
          <w:sz w:val="20"/>
          <w:szCs w:val="20"/>
        </w:rPr>
        <w:t xml:space="preserve"> benefits of a more diverse cohort to both the individual and to the promotion of effective inter-professional work. Although A</w:t>
      </w:r>
      <w:r w:rsidR="00E44C36" w:rsidRPr="00CC5D28">
        <w:rPr>
          <w:sz w:val="20"/>
          <w:szCs w:val="20"/>
        </w:rPr>
        <w:t>C</w:t>
      </w:r>
      <w:r w:rsidRPr="00CC5D28">
        <w:rPr>
          <w:sz w:val="20"/>
          <w:szCs w:val="20"/>
        </w:rPr>
        <w:t>P</w:t>
      </w:r>
      <w:r w:rsidR="00E44C36" w:rsidRPr="00CC5D28">
        <w:rPr>
          <w:sz w:val="20"/>
          <w:szCs w:val="20"/>
        </w:rPr>
        <w:t>s</w:t>
      </w:r>
      <w:r w:rsidRPr="00CC5D28">
        <w:rPr>
          <w:sz w:val="20"/>
          <w:szCs w:val="20"/>
        </w:rPr>
        <w:t xml:space="preserve"> </w:t>
      </w:r>
      <w:r w:rsidR="00E44C36" w:rsidRPr="00CC5D28">
        <w:rPr>
          <w:sz w:val="20"/>
          <w:szCs w:val="20"/>
        </w:rPr>
        <w:t xml:space="preserve">need to be able to </w:t>
      </w:r>
      <w:r w:rsidR="00B62FB4" w:rsidRPr="00CC5D28">
        <w:rPr>
          <w:sz w:val="20"/>
          <w:szCs w:val="20"/>
        </w:rPr>
        <w:t>work</w:t>
      </w:r>
      <w:r w:rsidRPr="00CC5D28">
        <w:rPr>
          <w:sz w:val="20"/>
          <w:szCs w:val="20"/>
        </w:rPr>
        <w:t xml:space="preserve"> autonomously, </w:t>
      </w:r>
      <w:r w:rsidR="00DB7E47" w:rsidRPr="00CC5D28">
        <w:rPr>
          <w:sz w:val="20"/>
          <w:szCs w:val="20"/>
        </w:rPr>
        <w:t xml:space="preserve">inter-professional education and practice needs to be fostered and encouraged </w:t>
      </w:r>
      <w:r w:rsidRPr="00CC5D28">
        <w:rPr>
          <w:sz w:val="20"/>
          <w:szCs w:val="20"/>
        </w:rPr>
        <w:t>to improve patient safety</w:t>
      </w:r>
      <w:r w:rsidR="00FB701E" w:rsidRPr="00CC5D28">
        <w:rPr>
          <w:sz w:val="20"/>
          <w:szCs w:val="20"/>
        </w:rPr>
        <w:t>.</w:t>
      </w:r>
      <w:r w:rsidR="00D714A2" w:rsidRPr="00CC5D28">
        <w:rPr>
          <w:sz w:val="20"/>
          <w:szCs w:val="20"/>
        </w:rPr>
        <w:t xml:space="preserve"> </w:t>
      </w:r>
      <w:r w:rsidR="00D714A2" w:rsidRPr="00CC5D28">
        <w:rPr>
          <w:sz w:val="20"/>
          <w:szCs w:val="20"/>
          <w:vertAlign w:val="superscript"/>
        </w:rPr>
        <w:t>[16,17]</w:t>
      </w:r>
      <w:r w:rsidR="00281CA3" w:rsidRPr="00CC5D28">
        <w:rPr>
          <w:sz w:val="20"/>
          <w:szCs w:val="20"/>
        </w:rPr>
        <w:t xml:space="preserve"> </w:t>
      </w:r>
      <w:r w:rsidRPr="00CC5D28">
        <w:rPr>
          <w:sz w:val="20"/>
          <w:szCs w:val="20"/>
        </w:rPr>
        <w:t>T</w:t>
      </w:r>
      <w:r w:rsidR="00DF269F" w:rsidRPr="00CC5D28">
        <w:rPr>
          <w:sz w:val="20"/>
          <w:szCs w:val="20"/>
        </w:rPr>
        <w:t xml:space="preserve">o </w:t>
      </w:r>
      <w:r w:rsidR="00726D8B" w:rsidRPr="00CC5D28">
        <w:rPr>
          <w:sz w:val="20"/>
          <w:szCs w:val="20"/>
        </w:rPr>
        <w:t xml:space="preserve">attract a more </w:t>
      </w:r>
      <w:r w:rsidR="00324617" w:rsidRPr="00CC5D28">
        <w:rPr>
          <w:sz w:val="20"/>
          <w:szCs w:val="20"/>
        </w:rPr>
        <w:t>divers</w:t>
      </w:r>
      <w:r w:rsidR="00726D8B" w:rsidRPr="00CC5D28">
        <w:rPr>
          <w:sz w:val="20"/>
          <w:szCs w:val="20"/>
        </w:rPr>
        <w:t>e student</w:t>
      </w:r>
      <w:r w:rsidR="00324617" w:rsidRPr="00CC5D28">
        <w:rPr>
          <w:sz w:val="20"/>
          <w:szCs w:val="20"/>
        </w:rPr>
        <w:t xml:space="preserve"> cohort,</w:t>
      </w:r>
      <w:r w:rsidR="00DF269F" w:rsidRPr="00CC5D28">
        <w:rPr>
          <w:sz w:val="20"/>
          <w:szCs w:val="20"/>
        </w:rPr>
        <w:t xml:space="preserve"> </w:t>
      </w:r>
      <w:r w:rsidR="00324B0E" w:rsidRPr="00CC5D28">
        <w:rPr>
          <w:sz w:val="20"/>
          <w:szCs w:val="20"/>
        </w:rPr>
        <w:t>programme</w:t>
      </w:r>
      <w:r w:rsidR="00324617" w:rsidRPr="00CC5D28">
        <w:rPr>
          <w:sz w:val="20"/>
          <w:szCs w:val="20"/>
        </w:rPr>
        <w:t>s</w:t>
      </w:r>
      <w:r w:rsidR="00E94DFE" w:rsidRPr="00CC5D28">
        <w:rPr>
          <w:sz w:val="20"/>
          <w:szCs w:val="20"/>
        </w:rPr>
        <w:t xml:space="preserve"> </w:t>
      </w:r>
      <w:r w:rsidR="00C60218" w:rsidRPr="00CC5D28">
        <w:rPr>
          <w:sz w:val="20"/>
          <w:szCs w:val="20"/>
        </w:rPr>
        <w:t>must</w:t>
      </w:r>
      <w:r w:rsidR="00324617" w:rsidRPr="00CC5D28">
        <w:rPr>
          <w:sz w:val="20"/>
          <w:szCs w:val="20"/>
        </w:rPr>
        <w:t xml:space="preserve"> meet the needs of all professional groups</w:t>
      </w:r>
      <w:r w:rsidR="00726D8B" w:rsidRPr="00CC5D28">
        <w:rPr>
          <w:sz w:val="20"/>
          <w:szCs w:val="20"/>
        </w:rPr>
        <w:t xml:space="preserve"> and specialities</w:t>
      </w:r>
      <w:r w:rsidR="00E94DFE" w:rsidRPr="00CC5D28">
        <w:rPr>
          <w:sz w:val="20"/>
          <w:szCs w:val="20"/>
        </w:rPr>
        <w:t xml:space="preserve">. </w:t>
      </w:r>
      <w:r w:rsidR="0052531C" w:rsidRPr="00CC5D28">
        <w:rPr>
          <w:sz w:val="20"/>
          <w:szCs w:val="20"/>
        </w:rPr>
        <w:t xml:space="preserve">The current system was seen to provide good choice for adult nurses but wanting when applied to other professional groups. </w:t>
      </w:r>
      <w:r w:rsidR="00E44C36" w:rsidRPr="00CC5D28">
        <w:rPr>
          <w:sz w:val="20"/>
          <w:szCs w:val="20"/>
        </w:rPr>
        <w:t>S</w:t>
      </w:r>
      <w:r w:rsidR="00726D8B" w:rsidRPr="00CC5D28">
        <w:rPr>
          <w:sz w:val="20"/>
          <w:szCs w:val="20"/>
        </w:rPr>
        <w:t>tudent satisfaction is a key outcome marker of quality for HEIs</w:t>
      </w:r>
      <w:r w:rsidRPr="00CC5D28">
        <w:rPr>
          <w:sz w:val="20"/>
          <w:szCs w:val="20"/>
        </w:rPr>
        <w:t xml:space="preserve">; </w:t>
      </w:r>
      <w:r w:rsidR="00726D8B" w:rsidRPr="00CC5D28">
        <w:rPr>
          <w:sz w:val="20"/>
          <w:szCs w:val="20"/>
        </w:rPr>
        <w:t>attention to this is vital to secure funding, to attract future students and to maintain a good reputation</w:t>
      </w:r>
      <w:r w:rsidR="00FB701E" w:rsidRPr="00CC5D28">
        <w:rPr>
          <w:sz w:val="20"/>
          <w:szCs w:val="20"/>
        </w:rPr>
        <w:t>.</w:t>
      </w:r>
      <w:r w:rsidR="00D714A2" w:rsidRPr="00CC5D28">
        <w:rPr>
          <w:sz w:val="20"/>
          <w:szCs w:val="20"/>
        </w:rPr>
        <w:t xml:space="preserve"> </w:t>
      </w:r>
      <w:r w:rsidR="00D714A2" w:rsidRPr="00CC5D28">
        <w:rPr>
          <w:sz w:val="20"/>
          <w:szCs w:val="20"/>
          <w:vertAlign w:val="superscript"/>
        </w:rPr>
        <w:t>[18]</w:t>
      </w:r>
      <w:r w:rsidR="003004FD" w:rsidRPr="00CC5D28">
        <w:rPr>
          <w:sz w:val="20"/>
          <w:szCs w:val="20"/>
        </w:rPr>
        <w:t xml:space="preserve"> </w:t>
      </w:r>
    </w:p>
    <w:p w14:paraId="672A644C" w14:textId="34D9B611" w:rsidR="00855C6F" w:rsidRPr="00CC5D28" w:rsidRDefault="00C7541C" w:rsidP="00855C6F">
      <w:pPr>
        <w:spacing w:after="80" w:line="240" w:lineRule="exact"/>
        <w:rPr>
          <w:sz w:val="20"/>
          <w:szCs w:val="20"/>
        </w:rPr>
      </w:pPr>
      <w:r w:rsidRPr="00CC5D28">
        <w:rPr>
          <w:sz w:val="20"/>
          <w:szCs w:val="20"/>
        </w:rPr>
        <w:t>T</w:t>
      </w:r>
      <w:r w:rsidR="00C60218" w:rsidRPr="00CC5D28">
        <w:rPr>
          <w:sz w:val="20"/>
          <w:szCs w:val="20"/>
        </w:rPr>
        <w:t>o</w:t>
      </w:r>
      <w:r w:rsidR="00AA611E" w:rsidRPr="00CC5D28">
        <w:rPr>
          <w:sz w:val="20"/>
          <w:szCs w:val="20"/>
        </w:rPr>
        <w:t xml:space="preserve"> </w:t>
      </w:r>
      <w:r w:rsidRPr="00CC5D28">
        <w:rPr>
          <w:sz w:val="20"/>
          <w:szCs w:val="20"/>
        </w:rPr>
        <w:t>support ACP</w:t>
      </w:r>
      <w:r w:rsidR="005E5A0C" w:rsidRPr="00CC5D28">
        <w:rPr>
          <w:sz w:val="20"/>
          <w:szCs w:val="20"/>
        </w:rPr>
        <w:t>’</w:t>
      </w:r>
      <w:r w:rsidRPr="00CC5D28">
        <w:rPr>
          <w:sz w:val="20"/>
          <w:szCs w:val="20"/>
        </w:rPr>
        <w:t xml:space="preserve">s </w:t>
      </w:r>
      <w:r w:rsidR="00E44C36" w:rsidRPr="00CC5D28">
        <w:rPr>
          <w:sz w:val="20"/>
          <w:szCs w:val="20"/>
        </w:rPr>
        <w:t>manage</w:t>
      </w:r>
      <w:r w:rsidRPr="00CC5D28">
        <w:rPr>
          <w:sz w:val="20"/>
          <w:szCs w:val="20"/>
        </w:rPr>
        <w:t>ment of</w:t>
      </w:r>
      <w:r w:rsidR="00E44C36" w:rsidRPr="00CC5D28">
        <w:rPr>
          <w:sz w:val="20"/>
          <w:szCs w:val="20"/>
        </w:rPr>
        <w:t xml:space="preserve"> </w:t>
      </w:r>
      <w:r w:rsidRPr="00CC5D28">
        <w:rPr>
          <w:sz w:val="20"/>
          <w:szCs w:val="20"/>
        </w:rPr>
        <w:t xml:space="preserve">a </w:t>
      </w:r>
      <w:r w:rsidR="00E44C36" w:rsidRPr="00CC5D28">
        <w:rPr>
          <w:sz w:val="20"/>
          <w:szCs w:val="20"/>
        </w:rPr>
        <w:t>complex clinical case</w:t>
      </w:r>
      <w:r w:rsidRPr="00CC5D28">
        <w:rPr>
          <w:sz w:val="20"/>
          <w:szCs w:val="20"/>
        </w:rPr>
        <w:t>load,</w:t>
      </w:r>
      <w:r w:rsidR="00E44C36" w:rsidRPr="00CC5D28">
        <w:rPr>
          <w:sz w:val="20"/>
          <w:szCs w:val="20"/>
        </w:rPr>
        <w:t xml:space="preserve"> </w:t>
      </w:r>
      <w:r w:rsidR="00AA611E" w:rsidRPr="00CC5D28">
        <w:rPr>
          <w:sz w:val="20"/>
          <w:szCs w:val="20"/>
        </w:rPr>
        <w:t>partnership working</w:t>
      </w:r>
      <w:r w:rsidR="00C60218" w:rsidRPr="00CC5D28">
        <w:rPr>
          <w:sz w:val="20"/>
          <w:szCs w:val="20"/>
        </w:rPr>
        <w:t xml:space="preserve"> is required</w:t>
      </w:r>
      <w:r w:rsidR="00EC3EAF" w:rsidRPr="00CC5D28">
        <w:rPr>
          <w:sz w:val="20"/>
          <w:szCs w:val="20"/>
        </w:rPr>
        <w:t>.</w:t>
      </w:r>
      <w:r w:rsidR="00D714A2" w:rsidRPr="00CC5D28">
        <w:rPr>
          <w:sz w:val="20"/>
          <w:szCs w:val="20"/>
        </w:rPr>
        <w:t xml:space="preserve"> </w:t>
      </w:r>
      <w:r w:rsidR="00D714A2" w:rsidRPr="00CC5D28">
        <w:rPr>
          <w:sz w:val="20"/>
          <w:szCs w:val="20"/>
          <w:vertAlign w:val="superscript"/>
        </w:rPr>
        <w:t>[2]</w:t>
      </w:r>
      <w:r w:rsidR="00E44C36" w:rsidRPr="00CC5D28">
        <w:rPr>
          <w:sz w:val="20"/>
          <w:szCs w:val="20"/>
        </w:rPr>
        <w:t xml:space="preserve"> </w:t>
      </w:r>
      <w:r w:rsidR="00A66994" w:rsidRPr="00CC5D28">
        <w:rPr>
          <w:sz w:val="20"/>
          <w:szCs w:val="20"/>
        </w:rPr>
        <w:t xml:space="preserve">Improved collaboration </w:t>
      </w:r>
      <w:r w:rsidR="00AA611E" w:rsidRPr="00CC5D28">
        <w:rPr>
          <w:sz w:val="20"/>
          <w:szCs w:val="20"/>
        </w:rPr>
        <w:t>across</w:t>
      </w:r>
      <w:r w:rsidR="00A66994" w:rsidRPr="00CC5D28">
        <w:rPr>
          <w:sz w:val="20"/>
          <w:szCs w:val="20"/>
        </w:rPr>
        <w:t xml:space="preserve"> </w:t>
      </w:r>
      <w:r w:rsidR="001A10F4" w:rsidRPr="00CC5D28">
        <w:rPr>
          <w:sz w:val="20"/>
          <w:szCs w:val="20"/>
        </w:rPr>
        <w:t>f</w:t>
      </w:r>
      <w:r w:rsidR="00A66994" w:rsidRPr="00CC5D28">
        <w:rPr>
          <w:sz w:val="20"/>
          <w:szCs w:val="20"/>
        </w:rPr>
        <w:t xml:space="preserve">aculties </w:t>
      </w:r>
      <w:r w:rsidR="00AA611E" w:rsidRPr="00CC5D28">
        <w:rPr>
          <w:sz w:val="20"/>
          <w:szCs w:val="20"/>
        </w:rPr>
        <w:t xml:space="preserve">within HEIs </w:t>
      </w:r>
      <w:r w:rsidR="00A66994" w:rsidRPr="00CC5D28">
        <w:rPr>
          <w:sz w:val="20"/>
          <w:szCs w:val="20"/>
        </w:rPr>
        <w:t>and</w:t>
      </w:r>
      <w:r w:rsidR="00AA611E" w:rsidRPr="00CC5D28">
        <w:rPr>
          <w:sz w:val="20"/>
          <w:szCs w:val="20"/>
        </w:rPr>
        <w:t xml:space="preserve"> with external </w:t>
      </w:r>
      <w:r w:rsidR="00A66994" w:rsidRPr="00CC5D28">
        <w:rPr>
          <w:sz w:val="20"/>
          <w:szCs w:val="20"/>
        </w:rPr>
        <w:t xml:space="preserve">organisations </w:t>
      </w:r>
      <w:r w:rsidR="00AA611E" w:rsidRPr="00CC5D28">
        <w:rPr>
          <w:sz w:val="20"/>
          <w:szCs w:val="20"/>
        </w:rPr>
        <w:t xml:space="preserve">such as NHS partners </w:t>
      </w:r>
      <w:r w:rsidRPr="00CC5D28">
        <w:rPr>
          <w:sz w:val="20"/>
          <w:szCs w:val="20"/>
        </w:rPr>
        <w:t>would facilitate the provision of</w:t>
      </w:r>
      <w:r w:rsidR="00E44C36" w:rsidRPr="00CC5D28">
        <w:rPr>
          <w:sz w:val="20"/>
          <w:szCs w:val="20"/>
        </w:rPr>
        <w:t xml:space="preserve"> </w:t>
      </w:r>
      <w:r w:rsidR="00A66994" w:rsidRPr="00CC5D28">
        <w:rPr>
          <w:sz w:val="20"/>
          <w:szCs w:val="20"/>
        </w:rPr>
        <w:t>content applicable to all professional groups</w:t>
      </w:r>
      <w:r w:rsidR="00E44C36" w:rsidRPr="00CC5D28">
        <w:rPr>
          <w:sz w:val="20"/>
          <w:szCs w:val="20"/>
        </w:rPr>
        <w:t>;</w:t>
      </w:r>
      <w:r w:rsidR="00A66994" w:rsidRPr="00CC5D28">
        <w:rPr>
          <w:sz w:val="20"/>
          <w:szCs w:val="20"/>
        </w:rPr>
        <w:t xml:space="preserve"> increase </w:t>
      </w:r>
      <w:r w:rsidR="00A454A0" w:rsidRPr="00CC5D28">
        <w:rPr>
          <w:sz w:val="20"/>
          <w:szCs w:val="20"/>
        </w:rPr>
        <w:t xml:space="preserve">student </w:t>
      </w:r>
      <w:r w:rsidR="00A66994" w:rsidRPr="00CC5D28">
        <w:rPr>
          <w:sz w:val="20"/>
          <w:szCs w:val="20"/>
        </w:rPr>
        <w:t>opportunities</w:t>
      </w:r>
      <w:r w:rsidR="00E44C36" w:rsidRPr="00CC5D28">
        <w:rPr>
          <w:sz w:val="20"/>
          <w:szCs w:val="20"/>
        </w:rPr>
        <w:t>;</w:t>
      </w:r>
      <w:r w:rsidR="00A66994" w:rsidRPr="00CC5D28">
        <w:rPr>
          <w:sz w:val="20"/>
          <w:szCs w:val="20"/>
        </w:rPr>
        <w:t xml:space="preserve"> </w:t>
      </w:r>
      <w:r w:rsidR="00C9390B" w:rsidRPr="00CC5D28">
        <w:rPr>
          <w:sz w:val="20"/>
          <w:szCs w:val="20"/>
        </w:rPr>
        <w:t>promote</w:t>
      </w:r>
      <w:r w:rsidRPr="00CC5D28">
        <w:rPr>
          <w:sz w:val="20"/>
          <w:szCs w:val="20"/>
        </w:rPr>
        <w:t xml:space="preserve"> </w:t>
      </w:r>
      <w:r w:rsidR="00E44C36" w:rsidRPr="00CC5D28">
        <w:rPr>
          <w:sz w:val="20"/>
          <w:szCs w:val="20"/>
        </w:rPr>
        <w:t>s</w:t>
      </w:r>
      <w:r w:rsidR="00A66994" w:rsidRPr="00CC5D28">
        <w:rPr>
          <w:sz w:val="20"/>
          <w:szCs w:val="20"/>
        </w:rPr>
        <w:t>har</w:t>
      </w:r>
      <w:r w:rsidRPr="00CC5D28">
        <w:rPr>
          <w:sz w:val="20"/>
          <w:szCs w:val="20"/>
        </w:rPr>
        <w:t xml:space="preserve">ing of </w:t>
      </w:r>
      <w:r w:rsidR="00A66994" w:rsidRPr="00CC5D28">
        <w:rPr>
          <w:sz w:val="20"/>
          <w:szCs w:val="20"/>
        </w:rPr>
        <w:t>expertise and</w:t>
      </w:r>
      <w:r w:rsidR="00E44C36" w:rsidRPr="00CC5D28">
        <w:rPr>
          <w:sz w:val="20"/>
          <w:szCs w:val="20"/>
        </w:rPr>
        <w:t xml:space="preserve">; </w:t>
      </w:r>
      <w:r w:rsidR="00A66994" w:rsidRPr="00CC5D28">
        <w:rPr>
          <w:sz w:val="20"/>
          <w:szCs w:val="20"/>
        </w:rPr>
        <w:t xml:space="preserve">potentially reduce the </w:t>
      </w:r>
      <w:r w:rsidR="00AA611E" w:rsidRPr="00CC5D28">
        <w:rPr>
          <w:sz w:val="20"/>
          <w:szCs w:val="20"/>
        </w:rPr>
        <w:t xml:space="preserve">financial </w:t>
      </w:r>
      <w:r w:rsidR="00A66994" w:rsidRPr="00CC5D28">
        <w:rPr>
          <w:sz w:val="20"/>
          <w:szCs w:val="20"/>
        </w:rPr>
        <w:t xml:space="preserve">burden. </w:t>
      </w:r>
      <w:r w:rsidR="002075B2" w:rsidRPr="00CC5D28">
        <w:rPr>
          <w:sz w:val="20"/>
          <w:szCs w:val="20"/>
        </w:rPr>
        <w:t>Data from a focus group study (</w:t>
      </w:r>
      <w:r w:rsidR="002075B2" w:rsidRPr="00CC5D28">
        <w:rPr>
          <w:i/>
          <w:iCs/>
          <w:sz w:val="20"/>
          <w:szCs w:val="20"/>
        </w:rPr>
        <w:t>n</w:t>
      </w:r>
      <w:r w:rsidR="002075B2" w:rsidRPr="00CC5D28">
        <w:rPr>
          <w:sz w:val="20"/>
          <w:szCs w:val="20"/>
        </w:rPr>
        <w:t>=</w:t>
      </w:r>
      <w:r w:rsidR="00C60218" w:rsidRPr="00CC5D28">
        <w:rPr>
          <w:sz w:val="20"/>
          <w:szCs w:val="20"/>
        </w:rPr>
        <w:t>67</w:t>
      </w:r>
      <w:r w:rsidR="002075B2" w:rsidRPr="00CC5D28">
        <w:rPr>
          <w:sz w:val="20"/>
          <w:szCs w:val="20"/>
        </w:rPr>
        <w:t xml:space="preserve">) by Jones et al. support this view, with authors highlighting the need for </w:t>
      </w:r>
      <w:r w:rsidR="002075B2" w:rsidRPr="00CC5D28">
        <w:rPr>
          <w:sz w:val="20"/>
          <w:szCs w:val="20"/>
          <w:shd w:val="clear" w:color="auto" w:fill="FFFFFF"/>
        </w:rPr>
        <w:t>more ‘joined-up’ thinking, support and development opportunities</w:t>
      </w:r>
      <w:r w:rsidR="00EC3EAF" w:rsidRPr="00CC5D28">
        <w:rPr>
          <w:sz w:val="20"/>
          <w:szCs w:val="20"/>
          <w:shd w:val="clear" w:color="auto" w:fill="FFFFFF"/>
        </w:rPr>
        <w:t>.</w:t>
      </w:r>
      <w:r w:rsidR="00D714A2" w:rsidRPr="00CC5D28">
        <w:rPr>
          <w:sz w:val="20"/>
          <w:szCs w:val="20"/>
          <w:shd w:val="clear" w:color="auto" w:fill="FFFFFF"/>
        </w:rPr>
        <w:t xml:space="preserve"> </w:t>
      </w:r>
      <w:r w:rsidR="00D714A2" w:rsidRPr="00CC5D28">
        <w:rPr>
          <w:sz w:val="20"/>
          <w:szCs w:val="20"/>
          <w:shd w:val="clear" w:color="auto" w:fill="FFFFFF"/>
          <w:vertAlign w:val="superscript"/>
        </w:rPr>
        <w:t>[5]</w:t>
      </w:r>
      <w:r w:rsidR="002075B2" w:rsidRPr="00CC5D28">
        <w:rPr>
          <w:rStyle w:val="apple-converted-space"/>
          <w:sz w:val="20"/>
          <w:szCs w:val="20"/>
          <w:shd w:val="clear" w:color="auto" w:fill="FFFFFF"/>
          <w:vertAlign w:val="superscript"/>
        </w:rPr>
        <w:t> </w:t>
      </w:r>
      <w:r w:rsidR="002075B2" w:rsidRPr="00CC5D28">
        <w:rPr>
          <w:rStyle w:val="apple-converted-space"/>
          <w:sz w:val="20"/>
          <w:szCs w:val="20"/>
          <w:shd w:val="clear" w:color="auto" w:fill="FFFFFF"/>
        </w:rPr>
        <w:t xml:space="preserve">There are, however, </w:t>
      </w:r>
      <w:r w:rsidR="00AA611E" w:rsidRPr="00CC5D28">
        <w:rPr>
          <w:sz w:val="20"/>
          <w:szCs w:val="20"/>
        </w:rPr>
        <w:t xml:space="preserve">significant challenges to cross boundary working, with success </w:t>
      </w:r>
      <w:r w:rsidR="00A66994" w:rsidRPr="00CC5D28">
        <w:rPr>
          <w:sz w:val="20"/>
          <w:szCs w:val="20"/>
        </w:rPr>
        <w:t>frequently hampered by restrictive structures and processes</w:t>
      </w:r>
      <w:r w:rsidR="00726D8B" w:rsidRPr="00CC5D28">
        <w:rPr>
          <w:sz w:val="20"/>
          <w:szCs w:val="20"/>
        </w:rPr>
        <w:t xml:space="preserve">. </w:t>
      </w:r>
      <w:r w:rsidR="00AA611E" w:rsidRPr="00CC5D28">
        <w:rPr>
          <w:sz w:val="20"/>
          <w:szCs w:val="20"/>
        </w:rPr>
        <w:t xml:space="preserve">These problems have been described in literature </w:t>
      </w:r>
      <w:r w:rsidRPr="00CC5D28">
        <w:rPr>
          <w:sz w:val="20"/>
          <w:szCs w:val="20"/>
        </w:rPr>
        <w:t>related to achieving</w:t>
      </w:r>
      <w:r w:rsidR="00AA611E" w:rsidRPr="00CC5D28">
        <w:rPr>
          <w:sz w:val="20"/>
          <w:szCs w:val="20"/>
        </w:rPr>
        <w:t xml:space="preserve"> integrated care within the </w:t>
      </w:r>
      <w:r w:rsidRPr="00CC5D28">
        <w:rPr>
          <w:sz w:val="20"/>
          <w:szCs w:val="20"/>
        </w:rPr>
        <w:t>NHS</w:t>
      </w:r>
      <w:r w:rsidR="00AA611E" w:rsidRPr="00CC5D28">
        <w:rPr>
          <w:sz w:val="20"/>
          <w:szCs w:val="20"/>
        </w:rPr>
        <w:t xml:space="preserve"> </w:t>
      </w:r>
      <w:r w:rsidR="00D714A2" w:rsidRPr="00CC5D28">
        <w:rPr>
          <w:sz w:val="20"/>
          <w:szCs w:val="20"/>
          <w:vertAlign w:val="superscript"/>
        </w:rPr>
        <w:t>[19]</w:t>
      </w:r>
      <w:r w:rsidR="00D714A2" w:rsidRPr="00CC5D28">
        <w:rPr>
          <w:sz w:val="20"/>
          <w:szCs w:val="20"/>
        </w:rPr>
        <w:t xml:space="preserve"> </w:t>
      </w:r>
      <w:r w:rsidRPr="00CC5D28">
        <w:rPr>
          <w:sz w:val="20"/>
          <w:szCs w:val="20"/>
        </w:rPr>
        <w:t xml:space="preserve">and </w:t>
      </w:r>
      <w:r w:rsidR="00AA611E" w:rsidRPr="00CC5D28">
        <w:rPr>
          <w:sz w:val="20"/>
          <w:szCs w:val="20"/>
        </w:rPr>
        <w:t xml:space="preserve">across other </w:t>
      </w:r>
      <w:r w:rsidR="00653FD9" w:rsidRPr="00CC5D28">
        <w:rPr>
          <w:sz w:val="20"/>
          <w:szCs w:val="20"/>
        </w:rPr>
        <w:t>large-scale</w:t>
      </w:r>
      <w:r w:rsidR="00AA611E" w:rsidRPr="00CC5D28">
        <w:rPr>
          <w:sz w:val="20"/>
          <w:szCs w:val="20"/>
        </w:rPr>
        <w:t xml:space="preserve"> organisations. </w:t>
      </w:r>
    </w:p>
    <w:p w14:paraId="6B77AB01" w14:textId="7BC28E12" w:rsidR="00855C6F" w:rsidRPr="00CC5D28" w:rsidRDefault="00C60218" w:rsidP="00855C6F">
      <w:pPr>
        <w:spacing w:after="80" w:line="240" w:lineRule="exact"/>
        <w:rPr>
          <w:sz w:val="20"/>
          <w:szCs w:val="20"/>
        </w:rPr>
      </w:pPr>
      <w:r w:rsidRPr="00CC5D28">
        <w:rPr>
          <w:sz w:val="20"/>
          <w:szCs w:val="20"/>
        </w:rPr>
        <w:t>I</w:t>
      </w:r>
      <w:r w:rsidR="0052531C" w:rsidRPr="00CC5D28">
        <w:rPr>
          <w:sz w:val="20"/>
          <w:szCs w:val="20"/>
        </w:rPr>
        <w:t xml:space="preserve">n a system struggling to fund continued professional </w:t>
      </w:r>
      <w:r w:rsidR="00AA611E" w:rsidRPr="00CC5D28">
        <w:rPr>
          <w:sz w:val="20"/>
          <w:szCs w:val="20"/>
        </w:rPr>
        <w:t>development</w:t>
      </w:r>
      <w:r w:rsidRPr="00CC5D28">
        <w:rPr>
          <w:sz w:val="20"/>
          <w:szCs w:val="20"/>
        </w:rPr>
        <w:t>, where</w:t>
      </w:r>
      <w:r w:rsidR="00AA611E" w:rsidRPr="00CC5D28">
        <w:rPr>
          <w:sz w:val="20"/>
          <w:szCs w:val="20"/>
        </w:rPr>
        <w:t xml:space="preserve"> students find it hard to balance the demands of work and study</w:t>
      </w:r>
      <w:r w:rsidR="0052531C" w:rsidRPr="00CC5D28">
        <w:rPr>
          <w:sz w:val="20"/>
          <w:szCs w:val="20"/>
        </w:rPr>
        <w:t xml:space="preserve">, </w:t>
      </w:r>
      <w:r w:rsidR="00A66994" w:rsidRPr="00CC5D28">
        <w:rPr>
          <w:sz w:val="20"/>
          <w:szCs w:val="20"/>
        </w:rPr>
        <w:t xml:space="preserve">our findings </w:t>
      </w:r>
      <w:r w:rsidR="00AA611E" w:rsidRPr="00CC5D28">
        <w:rPr>
          <w:sz w:val="20"/>
          <w:szCs w:val="20"/>
        </w:rPr>
        <w:t xml:space="preserve">and those of others </w:t>
      </w:r>
      <w:r w:rsidR="00A66994" w:rsidRPr="00CC5D28">
        <w:rPr>
          <w:sz w:val="20"/>
          <w:szCs w:val="20"/>
        </w:rPr>
        <w:t xml:space="preserve">suggest that greater </w:t>
      </w:r>
      <w:r w:rsidR="0052531C" w:rsidRPr="00CC5D28">
        <w:rPr>
          <w:sz w:val="20"/>
          <w:szCs w:val="20"/>
        </w:rPr>
        <w:t>f</w:t>
      </w:r>
      <w:r w:rsidR="00DF269F" w:rsidRPr="00CC5D28">
        <w:rPr>
          <w:sz w:val="20"/>
          <w:szCs w:val="20"/>
        </w:rPr>
        <w:t xml:space="preserve">lexibility </w:t>
      </w:r>
      <w:r w:rsidR="00A66994" w:rsidRPr="00CC5D28">
        <w:rPr>
          <w:sz w:val="20"/>
          <w:szCs w:val="20"/>
        </w:rPr>
        <w:t>and shared working is</w:t>
      </w:r>
      <w:r w:rsidR="00DF269F" w:rsidRPr="00CC5D28">
        <w:rPr>
          <w:sz w:val="20"/>
          <w:szCs w:val="20"/>
        </w:rPr>
        <w:t xml:space="preserve"> key to </w:t>
      </w:r>
      <w:r w:rsidR="00AA611E" w:rsidRPr="00CC5D28">
        <w:rPr>
          <w:sz w:val="20"/>
          <w:szCs w:val="20"/>
        </w:rPr>
        <w:t>producing future ACPs who are fit for purpose</w:t>
      </w:r>
      <w:r w:rsidR="00EC3EAF" w:rsidRPr="00CC5D28">
        <w:rPr>
          <w:sz w:val="20"/>
          <w:szCs w:val="20"/>
        </w:rPr>
        <w:t>.</w:t>
      </w:r>
      <w:r w:rsidR="002D2851" w:rsidRPr="00CC5D28">
        <w:rPr>
          <w:sz w:val="20"/>
          <w:szCs w:val="20"/>
        </w:rPr>
        <w:t xml:space="preserve"> </w:t>
      </w:r>
      <w:r w:rsidR="002D2851" w:rsidRPr="00CC5D28">
        <w:rPr>
          <w:sz w:val="20"/>
          <w:szCs w:val="20"/>
          <w:vertAlign w:val="superscript"/>
        </w:rPr>
        <w:t>[5,16]</w:t>
      </w:r>
      <w:r w:rsidR="00AA611E" w:rsidRPr="00CC5D28">
        <w:rPr>
          <w:sz w:val="20"/>
          <w:szCs w:val="20"/>
        </w:rPr>
        <w:t xml:space="preserve"> New models of ACP education, such as </w:t>
      </w:r>
      <w:r w:rsidR="00DF4CDD" w:rsidRPr="00CC5D28">
        <w:rPr>
          <w:sz w:val="20"/>
          <w:szCs w:val="20"/>
        </w:rPr>
        <w:t>the apprenticeship standard</w:t>
      </w:r>
      <w:r w:rsidR="00DF215C" w:rsidRPr="00CC5D28">
        <w:rPr>
          <w:sz w:val="20"/>
          <w:szCs w:val="20"/>
        </w:rPr>
        <w:t xml:space="preserve"> currently in development</w:t>
      </w:r>
      <w:r w:rsidR="00103563" w:rsidRPr="00CC5D28">
        <w:rPr>
          <w:sz w:val="20"/>
          <w:szCs w:val="20"/>
        </w:rPr>
        <w:t xml:space="preserve"> in England</w:t>
      </w:r>
      <w:r w:rsidR="00DF4CDD" w:rsidRPr="00CC5D28">
        <w:rPr>
          <w:sz w:val="20"/>
          <w:szCs w:val="20"/>
        </w:rPr>
        <w:t xml:space="preserve"> </w:t>
      </w:r>
      <w:r w:rsidR="008615FE" w:rsidRPr="00CC5D28">
        <w:rPr>
          <w:sz w:val="20"/>
          <w:szCs w:val="20"/>
          <w:vertAlign w:val="superscript"/>
        </w:rPr>
        <w:t>[20]</w:t>
      </w:r>
      <w:r w:rsidR="008615FE" w:rsidRPr="00CC5D28">
        <w:rPr>
          <w:sz w:val="20"/>
          <w:szCs w:val="20"/>
        </w:rPr>
        <w:t xml:space="preserve"> </w:t>
      </w:r>
      <w:r w:rsidR="00AA611E" w:rsidRPr="00CC5D28">
        <w:rPr>
          <w:sz w:val="20"/>
          <w:szCs w:val="20"/>
        </w:rPr>
        <w:t xml:space="preserve">also need to be critically reviewed to determine their benefits </w:t>
      </w:r>
      <w:r w:rsidR="00AB28A7" w:rsidRPr="00CC5D28">
        <w:rPr>
          <w:sz w:val="20"/>
          <w:szCs w:val="20"/>
        </w:rPr>
        <w:t>and</w:t>
      </w:r>
      <w:r w:rsidR="00AA611E" w:rsidRPr="00CC5D28">
        <w:rPr>
          <w:sz w:val="20"/>
          <w:szCs w:val="20"/>
        </w:rPr>
        <w:t xml:space="preserve"> the degree to which there is ‘organisational readiness’ for work based approaches</w:t>
      </w:r>
      <w:r w:rsidR="00EC3EAF" w:rsidRPr="00CC5D28">
        <w:rPr>
          <w:sz w:val="20"/>
          <w:szCs w:val="20"/>
        </w:rPr>
        <w:t>.</w:t>
      </w:r>
      <w:r w:rsidR="00281CA3" w:rsidRPr="00CC5D28">
        <w:rPr>
          <w:sz w:val="20"/>
          <w:szCs w:val="20"/>
        </w:rPr>
        <w:t xml:space="preserve"> </w:t>
      </w:r>
      <w:r w:rsidR="008615FE" w:rsidRPr="00CC5D28">
        <w:rPr>
          <w:sz w:val="20"/>
          <w:szCs w:val="20"/>
          <w:vertAlign w:val="superscript"/>
        </w:rPr>
        <w:t>[21</w:t>
      </w:r>
      <w:r w:rsidR="002D2851" w:rsidRPr="00CC5D28">
        <w:rPr>
          <w:sz w:val="20"/>
          <w:szCs w:val="20"/>
          <w:vertAlign w:val="superscript"/>
        </w:rPr>
        <w:t>]</w:t>
      </w:r>
      <w:r w:rsidR="00EC3EAF" w:rsidRPr="00CC5D28">
        <w:rPr>
          <w:sz w:val="20"/>
          <w:szCs w:val="20"/>
          <w:vertAlign w:val="superscript"/>
        </w:rPr>
        <w:t xml:space="preserve"> </w:t>
      </w:r>
      <w:r w:rsidR="003D4A62" w:rsidRPr="00CC5D28">
        <w:rPr>
          <w:sz w:val="20"/>
          <w:szCs w:val="20"/>
        </w:rPr>
        <w:t>In addition, c</w:t>
      </w:r>
      <w:r w:rsidR="00AB28A7" w:rsidRPr="00CC5D28">
        <w:rPr>
          <w:sz w:val="20"/>
          <w:szCs w:val="20"/>
        </w:rPr>
        <w:t xml:space="preserve">onsideration </w:t>
      </w:r>
      <w:r w:rsidR="00AA611E" w:rsidRPr="00CC5D28">
        <w:rPr>
          <w:sz w:val="20"/>
          <w:szCs w:val="20"/>
        </w:rPr>
        <w:t xml:space="preserve">must be given to any stipulations with regard to potential future registration </w:t>
      </w:r>
      <w:r w:rsidR="00887FB8" w:rsidRPr="00CC5D28">
        <w:rPr>
          <w:sz w:val="20"/>
          <w:szCs w:val="20"/>
        </w:rPr>
        <w:t xml:space="preserve">of some titles </w:t>
      </w:r>
      <w:r w:rsidR="00AA611E" w:rsidRPr="00CC5D28">
        <w:rPr>
          <w:sz w:val="20"/>
          <w:szCs w:val="20"/>
        </w:rPr>
        <w:t>by different professional bodies</w:t>
      </w:r>
      <w:r w:rsidR="00887FB8" w:rsidRPr="00CC5D28">
        <w:rPr>
          <w:sz w:val="20"/>
          <w:szCs w:val="20"/>
        </w:rPr>
        <w:t xml:space="preserve"> (for example, the consultation on medical associate roles by </w:t>
      </w:r>
      <w:r w:rsidR="00EC3EAF" w:rsidRPr="00CC5D28">
        <w:rPr>
          <w:sz w:val="20"/>
          <w:szCs w:val="20"/>
        </w:rPr>
        <w:t xml:space="preserve">the </w:t>
      </w:r>
      <w:r w:rsidR="00887FB8" w:rsidRPr="00CC5D28">
        <w:rPr>
          <w:sz w:val="20"/>
          <w:szCs w:val="20"/>
        </w:rPr>
        <w:t xml:space="preserve">Department of Health </w:t>
      </w:r>
      <w:r w:rsidR="00C8685E" w:rsidRPr="00CC5D28">
        <w:rPr>
          <w:sz w:val="20"/>
          <w:szCs w:val="20"/>
        </w:rPr>
        <w:t>&amp;</w:t>
      </w:r>
      <w:r w:rsidR="00887FB8" w:rsidRPr="00CC5D28">
        <w:rPr>
          <w:sz w:val="20"/>
          <w:szCs w:val="20"/>
        </w:rPr>
        <w:t xml:space="preserve"> Social Care)</w:t>
      </w:r>
      <w:r w:rsidR="00EC3EAF" w:rsidRPr="00CC5D28">
        <w:rPr>
          <w:sz w:val="20"/>
          <w:szCs w:val="20"/>
        </w:rPr>
        <w:t>.</w:t>
      </w:r>
      <w:r w:rsidR="008615FE" w:rsidRPr="00CC5D28">
        <w:rPr>
          <w:sz w:val="20"/>
          <w:szCs w:val="20"/>
        </w:rPr>
        <w:t xml:space="preserve"> </w:t>
      </w:r>
      <w:r w:rsidR="008615FE" w:rsidRPr="00CC5D28">
        <w:rPr>
          <w:sz w:val="20"/>
          <w:szCs w:val="20"/>
          <w:vertAlign w:val="superscript"/>
        </w:rPr>
        <w:t>[22</w:t>
      </w:r>
      <w:r w:rsidR="002D2851" w:rsidRPr="00CC5D28">
        <w:rPr>
          <w:sz w:val="20"/>
          <w:szCs w:val="20"/>
          <w:vertAlign w:val="superscript"/>
        </w:rPr>
        <w:t>]</w:t>
      </w:r>
      <w:r w:rsidR="00AA611E" w:rsidRPr="00CC5D28">
        <w:rPr>
          <w:sz w:val="20"/>
          <w:szCs w:val="20"/>
        </w:rPr>
        <w:t xml:space="preserve"> </w:t>
      </w:r>
    </w:p>
    <w:p w14:paraId="0E8472A6" w14:textId="0387824B" w:rsidR="00855C6F" w:rsidRPr="00CC5D28" w:rsidRDefault="00AA611E" w:rsidP="00855C6F">
      <w:pPr>
        <w:spacing w:after="80" w:line="240" w:lineRule="exact"/>
        <w:rPr>
          <w:sz w:val="20"/>
          <w:szCs w:val="20"/>
        </w:rPr>
      </w:pPr>
      <w:r w:rsidRPr="00CC5D28">
        <w:rPr>
          <w:sz w:val="20"/>
          <w:szCs w:val="20"/>
        </w:rPr>
        <w:t xml:space="preserve">Our findings support </w:t>
      </w:r>
      <w:r w:rsidR="003D4A62" w:rsidRPr="00CC5D28">
        <w:rPr>
          <w:sz w:val="20"/>
          <w:szCs w:val="20"/>
        </w:rPr>
        <w:t xml:space="preserve">the use of a </w:t>
      </w:r>
      <w:r w:rsidRPr="00CC5D28">
        <w:rPr>
          <w:sz w:val="20"/>
          <w:szCs w:val="20"/>
        </w:rPr>
        <w:t xml:space="preserve">blended </w:t>
      </w:r>
      <w:r w:rsidR="003D4A62" w:rsidRPr="00CC5D28">
        <w:rPr>
          <w:sz w:val="20"/>
          <w:szCs w:val="20"/>
        </w:rPr>
        <w:t>approach to teaching and learning</w:t>
      </w:r>
      <w:r w:rsidRPr="00CC5D28">
        <w:rPr>
          <w:sz w:val="20"/>
          <w:szCs w:val="20"/>
        </w:rPr>
        <w:t xml:space="preserve">. </w:t>
      </w:r>
      <w:r w:rsidR="003D4A62" w:rsidRPr="00CC5D28">
        <w:rPr>
          <w:sz w:val="20"/>
          <w:szCs w:val="20"/>
        </w:rPr>
        <w:t>C</w:t>
      </w:r>
      <w:r w:rsidRPr="00CC5D28">
        <w:rPr>
          <w:sz w:val="20"/>
          <w:szCs w:val="20"/>
        </w:rPr>
        <w:t xml:space="preserve">ontact time </w:t>
      </w:r>
      <w:r w:rsidR="003D4A62" w:rsidRPr="00CC5D28">
        <w:rPr>
          <w:sz w:val="20"/>
          <w:szCs w:val="20"/>
        </w:rPr>
        <w:t xml:space="preserve">with both academics and practitioners is essential to </w:t>
      </w:r>
      <w:r w:rsidRPr="00CC5D28">
        <w:rPr>
          <w:sz w:val="20"/>
          <w:szCs w:val="20"/>
        </w:rPr>
        <w:t xml:space="preserve">develop </w:t>
      </w:r>
      <w:r w:rsidR="003D4A62" w:rsidRPr="00CC5D28">
        <w:rPr>
          <w:sz w:val="20"/>
          <w:szCs w:val="20"/>
        </w:rPr>
        <w:t xml:space="preserve">and test </w:t>
      </w:r>
      <w:r w:rsidRPr="00CC5D28">
        <w:rPr>
          <w:sz w:val="20"/>
          <w:szCs w:val="20"/>
        </w:rPr>
        <w:t>ideas</w:t>
      </w:r>
      <w:r w:rsidR="009E0B86" w:rsidRPr="00CC5D28">
        <w:rPr>
          <w:sz w:val="20"/>
          <w:szCs w:val="20"/>
        </w:rPr>
        <w:t xml:space="preserve"> </w:t>
      </w:r>
      <w:r w:rsidR="00D91972" w:rsidRPr="00CC5D28">
        <w:rPr>
          <w:sz w:val="20"/>
          <w:szCs w:val="20"/>
        </w:rPr>
        <w:t>and the use of models such as clinical internships are suggested</w:t>
      </w:r>
      <w:r w:rsidR="00EC3EAF" w:rsidRPr="00CC5D28">
        <w:rPr>
          <w:sz w:val="20"/>
          <w:szCs w:val="20"/>
        </w:rPr>
        <w:t>.</w:t>
      </w:r>
      <w:r w:rsidR="00D91972" w:rsidRPr="00CC5D28">
        <w:rPr>
          <w:sz w:val="20"/>
          <w:szCs w:val="20"/>
        </w:rPr>
        <w:t xml:space="preserve"> </w:t>
      </w:r>
      <w:r w:rsidR="008615FE" w:rsidRPr="00CC5D28">
        <w:rPr>
          <w:sz w:val="20"/>
          <w:szCs w:val="20"/>
          <w:vertAlign w:val="superscript"/>
        </w:rPr>
        <w:t>[23</w:t>
      </w:r>
      <w:r w:rsidR="002D2851" w:rsidRPr="00CC5D28">
        <w:rPr>
          <w:sz w:val="20"/>
          <w:szCs w:val="20"/>
          <w:vertAlign w:val="superscript"/>
        </w:rPr>
        <w:t>]</w:t>
      </w:r>
      <w:r w:rsidR="002D2851" w:rsidRPr="00CC5D28">
        <w:rPr>
          <w:sz w:val="20"/>
          <w:szCs w:val="20"/>
        </w:rPr>
        <w:t xml:space="preserve"> </w:t>
      </w:r>
      <w:r w:rsidRPr="00CC5D28">
        <w:rPr>
          <w:sz w:val="20"/>
          <w:szCs w:val="20"/>
        </w:rPr>
        <w:t xml:space="preserve">E-learning </w:t>
      </w:r>
      <w:r w:rsidR="00C7541C" w:rsidRPr="00CC5D28">
        <w:rPr>
          <w:sz w:val="20"/>
          <w:szCs w:val="20"/>
        </w:rPr>
        <w:t xml:space="preserve">is </w:t>
      </w:r>
      <w:r w:rsidRPr="00CC5D28">
        <w:rPr>
          <w:sz w:val="20"/>
          <w:szCs w:val="20"/>
        </w:rPr>
        <w:t xml:space="preserve">a valuable way to help prepare </w:t>
      </w:r>
      <w:r w:rsidR="00DB7E47" w:rsidRPr="00CC5D28">
        <w:rPr>
          <w:sz w:val="20"/>
          <w:szCs w:val="20"/>
        </w:rPr>
        <w:t xml:space="preserve">for </w:t>
      </w:r>
      <w:r w:rsidRPr="00CC5D28">
        <w:rPr>
          <w:sz w:val="20"/>
          <w:szCs w:val="20"/>
        </w:rPr>
        <w:t xml:space="preserve">and supplement learning but </w:t>
      </w:r>
      <w:r w:rsidR="00DB7E47" w:rsidRPr="00CC5D28">
        <w:rPr>
          <w:sz w:val="20"/>
          <w:szCs w:val="20"/>
        </w:rPr>
        <w:t xml:space="preserve">is </w:t>
      </w:r>
      <w:r w:rsidRPr="00CC5D28">
        <w:rPr>
          <w:sz w:val="20"/>
          <w:szCs w:val="20"/>
        </w:rPr>
        <w:t>not an effective su</w:t>
      </w:r>
      <w:r w:rsidR="00E94DFE" w:rsidRPr="00CC5D28">
        <w:rPr>
          <w:sz w:val="20"/>
          <w:szCs w:val="20"/>
        </w:rPr>
        <w:t xml:space="preserve">bstitute for time </w:t>
      </w:r>
      <w:r w:rsidRPr="00CC5D28">
        <w:rPr>
          <w:sz w:val="20"/>
          <w:szCs w:val="20"/>
        </w:rPr>
        <w:t xml:space="preserve">spent </w:t>
      </w:r>
      <w:r w:rsidR="00E94DFE" w:rsidRPr="00CC5D28">
        <w:rPr>
          <w:sz w:val="20"/>
          <w:szCs w:val="20"/>
        </w:rPr>
        <w:t xml:space="preserve">with </w:t>
      </w:r>
      <w:r w:rsidRPr="00CC5D28">
        <w:rPr>
          <w:sz w:val="20"/>
          <w:szCs w:val="20"/>
        </w:rPr>
        <w:t xml:space="preserve">experts; be they patients, lecturers or practice staff.  </w:t>
      </w:r>
    </w:p>
    <w:p w14:paraId="12483732" w14:textId="579B70FD" w:rsidR="00855C6F" w:rsidRPr="00CC5D28" w:rsidRDefault="00AA611E" w:rsidP="00855C6F">
      <w:pPr>
        <w:spacing w:after="80" w:line="240" w:lineRule="exact"/>
        <w:rPr>
          <w:sz w:val="20"/>
          <w:szCs w:val="20"/>
        </w:rPr>
      </w:pPr>
      <w:r w:rsidRPr="00CC5D28">
        <w:rPr>
          <w:sz w:val="20"/>
          <w:szCs w:val="20"/>
        </w:rPr>
        <w:lastRenderedPageBreak/>
        <w:t xml:space="preserve">Using </w:t>
      </w:r>
      <w:r w:rsidR="00541EAA" w:rsidRPr="00CC5D28">
        <w:rPr>
          <w:sz w:val="20"/>
          <w:szCs w:val="20"/>
        </w:rPr>
        <w:t xml:space="preserve">practice focused </w:t>
      </w:r>
      <w:r w:rsidR="00E94DFE" w:rsidRPr="00CC5D28">
        <w:rPr>
          <w:sz w:val="20"/>
          <w:szCs w:val="20"/>
        </w:rPr>
        <w:t>assessment</w:t>
      </w:r>
      <w:r w:rsidRPr="00CC5D28">
        <w:rPr>
          <w:sz w:val="20"/>
          <w:szCs w:val="20"/>
        </w:rPr>
        <w:t xml:space="preserve"> methods and avoiding </w:t>
      </w:r>
      <w:r w:rsidR="007406B1" w:rsidRPr="00CC5D28">
        <w:rPr>
          <w:sz w:val="20"/>
          <w:szCs w:val="20"/>
        </w:rPr>
        <w:t xml:space="preserve">unnecessary </w:t>
      </w:r>
      <w:r w:rsidRPr="00CC5D28">
        <w:rPr>
          <w:sz w:val="20"/>
          <w:szCs w:val="20"/>
        </w:rPr>
        <w:t>overlap w</w:t>
      </w:r>
      <w:r w:rsidR="00541EAA" w:rsidRPr="00CC5D28">
        <w:rPr>
          <w:sz w:val="20"/>
          <w:szCs w:val="20"/>
        </w:rPr>
        <w:t xml:space="preserve">ere </w:t>
      </w:r>
      <w:r w:rsidRPr="00CC5D28">
        <w:rPr>
          <w:sz w:val="20"/>
          <w:szCs w:val="20"/>
        </w:rPr>
        <w:t xml:space="preserve">identified as key </w:t>
      </w:r>
      <w:r w:rsidR="00DB7E47" w:rsidRPr="00CC5D28">
        <w:rPr>
          <w:sz w:val="20"/>
          <w:szCs w:val="20"/>
        </w:rPr>
        <w:t>issues</w:t>
      </w:r>
      <w:r w:rsidRPr="00CC5D28">
        <w:rPr>
          <w:sz w:val="20"/>
          <w:szCs w:val="20"/>
        </w:rPr>
        <w:t>. Health care professionals frequently have to complete a number of different competency documents during their career</w:t>
      </w:r>
      <w:r w:rsidR="00C7541C" w:rsidRPr="00CC5D28">
        <w:rPr>
          <w:sz w:val="20"/>
          <w:szCs w:val="20"/>
        </w:rPr>
        <w:t xml:space="preserve"> (</w:t>
      </w:r>
      <w:r w:rsidR="00887FB8" w:rsidRPr="00CC5D28">
        <w:rPr>
          <w:sz w:val="20"/>
          <w:szCs w:val="20"/>
        </w:rPr>
        <w:t xml:space="preserve">for example, </w:t>
      </w:r>
      <w:r w:rsidR="00C7541C" w:rsidRPr="00CC5D28">
        <w:rPr>
          <w:sz w:val="20"/>
          <w:szCs w:val="20"/>
        </w:rPr>
        <w:t>the integrated competence framework published by the Royal College of Nursing</w:t>
      </w:r>
      <w:r w:rsidR="00EC3EAF" w:rsidRPr="00CC5D28">
        <w:rPr>
          <w:sz w:val="20"/>
          <w:szCs w:val="20"/>
        </w:rPr>
        <w:t>)</w:t>
      </w:r>
      <w:r w:rsidRPr="00CC5D28">
        <w:rPr>
          <w:sz w:val="20"/>
          <w:szCs w:val="20"/>
        </w:rPr>
        <w:t>, many of which have the same or similar elements.</w:t>
      </w:r>
      <w:r w:rsidR="008615FE" w:rsidRPr="00CC5D28">
        <w:rPr>
          <w:sz w:val="20"/>
          <w:szCs w:val="20"/>
        </w:rPr>
        <w:t xml:space="preserve"> </w:t>
      </w:r>
      <w:r w:rsidR="008615FE" w:rsidRPr="00CC5D28">
        <w:rPr>
          <w:sz w:val="20"/>
          <w:szCs w:val="20"/>
          <w:vertAlign w:val="superscript"/>
        </w:rPr>
        <w:t>[24</w:t>
      </w:r>
      <w:r w:rsidR="002D2851" w:rsidRPr="00CC5D28">
        <w:rPr>
          <w:sz w:val="20"/>
          <w:szCs w:val="20"/>
          <w:vertAlign w:val="superscript"/>
        </w:rPr>
        <w:t>]</w:t>
      </w:r>
      <w:r w:rsidRPr="00CC5D28">
        <w:rPr>
          <w:sz w:val="20"/>
          <w:szCs w:val="20"/>
        </w:rPr>
        <w:t xml:space="preserve"> This creates significant workload for </w:t>
      </w:r>
      <w:r w:rsidR="00DB7E47" w:rsidRPr="00CC5D28">
        <w:rPr>
          <w:sz w:val="20"/>
          <w:szCs w:val="20"/>
        </w:rPr>
        <w:t xml:space="preserve">both </w:t>
      </w:r>
      <w:r w:rsidRPr="00CC5D28">
        <w:rPr>
          <w:sz w:val="20"/>
          <w:szCs w:val="20"/>
        </w:rPr>
        <w:t xml:space="preserve">the individual </w:t>
      </w:r>
      <w:r w:rsidR="00DB7E47" w:rsidRPr="00CC5D28">
        <w:rPr>
          <w:sz w:val="20"/>
          <w:szCs w:val="20"/>
        </w:rPr>
        <w:t>and</w:t>
      </w:r>
      <w:r w:rsidRPr="00CC5D28">
        <w:rPr>
          <w:sz w:val="20"/>
          <w:szCs w:val="20"/>
        </w:rPr>
        <w:t xml:space="preserve"> assess</w:t>
      </w:r>
      <w:r w:rsidR="00DB7E47" w:rsidRPr="00CC5D28">
        <w:rPr>
          <w:sz w:val="20"/>
          <w:szCs w:val="20"/>
        </w:rPr>
        <w:t>ors</w:t>
      </w:r>
      <w:r w:rsidRPr="00CC5D28">
        <w:rPr>
          <w:sz w:val="20"/>
          <w:szCs w:val="20"/>
        </w:rPr>
        <w:t xml:space="preserve">. </w:t>
      </w:r>
      <w:r w:rsidR="00D91972" w:rsidRPr="00CC5D28">
        <w:rPr>
          <w:sz w:val="20"/>
          <w:szCs w:val="20"/>
        </w:rPr>
        <w:t>S</w:t>
      </w:r>
      <w:r w:rsidRPr="00CC5D28">
        <w:rPr>
          <w:sz w:val="20"/>
          <w:szCs w:val="20"/>
        </w:rPr>
        <w:t xml:space="preserve">tudents </w:t>
      </w:r>
      <w:r w:rsidR="00D91972" w:rsidRPr="00CC5D28">
        <w:rPr>
          <w:sz w:val="20"/>
          <w:szCs w:val="20"/>
        </w:rPr>
        <w:t xml:space="preserve">should be provided </w:t>
      </w:r>
      <w:r w:rsidRPr="00CC5D28">
        <w:rPr>
          <w:sz w:val="20"/>
          <w:szCs w:val="20"/>
        </w:rPr>
        <w:t>with the resources need</w:t>
      </w:r>
      <w:r w:rsidR="009F01E6" w:rsidRPr="00CC5D28">
        <w:rPr>
          <w:sz w:val="20"/>
          <w:szCs w:val="20"/>
        </w:rPr>
        <w:t>ed</w:t>
      </w:r>
      <w:r w:rsidRPr="00CC5D28">
        <w:rPr>
          <w:sz w:val="20"/>
          <w:szCs w:val="20"/>
        </w:rPr>
        <w:t xml:space="preserve"> to map previous competencies</w:t>
      </w:r>
      <w:r w:rsidR="00EC3EAF" w:rsidRPr="00CC5D28">
        <w:rPr>
          <w:sz w:val="20"/>
          <w:szCs w:val="20"/>
        </w:rPr>
        <w:t>.</w:t>
      </w:r>
      <w:r w:rsidR="008615FE" w:rsidRPr="00CC5D28">
        <w:rPr>
          <w:sz w:val="20"/>
          <w:szCs w:val="20"/>
        </w:rPr>
        <w:t xml:space="preserve"> </w:t>
      </w:r>
      <w:r w:rsidR="008615FE" w:rsidRPr="00CC5D28">
        <w:rPr>
          <w:sz w:val="20"/>
          <w:szCs w:val="20"/>
          <w:vertAlign w:val="superscript"/>
        </w:rPr>
        <w:t>[25</w:t>
      </w:r>
      <w:r w:rsidR="002D2851" w:rsidRPr="00CC5D28">
        <w:rPr>
          <w:sz w:val="20"/>
          <w:szCs w:val="20"/>
          <w:vertAlign w:val="superscript"/>
        </w:rPr>
        <w:t>]</w:t>
      </w:r>
      <w:r w:rsidRPr="00CC5D28">
        <w:rPr>
          <w:sz w:val="20"/>
          <w:szCs w:val="20"/>
        </w:rPr>
        <w:t xml:space="preserve"> </w:t>
      </w:r>
      <w:r w:rsidR="009F01E6" w:rsidRPr="00CC5D28">
        <w:rPr>
          <w:sz w:val="20"/>
          <w:szCs w:val="20"/>
        </w:rPr>
        <w:t>National recommendations describing who can assess clinical competence are</w:t>
      </w:r>
      <w:r w:rsidRPr="00CC5D28">
        <w:rPr>
          <w:sz w:val="20"/>
          <w:szCs w:val="20"/>
        </w:rPr>
        <w:t xml:space="preserve"> also required.</w:t>
      </w:r>
      <w:r w:rsidR="00D91972" w:rsidRPr="00CC5D28">
        <w:rPr>
          <w:sz w:val="20"/>
          <w:szCs w:val="20"/>
        </w:rPr>
        <w:t xml:space="preserve"> </w:t>
      </w:r>
      <w:r w:rsidR="00401805" w:rsidRPr="00CC5D28">
        <w:rPr>
          <w:sz w:val="20"/>
          <w:szCs w:val="20"/>
        </w:rPr>
        <w:t xml:space="preserve">As also identified highlighted by </w:t>
      </w:r>
      <w:proofErr w:type="spellStart"/>
      <w:r w:rsidR="00401805" w:rsidRPr="00CC5D28">
        <w:rPr>
          <w:sz w:val="20"/>
          <w:szCs w:val="20"/>
        </w:rPr>
        <w:t>Bergström</w:t>
      </w:r>
      <w:proofErr w:type="spellEnd"/>
      <w:r w:rsidR="00401805" w:rsidRPr="00CC5D28">
        <w:rPr>
          <w:sz w:val="20"/>
          <w:szCs w:val="20"/>
        </w:rPr>
        <w:t xml:space="preserve"> </w:t>
      </w:r>
      <w:r w:rsidR="00C8685E" w:rsidRPr="00CC5D28">
        <w:rPr>
          <w:sz w:val="20"/>
          <w:szCs w:val="20"/>
        </w:rPr>
        <w:t xml:space="preserve">and </w:t>
      </w:r>
      <w:r w:rsidR="00401805" w:rsidRPr="00CC5D28">
        <w:rPr>
          <w:sz w:val="20"/>
          <w:szCs w:val="20"/>
        </w:rPr>
        <w:t xml:space="preserve">Lindh, a </w:t>
      </w:r>
      <w:r w:rsidR="00D91972" w:rsidRPr="00CC5D28">
        <w:rPr>
          <w:sz w:val="20"/>
          <w:szCs w:val="20"/>
        </w:rPr>
        <w:t xml:space="preserve">further issue relates to </w:t>
      </w:r>
      <w:r w:rsidR="00386DA6" w:rsidRPr="00CC5D28">
        <w:rPr>
          <w:sz w:val="20"/>
          <w:szCs w:val="20"/>
        </w:rPr>
        <w:t xml:space="preserve">expanding the pool </w:t>
      </w:r>
      <w:r w:rsidR="00401805" w:rsidRPr="00CC5D28">
        <w:rPr>
          <w:sz w:val="20"/>
          <w:szCs w:val="20"/>
        </w:rPr>
        <w:t xml:space="preserve">of </w:t>
      </w:r>
      <w:r w:rsidR="00D91972" w:rsidRPr="00CC5D28">
        <w:rPr>
          <w:sz w:val="20"/>
          <w:szCs w:val="20"/>
        </w:rPr>
        <w:t xml:space="preserve">appropriate </w:t>
      </w:r>
      <w:r w:rsidR="00401805" w:rsidRPr="00CC5D28">
        <w:rPr>
          <w:sz w:val="20"/>
          <w:szCs w:val="20"/>
        </w:rPr>
        <w:t xml:space="preserve">role models </w:t>
      </w:r>
      <w:r w:rsidR="00D91972" w:rsidRPr="00CC5D28">
        <w:rPr>
          <w:sz w:val="20"/>
          <w:szCs w:val="20"/>
        </w:rPr>
        <w:t xml:space="preserve">and determining what previous qualifications and experience are required to perform </w:t>
      </w:r>
      <w:r w:rsidR="00401805" w:rsidRPr="00CC5D28">
        <w:rPr>
          <w:sz w:val="20"/>
          <w:szCs w:val="20"/>
        </w:rPr>
        <w:t>a mentorship</w:t>
      </w:r>
      <w:r w:rsidR="00D91972" w:rsidRPr="00CC5D28">
        <w:rPr>
          <w:sz w:val="20"/>
          <w:szCs w:val="20"/>
        </w:rPr>
        <w:t xml:space="preserve"> role</w:t>
      </w:r>
      <w:r w:rsidR="00EC3EAF" w:rsidRPr="00CC5D28">
        <w:rPr>
          <w:sz w:val="20"/>
          <w:szCs w:val="20"/>
        </w:rPr>
        <w:t>.</w:t>
      </w:r>
      <w:r w:rsidR="002D2851" w:rsidRPr="00CC5D28">
        <w:rPr>
          <w:sz w:val="20"/>
          <w:szCs w:val="20"/>
        </w:rPr>
        <w:t xml:space="preserve"> </w:t>
      </w:r>
      <w:r w:rsidR="002D2851" w:rsidRPr="00CC5D28">
        <w:rPr>
          <w:sz w:val="20"/>
          <w:szCs w:val="20"/>
          <w:vertAlign w:val="superscript"/>
        </w:rPr>
        <w:t>[7]</w:t>
      </w:r>
    </w:p>
    <w:p w14:paraId="1126C8A2" w14:textId="6F6905B4" w:rsidR="00455599" w:rsidRPr="00CC5D28" w:rsidRDefault="003B674D" w:rsidP="00855C6F">
      <w:pPr>
        <w:spacing w:after="80" w:line="240" w:lineRule="exact"/>
        <w:rPr>
          <w:i/>
          <w:sz w:val="20"/>
          <w:szCs w:val="20"/>
        </w:rPr>
      </w:pPr>
      <w:r w:rsidRPr="00CC5D28">
        <w:rPr>
          <w:i/>
          <w:sz w:val="20"/>
          <w:szCs w:val="20"/>
        </w:rPr>
        <w:t xml:space="preserve">4.1 </w:t>
      </w:r>
      <w:r w:rsidR="00AA611E" w:rsidRPr="00CC5D28">
        <w:rPr>
          <w:i/>
          <w:sz w:val="20"/>
          <w:szCs w:val="20"/>
        </w:rPr>
        <w:t>Limitations</w:t>
      </w:r>
    </w:p>
    <w:p w14:paraId="71A00D0B" w14:textId="5BF68C30" w:rsidR="00855C6F" w:rsidRPr="00CC5D28" w:rsidRDefault="00AA611E" w:rsidP="00855C6F">
      <w:pPr>
        <w:spacing w:after="80" w:line="240" w:lineRule="exact"/>
        <w:rPr>
          <w:sz w:val="20"/>
          <w:szCs w:val="20"/>
        </w:rPr>
      </w:pPr>
      <w:r w:rsidRPr="00CC5D28">
        <w:rPr>
          <w:sz w:val="20"/>
          <w:szCs w:val="20"/>
        </w:rPr>
        <w:t xml:space="preserve">This small scale qualitative study is limited by a number of factors. It sought only the views and experiences of students studying AP at </w:t>
      </w:r>
      <w:r w:rsidR="00C7541C" w:rsidRPr="00CC5D28">
        <w:rPr>
          <w:sz w:val="20"/>
          <w:szCs w:val="20"/>
        </w:rPr>
        <w:t xml:space="preserve">one </w:t>
      </w:r>
      <w:r w:rsidRPr="00CC5D28">
        <w:rPr>
          <w:sz w:val="20"/>
          <w:szCs w:val="20"/>
        </w:rPr>
        <w:t xml:space="preserve">HEI </w:t>
      </w:r>
      <w:r w:rsidR="00CC72E0" w:rsidRPr="00CC5D28">
        <w:rPr>
          <w:sz w:val="20"/>
          <w:szCs w:val="20"/>
        </w:rPr>
        <w:t xml:space="preserve">or </w:t>
      </w:r>
      <w:r w:rsidRPr="00CC5D28">
        <w:rPr>
          <w:sz w:val="20"/>
          <w:szCs w:val="20"/>
        </w:rPr>
        <w:t>ACPs working in local NHS hospitals</w:t>
      </w:r>
      <w:r w:rsidR="004E4487" w:rsidRPr="00CC5D28">
        <w:rPr>
          <w:sz w:val="20"/>
          <w:szCs w:val="20"/>
        </w:rPr>
        <w:t xml:space="preserve"> within England</w:t>
      </w:r>
      <w:r w:rsidRPr="00CC5D28">
        <w:rPr>
          <w:sz w:val="20"/>
          <w:szCs w:val="20"/>
        </w:rPr>
        <w:t>. Further</w:t>
      </w:r>
      <w:r w:rsidR="001A10F4" w:rsidRPr="00CC5D28">
        <w:rPr>
          <w:sz w:val="20"/>
          <w:szCs w:val="20"/>
        </w:rPr>
        <w:t>more</w:t>
      </w:r>
      <w:r w:rsidRPr="00CC5D28">
        <w:rPr>
          <w:sz w:val="20"/>
          <w:szCs w:val="20"/>
        </w:rPr>
        <w:t>, despite several attempts to improve recruitment, the final sample included only 1</w:t>
      </w:r>
      <w:r w:rsidR="00D10C3D" w:rsidRPr="00CC5D28">
        <w:rPr>
          <w:sz w:val="20"/>
          <w:szCs w:val="20"/>
        </w:rPr>
        <w:t>7</w:t>
      </w:r>
      <w:r w:rsidRPr="00CC5D28">
        <w:rPr>
          <w:sz w:val="20"/>
          <w:szCs w:val="20"/>
        </w:rPr>
        <w:t xml:space="preserve"> people</w:t>
      </w:r>
      <w:r w:rsidR="00D10C3D" w:rsidRPr="00CC5D28">
        <w:rPr>
          <w:sz w:val="20"/>
          <w:szCs w:val="20"/>
        </w:rPr>
        <w:t>, most of whom were nurses</w:t>
      </w:r>
      <w:r w:rsidRPr="00CC5D28">
        <w:rPr>
          <w:sz w:val="20"/>
          <w:szCs w:val="20"/>
        </w:rPr>
        <w:t xml:space="preserve">. The myriad of different roles and titles also made it challenging to achieve consensus. Together with a review of the current literature, we believe, however, that our data provide a rich and insightful picture of the current </w:t>
      </w:r>
      <w:r w:rsidR="00990AAA" w:rsidRPr="00CC5D28">
        <w:rPr>
          <w:sz w:val="20"/>
          <w:szCs w:val="20"/>
        </w:rPr>
        <w:t xml:space="preserve">local picture, which will be of </w:t>
      </w:r>
      <w:r w:rsidRPr="00CC5D28">
        <w:rPr>
          <w:sz w:val="20"/>
          <w:szCs w:val="20"/>
        </w:rPr>
        <w:t xml:space="preserve">value to </w:t>
      </w:r>
      <w:r w:rsidR="00990AAA" w:rsidRPr="00CC5D28">
        <w:rPr>
          <w:sz w:val="20"/>
          <w:szCs w:val="20"/>
        </w:rPr>
        <w:t>other</w:t>
      </w:r>
      <w:r w:rsidRPr="00CC5D28">
        <w:rPr>
          <w:sz w:val="20"/>
          <w:szCs w:val="20"/>
        </w:rPr>
        <w:t xml:space="preserve"> HEIs and their clinical partners</w:t>
      </w:r>
      <w:r w:rsidR="004E4487" w:rsidRPr="00CC5D28">
        <w:rPr>
          <w:sz w:val="20"/>
          <w:szCs w:val="20"/>
        </w:rPr>
        <w:t xml:space="preserve">, both within and beyond the </w:t>
      </w:r>
      <w:r w:rsidR="00B7582A" w:rsidRPr="00CC5D28">
        <w:rPr>
          <w:sz w:val="20"/>
          <w:szCs w:val="20"/>
        </w:rPr>
        <w:t>UK</w:t>
      </w:r>
      <w:r w:rsidRPr="00CC5D28">
        <w:rPr>
          <w:sz w:val="20"/>
          <w:szCs w:val="20"/>
        </w:rPr>
        <w:t>.</w:t>
      </w:r>
    </w:p>
    <w:p w14:paraId="78ED4E26" w14:textId="2AB4B938" w:rsidR="00455599" w:rsidRPr="00CC5D28" w:rsidRDefault="003B674D" w:rsidP="00855C6F">
      <w:pPr>
        <w:spacing w:after="80" w:line="240" w:lineRule="exact"/>
        <w:rPr>
          <w:b/>
          <w:sz w:val="20"/>
          <w:szCs w:val="20"/>
        </w:rPr>
      </w:pPr>
      <w:r w:rsidRPr="00CC5D28">
        <w:rPr>
          <w:b/>
          <w:bCs/>
          <w:sz w:val="20"/>
          <w:szCs w:val="20"/>
        </w:rPr>
        <w:t xml:space="preserve">5. </w:t>
      </w:r>
      <w:r w:rsidR="009D34CC" w:rsidRPr="00CC5D28">
        <w:rPr>
          <w:b/>
          <w:bCs/>
          <w:sz w:val="20"/>
          <w:szCs w:val="20"/>
        </w:rPr>
        <w:t>C</w:t>
      </w:r>
      <w:r w:rsidRPr="00CC5D28">
        <w:rPr>
          <w:b/>
          <w:bCs/>
          <w:sz w:val="20"/>
          <w:szCs w:val="20"/>
        </w:rPr>
        <w:t>onclusion</w:t>
      </w:r>
    </w:p>
    <w:p w14:paraId="42DC09A8" w14:textId="128E35B0" w:rsidR="00455599" w:rsidRPr="00CC5D28" w:rsidRDefault="00AA611E" w:rsidP="00855C6F">
      <w:pPr>
        <w:spacing w:after="80" w:line="240" w:lineRule="exact"/>
        <w:rPr>
          <w:sz w:val="20"/>
          <w:szCs w:val="20"/>
        </w:rPr>
      </w:pPr>
      <w:r w:rsidRPr="00CC5D28">
        <w:rPr>
          <w:sz w:val="20"/>
          <w:szCs w:val="20"/>
        </w:rPr>
        <w:t xml:space="preserve">This qualitative study explored views and experiences </w:t>
      </w:r>
      <w:r w:rsidR="004E4487" w:rsidRPr="00CC5D28">
        <w:rPr>
          <w:sz w:val="20"/>
          <w:szCs w:val="20"/>
        </w:rPr>
        <w:t>related to</w:t>
      </w:r>
      <w:r w:rsidRPr="00CC5D28">
        <w:rPr>
          <w:sz w:val="20"/>
          <w:szCs w:val="20"/>
        </w:rPr>
        <w:t xml:space="preserve"> the education and training needs </w:t>
      </w:r>
      <w:r w:rsidR="009D34CC" w:rsidRPr="00CC5D28">
        <w:rPr>
          <w:sz w:val="20"/>
          <w:szCs w:val="20"/>
        </w:rPr>
        <w:t xml:space="preserve">of </w:t>
      </w:r>
      <w:r w:rsidRPr="00CC5D28">
        <w:rPr>
          <w:sz w:val="20"/>
          <w:szCs w:val="20"/>
        </w:rPr>
        <w:t>A</w:t>
      </w:r>
      <w:r w:rsidR="00D91972" w:rsidRPr="00CC5D28">
        <w:rPr>
          <w:sz w:val="20"/>
          <w:szCs w:val="20"/>
        </w:rPr>
        <w:t>C</w:t>
      </w:r>
      <w:r w:rsidRPr="00CC5D28">
        <w:rPr>
          <w:sz w:val="20"/>
          <w:szCs w:val="20"/>
        </w:rPr>
        <w:t>P</w:t>
      </w:r>
      <w:r w:rsidR="00D91972" w:rsidRPr="00CC5D28">
        <w:rPr>
          <w:sz w:val="20"/>
          <w:szCs w:val="20"/>
        </w:rPr>
        <w:t>s</w:t>
      </w:r>
      <w:r w:rsidRPr="00CC5D28">
        <w:rPr>
          <w:sz w:val="20"/>
          <w:szCs w:val="20"/>
        </w:rPr>
        <w:t xml:space="preserve">. Findings highlight the huge variation in titles, practice responsibilities and management structure, which make the development of a generic programme challenging and the importance of flexibility key to success. At a time when public services are </w:t>
      </w:r>
      <w:r w:rsidR="00CC72E0" w:rsidRPr="00CC5D28">
        <w:rPr>
          <w:sz w:val="20"/>
          <w:szCs w:val="20"/>
        </w:rPr>
        <w:t>experiencing</w:t>
      </w:r>
      <w:r w:rsidRPr="00CC5D28">
        <w:rPr>
          <w:sz w:val="20"/>
          <w:szCs w:val="20"/>
        </w:rPr>
        <w:t xml:space="preserve"> significant financial constraints, the need for improved collaborati</w:t>
      </w:r>
      <w:r w:rsidR="00D91972" w:rsidRPr="00CC5D28">
        <w:rPr>
          <w:sz w:val="20"/>
          <w:szCs w:val="20"/>
        </w:rPr>
        <w:t>on</w:t>
      </w:r>
      <w:r w:rsidRPr="00CC5D28">
        <w:rPr>
          <w:sz w:val="20"/>
          <w:szCs w:val="20"/>
        </w:rPr>
        <w:t>, shared resources and a practice focus is vital to educating ACPs who will be fit for the future.</w:t>
      </w:r>
    </w:p>
    <w:p w14:paraId="0B1F0FE2" w14:textId="5A7F21CF" w:rsidR="00AA6391" w:rsidRPr="00CC5D28" w:rsidRDefault="003B674D" w:rsidP="00855C6F">
      <w:pPr>
        <w:spacing w:after="80" w:line="240" w:lineRule="exact"/>
        <w:rPr>
          <w:b/>
          <w:bCs/>
          <w:sz w:val="20"/>
          <w:szCs w:val="20"/>
        </w:rPr>
      </w:pPr>
      <w:r w:rsidRPr="00CC5D28">
        <w:rPr>
          <w:b/>
          <w:bCs/>
          <w:sz w:val="20"/>
          <w:szCs w:val="20"/>
        </w:rPr>
        <w:t xml:space="preserve">6. </w:t>
      </w:r>
      <w:r w:rsidR="00AA6391" w:rsidRPr="00CC5D28">
        <w:rPr>
          <w:b/>
          <w:bCs/>
          <w:sz w:val="20"/>
          <w:szCs w:val="20"/>
        </w:rPr>
        <w:t>A</w:t>
      </w:r>
      <w:r w:rsidRPr="00CC5D28">
        <w:rPr>
          <w:b/>
          <w:bCs/>
          <w:sz w:val="20"/>
          <w:szCs w:val="20"/>
        </w:rPr>
        <w:t>cknowledgements</w:t>
      </w:r>
    </w:p>
    <w:p w14:paraId="5497D543" w14:textId="0C6DECEC" w:rsidR="00752161" w:rsidRPr="00CC5D28" w:rsidRDefault="00752161" w:rsidP="00752161">
      <w:pPr>
        <w:spacing w:after="80" w:line="240" w:lineRule="exact"/>
        <w:rPr>
          <w:bCs/>
          <w:sz w:val="20"/>
          <w:szCs w:val="20"/>
        </w:rPr>
      </w:pPr>
      <w:r w:rsidRPr="00CC5D28">
        <w:rPr>
          <w:bCs/>
          <w:sz w:val="20"/>
          <w:szCs w:val="20"/>
        </w:rPr>
        <w:t>This work was funded by the Florence Nightingale Faculty of Nursing</w:t>
      </w:r>
      <w:r w:rsidR="009116A3" w:rsidRPr="00CC5D28">
        <w:rPr>
          <w:bCs/>
          <w:sz w:val="20"/>
          <w:szCs w:val="20"/>
        </w:rPr>
        <w:t>,</w:t>
      </w:r>
      <w:r w:rsidRPr="00CC5D28">
        <w:rPr>
          <w:bCs/>
          <w:sz w:val="20"/>
          <w:szCs w:val="20"/>
        </w:rPr>
        <w:t xml:space="preserve"> Midwifery</w:t>
      </w:r>
      <w:r w:rsidR="009116A3" w:rsidRPr="00CC5D28">
        <w:rPr>
          <w:bCs/>
          <w:sz w:val="20"/>
          <w:szCs w:val="20"/>
        </w:rPr>
        <w:t xml:space="preserve"> &amp; Palliative Care</w:t>
      </w:r>
      <w:r w:rsidRPr="00CC5D28">
        <w:rPr>
          <w:bCs/>
          <w:sz w:val="20"/>
          <w:szCs w:val="20"/>
        </w:rPr>
        <w:t>, King’s College, London.</w:t>
      </w:r>
    </w:p>
    <w:p w14:paraId="733641FD" w14:textId="43D6E537" w:rsidR="00455599" w:rsidRPr="00CC5D28" w:rsidRDefault="003B674D" w:rsidP="00855C6F">
      <w:pPr>
        <w:spacing w:after="80" w:line="240" w:lineRule="exact"/>
        <w:rPr>
          <w:b/>
          <w:bCs/>
          <w:sz w:val="20"/>
          <w:szCs w:val="20"/>
        </w:rPr>
      </w:pPr>
      <w:r w:rsidRPr="00CC5D28">
        <w:rPr>
          <w:b/>
          <w:bCs/>
          <w:sz w:val="20"/>
          <w:szCs w:val="20"/>
        </w:rPr>
        <w:t xml:space="preserve">7. References </w:t>
      </w:r>
    </w:p>
    <w:p w14:paraId="0DCBA891" w14:textId="1E332294" w:rsidR="002D2851" w:rsidRPr="00CC5D28" w:rsidRDefault="002D2851" w:rsidP="00210398">
      <w:pPr>
        <w:pStyle w:val="ListParagraph"/>
        <w:numPr>
          <w:ilvl w:val="0"/>
          <w:numId w:val="12"/>
        </w:numPr>
        <w:tabs>
          <w:tab w:val="left" w:pos="3544"/>
        </w:tabs>
        <w:spacing w:after="80" w:line="240" w:lineRule="exact"/>
        <w:rPr>
          <w:rStyle w:val="Hyperlink"/>
          <w:color w:val="auto"/>
          <w:sz w:val="20"/>
          <w:szCs w:val="20"/>
          <w:u w:val="none"/>
        </w:rPr>
      </w:pPr>
      <w:r w:rsidRPr="00CC5D28">
        <w:rPr>
          <w:sz w:val="20"/>
          <w:szCs w:val="20"/>
        </w:rPr>
        <w:t xml:space="preserve">International Council of Nurses (ICN). Definition and Characteristics of the Role. Nurse Practitioner/Advanced Practice Network. </w:t>
      </w:r>
      <w:r w:rsidR="009519DC" w:rsidRPr="00CC5D28">
        <w:rPr>
          <w:sz w:val="20"/>
          <w:szCs w:val="20"/>
        </w:rPr>
        <w:t xml:space="preserve">[Internet]. </w:t>
      </w:r>
      <w:r w:rsidR="00210398" w:rsidRPr="00CC5D28">
        <w:rPr>
          <w:sz w:val="20"/>
          <w:szCs w:val="20"/>
        </w:rPr>
        <w:t xml:space="preserve">2015. </w:t>
      </w:r>
      <w:r w:rsidR="009519DC" w:rsidRPr="00CC5D28">
        <w:rPr>
          <w:sz w:val="20"/>
          <w:szCs w:val="20"/>
        </w:rPr>
        <w:t xml:space="preserve">Available </w:t>
      </w:r>
      <w:r w:rsidRPr="00CC5D28">
        <w:rPr>
          <w:sz w:val="20"/>
          <w:szCs w:val="20"/>
        </w:rPr>
        <w:t xml:space="preserve">from </w:t>
      </w:r>
      <w:hyperlink r:id="rId8" w:history="1">
        <w:r w:rsidRPr="00CC5D28">
          <w:rPr>
            <w:rStyle w:val="Hyperlink"/>
            <w:color w:val="auto"/>
            <w:sz w:val="20"/>
            <w:szCs w:val="20"/>
          </w:rPr>
          <w:t>https://international.aanp.org/Practice/APNRoles</w:t>
        </w:r>
      </w:hyperlink>
      <w:r w:rsidRPr="00CC5D28">
        <w:rPr>
          <w:sz w:val="20"/>
          <w:szCs w:val="20"/>
        </w:rPr>
        <w:t>.</w:t>
      </w:r>
    </w:p>
    <w:p w14:paraId="68EA9DDE" w14:textId="3C0E61F7" w:rsidR="002D2851" w:rsidRPr="00CC5D28" w:rsidRDefault="002D2851" w:rsidP="009519DC">
      <w:pPr>
        <w:pStyle w:val="ListParagraph"/>
        <w:numPr>
          <w:ilvl w:val="0"/>
          <w:numId w:val="12"/>
        </w:numPr>
        <w:tabs>
          <w:tab w:val="left" w:pos="3544"/>
        </w:tabs>
        <w:spacing w:after="80" w:line="240" w:lineRule="exact"/>
        <w:rPr>
          <w:sz w:val="20"/>
          <w:szCs w:val="20"/>
        </w:rPr>
      </w:pPr>
      <w:r w:rsidRPr="00CC5D28">
        <w:rPr>
          <w:sz w:val="20"/>
          <w:szCs w:val="20"/>
        </w:rPr>
        <w:t xml:space="preserve">Health Education England (HEE). Multi-professional framework for Advanced Clinical Practice in England. </w:t>
      </w:r>
      <w:r w:rsidR="009519DC" w:rsidRPr="00CC5D28">
        <w:rPr>
          <w:sz w:val="20"/>
          <w:szCs w:val="20"/>
        </w:rPr>
        <w:t xml:space="preserve">[Internet]. 2017. Available </w:t>
      </w:r>
      <w:r w:rsidRPr="00CC5D28">
        <w:rPr>
          <w:sz w:val="20"/>
          <w:szCs w:val="20"/>
        </w:rPr>
        <w:t xml:space="preserve">from </w:t>
      </w:r>
      <w:hyperlink r:id="rId9" w:history="1">
        <w:r w:rsidRPr="00CC5D28">
          <w:rPr>
            <w:rStyle w:val="Hyperlink"/>
            <w:color w:val="auto"/>
            <w:sz w:val="20"/>
            <w:szCs w:val="20"/>
          </w:rPr>
          <w:t>https://www.hee.nhs.uk/our-work/advanced-clinical-practice/multi-professional-framework</w:t>
        </w:r>
      </w:hyperlink>
      <w:r w:rsidRPr="00CC5D28">
        <w:rPr>
          <w:sz w:val="20"/>
          <w:szCs w:val="20"/>
        </w:rPr>
        <w:t xml:space="preserve">. </w:t>
      </w:r>
    </w:p>
    <w:p w14:paraId="6436B00D" w14:textId="1885EB3C" w:rsidR="002D2851" w:rsidRPr="00CC5D28" w:rsidRDefault="002D2851" w:rsidP="009519DC">
      <w:pPr>
        <w:pStyle w:val="ListParagraph"/>
        <w:numPr>
          <w:ilvl w:val="0"/>
          <w:numId w:val="12"/>
        </w:numPr>
        <w:tabs>
          <w:tab w:val="left" w:pos="3544"/>
        </w:tabs>
        <w:spacing w:after="80" w:line="240" w:lineRule="exact"/>
        <w:rPr>
          <w:sz w:val="20"/>
          <w:szCs w:val="20"/>
        </w:rPr>
      </w:pPr>
      <w:r w:rsidRPr="00CC5D28">
        <w:rPr>
          <w:sz w:val="20"/>
          <w:szCs w:val="20"/>
        </w:rPr>
        <w:t xml:space="preserve">Department of Health (DH). Advanced level nursing: a position statement. </w:t>
      </w:r>
      <w:r w:rsidR="009519DC" w:rsidRPr="00CC5D28">
        <w:rPr>
          <w:sz w:val="20"/>
          <w:szCs w:val="20"/>
        </w:rPr>
        <w:t xml:space="preserve">[Internet]. 2010. Available </w:t>
      </w:r>
      <w:r w:rsidRPr="00CC5D28">
        <w:rPr>
          <w:sz w:val="20"/>
          <w:szCs w:val="20"/>
        </w:rPr>
        <w:t xml:space="preserve">from </w:t>
      </w:r>
      <w:hyperlink r:id="rId10" w:history="1">
        <w:r w:rsidRPr="00CC5D28">
          <w:rPr>
            <w:rStyle w:val="Hyperlink"/>
            <w:color w:val="auto"/>
            <w:sz w:val="20"/>
            <w:szCs w:val="20"/>
          </w:rPr>
          <w:t>https://www.gov.uk/government/uploads/system/uploads/attachment_data/file/215935/dh_121738.pdf</w:t>
        </w:r>
      </w:hyperlink>
      <w:r w:rsidRPr="00CC5D28">
        <w:rPr>
          <w:sz w:val="20"/>
          <w:szCs w:val="20"/>
        </w:rPr>
        <w:t xml:space="preserve">. </w:t>
      </w:r>
    </w:p>
    <w:p w14:paraId="0BB2B9FB" w14:textId="3003ECE3" w:rsidR="002D2851" w:rsidRPr="00CC5D28" w:rsidRDefault="009519DC" w:rsidP="002D2851">
      <w:pPr>
        <w:pStyle w:val="ListParagraph"/>
        <w:numPr>
          <w:ilvl w:val="0"/>
          <w:numId w:val="12"/>
        </w:numPr>
        <w:spacing w:after="80" w:line="240" w:lineRule="exact"/>
        <w:rPr>
          <w:rStyle w:val="Hyperlink"/>
          <w:color w:val="auto"/>
          <w:sz w:val="20"/>
          <w:szCs w:val="20"/>
          <w:u w:val="none"/>
        </w:rPr>
      </w:pPr>
      <w:r w:rsidRPr="00CC5D28">
        <w:rPr>
          <w:rStyle w:val="author"/>
          <w:iCs/>
          <w:sz w:val="20"/>
          <w:szCs w:val="20"/>
        </w:rPr>
        <w:t>Hall</w:t>
      </w:r>
      <w:r w:rsidR="002D2851" w:rsidRPr="00CC5D28">
        <w:rPr>
          <w:rStyle w:val="author"/>
          <w:iCs/>
          <w:sz w:val="20"/>
          <w:szCs w:val="20"/>
        </w:rPr>
        <w:t xml:space="preserve"> J,</w:t>
      </w:r>
      <w:r w:rsidR="002D2851" w:rsidRPr="00CC5D28">
        <w:rPr>
          <w:rStyle w:val="HTMLCite"/>
          <w:i w:val="0"/>
          <w:sz w:val="20"/>
          <w:szCs w:val="20"/>
        </w:rPr>
        <w:t xml:space="preserve"> </w:t>
      </w:r>
      <w:r w:rsidR="002D2851" w:rsidRPr="00CC5D28">
        <w:rPr>
          <w:rStyle w:val="author"/>
          <w:iCs/>
          <w:sz w:val="20"/>
          <w:szCs w:val="20"/>
        </w:rPr>
        <w:t>Katz</w:t>
      </w:r>
      <w:r w:rsidRPr="00CC5D28">
        <w:rPr>
          <w:rStyle w:val="author"/>
          <w:iCs/>
          <w:sz w:val="20"/>
          <w:szCs w:val="20"/>
        </w:rPr>
        <w:t xml:space="preserve"> S,</w:t>
      </w:r>
      <w:r w:rsidR="002D2851" w:rsidRPr="00CC5D28">
        <w:rPr>
          <w:rStyle w:val="author"/>
          <w:iCs/>
          <w:sz w:val="20"/>
          <w:szCs w:val="20"/>
        </w:rPr>
        <w:t xml:space="preserve"> </w:t>
      </w:r>
      <w:proofErr w:type="spellStart"/>
      <w:r w:rsidR="002D2851" w:rsidRPr="00CC5D28">
        <w:rPr>
          <w:rStyle w:val="author"/>
          <w:iCs/>
          <w:sz w:val="20"/>
          <w:szCs w:val="20"/>
        </w:rPr>
        <w:t>Cor</w:t>
      </w:r>
      <w:proofErr w:type="spellEnd"/>
      <w:r w:rsidR="002D2851" w:rsidRPr="00CC5D28">
        <w:rPr>
          <w:rStyle w:val="author"/>
          <w:iCs/>
          <w:sz w:val="20"/>
          <w:szCs w:val="20"/>
        </w:rPr>
        <w:t xml:space="preserve"> M. </w:t>
      </w:r>
      <w:r w:rsidR="002D2851" w:rsidRPr="00CC5D28">
        <w:rPr>
          <w:rStyle w:val="articletitle"/>
          <w:iCs/>
          <w:sz w:val="20"/>
          <w:szCs w:val="20"/>
        </w:rPr>
        <w:t>Patient satisfaction with pharmacist-led collaborative follow-up care in an ambulatory rheumatology clinic</w:t>
      </w:r>
      <w:r w:rsidR="002D2851" w:rsidRPr="00CC5D28">
        <w:rPr>
          <w:rStyle w:val="HTMLCite"/>
          <w:i w:val="0"/>
          <w:sz w:val="20"/>
          <w:szCs w:val="20"/>
        </w:rPr>
        <w:t xml:space="preserve">. </w:t>
      </w:r>
      <w:r w:rsidR="002D2851" w:rsidRPr="00CC5D28">
        <w:rPr>
          <w:rStyle w:val="journaltitle"/>
          <w:iCs/>
          <w:sz w:val="20"/>
          <w:szCs w:val="20"/>
        </w:rPr>
        <w:t>Musculoskeletal Care.</w:t>
      </w:r>
      <w:r w:rsidR="002D2851" w:rsidRPr="00CC5D28">
        <w:rPr>
          <w:sz w:val="20"/>
          <w:szCs w:val="20"/>
        </w:rPr>
        <w:t xml:space="preserve"> </w:t>
      </w:r>
      <w:r w:rsidRPr="00CC5D28">
        <w:rPr>
          <w:rStyle w:val="pubyear"/>
          <w:iCs/>
          <w:sz w:val="20"/>
          <w:szCs w:val="20"/>
        </w:rPr>
        <w:t>2016.</w:t>
      </w:r>
      <w:r w:rsidRPr="00CC5D28">
        <w:rPr>
          <w:rStyle w:val="HTMLCite"/>
          <w:i w:val="0"/>
          <w:sz w:val="20"/>
          <w:szCs w:val="20"/>
        </w:rPr>
        <w:t xml:space="preserve"> </w:t>
      </w:r>
      <w:hyperlink r:id="rId11" w:history="1">
        <w:r w:rsidR="002D2851" w:rsidRPr="00CC5D28">
          <w:rPr>
            <w:rStyle w:val="Hyperlink"/>
            <w:color w:val="auto"/>
            <w:sz w:val="20"/>
            <w:szCs w:val="20"/>
          </w:rPr>
          <w:t>https://doi.org/10.1002/msc.1160</w:t>
        </w:r>
      </w:hyperlink>
      <w:r w:rsidR="002D2851" w:rsidRPr="00CC5D28">
        <w:rPr>
          <w:rStyle w:val="Hyperlink"/>
          <w:color w:val="auto"/>
          <w:sz w:val="20"/>
          <w:szCs w:val="20"/>
          <w:u w:val="none"/>
        </w:rPr>
        <w:t>.</w:t>
      </w:r>
    </w:p>
    <w:p w14:paraId="3CA16BE0" w14:textId="75826C1B" w:rsidR="00275392" w:rsidRPr="00CC5D28" w:rsidRDefault="00275392" w:rsidP="009519DC">
      <w:pPr>
        <w:pStyle w:val="ListParagraph"/>
        <w:numPr>
          <w:ilvl w:val="0"/>
          <w:numId w:val="12"/>
        </w:numPr>
        <w:spacing w:after="80" w:line="240" w:lineRule="exact"/>
        <w:rPr>
          <w:sz w:val="20"/>
          <w:szCs w:val="20"/>
        </w:rPr>
      </w:pPr>
      <w:r w:rsidRPr="00CC5D28">
        <w:rPr>
          <w:sz w:val="20"/>
          <w:szCs w:val="20"/>
        </w:rPr>
        <w:t>Jones A, Powell T, Watkins D</w:t>
      </w:r>
      <w:r w:rsidR="009519DC" w:rsidRPr="00CC5D28">
        <w:rPr>
          <w:sz w:val="20"/>
          <w:szCs w:val="20"/>
        </w:rPr>
        <w:t>,</w:t>
      </w:r>
      <w:r w:rsidRPr="00CC5D28">
        <w:rPr>
          <w:sz w:val="20"/>
          <w:szCs w:val="20"/>
        </w:rPr>
        <w:t xml:space="preserve"> </w:t>
      </w:r>
      <w:r w:rsidR="009519DC" w:rsidRPr="00CC5D28">
        <w:rPr>
          <w:sz w:val="20"/>
          <w:szCs w:val="20"/>
        </w:rPr>
        <w:t>et al</w:t>
      </w:r>
      <w:r w:rsidRPr="00CC5D28">
        <w:rPr>
          <w:sz w:val="20"/>
          <w:szCs w:val="20"/>
        </w:rPr>
        <w:t xml:space="preserve">. </w:t>
      </w:r>
      <w:proofErr w:type="gramStart"/>
      <w:r w:rsidRPr="00CC5D28">
        <w:rPr>
          <w:sz w:val="20"/>
          <w:szCs w:val="20"/>
        </w:rPr>
        <w:t>Realising</w:t>
      </w:r>
      <w:proofErr w:type="gramEnd"/>
      <w:r w:rsidRPr="00CC5D28">
        <w:rPr>
          <w:sz w:val="20"/>
          <w:szCs w:val="20"/>
        </w:rPr>
        <w:t xml:space="preserve"> their potential? Exploring </w:t>
      </w:r>
      <w:proofErr w:type="spellStart"/>
      <w:r w:rsidRPr="00CC5D28">
        <w:rPr>
          <w:sz w:val="20"/>
          <w:szCs w:val="20"/>
        </w:rPr>
        <w:t>interprofessional</w:t>
      </w:r>
      <w:proofErr w:type="spellEnd"/>
      <w:r w:rsidRPr="00CC5D28">
        <w:rPr>
          <w:sz w:val="20"/>
          <w:szCs w:val="20"/>
        </w:rPr>
        <w:t xml:space="preserve"> perceptions and potential of the advanced practitioner role: a qualitative analysis. BMJ Open</w:t>
      </w:r>
      <w:r w:rsidR="009519DC" w:rsidRPr="00CC5D28">
        <w:rPr>
          <w:sz w:val="20"/>
          <w:szCs w:val="20"/>
        </w:rPr>
        <w:t>.</w:t>
      </w:r>
      <w:r w:rsidRPr="00CC5D28">
        <w:rPr>
          <w:sz w:val="20"/>
          <w:szCs w:val="20"/>
        </w:rPr>
        <w:t xml:space="preserve"> </w:t>
      </w:r>
      <w:r w:rsidR="009519DC" w:rsidRPr="00CC5D28">
        <w:rPr>
          <w:sz w:val="20"/>
          <w:szCs w:val="20"/>
        </w:rPr>
        <w:t xml:space="preserve">2015 </w:t>
      </w:r>
      <w:r w:rsidRPr="00CC5D28">
        <w:rPr>
          <w:sz w:val="20"/>
          <w:szCs w:val="20"/>
        </w:rPr>
        <w:t xml:space="preserve">5 (12). </w:t>
      </w:r>
      <w:hyperlink r:id="rId12" w:history="1">
        <w:r w:rsidRPr="00CC5D28">
          <w:rPr>
            <w:rStyle w:val="Hyperlink"/>
            <w:color w:val="auto"/>
            <w:sz w:val="20"/>
            <w:szCs w:val="20"/>
          </w:rPr>
          <w:t>http://dx.doi.org/10.1136/bmjopen-2015-009740</w:t>
        </w:r>
      </w:hyperlink>
      <w:r w:rsidRPr="00CC5D28">
        <w:rPr>
          <w:sz w:val="20"/>
          <w:szCs w:val="20"/>
        </w:rPr>
        <w:t xml:space="preserve">. </w:t>
      </w:r>
    </w:p>
    <w:p w14:paraId="377E0FB5" w14:textId="3D4BE5DB" w:rsidR="009D52FE" w:rsidRPr="00CC5D28" w:rsidRDefault="00275392" w:rsidP="009519DC">
      <w:pPr>
        <w:pStyle w:val="ListParagraph"/>
        <w:numPr>
          <w:ilvl w:val="0"/>
          <w:numId w:val="12"/>
        </w:numPr>
        <w:spacing w:after="80" w:line="240" w:lineRule="exact"/>
        <w:rPr>
          <w:sz w:val="20"/>
          <w:szCs w:val="20"/>
        </w:rPr>
      </w:pPr>
      <w:proofErr w:type="spellStart"/>
      <w:r w:rsidRPr="00CC5D28">
        <w:rPr>
          <w:sz w:val="20"/>
          <w:szCs w:val="20"/>
        </w:rPr>
        <w:t>Imison</w:t>
      </w:r>
      <w:proofErr w:type="spellEnd"/>
      <w:r w:rsidRPr="00CC5D28">
        <w:rPr>
          <w:sz w:val="20"/>
          <w:szCs w:val="20"/>
        </w:rPr>
        <w:t xml:space="preserve"> C, Castle-Clarke S</w:t>
      </w:r>
      <w:r w:rsidR="009519DC" w:rsidRPr="00CC5D28">
        <w:rPr>
          <w:sz w:val="20"/>
          <w:szCs w:val="20"/>
        </w:rPr>
        <w:t>,</w:t>
      </w:r>
      <w:r w:rsidRPr="00CC5D28">
        <w:rPr>
          <w:sz w:val="20"/>
          <w:szCs w:val="20"/>
        </w:rPr>
        <w:t xml:space="preserve"> </w:t>
      </w:r>
      <w:proofErr w:type="gramStart"/>
      <w:r w:rsidRPr="00CC5D28">
        <w:rPr>
          <w:sz w:val="20"/>
          <w:szCs w:val="20"/>
        </w:rPr>
        <w:t>Watson</w:t>
      </w:r>
      <w:proofErr w:type="gramEnd"/>
      <w:r w:rsidRPr="00CC5D28">
        <w:rPr>
          <w:sz w:val="20"/>
          <w:szCs w:val="20"/>
        </w:rPr>
        <w:t xml:space="preserve"> R. Reshaping the workforce to deliver the care patients need.</w:t>
      </w:r>
      <w:r w:rsidR="009519DC" w:rsidRPr="00CC5D28">
        <w:t xml:space="preserve"> </w:t>
      </w:r>
      <w:r w:rsidR="009519DC" w:rsidRPr="00CC5D28">
        <w:rPr>
          <w:sz w:val="20"/>
          <w:szCs w:val="20"/>
        </w:rPr>
        <w:t xml:space="preserve">2016. </w:t>
      </w:r>
      <w:r w:rsidRPr="00CC5D28">
        <w:rPr>
          <w:sz w:val="20"/>
          <w:szCs w:val="20"/>
        </w:rPr>
        <w:t xml:space="preserve"> Nuffield Trust: London.</w:t>
      </w:r>
    </w:p>
    <w:p w14:paraId="329B320A" w14:textId="49DFE5F6" w:rsidR="00BE4AE5" w:rsidRPr="00CC5D28" w:rsidRDefault="00BE4AE5" w:rsidP="001B1372">
      <w:pPr>
        <w:pStyle w:val="ListParagraph"/>
        <w:numPr>
          <w:ilvl w:val="0"/>
          <w:numId w:val="12"/>
        </w:numPr>
        <w:spacing w:after="80" w:line="240" w:lineRule="exact"/>
        <w:rPr>
          <w:sz w:val="20"/>
          <w:szCs w:val="20"/>
        </w:rPr>
      </w:pPr>
      <w:proofErr w:type="spellStart"/>
      <w:r w:rsidRPr="00CC5D28">
        <w:rPr>
          <w:sz w:val="20"/>
          <w:szCs w:val="20"/>
        </w:rPr>
        <w:t>Bergström</w:t>
      </w:r>
      <w:proofErr w:type="spellEnd"/>
      <w:r w:rsidRPr="00CC5D28">
        <w:rPr>
          <w:sz w:val="20"/>
          <w:szCs w:val="20"/>
        </w:rPr>
        <w:t xml:space="preserve"> P, Lindh V. Developing the role of Swedish advanced practice nurse (APN) through a blended learning master's program: Consequences of knowledge organisation. Nurse Education in Practice</w:t>
      </w:r>
      <w:r w:rsidR="009519DC" w:rsidRPr="00CC5D28">
        <w:rPr>
          <w:sz w:val="20"/>
          <w:szCs w:val="20"/>
        </w:rPr>
        <w:t>.</w:t>
      </w:r>
      <w:r w:rsidRPr="00CC5D28">
        <w:rPr>
          <w:sz w:val="20"/>
          <w:szCs w:val="20"/>
        </w:rPr>
        <w:t xml:space="preserve"> </w:t>
      </w:r>
      <w:r w:rsidR="009519DC" w:rsidRPr="00CC5D28">
        <w:rPr>
          <w:sz w:val="20"/>
          <w:szCs w:val="20"/>
        </w:rPr>
        <w:t xml:space="preserve">2018 28: </w:t>
      </w:r>
      <w:r w:rsidRPr="00CC5D28">
        <w:rPr>
          <w:sz w:val="20"/>
          <w:szCs w:val="20"/>
        </w:rPr>
        <w:t>196-201.</w:t>
      </w:r>
      <w:r w:rsidR="001B1372" w:rsidRPr="00CC5D28">
        <w:rPr>
          <w:sz w:val="20"/>
          <w:szCs w:val="20"/>
        </w:rPr>
        <w:t xml:space="preserve"> https://doi: 10.1016/j.nepr.2017.10.030.</w:t>
      </w:r>
    </w:p>
    <w:p w14:paraId="5F0DEA88" w14:textId="027E126A" w:rsidR="009D52FE" w:rsidRPr="00CC5D28" w:rsidRDefault="009D52FE" w:rsidP="001B1372">
      <w:pPr>
        <w:pStyle w:val="ListParagraph"/>
        <w:numPr>
          <w:ilvl w:val="0"/>
          <w:numId w:val="12"/>
        </w:numPr>
        <w:tabs>
          <w:tab w:val="left" w:pos="3544"/>
        </w:tabs>
        <w:spacing w:after="80" w:line="240" w:lineRule="exact"/>
        <w:rPr>
          <w:sz w:val="20"/>
          <w:szCs w:val="20"/>
        </w:rPr>
      </w:pPr>
      <w:proofErr w:type="spellStart"/>
      <w:r w:rsidRPr="00CC5D28">
        <w:rPr>
          <w:sz w:val="20"/>
          <w:szCs w:val="20"/>
        </w:rPr>
        <w:t>Fagerström</w:t>
      </w:r>
      <w:proofErr w:type="spellEnd"/>
      <w:r w:rsidRPr="00CC5D28">
        <w:rPr>
          <w:sz w:val="20"/>
          <w:szCs w:val="20"/>
        </w:rPr>
        <w:t xml:space="preserve"> L. Developing the scope of practice and education for advanced practice nurses in Finland. International Nursing Review</w:t>
      </w:r>
      <w:r w:rsidR="009519DC" w:rsidRPr="00CC5D28">
        <w:rPr>
          <w:sz w:val="20"/>
          <w:szCs w:val="20"/>
        </w:rPr>
        <w:t>.</w:t>
      </w:r>
      <w:r w:rsidRPr="00CC5D28">
        <w:rPr>
          <w:sz w:val="20"/>
          <w:szCs w:val="20"/>
        </w:rPr>
        <w:t xml:space="preserve"> </w:t>
      </w:r>
      <w:r w:rsidR="009519DC" w:rsidRPr="00CC5D28">
        <w:rPr>
          <w:sz w:val="20"/>
          <w:szCs w:val="20"/>
        </w:rPr>
        <w:t xml:space="preserve">2009 </w:t>
      </w:r>
      <w:r w:rsidRPr="00CC5D28">
        <w:rPr>
          <w:sz w:val="20"/>
          <w:szCs w:val="20"/>
        </w:rPr>
        <w:t>56 (2)</w:t>
      </w:r>
      <w:r w:rsidR="009519DC" w:rsidRPr="00CC5D28">
        <w:rPr>
          <w:sz w:val="20"/>
          <w:szCs w:val="20"/>
        </w:rPr>
        <w:t xml:space="preserve">: </w:t>
      </w:r>
      <w:r w:rsidRPr="00CC5D28">
        <w:rPr>
          <w:sz w:val="20"/>
          <w:szCs w:val="20"/>
        </w:rPr>
        <w:t>269-272.</w:t>
      </w:r>
      <w:r w:rsidR="001B1372" w:rsidRPr="00CC5D28">
        <w:rPr>
          <w:sz w:val="20"/>
          <w:szCs w:val="20"/>
        </w:rPr>
        <w:t xml:space="preserve"> https://doi.org/10.1111/j.1466-7657.2008.00673.x.</w:t>
      </w:r>
    </w:p>
    <w:p w14:paraId="7F52F25E" w14:textId="7AB8937F" w:rsidR="00F61A5A" w:rsidRPr="00CC5D28" w:rsidRDefault="00F61A5A" w:rsidP="00855C6F">
      <w:pPr>
        <w:pStyle w:val="ListParagraph"/>
        <w:numPr>
          <w:ilvl w:val="0"/>
          <w:numId w:val="12"/>
        </w:numPr>
        <w:tabs>
          <w:tab w:val="left" w:pos="3544"/>
        </w:tabs>
        <w:spacing w:after="80" w:line="240" w:lineRule="exact"/>
        <w:rPr>
          <w:sz w:val="20"/>
          <w:szCs w:val="20"/>
        </w:rPr>
      </w:pPr>
      <w:r w:rsidRPr="00CC5D28">
        <w:rPr>
          <w:sz w:val="20"/>
          <w:szCs w:val="20"/>
        </w:rPr>
        <w:t xml:space="preserve">Jamieson L, Williams L. M. Focus group methodology: explanatory notes for the novice nurse researcher. </w:t>
      </w:r>
      <w:r w:rsidRPr="00CC5D28">
        <w:rPr>
          <w:iCs/>
          <w:sz w:val="20"/>
          <w:szCs w:val="20"/>
        </w:rPr>
        <w:t>Contemporary Nurse</w:t>
      </w:r>
      <w:r w:rsidR="009519DC" w:rsidRPr="00CC5D28">
        <w:rPr>
          <w:iCs/>
          <w:sz w:val="20"/>
          <w:szCs w:val="20"/>
        </w:rPr>
        <w:t>.</w:t>
      </w:r>
      <w:r w:rsidRPr="00CC5D28">
        <w:rPr>
          <w:iCs/>
          <w:sz w:val="20"/>
          <w:szCs w:val="20"/>
        </w:rPr>
        <w:t xml:space="preserve"> </w:t>
      </w:r>
      <w:r w:rsidR="009519DC" w:rsidRPr="00CC5D28">
        <w:rPr>
          <w:sz w:val="20"/>
          <w:szCs w:val="20"/>
        </w:rPr>
        <w:t xml:space="preserve">2003 </w:t>
      </w:r>
      <w:r w:rsidRPr="00CC5D28">
        <w:rPr>
          <w:sz w:val="20"/>
          <w:szCs w:val="20"/>
        </w:rPr>
        <w:t>14(3)</w:t>
      </w:r>
      <w:r w:rsidR="009519DC" w:rsidRPr="00CC5D28">
        <w:rPr>
          <w:sz w:val="20"/>
          <w:szCs w:val="20"/>
        </w:rPr>
        <w:t xml:space="preserve">: </w:t>
      </w:r>
      <w:r w:rsidRPr="00CC5D28">
        <w:rPr>
          <w:sz w:val="20"/>
          <w:szCs w:val="20"/>
        </w:rPr>
        <w:t>271-280.</w:t>
      </w:r>
    </w:p>
    <w:p w14:paraId="40141F9F" w14:textId="45699510" w:rsidR="009D52FE" w:rsidRPr="00CC5D28" w:rsidRDefault="00F61A5A" w:rsidP="00855C6F">
      <w:pPr>
        <w:pStyle w:val="ListParagraph"/>
        <w:numPr>
          <w:ilvl w:val="0"/>
          <w:numId w:val="12"/>
        </w:numPr>
        <w:tabs>
          <w:tab w:val="left" w:pos="3544"/>
        </w:tabs>
        <w:spacing w:after="80" w:line="240" w:lineRule="exact"/>
        <w:rPr>
          <w:rStyle w:val="author"/>
          <w:sz w:val="20"/>
          <w:szCs w:val="20"/>
        </w:rPr>
      </w:pPr>
      <w:proofErr w:type="spellStart"/>
      <w:r w:rsidRPr="00CC5D28">
        <w:rPr>
          <w:sz w:val="20"/>
          <w:szCs w:val="20"/>
        </w:rPr>
        <w:t>Litosseliti</w:t>
      </w:r>
      <w:proofErr w:type="spellEnd"/>
      <w:r w:rsidRPr="00CC5D28">
        <w:rPr>
          <w:sz w:val="20"/>
          <w:szCs w:val="20"/>
        </w:rPr>
        <w:t xml:space="preserve"> L. Using focus groups in research</w:t>
      </w:r>
      <w:r w:rsidR="009D54D5" w:rsidRPr="00CC5D28">
        <w:rPr>
          <w:sz w:val="20"/>
          <w:szCs w:val="20"/>
        </w:rPr>
        <w:t xml:space="preserve">. (2007). </w:t>
      </w:r>
      <w:r w:rsidRPr="00CC5D28">
        <w:rPr>
          <w:sz w:val="20"/>
          <w:szCs w:val="20"/>
        </w:rPr>
        <w:t>London: Continuum.</w:t>
      </w:r>
    </w:p>
    <w:p w14:paraId="319AA8F8" w14:textId="3372CE24" w:rsidR="00F61A5A" w:rsidRPr="00CC5D28" w:rsidRDefault="00F61A5A" w:rsidP="00F61A5A">
      <w:pPr>
        <w:pStyle w:val="ListParagraph"/>
        <w:numPr>
          <w:ilvl w:val="0"/>
          <w:numId w:val="12"/>
        </w:numPr>
        <w:tabs>
          <w:tab w:val="left" w:pos="3544"/>
        </w:tabs>
        <w:spacing w:after="80" w:line="240" w:lineRule="exact"/>
        <w:rPr>
          <w:sz w:val="20"/>
          <w:szCs w:val="20"/>
        </w:rPr>
      </w:pPr>
      <w:r w:rsidRPr="00CC5D28">
        <w:rPr>
          <w:sz w:val="20"/>
          <w:szCs w:val="20"/>
        </w:rPr>
        <w:t xml:space="preserve">Newell R, </w:t>
      </w:r>
      <w:proofErr w:type="spellStart"/>
      <w:r w:rsidRPr="00CC5D28">
        <w:rPr>
          <w:sz w:val="20"/>
          <w:szCs w:val="20"/>
        </w:rPr>
        <w:t>Burnard</w:t>
      </w:r>
      <w:proofErr w:type="spellEnd"/>
      <w:r w:rsidRPr="00CC5D28">
        <w:rPr>
          <w:sz w:val="20"/>
          <w:szCs w:val="20"/>
        </w:rPr>
        <w:t xml:space="preserve"> P. Research for evidence based practice in healthcare. 2nd edition. </w:t>
      </w:r>
      <w:r w:rsidR="009D54D5" w:rsidRPr="00CC5D28">
        <w:rPr>
          <w:sz w:val="20"/>
          <w:szCs w:val="20"/>
        </w:rPr>
        <w:t xml:space="preserve">2011. </w:t>
      </w:r>
      <w:r w:rsidRPr="00CC5D28">
        <w:rPr>
          <w:sz w:val="20"/>
          <w:szCs w:val="20"/>
        </w:rPr>
        <w:t>London: Wiley Blackwell.</w:t>
      </w:r>
    </w:p>
    <w:p w14:paraId="61F18C0B" w14:textId="45FC9F47" w:rsidR="00F61A5A" w:rsidRPr="00CC5D28" w:rsidRDefault="00F61A5A" w:rsidP="001C2957">
      <w:pPr>
        <w:pStyle w:val="ListParagraph"/>
        <w:numPr>
          <w:ilvl w:val="0"/>
          <w:numId w:val="12"/>
        </w:numPr>
        <w:spacing w:after="80" w:line="240" w:lineRule="exact"/>
        <w:rPr>
          <w:rStyle w:val="Hyperlink"/>
          <w:color w:val="auto"/>
          <w:sz w:val="20"/>
          <w:szCs w:val="20"/>
          <w:u w:val="none"/>
        </w:rPr>
      </w:pPr>
      <w:proofErr w:type="spellStart"/>
      <w:r w:rsidRPr="00CC5D28">
        <w:rPr>
          <w:rStyle w:val="Hyperlink"/>
          <w:color w:val="auto"/>
          <w:sz w:val="20"/>
          <w:szCs w:val="20"/>
          <w:u w:val="none"/>
        </w:rPr>
        <w:t>Heale</w:t>
      </w:r>
      <w:proofErr w:type="spellEnd"/>
      <w:r w:rsidRPr="00CC5D28">
        <w:rPr>
          <w:rStyle w:val="Hyperlink"/>
          <w:color w:val="auto"/>
          <w:sz w:val="20"/>
          <w:szCs w:val="20"/>
          <w:u w:val="none"/>
        </w:rPr>
        <w:t xml:space="preserve"> C, </w:t>
      </w:r>
      <w:proofErr w:type="spellStart"/>
      <w:r w:rsidRPr="00CC5D28">
        <w:rPr>
          <w:rStyle w:val="Hyperlink"/>
          <w:color w:val="auto"/>
          <w:sz w:val="20"/>
          <w:szCs w:val="20"/>
          <w:u w:val="none"/>
        </w:rPr>
        <w:t>Rieck</w:t>
      </w:r>
      <w:proofErr w:type="spellEnd"/>
      <w:r w:rsidRPr="00CC5D28">
        <w:rPr>
          <w:rStyle w:val="Hyperlink"/>
          <w:color w:val="auto"/>
          <w:sz w:val="20"/>
          <w:szCs w:val="20"/>
          <w:u w:val="none"/>
        </w:rPr>
        <w:t xml:space="preserve"> Buckley C. An international perspective of advanced practice nursing regulation. International Nursing Review</w:t>
      </w:r>
      <w:r w:rsidR="009D54D5" w:rsidRPr="00CC5D28">
        <w:rPr>
          <w:rStyle w:val="Hyperlink"/>
          <w:color w:val="auto"/>
          <w:sz w:val="20"/>
          <w:szCs w:val="20"/>
          <w:u w:val="none"/>
        </w:rPr>
        <w:t>.</w:t>
      </w:r>
      <w:r w:rsidRPr="00CC5D28">
        <w:rPr>
          <w:rStyle w:val="Hyperlink"/>
          <w:color w:val="auto"/>
          <w:sz w:val="20"/>
          <w:szCs w:val="20"/>
          <w:u w:val="none"/>
        </w:rPr>
        <w:t xml:space="preserve"> </w:t>
      </w:r>
      <w:r w:rsidR="009D54D5" w:rsidRPr="00CC5D28">
        <w:rPr>
          <w:rStyle w:val="Hyperlink"/>
          <w:color w:val="auto"/>
          <w:sz w:val="20"/>
          <w:szCs w:val="20"/>
          <w:u w:val="none"/>
        </w:rPr>
        <w:t xml:space="preserve">2015 </w:t>
      </w:r>
      <w:r w:rsidRPr="00CC5D28">
        <w:rPr>
          <w:rStyle w:val="Hyperlink"/>
          <w:color w:val="auto"/>
          <w:sz w:val="20"/>
          <w:szCs w:val="20"/>
          <w:u w:val="none"/>
        </w:rPr>
        <w:t>62 (3)</w:t>
      </w:r>
      <w:r w:rsidR="009D54D5" w:rsidRPr="00CC5D28">
        <w:rPr>
          <w:rStyle w:val="Hyperlink"/>
          <w:color w:val="auto"/>
          <w:sz w:val="20"/>
          <w:szCs w:val="20"/>
          <w:u w:val="none"/>
        </w:rPr>
        <w:t>:</w:t>
      </w:r>
      <w:r w:rsidRPr="00CC5D28">
        <w:rPr>
          <w:rStyle w:val="Hyperlink"/>
          <w:color w:val="auto"/>
          <w:sz w:val="20"/>
          <w:szCs w:val="20"/>
          <w:u w:val="none"/>
        </w:rPr>
        <w:t xml:space="preserve"> 421-429.</w:t>
      </w:r>
      <w:r w:rsidR="001C2957" w:rsidRPr="00CC5D28">
        <w:rPr>
          <w:rStyle w:val="Hyperlink"/>
          <w:color w:val="auto"/>
          <w:sz w:val="20"/>
          <w:szCs w:val="20"/>
          <w:u w:val="none"/>
        </w:rPr>
        <w:t xml:space="preserve"> https://doi.org/10.1111/inr.12193.</w:t>
      </w:r>
    </w:p>
    <w:p w14:paraId="1F7A870B" w14:textId="491B6192" w:rsidR="00891F6F" w:rsidRPr="00CC5D28" w:rsidRDefault="00F61A5A" w:rsidP="001C2957">
      <w:pPr>
        <w:pStyle w:val="ListParagraph"/>
        <w:numPr>
          <w:ilvl w:val="0"/>
          <w:numId w:val="12"/>
        </w:numPr>
        <w:shd w:val="clear" w:color="auto" w:fill="FFFFFF" w:themeFill="background1"/>
        <w:spacing w:after="80" w:line="240" w:lineRule="exact"/>
        <w:rPr>
          <w:sz w:val="20"/>
          <w:szCs w:val="20"/>
        </w:rPr>
      </w:pPr>
      <w:r w:rsidRPr="00CC5D28">
        <w:rPr>
          <w:sz w:val="20"/>
          <w:szCs w:val="20"/>
        </w:rPr>
        <w:lastRenderedPageBreak/>
        <w:t>Parker J. Hill M. A review of advanced practice nursing in the United States, Canada, Australia and Hong Kong Special Administrative Region (SAR), China. International Journal of Nursing Sciences</w:t>
      </w:r>
      <w:r w:rsidR="009D54D5" w:rsidRPr="00CC5D28">
        <w:rPr>
          <w:sz w:val="20"/>
          <w:szCs w:val="20"/>
        </w:rPr>
        <w:t>.</w:t>
      </w:r>
      <w:r w:rsidRPr="00CC5D28">
        <w:rPr>
          <w:sz w:val="20"/>
          <w:szCs w:val="20"/>
        </w:rPr>
        <w:t xml:space="preserve"> </w:t>
      </w:r>
      <w:r w:rsidR="009D54D5" w:rsidRPr="00CC5D28">
        <w:rPr>
          <w:sz w:val="20"/>
          <w:szCs w:val="20"/>
        </w:rPr>
        <w:t xml:space="preserve">2017 </w:t>
      </w:r>
      <w:r w:rsidRPr="00CC5D28">
        <w:rPr>
          <w:sz w:val="20"/>
          <w:szCs w:val="20"/>
        </w:rPr>
        <w:t>4(2)</w:t>
      </w:r>
      <w:r w:rsidR="009D54D5" w:rsidRPr="00CC5D28">
        <w:rPr>
          <w:sz w:val="20"/>
          <w:szCs w:val="20"/>
        </w:rPr>
        <w:t>:</w:t>
      </w:r>
      <w:r w:rsidRPr="00CC5D28">
        <w:rPr>
          <w:sz w:val="20"/>
          <w:szCs w:val="20"/>
        </w:rPr>
        <w:t xml:space="preserve"> 196-204.</w:t>
      </w:r>
      <w:r w:rsidR="001C2957" w:rsidRPr="00CC5D28">
        <w:rPr>
          <w:sz w:val="20"/>
          <w:szCs w:val="20"/>
        </w:rPr>
        <w:t xml:space="preserve"> https://doi.org/10.1016/j.ijnss.2017.01.002.</w:t>
      </w:r>
    </w:p>
    <w:p w14:paraId="167F6D8E" w14:textId="128C6ADF" w:rsidR="00F61A5A" w:rsidRPr="00CC5D28" w:rsidRDefault="00891F6F" w:rsidP="00855C6F">
      <w:pPr>
        <w:pStyle w:val="ListParagraph"/>
        <w:numPr>
          <w:ilvl w:val="0"/>
          <w:numId w:val="12"/>
        </w:numPr>
        <w:shd w:val="clear" w:color="auto" w:fill="FFFFFF" w:themeFill="background1"/>
        <w:spacing w:after="80" w:line="240" w:lineRule="exact"/>
        <w:rPr>
          <w:rStyle w:val="author"/>
          <w:sz w:val="20"/>
          <w:szCs w:val="20"/>
        </w:rPr>
      </w:pPr>
      <w:r w:rsidRPr="00CC5D28">
        <w:rPr>
          <w:sz w:val="20"/>
          <w:szCs w:val="20"/>
        </w:rPr>
        <w:t xml:space="preserve">Oliver E. Advanced practitioners improve efficiency and patient satisfaction. Independent Nurse. </w:t>
      </w:r>
      <w:r w:rsidR="009D54D5" w:rsidRPr="00CC5D28">
        <w:rPr>
          <w:sz w:val="20"/>
          <w:szCs w:val="20"/>
        </w:rPr>
        <w:t xml:space="preserve">2017. </w:t>
      </w:r>
      <w:hyperlink r:id="rId13" w:history="1">
        <w:r w:rsidRPr="00CC5D28">
          <w:rPr>
            <w:rStyle w:val="Hyperlink"/>
            <w:color w:val="auto"/>
            <w:sz w:val="20"/>
            <w:szCs w:val="20"/>
          </w:rPr>
          <w:t>http://www.independentnurse.co.uk/professional-article/advanced-practitioners-improve-efficiency-and-patient-satisfaction/159765/</w:t>
        </w:r>
      </w:hyperlink>
      <w:r w:rsidRPr="00CC5D28">
        <w:rPr>
          <w:sz w:val="20"/>
          <w:szCs w:val="20"/>
        </w:rPr>
        <w:t>.</w:t>
      </w:r>
    </w:p>
    <w:p w14:paraId="781EFDC4" w14:textId="15A07629" w:rsidR="00891F6F" w:rsidRPr="00CC5D28" w:rsidRDefault="00891F6F" w:rsidP="00891F6F">
      <w:pPr>
        <w:pStyle w:val="ListParagraph"/>
        <w:numPr>
          <w:ilvl w:val="0"/>
          <w:numId w:val="12"/>
        </w:numPr>
        <w:tabs>
          <w:tab w:val="left" w:pos="3544"/>
        </w:tabs>
        <w:spacing w:after="80" w:line="240" w:lineRule="exact"/>
        <w:rPr>
          <w:sz w:val="20"/>
          <w:szCs w:val="20"/>
        </w:rPr>
      </w:pPr>
      <w:r w:rsidRPr="00CC5D28">
        <w:rPr>
          <w:sz w:val="20"/>
          <w:szCs w:val="20"/>
        </w:rPr>
        <w:t>Rolfe G. Advanced nursing practice 1: understanding advanced nursing practice. Nursing Times</w:t>
      </w:r>
      <w:r w:rsidR="009D54D5" w:rsidRPr="00CC5D28">
        <w:rPr>
          <w:sz w:val="20"/>
          <w:szCs w:val="20"/>
        </w:rPr>
        <w:t>.</w:t>
      </w:r>
      <w:r w:rsidRPr="00CC5D28">
        <w:rPr>
          <w:sz w:val="20"/>
          <w:szCs w:val="20"/>
        </w:rPr>
        <w:t xml:space="preserve"> </w:t>
      </w:r>
      <w:r w:rsidR="009D54D5" w:rsidRPr="00CC5D28">
        <w:rPr>
          <w:sz w:val="20"/>
          <w:szCs w:val="20"/>
        </w:rPr>
        <w:t xml:space="preserve">2014 </w:t>
      </w:r>
      <w:r w:rsidRPr="00CC5D28">
        <w:rPr>
          <w:sz w:val="20"/>
          <w:szCs w:val="20"/>
        </w:rPr>
        <w:t>110 (27)</w:t>
      </w:r>
      <w:r w:rsidR="009D54D5" w:rsidRPr="00CC5D28">
        <w:rPr>
          <w:sz w:val="20"/>
          <w:szCs w:val="20"/>
        </w:rPr>
        <w:t>:</w:t>
      </w:r>
      <w:r w:rsidRPr="00CC5D28">
        <w:rPr>
          <w:sz w:val="20"/>
          <w:szCs w:val="20"/>
        </w:rPr>
        <w:t xml:space="preserve"> 20-23.</w:t>
      </w:r>
    </w:p>
    <w:p w14:paraId="2D120559" w14:textId="11799AB9" w:rsidR="00900D67" w:rsidRPr="00CC5D28" w:rsidRDefault="00900D67" w:rsidP="009D54D5">
      <w:pPr>
        <w:pStyle w:val="ListParagraph"/>
        <w:numPr>
          <w:ilvl w:val="0"/>
          <w:numId w:val="12"/>
        </w:numPr>
        <w:tabs>
          <w:tab w:val="left" w:pos="3544"/>
        </w:tabs>
        <w:spacing w:after="80" w:line="240" w:lineRule="exact"/>
        <w:rPr>
          <w:sz w:val="20"/>
          <w:szCs w:val="20"/>
        </w:rPr>
      </w:pPr>
      <w:r w:rsidRPr="00CC5D28">
        <w:rPr>
          <w:sz w:val="20"/>
          <w:szCs w:val="20"/>
        </w:rPr>
        <w:t xml:space="preserve">Lo L. Teamwork and Communication in Healthcare a Literature Review. Canadian Patient Safety Institute. </w:t>
      </w:r>
      <w:r w:rsidR="009D54D5" w:rsidRPr="00CC5D28">
        <w:rPr>
          <w:sz w:val="20"/>
          <w:szCs w:val="20"/>
        </w:rPr>
        <w:t xml:space="preserve">[Internet]. 2011. Available </w:t>
      </w:r>
      <w:r w:rsidRPr="00CC5D28">
        <w:rPr>
          <w:sz w:val="20"/>
          <w:szCs w:val="20"/>
        </w:rPr>
        <w:t xml:space="preserve">from </w:t>
      </w:r>
      <w:hyperlink r:id="rId14" w:history="1">
        <w:r w:rsidRPr="00CC5D28">
          <w:rPr>
            <w:rStyle w:val="Hyperlink"/>
            <w:color w:val="auto"/>
            <w:sz w:val="20"/>
            <w:szCs w:val="20"/>
          </w:rPr>
          <w:t>http://www.patientsafetyinstitute.ca/en/toolsResources/teamworkCommunication/Documents/Canadian%20Framework%20for%20Teamwork%20and%20Communications%20Lit%20Review.pdf</w:t>
        </w:r>
      </w:hyperlink>
      <w:r w:rsidRPr="00CC5D28">
        <w:rPr>
          <w:sz w:val="20"/>
          <w:szCs w:val="20"/>
        </w:rPr>
        <w:t xml:space="preserve">. </w:t>
      </w:r>
    </w:p>
    <w:p w14:paraId="2DE5011C" w14:textId="069C506C" w:rsidR="00900D67" w:rsidRPr="00CC5D28" w:rsidRDefault="00900D67" w:rsidP="001C2957">
      <w:pPr>
        <w:pStyle w:val="ListParagraph"/>
        <w:numPr>
          <w:ilvl w:val="0"/>
          <w:numId w:val="12"/>
        </w:numPr>
        <w:shd w:val="clear" w:color="auto" w:fill="FFFFFF" w:themeFill="background1"/>
        <w:spacing w:after="80" w:line="240" w:lineRule="exact"/>
        <w:rPr>
          <w:sz w:val="20"/>
          <w:szCs w:val="20"/>
        </w:rPr>
      </w:pPr>
      <w:r w:rsidRPr="00CC5D28">
        <w:rPr>
          <w:sz w:val="20"/>
          <w:szCs w:val="20"/>
        </w:rPr>
        <w:t>Raleigh M, Allan H. A qualitative study of advanced nurse practitioners’ use of physical assessment skills in the community: shifting skills across professional boundaries.  Journal of Clinical Nursing</w:t>
      </w:r>
      <w:r w:rsidR="009D54D5" w:rsidRPr="00CC5D28">
        <w:rPr>
          <w:sz w:val="20"/>
          <w:szCs w:val="20"/>
        </w:rPr>
        <w:t>.</w:t>
      </w:r>
      <w:r w:rsidRPr="00CC5D28">
        <w:rPr>
          <w:sz w:val="20"/>
          <w:szCs w:val="20"/>
        </w:rPr>
        <w:t xml:space="preserve"> </w:t>
      </w:r>
      <w:r w:rsidR="009D54D5" w:rsidRPr="00CC5D28">
        <w:rPr>
          <w:sz w:val="20"/>
          <w:szCs w:val="20"/>
        </w:rPr>
        <w:t xml:space="preserve">2016 </w:t>
      </w:r>
      <w:r w:rsidRPr="00CC5D28">
        <w:rPr>
          <w:sz w:val="20"/>
          <w:szCs w:val="20"/>
        </w:rPr>
        <w:t>26</w:t>
      </w:r>
      <w:r w:rsidR="009D54D5" w:rsidRPr="00CC5D28">
        <w:rPr>
          <w:sz w:val="20"/>
          <w:szCs w:val="20"/>
        </w:rPr>
        <w:t xml:space="preserve"> </w:t>
      </w:r>
      <w:r w:rsidRPr="00CC5D28">
        <w:rPr>
          <w:sz w:val="20"/>
          <w:szCs w:val="20"/>
        </w:rPr>
        <w:t>(13-14)</w:t>
      </w:r>
      <w:r w:rsidR="009D54D5" w:rsidRPr="00CC5D28">
        <w:rPr>
          <w:sz w:val="20"/>
          <w:szCs w:val="20"/>
        </w:rPr>
        <w:t xml:space="preserve">: </w:t>
      </w:r>
      <w:r w:rsidRPr="00CC5D28">
        <w:rPr>
          <w:sz w:val="20"/>
          <w:szCs w:val="20"/>
        </w:rPr>
        <w:t>2025-2035.</w:t>
      </w:r>
      <w:r w:rsidR="001C2957" w:rsidRPr="00CC5D28">
        <w:rPr>
          <w:sz w:val="20"/>
          <w:szCs w:val="20"/>
        </w:rPr>
        <w:t xml:space="preserve"> https://doi: 10.1111/jocn.13613.</w:t>
      </w:r>
    </w:p>
    <w:p w14:paraId="44226F92" w14:textId="6408F8F5" w:rsidR="00891F6F" w:rsidRPr="00CC5D28" w:rsidRDefault="00900D67" w:rsidP="009D54D5">
      <w:pPr>
        <w:pStyle w:val="ListParagraph"/>
        <w:numPr>
          <w:ilvl w:val="0"/>
          <w:numId w:val="12"/>
        </w:numPr>
        <w:shd w:val="clear" w:color="auto" w:fill="FFFFFF" w:themeFill="background1"/>
        <w:spacing w:after="80" w:line="240" w:lineRule="exact"/>
        <w:rPr>
          <w:rStyle w:val="author"/>
          <w:sz w:val="20"/>
          <w:szCs w:val="20"/>
        </w:rPr>
      </w:pPr>
      <w:r w:rsidRPr="00CC5D28">
        <w:rPr>
          <w:sz w:val="20"/>
          <w:szCs w:val="20"/>
        </w:rPr>
        <w:t xml:space="preserve">Higher Education Funding Council for England (HEFCE). National Student Survey. </w:t>
      </w:r>
      <w:r w:rsidR="009D54D5" w:rsidRPr="00CC5D28">
        <w:rPr>
          <w:sz w:val="20"/>
          <w:szCs w:val="20"/>
        </w:rPr>
        <w:t>[Internet]. 2017. Available</w:t>
      </w:r>
      <w:r w:rsidRPr="00CC5D28">
        <w:rPr>
          <w:sz w:val="20"/>
          <w:szCs w:val="20"/>
        </w:rPr>
        <w:t xml:space="preserve"> from </w:t>
      </w:r>
      <w:hyperlink r:id="rId15" w:history="1">
        <w:r w:rsidRPr="00CC5D28">
          <w:rPr>
            <w:rStyle w:val="Hyperlink"/>
            <w:color w:val="auto"/>
            <w:sz w:val="20"/>
            <w:szCs w:val="20"/>
          </w:rPr>
          <w:t>http://www.hefce.ac.uk/lt/nss/results/</w:t>
        </w:r>
      </w:hyperlink>
      <w:r w:rsidRPr="00CC5D28">
        <w:rPr>
          <w:sz w:val="20"/>
          <w:szCs w:val="20"/>
        </w:rPr>
        <w:t>.</w:t>
      </w:r>
    </w:p>
    <w:p w14:paraId="179BAA57" w14:textId="6C648FC6" w:rsidR="008615FE" w:rsidRPr="00CC5D28" w:rsidRDefault="008615FE" w:rsidP="009D54D5">
      <w:pPr>
        <w:pStyle w:val="ListParagraph"/>
        <w:numPr>
          <w:ilvl w:val="0"/>
          <w:numId w:val="12"/>
        </w:numPr>
        <w:tabs>
          <w:tab w:val="left" w:pos="3544"/>
        </w:tabs>
        <w:spacing w:after="80" w:line="240" w:lineRule="exact"/>
        <w:rPr>
          <w:sz w:val="20"/>
          <w:szCs w:val="20"/>
        </w:rPr>
      </w:pPr>
      <w:r w:rsidRPr="00CC5D28">
        <w:rPr>
          <w:sz w:val="20"/>
          <w:szCs w:val="20"/>
        </w:rPr>
        <w:t>West M. Conflict and collectivism: the challenges of working across boundaries in health care.</w:t>
      </w:r>
      <w:r w:rsidR="009D54D5" w:rsidRPr="00CC5D28">
        <w:rPr>
          <w:sz w:val="20"/>
          <w:szCs w:val="20"/>
        </w:rPr>
        <w:t xml:space="preserve"> [Internet]. 2015. Available</w:t>
      </w:r>
      <w:r w:rsidRPr="00CC5D28">
        <w:rPr>
          <w:sz w:val="20"/>
          <w:szCs w:val="20"/>
        </w:rPr>
        <w:t xml:space="preserve"> from </w:t>
      </w:r>
      <w:hyperlink r:id="rId16" w:history="1">
        <w:r w:rsidRPr="00CC5D28">
          <w:rPr>
            <w:rStyle w:val="Hyperlink"/>
            <w:color w:val="auto"/>
            <w:sz w:val="20"/>
            <w:szCs w:val="20"/>
          </w:rPr>
          <w:t>https://www.kingsfund.org.uk/blog/2015/03/conflict-and-collectivism-challenges-working-across-boundaries-health-care</w:t>
        </w:r>
      </w:hyperlink>
      <w:r w:rsidRPr="00CC5D28">
        <w:rPr>
          <w:rStyle w:val="Hyperlink"/>
          <w:color w:val="auto"/>
          <w:sz w:val="20"/>
          <w:szCs w:val="20"/>
        </w:rPr>
        <w:t xml:space="preserve">. </w:t>
      </w:r>
    </w:p>
    <w:p w14:paraId="2E632380" w14:textId="00F71688" w:rsidR="00C73CBE" w:rsidRPr="00CC5D28" w:rsidRDefault="00C73CBE" w:rsidP="009D54D5">
      <w:pPr>
        <w:pStyle w:val="ListParagraph"/>
        <w:numPr>
          <w:ilvl w:val="0"/>
          <w:numId w:val="12"/>
        </w:numPr>
        <w:tabs>
          <w:tab w:val="left" w:pos="3544"/>
        </w:tabs>
        <w:spacing w:after="80" w:line="240" w:lineRule="exact"/>
        <w:rPr>
          <w:sz w:val="20"/>
          <w:szCs w:val="20"/>
        </w:rPr>
      </w:pPr>
      <w:r w:rsidRPr="00CC5D28">
        <w:rPr>
          <w:sz w:val="20"/>
          <w:szCs w:val="20"/>
        </w:rPr>
        <w:t xml:space="preserve">Skills for Health. Advanced Clinical Practitioner Apprenticeship standard. </w:t>
      </w:r>
      <w:r w:rsidR="009D54D5" w:rsidRPr="00CC5D28">
        <w:rPr>
          <w:sz w:val="20"/>
          <w:szCs w:val="20"/>
        </w:rPr>
        <w:t xml:space="preserve">[Internet]. 2018. Available </w:t>
      </w:r>
      <w:r w:rsidRPr="00CC5D28">
        <w:rPr>
          <w:sz w:val="20"/>
          <w:szCs w:val="20"/>
        </w:rPr>
        <w:t xml:space="preserve">from </w:t>
      </w:r>
      <w:hyperlink r:id="rId17" w:history="1">
        <w:r w:rsidRPr="00CC5D28">
          <w:rPr>
            <w:rStyle w:val="Hyperlink"/>
            <w:color w:val="auto"/>
            <w:sz w:val="20"/>
            <w:szCs w:val="20"/>
          </w:rPr>
          <w:t>https://haso.skillsforhealth.org.uk</w:t>
        </w:r>
      </w:hyperlink>
      <w:r w:rsidRPr="00CC5D28">
        <w:rPr>
          <w:sz w:val="20"/>
          <w:szCs w:val="20"/>
        </w:rPr>
        <w:t xml:space="preserve">. </w:t>
      </w:r>
    </w:p>
    <w:p w14:paraId="1F128A88" w14:textId="4DD09DAD" w:rsidR="008615FE" w:rsidRPr="00CC5D28" w:rsidRDefault="008615FE" w:rsidP="001C2957">
      <w:pPr>
        <w:pStyle w:val="ListParagraph"/>
        <w:numPr>
          <w:ilvl w:val="0"/>
          <w:numId w:val="12"/>
        </w:numPr>
        <w:tabs>
          <w:tab w:val="left" w:pos="3544"/>
        </w:tabs>
        <w:spacing w:after="80" w:line="240" w:lineRule="exact"/>
        <w:rPr>
          <w:sz w:val="20"/>
          <w:szCs w:val="20"/>
        </w:rPr>
      </w:pPr>
      <w:proofErr w:type="spellStart"/>
      <w:r w:rsidRPr="00CC5D28">
        <w:rPr>
          <w:sz w:val="20"/>
          <w:szCs w:val="20"/>
        </w:rPr>
        <w:t>Livesley</w:t>
      </w:r>
      <w:proofErr w:type="spellEnd"/>
      <w:r w:rsidRPr="00CC5D28">
        <w:rPr>
          <w:sz w:val="20"/>
          <w:szCs w:val="20"/>
        </w:rPr>
        <w:t xml:space="preserve"> J, Waters K</w:t>
      </w:r>
      <w:r w:rsidR="009D54D5" w:rsidRPr="00CC5D28">
        <w:rPr>
          <w:sz w:val="20"/>
          <w:szCs w:val="20"/>
        </w:rPr>
        <w:t>,</w:t>
      </w:r>
      <w:r w:rsidRPr="00CC5D28">
        <w:rPr>
          <w:sz w:val="20"/>
          <w:szCs w:val="20"/>
        </w:rPr>
        <w:t xml:space="preserve"> </w:t>
      </w:r>
      <w:proofErr w:type="spellStart"/>
      <w:r w:rsidRPr="00CC5D28">
        <w:rPr>
          <w:sz w:val="20"/>
          <w:szCs w:val="20"/>
        </w:rPr>
        <w:t>Tarbuck</w:t>
      </w:r>
      <w:proofErr w:type="spellEnd"/>
      <w:r w:rsidRPr="00CC5D28">
        <w:rPr>
          <w:sz w:val="20"/>
          <w:szCs w:val="20"/>
        </w:rPr>
        <w:t xml:space="preserve"> P. The management of advanced practitioner preparation: a work-based challenge. </w:t>
      </w:r>
      <w:r w:rsidRPr="00CC5D28">
        <w:rPr>
          <w:iCs/>
          <w:sz w:val="20"/>
          <w:szCs w:val="20"/>
        </w:rPr>
        <w:t>Journal of Nursing Management</w:t>
      </w:r>
      <w:r w:rsidR="009D54D5" w:rsidRPr="00CC5D28">
        <w:rPr>
          <w:iCs/>
          <w:sz w:val="20"/>
          <w:szCs w:val="20"/>
        </w:rPr>
        <w:t xml:space="preserve">. </w:t>
      </w:r>
      <w:r w:rsidR="009D54D5" w:rsidRPr="00CC5D28">
        <w:rPr>
          <w:sz w:val="20"/>
          <w:szCs w:val="20"/>
        </w:rPr>
        <w:t xml:space="preserve">2009 </w:t>
      </w:r>
      <w:r w:rsidRPr="00CC5D28">
        <w:rPr>
          <w:sz w:val="20"/>
          <w:szCs w:val="20"/>
        </w:rPr>
        <w:t>17(5)</w:t>
      </w:r>
      <w:r w:rsidR="009D54D5" w:rsidRPr="00CC5D28">
        <w:rPr>
          <w:sz w:val="20"/>
          <w:szCs w:val="20"/>
        </w:rPr>
        <w:t>:</w:t>
      </w:r>
      <w:r w:rsidRPr="00CC5D28">
        <w:rPr>
          <w:sz w:val="20"/>
          <w:szCs w:val="20"/>
        </w:rPr>
        <w:t xml:space="preserve"> 584-93. </w:t>
      </w:r>
      <w:r w:rsidR="001C2957" w:rsidRPr="00CC5D28">
        <w:rPr>
          <w:sz w:val="20"/>
          <w:szCs w:val="20"/>
        </w:rPr>
        <w:t>https://doi: 10.1111/j.1365-2834.2009.00967.x.</w:t>
      </w:r>
    </w:p>
    <w:p w14:paraId="0F447094" w14:textId="67DEE2B2" w:rsidR="008615FE" w:rsidRPr="00CC5D28" w:rsidRDefault="00887FB8" w:rsidP="009D54D5">
      <w:pPr>
        <w:pStyle w:val="ListParagraph"/>
        <w:numPr>
          <w:ilvl w:val="0"/>
          <w:numId w:val="12"/>
        </w:numPr>
        <w:tabs>
          <w:tab w:val="left" w:pos="3544"/>
        </w:tabs>
        <w:spacing w:after="80" w:line="240" w:lineRule="exact"/>
        <w:rPr>
          <w:rStyle w:val="Hyperlink"/>
          <w:color w:val="auto"/>
          <w:sz w:val="20"/>
          <w:szCs w:val="20"/>
          <w:u w:val="none"/>
        </w:rPr>
      </w:pPr>
      <w:r w:rsidRPr="00CC5D28">
        <w:rPr>
          <w:rStyle w:val="author"/>
          <w:iCs/>
          <w:sz w:val="20"/>
          <w:szCs w:val="20"/>
        </w:rPr>
        <w:t>Department</w:t>
      </w:r>
      <w:r w:rsidR="002853E6" w:rsidRPr="00CC5D28">
        <w:rPr>
          <w:rStyle w:val="author"/>
          <w:iCs/>
          <w:sz w:val="20"/>
          <w:szCs w:val="20"/>
        </w:rPr>
        <w:t xml:space="preserve"> of Health and Social Care.</w:t>
      </w:r>
      <w:r w:rsidRPr="00CC5D28">
        <w:rPr>
          <w:rStyle w:val="author"/>
          <w:iCs/>
          <w:sz w:val="20"/>
          <w:szCs w:val="20"/>
        </w:rPr>
        <w:t xml:space="preserve"> The regulation of medical associate professions in the UK. </w:t>
      </w:r>
      <w:r w:rsidR="009D54D5" w:rsidRPr="00CC5D28">
        <w:rPr>
          <w:rStyle w:val="author"/>
          <w:iCs/>
          <w:sz w:val="20"/>
          <w:szCs w:val="20"/>
        </w:rPr>
        <w:t xml:space="preserve">[Internet]. 2017. </w:t>
      </w:r>
      <w:r w:rsidR="009D54D5" w:rsidRPr="00CC5D28">
        <w:rPr>
          <w:sz w:val="20"/>
          <w:szCs w:val="20"/>
        </w:rPr>
        <w:t xml:space="preserve">Available </w:t>
      </w:r>
      <w:r w:rsidR="00476C91" w:rsidRPr="00CC5D28">
        <w:rPr>
          <w:sz w:val="20"/>
          <w:szCs w:val="20"/>
        </w:rPr>
        <w:t xml:space="preserve">from </w:t>
      </w:r>
      <w:hyperlink r:id="rId18" w:history="1">
        <w:r w:rsidRPr="00CC5D28">
          <w:rPr>
            <w:rStyle w:val="Hyperlink"/>
            <w:iCs/>
            <w:color w:val="auto"/>
            <w:sz w:val="20"/>
            <w:szCs w:val="20"/>
          </w:rPr>
          <w:t>https://www.gov.uk/government/consultations/regulating-medical-associate-professions-in-the-uk</w:t>
        </w:r>
      </w:hyperlink>
      <w:r w:rsidRPr="00CC5D28">
        <w:rPr>
          <w:rStyle w:val="author"/>
          <w:iCs/>
          <w:sz w:val="20"/>
          <w:szCs w:val="20"/>
        </w:rPr>
        <w:t>.</w:t>
      </w:r>
      <w:r w:rsidRPr="00CC5D28">
        <w:rPr>
          <w:rStyle w:val="Hyperlink"/>
          <w:color w:val="auto"/>
          <w:sz w:val="20"/>
          <w:szCs w:val="20"/>
          <w:u w:val="none"/>
        </w:rPr>
        <w:t xml:space="preserve"> </w:t>
      </w:r>
      <w:bookmarkStart w:id="1" w:name="_Hlk480822376"/>
    </w:p>
    <w:p w14:paraId="63A1C816" w14:textId="4D5B9CB1" w:rsidR="009F01E6" w:rsidRPr="00CC5D28" w:rsidRDefault="009F01E6" w:rsidP="001C2957">
      <w:pPr>
        <w:pStyle w:val="ListParagraph"/>
        <w:numPr>
          <w:ilvl w:val="0"/>
          <w:numId w:val="12"/>
        </w:numPr>
        <w:tabs>
          <w:tab w:val="left" w:pos="3544"/>
        </w:tabs>
        <w:spacing w:after="80" w:line="240" w:lineRule="exact"/>
        <w:rPr>
          <w:sz w:val="20"/>
          <w:szCs w:val="20"/>
        </w:rPr>
      </w:pPr>
      <w:r w:rsidRPr="00CC5D28">
        <w:rPr>
          <w:sz w:val="20"/>
          <w:szCs w:val="20"/>
        </w:rPr>
        <w:t>Lee G,</w:t>
      </w:r>
      <w:r w:rsidR="00AA0823" w:rsidRPr="00CC5D28">
        <w:rPr>
          <w:sz w:val="20"/>
          <w:szCs w:val="20"/>
        </w:rPr>
        <w:t xml:space="preserve"> </w:t>
      </w:r>
      <w:r w:rsidRPr="00CC5D28">
        <w:rPr>
          <w:sz w:val="20"/>
          <w:szCs w:val="20"/>
        </w:rPr>
        <w:t xml:space="preserve">Fitzgerald L. </w:t>
      </w:r>
      <w:r w:rsidR="00C93EEE" w:rsidRPr="00CC5D28">
        <w:rPr>
          <w:sz w:val="20"/>
          <w:szCs w:val="20"/>
        </w:rPr>
        <w:t>A clinical internship model for the nurse practitioner p</w:t>
      </w:r>
      <w:r w:rsidRPr="00CC5D28">
        <w:rPr>
          <w:sz w:val="20"/>
          <w:szCs w:val="20"/>
        </w:rPr>
        <w:t>rogramme. Nursing Education in Practice</w:t>
      </w:r>
      <w:r w:rsidR="009D54D5" w:rsidRPr="00CC5D28">
        <w:rPr>
          <w:sz w:val="20"/>
          <w:szCs w:val="20"/>
        </w:rPr>
        <w:t xml:space="preserve">. 2008 </w:t>
      </w:r>
      <w:r w:rsidRPr="00CC5D28">
        <w:rPr>
          <w:sz w:val="20"/>
          <w:szCs w:val="20"/>
        </w:rPr>
        <w:t>8</w:t>
      </w:r>
      <w:r w:rsidR="009D54D5" w:rsidRPr="00CC5D28">
        <w:rPr>
          <w:sz w:val="20"/>
          <w:szCs w:val="20"/>
        </w:rPr>
        <w:t xml:space="preserve">: </w:t>
      </w:r>
      <w:r w:rsidRPr="00CC5D28">
        <w:rPr>
          <w:sz w:val="20"/>
          <w:szCs w:val="20"/>
        </w:rPr>
        <w:t>397-404.</w:t>
      </w:r>
      <w:r w:rsidR="001C2957" w:rsidRPr="00CC5D28">
        <w:rPr>
          <w:sz w:val="20"/>
          <w:szCs w:val="20"/>
        </w:rPr>
        <w:t xml:space="preserve"> https://doi: 10.1016/j.nepr.2008.03.002.</w:t>
      </w:r>
      <w:r w:rsidRPr="00CC5D28">
        <w:rPr>
          <w:sz w:val="20"/>
          <w:szCs w:val="20"/>
        </w:rPr>
        <w:t xml:space="preserve"> </w:t>
      </w:r>
    </w:p>
    <w:bookmarkEnd w:id="1"/>
    <w:p w14:paraId="086BF735" w14:textId="1D1344C1" w:rsidR="008615FE" w:rsidRPr="00CC5D28" w:rsidRDefault="008615FE" w:rsidP="009D54D5">
      <w:pPr>
        <w:pStyle w:val="ListParagraph"/>
        <w:numPr>
          <w:ilvl w:val="0"/>
          <w:numId w:val="12"/>
        </w:numPr>
        <w:tabs>
          <w:tab w:val="left" w:pos="3544"/>
        </w:tabs>
        <w:spacing w:after="80" w:line="240" w:lineRule="exact"/>
        <w:rPr>
          <w:sz w:val="20"/>
          <w:szCs w:val="20"/>
        </w:rPr>
      </w:pPr>
      <w:r w:rsidRPr="00CC5D28">
        <w:rPr>
          <w:sz w:val="20"/>
          <w:szCs w:val="20"/>
        </w:rPr>
        <w:t xml:space="preserve">Royal College of Nursing. Integrated core career and competence framework for registered nurses. </w:t>
      </w:r>
      <w:r w:rsidR="009D54D5" w:rsidRPr="00CC5D28">
        <w:rPr>
          <w:sz w:val="20"/>
          <w:szCs w:val="20"/>
        </w:rPr>
        <w:t xml:space="preserve">[Internet]. 2009. Available </w:t>
      </w:r>
      <w:r w:rsidRPr="00CC5D28">
        <w:rPr>
          <w:sz w:val="20"/>
          <w:szCs w:val="20"/>
        </w:rPr>
        <w:t xml:space="preserve">from </w:t>
      </w:r>
      <w:hyperlink r:id="rId19" w:history="1">
        <w:r w:rsidRPr="00CC5D28">
          <w:rPr>
            <w:rStyle w:val="Hyperlink"/>
            <w:color w:val="auto"/>
            <w:sz w:val="20"/>
            <w:szCs w:val="20"/>
          </w:rPr>
          <w:t>https://www.rcn.org.uk/professional-development/publications/pub-003053</w:t>
        </w:r>
      </w:hyperlink>
      <w:r w:rsidRPr="00CC5D28">
        <w:rPr>
          <w:sz w:val="20"/>
          <w:szCs w:val="20"/>
        </w:rPr>
        <w:t xml:space="preserve">. </w:t>
      </w:r>
    </w:p>
    <w:p w14:paraId="7D46887F" w14:textId="2BBA2C84" w:rsidR="009F01E6" w:rsidRPr="00CC5D28" w:rsidRDefault="009F01E6" w:rsidP="001C2957">
      <w:pPr>
        <w:pStyle w:val="ListParagraph"/>
        <w:numPr>
          <w:ilvl w:val="0"/>
          <w:numId w:val="12"/>
        </w:numPr>
        <w:tabs>
          <w:tab w:val="left" w:pos="3544"/>
        </w:tabs>
        <w:spacing w:after="80" w:line="240" w:lineRule="exact"/>
        <w:rPr>
          <w:sz w:val="20"/>
          <w:szCs w:val="20"/>
        </w:rPr>
      </w:pPr>
      <w:r w:rsidRPr="00CC5D28">
        <w:rPr>
          <w:sz w:val="20"/>
          <w:szCs w:val="20"/>
        </w:rPr>
        <w:t>O’Connell</w:t>
      </w:r>
      <w:r w:rsidR="00A210FE" w:rsidRPr="00CC5D28">
        <w:rPr>
          <w:sz w:val="20"/>
          <w:szCs w:val="20"/>
        </w:rPr>
        <w:t xml:space="preserve"> J,</w:t>
      </w:r>
      <w:r w:rsidRPr="00CC5D28">
        <w:rPr>
          <w:sz w:val="20"/>
          <w:szCs w:val="20"/>
        </w:rPr>
        <w:t xml:space="preserve"> Gardner G</w:t>
      </w:r>
      <w:r w:rsidR="009D54D5" w:rsidRPr="00CC5D28">
        <w:rPr>
          <w:sz w:val="20"/>
          <w:szCs w:val="20"/>
        </w:rPr>
        <w:t>, C</w:t>
      </w:r>
      <w:r w:rsidRPr="00CC5D28">
        <w:rPr>
          <w:sz w:val="20"/>
          <w:szCs w:val="20"/>
        </w:rPr>
        <w:t>ryer F.</w:t>
      </w:r>
      <w:r w:rsidR="00AA0823" w:rsidRPr="00CC5D28">
        <w:rPr>
          <w:sz w:val="20"/>
          <w:szCs w:val="20"/>
        </w:rPr>
        <w:t xml:space="preserve"> </w:t>
      </w:r>
      <w:r w:rsidRPr="00CC5D28">
        <w:rPr>
          <w:sz w:val="20"/>
          <w:szCs w:val="20"/>
        </w:rPr>
        <w:t>Beyond competencies: using a capability framework in developing practice standards for advanced practice nursing. Journal of Advanced Nursing</w:t>
      </w:r>
      <w:r w:rsidR="009D54D5" w:rsidRPr="00CC5D28">
        <w:rPr>
          <w:sz w:val="20"/>
          <w:szCs w:val="20"/>
        </w:rPr>
        <w:t xml:space="preserve">. 2014 </w:t>
      </w:r>
      <w:r w:rsidRPr="00CC5D28">
        <w:rPr>
          <w:sz w:val="20"/>
          <w:szCs w:val="20"/>
        </w:rPr>
        <w:t>70 (12)</w:t>
      </w:r>
      <w:r w:rsidR="009D54D5" w:rsidRPr="00CC5D28">
        <w:rPr>
          <w:sz w:val="20"/>
          <w:szCs w:val="20"/>
        </w:rPr>
        <w:t>:</w:t>
      </w:r>
      <w:r w:rsidR="00AA0823" w:rsidRPr="00CC5D28">
        <w:rPr>
          <w:sz w:val="20"/>
          <w:szCs w:val="20"/>
        </w:rPr>
        <w:t xml:space="preserve"> </w:t>
      </w:r>
      <w:r w:rsidRPr="00CC5D28">
        <w:rPr>
          <w:sz w:val="20"/>
          <w:szCs w:val="20"/>
        </w:rPr>
        <w:t xml:space="preserve">2728-2735. </w:t>
      </w:r>
      <w:r w:rsidR="001C2957" w:rsidRPr="00CC5D28">
        <w:rPr>
          <w:sz w:val="20"/>
          <w:szCs w:val="20"/>
        </w:rPr>
        <w:t>https://doi.org/10.1111/jan.12475.</w:t>
      </w:r>
    </w:p>
    <w:p w14:paraId="71037264" w14:textId="23D5C0F6" w:rsidR="008369FE" w:rsidRPr="00CC5D28" w:rsidRDefault="008369FE" w:rsidP="00855C6F">
      <w:pPr>
        <w:tabs>
          <w:tab w:val="left" w:pos="3544"/>
        </w:tabs>
        <w:spacing w:after="80" w:line="240" w:lineRule="exact"/>
        <w:rPr>
          <w:sz w:val="20"/>
          <w:szCs w:val="20"/>
        </w:rPr>
      </w:pPr>
    </w:p>
    <w:p w14:paraId="72616AB0" w14:textId="77777777" w:rsidR="009F01E6" w:rsidRPr="00CC5D28" w:rsidRDefault="009F01E6" w:rsidP="009249D1">
      <w:pPr>
        <w:spacing w:line="360" w:lineRule="auto"/>
        <w:rPr>
          <w:sz w:val="20"/>
          <w:szCs w:val="20"/>
        </w:rPr>
      </w:pPr>
    </w:p>
    <w:sectPr w:rsidR="009F01E6" w:rsidRPr="00CC5D28" w:rsidSect="00D57F9B">
      <w:footerReference w:type="default" r:id="rId2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57E5" w14:textId="77777777" w:rsidR="00C93EEE" w:rsidRDefault="00C93EEE" w:rsidP="00742238">
      <w:r>
        <w:separator/>
      </w:r>
    </w:p>
  </w:endnote>
  <w:endnote w:type="continuationSeparator" w:id="0">
    <w:p w14:paraId="6D88A901" w14:textId="77777777" w:rsidR="00C93EEE" w:rsidRDefault="00C93EEE" w:rsidP="0074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3483"/>
      <w:docPartObj>
        <w:docPartGallery w:val="Page Numbers (Bottom of Page)"/>
        <w:docPartUnique/>
      </w:docPartObj>
    </w:sdtPr>
    <w:sdtEndPr>
      <w:rPr>
        <w:noProof/>
      </w:rPr>
    </w:sdtEndPr>
    <w:sdtContent>
      <w:p w14:paraId="0D0B0006" w14:textId="547B4D1B" w:rsidR="00C93EEE" w:rsidRDefault="00C93EEE">
        <w:pPr>
          <w:pStyle w:val="Footer"/>
          <w:jc w:val="right"/>
        </w:pPr>
        <w:r>
          <w:fldChar w:fldCharType="begin"/>
        </w:r>
        <w:r>
          <w:instrText xml:space="preserve"> PAGE   \* MERGEFORMAT </w:instrText>
        </w:r>
        <w:r>
          <w:fldChar w:fldCharType="separate"/>
        </w:r>
        <w:r w:rsidR="00CC189E">
          <w:rPr>
            <w:noProof/>
          </w:rPr>
          <w:t>1</w:t>
        </w:r>
        <w:r>
          <w:rPr>
            <w:noProof/>
          </w:rPr>
          <w:fldChar w:fldCharType="end"/>
        </w:r>
      </w:p>
    </w:sdtContent>
  </w:sdt>
  <w:p w14:paraId="7A0C9C46" w14:textId="78CEC6B0" w:rsidR="00C93EEE" w:rsidRPr="00AA611E" w:rsidRDefault="00C93EEE">
    <w:pPr>
      <w:pStyle w:val="Footer"/>
      <w:rPr>
        <w:sz w:val="16"/>
        <w:szCs w:val="16"/>
      </w:rPr>
    </w:pPr>
    <w:r>
      <w:rPr>
        <w:sz w:val="16"/>
        <w:szCs w:val="16"/>
      </w:rPr>
      <w:t>Revision 1 21.03.2018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C224" w14:textId="77777777" w:rsidR="00C93EEE" w:rsidRDefault="00C93EEE" w:rsidP="00742238">
      <w:r>
        <w:separator/>
      </w:r>
    </w:p>
  </w:footnote>
  <w:footnote w:type="continuationSeparator" w:id="0">
    <w:p w14:paraId="186D1C22" w14:textId="77777777" w:rsidR="00C93EEE" w:rsidRDefault="00C93EEE" w:rsidP="00742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A10"/>
    <w:multiLevelType w:val="hybridMultilevel"/>
    <w:tmpl w:val="58AE6E1C"/>
    <w:lvl w:ilvl="0" w:tplc="C7B03C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81561"/>
    <w:multiLevelType w:val="hybridMultilevel"/>
    <w:tmpl w:val="B63472E4"/>
    <w:lvl w:ilvl="0" w:tplc="C7B03C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10BC"/>
    <w:multiLevelType w:val="hybridMultilevel"/>
    <w:tmpl w:val="69E8726A"/>
    <w:lvl w:ilvl="0" w:tplc="C7B03C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C1A25"/>
    <w:multiLevelType w:val="hybridMultilevel"/>
    <w:tmpl w:val="650E4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8C19DE"/>
    <w:multiLevelType w:val="hybridMultilevel"/>
    <w:tmpl w:val="14042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D7F34"/>
    <w:multiLevelType w:val="hybridMultilevel"/>
    <w:tmpl w:val="6F2A232A"/>
    <w:lvl w:ilvl="0" w:tplc="C7B03C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31C34"/>
    <w:multiLevelType w:val="hybridMultilevel"/>
    <w:tmpl w:val="52A0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929FE"/>
    <w:multiLevelType w:val="hybridMultilevel"/>
    <w:tmpl w:val="4FA290DA"/>
    <w:lvl w:ilvl="0" w:tplc="C7B03C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34538"/>
    <w:multiLevelType w:val="hybridMultilevel"/>
    <w:tmpl w:val="7F58CBD2"/>
    <w:lvl w:ilvl="0" w:tplc="C7B03C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96F35"/>
    <w:multiLevelType w:val="hybridMultilevel"/>
    <w:tmpl w:val="341A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81EDF"/>
    <w:multiLevelType w:val="hybridMultilevel"/>
    <w:tmpl w:val="35F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3277E1"/>
    <w:multiLevelType w:val="hybridMultilevel"/>
    <w:tmpl w:val="92D43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5"/>
  </w:num>
  <w:num w:numId="8">
    <w:abstractNumId w:val="9"/>
  </w:num>
  <w:num w:numId="9">
    <w:abstractNumId w:val="6"/>
  </w:num>
  <w:num w:numId="10">
    <w:abstractNumId w:val="10"/>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6C"/>
    <w:rsid w:val="000133A6"/>
    <w:rsid w:val="00015F96"/>
    <w:rsid w:val="00024B30"/>
    <w:rsid w:val="00026B12"/>
    <w:rsid w:val="000302C9"/>
    <w:rsid w:val="00033CBA"/>
    <w:rsid w:val="0004184D"/>
    <w:rsid w:val="00044F22"/>
    <w:rsid w:val="00064B69"/>
    <w:rsid w:val="00077D22"/>
    <w:rsid w:val="00084A02"/>
    <w:rsid w:val="000851B0"/>
    <w:rsid w:val="00093039"/>
    <w:rsid w:val="00095EE6"/>
    <w:rsid w:val="000B321A"/>
    <w:rsid w:val="000C20E8"/>
    <w:rsid w:val="000F7E72"/>
    <w:rsid w:val="00103563"/>
    <w:rsid w:val="00103DC8"/>
    <w:rsid w:val="0011446C"/>
    <w:rsid w:val="00115C5F"/>
    <w:rsid w:val="00133AF4"/>
    <w:rsid w:val="00134842"/>
    <w:rsid w:val="001434AA"/>
    <w:rsid w:val="001A10F4"/>
    <w:rsid w:val="001B1372"/>
    <w:rsid w:val="001B2A28"/>
    <w:rsid w:val="001B688C"/>
    <w:rsid w:val="001C2957"/>
    <w:rsid w:val="001C3512"/>
    <w:rsid w:val="001D1DCB"/>
    <w:rsid w:val="001E0A78"/>
    <w:rsid w:val="001E2A6A"/>
    <w:rsid w:val="001E59A2"/>
    <w:rsid w:val="001F290C"/>
    <w:rsid w:val="001F4DA8"/>
    <w:rsid w:val="00203534"/>
    <w:rsid w:val="002039FA"/>
    <w:rsid w:val="002075B2"/>
    <w:rsid w:val="00210280"/>
    <w:rsid w:val="00210398"/>
    <w:rsid w:val="00217E1D"/>
    <w:rsid w:val="00224EE8"/>
    <w:rsid w:val="002262E8"/>
    <w:rsid w:val="0022680E"/>
    <w:rsid w:val="0022742A"/>
    <w:rsid w:val="0023005B"/>
    <w:rsid w:val="00232E08"/>
    <w:rsid w:val="00264607"/>
    <w:rsid w:val="00273653"/>
    <w:rsid w:val="00273911"/>
    <w:rsid w:val="00274C7E"/>
    <w:rsid w:val="00275392"/>
    <w:rsid w:val="00281CA3"/>
    <w:rsid w:val="002853E6"/>
    <w:rsid w:val="0028594F"/>
    <w:rsid w:val="002873B5"/>
    <w:rsid w:val="002B2162"/>
    <w:rsid w:val="002B3062"/>
    <w:rsid w:val="002C4141"/>
    <w:rsid w:val="002D2851"/>
    <w:rsid w:val="002E1816"/>
    <w:rsid w:val="002E47A0"/>
    <w:rsid w:val="002E48CE"/>
    <w:rsid w:val="002F049C"/>
    <w:rsid w:val="002F22C1"/>
    <w:rsid w:val="002F50DE"/>
    <w:rsid w:val="003004FD"/>
    <w:rsid w:val="00324617"/>
    <w:rsid w:val="00324B0E"/>
    <w:rsid w:val="003421FB"/>
    <w:rsid w:val="00343E01"/>
    <w:rsid w:val="003517DB"/>
    <w:rsid w:val="003643F9"/>
    <w:rsid w:val="0037429A"/>
    <w:rsid w:val="0038457A"/>
    <w:rsid w:val="00386DA6"/>
    <w:rsid w:val="00387BC9"/>
    <w:rsid w:val="003923F3"/>
    <w:rsid w:val="003926D4"/>
    <w:rsid w:val="00393752"/>
    <w:rsid w:val="003B65FD"/>
    <w:rsid w:val="003B674D"/>
    <w:rsid w:val="003D4A62"/>
    <w:rsid w:val="003D65C2"/>
    <w:rsid w:val="003E2B59"/>
    <w:rsid w:val="003F4578"/>
    <w:rsid w:val="004008C8"/>
    <w:rsid w:val="00401805"/>
    <w:rsid w:val="00401EB0"/>
    <w:rsid w:val="004231DC"/>
    <w:rsid w:val="00423781"/>
    <w:rsid w:val="00424886"/>
    <w:rsid w:val="00441C6B"/>
    <w:rsid w:val="00441F53"/>
    <w:rsid w:val="00446DBC"/>
    <w:rsid w:val="00454132"/>
    <w:rsid w:val="00455599"/>
    <w:rsid w:val="00457032"/>
    <w:rsid w:val="00457427"/>
    <w:rsid w:val="00471EE1"/>
    <w:rsid w:val="00476C91"/>
    <w:rsid w:val="00486DA4"/>
    <w:rsid w:val="00487E17"/>
    <w:rsid w:val="00494A29"/>
    <w:rsid w:val="004967AC"/>
    <w:rsid w:val="004A1E6B"/>
    <w:rsid w:val="004A2575"/>
    <w:rsid w:val="004A25E0"/>
    <w:rsid w:val="004B2BFE"/>
    <w:rsid w:val="004C0156"/>
    <w:rsid w:val="004C01A0"/>
    <w:rsid w:val="004C05FD"/>
    <w:rsid w:val="004C2B65"/>
    <w:rsid w:val="004C4977"/>
    <w:rsid w:val="004C6DEF"/>
    <w:rsid w:val="004D3591"/>
    <w:rsid w:val="004E4487"/>
    <w:rsid w:val="005116B4"/>
    <w:rsid w:val="0052531C"/>
    <w:rsid w:val="005271D5"/>
    <w:rsid w:val="00541EAA"/>
    <w:rsid w:val="005433F3"/>
    <w:rsid w:val="00547B6D"/>
    <w:rsid w:val="00565282"/>
    <w:rsid w:val="00574CB0"/>
    <w:rsid w:val="00576C77"/>
    <w:rsid w:val="00585F85"/>
    <w:rsid w:val="005A27D7"/>
    <w:rsid w:val="005A41AA"/>
    <w:rsid w:val="005B1F9E"/>
    <w:rsid w:val="005D6F74"/>
    <w:rsid w:val="005E43D1"/>
    <w:rsid w:val="005E5A0C"/>
    <w:rsid w:val="005F62C3"/>
    <w:rsid w:val="005F708C"/>
    <w:rsid w:val="006040BF"/>
    <w:rsid w:val="00611230"/>
    <w:rsid w:val="00611C97"/>
    <w:rsid w:val="00616E98"/>
    <w:rsid w:val="00637547"/>
    <w:rsid w:val="00640729"/>
    <w:rsid w:val="00647EC5"/>
    <w:rsid w:val="00650946"/>
    <w:rsid w:val="00653FD9"/>
    <w:rsid w:val="00654DD9"/>
    <w:rsid w:val="00663EF7"/>
    <w:rsid w:val="00664274"/>
    <w:rsid w:val="0066781A"/>
    <w:rsid w:val="00672CBA"/>
    <w:rsid w:val="00673FBA"/>
    <w:rsid w:val="0067687F"/>
    <w:rsid w:val="00694AA0"/>
    <w:rsid w:val="006A1636"/>
    <w:rsid w:val="006B73C2"/>
    <w:rsid w:val="006B7EF4"/>
    <w:rsid w:val="006C0802"/>
    <w:rsid w:val="006C11D6"/>
    <w:rsid w:val="006C3B76"/>
    <w:rsid w:val="006C4D07"/>
    <w:rsid w:val="006E54A1"/>
    <w:rsid w:val="00700A33"/>
    <w:rsid w:val="00704B3F"/>
    <w:rsid w:val="00705712"/>
    <w:rsid w:val="00710C1B"/>
    <w:rsid w:val="0071101D"/>
    <w:rsid w:val="0071719F"/>
    <w:rsid w:val="00717807"/>
    <w:rsid w:val="00717BA2"/>
    <w:rsid w:val="007211A7"/>
    <w:rsid w:val="0072166C"/>
    <w:rsid w:val="00726D8B"/>
    <w:rsid w:val="00731B79"/>
    <w:rsid w:val="007406B1"/>
    <w:rsid w:val="00742238"/>
    <w:rsid w:val="007437D3"/>
    <w:rsid w:val="00752161"/>
    <w:rsid w:val="00765DBC"/>
    <w:rsid w:val="00766C11"/>
    <w:rsid w:val="00780FC9"/>
    <w:rsid w:val="0079454A"/>
    <w:rsid w:val="007976B9"/>
    <w:rsid w:val="007B3111"/>
    <w:rsid w:val="007B7F31"/>
    <w:rsid w:val="007C0714"/>
    <w:rsid w:val="007D3996"/>
    <w:rsid w:val="007D524E"/>
    <w:rsid w:val="00810048"/>
    <w:rsid w:val="00814A53"/>
    <w:rsid w:val="0082147F"/>
    <w:rsid w:val="00822518"/>
    <w:rsid w:val="008276AE"/>
    <w:rsid w:val="008369FE"/>
    <w:rsid w:val="00837FFC"/>
    <w:rsid w:val="008506D2"/>
    <w:rsid w:val="00854F7B"/>
    <w:rsid w:val="00855C6F"/>
    <w:rsid w:val="008615FE"/>
    <w:rsid w:val="00863973"/>
    <w:rsid w:val="008672F1"/>
    <w:rsid w:val="00870A35"/>
    <w:rsid w:val="00870A56"/>
    <w:rsid w:val="008808E8"/>
    <w:rsid w:val="00885459"/>
    <w:rsid w:val="00887FB8"/>
    <w:rsid w:val="00891F6F"/>
    <w:rsid w:val="008B4F42"/>
    <w:rsid w:val="008C5FA4"/>
    <w:rsid w:val="008D4E89"/>
    <w:rsid w:val="008F1373"/>
    <w:rsid w:val="008F1483"/>
    <w:rsid w:val="008F4A6F"/>
    <w:rsid w:val="008F6A1D"/>
    <w:rsid w:val="00900D67"/>
    <w:rsid w:val="00902007"/>
    <w:rsid w:val="00906C8F"/>
    <w:rsid w:val="009115DE"/>
    <w:rsid w:val="009116A3"/>
    <w:rsid w:val="00917594"/>
    <w:rsid w:val="009249D1"/>
    <w:rsid w:val="009401FB"/>
    <w:rsid w:val="0094380C"/>
    <w:rsid w:val="009519DC"/>
    <w:rsid w:val="009533BF"/>
    <w:rsid w:val="00960123"/>
    <w:rsid w:val="00971AEA"/>
    <w:rsid w:val="00975937"/>
    <w:rsid w:val="00990005"/>
    <w:rsid w:val="00990AAA"/>
    <w:rsid w:val="00996FF9"/>
    <w:rsid w:val="00997C11"/>
    <w:rsid w:val="009A1552"/>
    <w:rsid w:val="009A7EDC"/>
    <w:rsid w:val="009B27EC"/>
    <w:rsid w:val="009C0A32"/>
    <w:rsid w:val="009C3489"/>
    <w:rsid w:val="009C3855"/>
    <w:rsid w:val="009D2F3F"/>
    <w:rsid w:val="009D34CC"/>
    <w:rsid w:val="009D52FE"/>
    <w:rsid w:val="009D54D5"/>
    <w:rsid w:val="009E0539"/>
    <w:rsid w:val="009E0B86"/>
    <w:rsid w:val="009F01E6"/>
    <w:rsid w:val="009F4157"/>
    <w:rsid w:val="00A01D93"/>
    <w:rsid w:val="00A031EC"/>
    <w:rsid w:val="00A13E5B"/>
    <w:rsid w:val="00A20526"/>
    <w:rsid w:val="00A210FE"/>
    <w:rsid w:val="00A2226F"/>
    <w:rsid w:val="00A454A0"/>
    <w:rsid w:val="00A459AC"/>
    <w:rsid w:val="00A459C4"/>
    <w:rsid w:val="00A4697A"/>
    <w:rsid w:val="00A4714C"/>
    <w:rsid w:val="00A66994"/>
    <w:rsid w:val="00A727A2"/>
    <w:rsid w:val="00A72EA4"/>
    <w:rsid w:val="00A95E73"/>
    <w:rsid w:val="00AA0823"/>
    <w:rsid w:val="00AA5137"/>
    <w:rsid w:val="00AA611E"/>
    <w:rsid w:val="00AA6391"/>
    <w:rsid w:val="00AB28A7"/>
    <w:rsid w:val="00AB34FE"/>
    <w:rsid w:val="00AB5350"/>
    <w:rsid w:val="00AB5A83"/>
    <w:rsid w:val="00AC0A90"/>
    <w:rsid w:val="00AC2B68"/>
    <w:rsid w:val="00AC3536"/>
    <w:rsid w:val="00AD1949"/>
    <w:rsid w:val="00AD3537"/>
    <w:rsid w:val="00AE3B23"/>
    <w:rsid w:val="00AE5386"/>
    <w:rsid w:val="00AE6AD9"/>
    <w:rsid w:val="00AF49D8"/>
    <w:rsid w:val="00AF5B8F"/>
    <w:rsid w:val="00B024DC"/>
    <w:rsid w:val="00B038D1"/>
    <w:rsid w:val="00B042CE"/>
    <w:rsid w:val="00B0786E"/>
    <w:rsid w:val="00B07F20"/>
    <w:rsid w:val="00B13888"/>
    <w:rsid w:val="00B254CB"/>
    <w:rsid w:val="00B318C0"/>
    <w:rsid w:val="00B35C78"/>
    <w:rsid w:val="00B36204"/>
    <w:rsid w:val="00B36C24"/>
    <w:rsid w:val="00B464D6"/>
    <w:rsid w:val="00B62FB4"/>
    <w:rsid w:val="00B64D36"/>
    <w:rsid w:val="00B675E1"/>
    <w:rsid w:val="00B747F4"/>
    <w:rsid w:val="00B7582A"/>
    <w:rsid w:val="00B90F42"/>
    <w:rsid w:val="00B91E9A"/>
    <w:rsid w:val="00B96DD3"/>
    <w:rsid w:val="00BA2D56"/>
    <w:rsid w:val="00BA5E87"/>
    <w:rsid w:val="00BA6FC4"/>
    <w:rsid w:val="00BB250F"/>
    <w:rsid w:val="00BB362A"/>
    <w:rsid w:val="00BB7AC8"/>
    <w:rsid w:val="00BD19B1"/>
    <w:rsid w:val="00BD62BB"/>
    <w:rsid w:val="00BE3520"/>
    <w:rsid w:val="00BE4AE5"/>
    <w:rsid w:val="00BE6169"/>
    <w:rsid w:val="00BF3798"/>
    <w:rsid w:val="00C0616F"/>
    <w:rsid w:val="00C22111"/>
    <w:rsid w:val="00C229F4"/>
    <w:rsid w:val="00C2683D"/>
    <w:rsid w:val="00C36182"/>
    <w:rsid w:val="00C37E82"/>
    <w:rsid w:val="00C405FA"/>
    <w:rsid w:val="00C410CA"/>
    <w:rsid w:val="00C4405D"/>
    <w:rsid w:val="00C46726"/>
    <w:rsid w:val="00C57CA6"/>
    <w:rsid w:val="00C60218"/>
    <w:rsid w:val="00C71177"/>
    <w:rsid w:val="00C73CBE"/>
    <w:rsid w:val="00C7541C"/>
    <w:rsid w:val="00C76D9E"/>
    <w:rsid w:val="00C85F34"/>
    <w:rsid w:val="00C8685E"/>
    <w:rsid w:val="00C9390B"/>
    <w:rsid w:val="00C93EEE"/>
    <w:rsid w:val="00C95F7D"/>
    <w:rsid w:val="00CC189E"/>
    <w:rsid w:val="00CC3B34"/>
    <w:rsid w:val="00CC57D4"/>
    <w:rsid w:val="00CC5D28"/>
    <w:rsid w:val="00CC72E0"/>
    <w:rsid w:val="00CD6BA4"/>
    <w:rsid w:val="00CE598E"/>
    <w:rsid w:val="00CF62B5"/>
    <w:rsid w:val="00D0577D"/>
    <w:rsid w:val="00D0656E"/>
    <w:rsid w:val="00D10C3D"/>
    <w:rsid w:val="00D345A2"/>
    <w:rsid w:val="00D35668"/>
    <w:rsid w:val="00D3622B"/>
    <w:rsid w:val="00D37484"/>
    <w:rsid w:val="00D45F04"/>
    <w:rsid w:val="00D46C23"/>
    <w:rsid w:val="00D53CBA"/>
    <w:rsid w:val="00D57F9B"/>
    <w:rsid w:val="00D6793E"/>
    <w:rsid w:val="00D714A2"/>
    <w:rsid w:val="00D762B3"/>
    <w:rsid w:val="00D77729"/>
    <w:rsid w:val="00D81FF1"/>
    <w:rsid w:val="00D91972"/>
    <w:rsid w:val="00D939C8"/>
    <w:rsid w:val="00DB7E47"/>
    <w:rsid w:val="00DD1677"/>
    <w:rsid w:val="00DF215C"/>
    <w:rsid w:val="00DF269F"/>
    <w:rsid w:val="00DF4CDD"/>
    <w:rsid w:val="00E11CA0"/>
    <w:rsid w:val="00E254B4"/>
    <w:rsid w:val="00E27962"/>
    <w:rsid w:val="00E30D25"/>
    <w:rsid w:val="00E31A71"/>
    <w:rsid w:val="00E34237"/>
    <w:rsid w:val="00E34C94"/>
    <w:rsid w:val="00E41F11"/>
    <w:rsid w:val="00E44C36"/>
    <w:rsid w:val="00E45511"/>
    <w:rsid w:val="00E50A87"/>
    <w:rsid w:val="00E54AEA"/>
    <w:rsid w:val="00E556BE"/>
    <w:rsid w:val="00E65009"/>
    <w:rsid w:val="00E726A9"/>
    <w:rsid w:val="00E75EE5"/>
    <w:rsid w:val="00E840E3"/>
    <w:rsid w:val="00E90D69"/>
    <w:rsid w:val="00E94DFE"/>
    <w:rsid w:val="00EA0A24"/>
    <w:rsid w:val="00EB1E19"/>
    <w:rsid w:val="00EC3EAF"/>
    <w:rsid w:val="00EC3F2A"/>
    <w:rsid w:val="00EC7AB2"/>
    <w:rsid w:val="00ED0932"/>
    <w:rsid w:val="00ED42EB"/>
    <w:rsid w:val="00EE5063"/>
    <w:rsid w:val="00EF63BA"/>
    <w:rsid w:val="00EF6791"/>
    <w:rsid w:val="00F010CF"/>
    <w:rsid w:val="00F048A6"/>
    <w:rsid w:val="00F1747F"/>
    <w:rsid w:val="00F314F0"/>
    <w:rsid w:val="00F31864"/>
    <w:rsid w:val="00F44159"/>
    <w:rsid w:val="00F4700B"/>
    <w:rsid w:val="00F55520"/>
    <w:rsid w:val="00F57471"/>
    <w:rsid w:val="00F60CFF"/>
    <w:rsid w:val="00F61A5A"/>
    <w:rsid w:val="00F66CB0"/>
    <w:rsid w:val="00F67133"/>
    <w:rsid w:val="00F72688"/>
    <w:rsid w:val="00F72F0D"/>
    <w:rsid w:val="00F8272F"/>
    <w:rsid w:val="00F929E3"/>
    <w:rsid w:val="00FA1395"/>
    <w:rsid w:val="00FA14B6"/>
    <w:rsid w:val="00FB0764"/>
    <w:rsid w:val="00FB3FD4"/>
    <w:rsid w:val="00FB56B5"/>
    <w:rsid w:val="00FB6E29"/>
    <w:rsid w:val="00FB701E"/>
    <w:rsid w:val="00FC4712"/>
    <w:rsid w:val="00FC585C"/>
    <w:rsid w:val="00FC6989"/>
    <w:rsid w:val="00FD4EA1"/>
    <w:rsid w:val="00FD5F68"/>
    <w:rsid w:val="00FE07DB"/>
    <w:rsid w:val="00FE16F9"/>
    <w:rsid w:val="00FE45A4"/>
    <w:rsid w:val="00FE658A"/>
    <w:rsid w:val="00FF2858"/>
    <w:rsid w:val="0B5C21F4"/>
    <w:rsid w:val="165F2CA6"/>
    <w:rsid w:val="2A8622C8"/>
    <w:rsid w:val="3409A38B"/>
    <w:rsid w:val="35FE94FC"/>
    <w:rsid w:val="46C7A937"/>
    <w:rsid w:val="7B56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34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71"/>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446C"/>
    <w:pPr>
      <w:ind w:left="720"/>
      <w:contextualSpacing/>
    </w:pPr>
  </w:style>
  <w:style w:type="table" w:styleId="TableGrid">
    <w:name w:val="Table Grid"/>
    <w:basedOn w:val="TableNormal"/>
    <w:uiPriority w:val="39"/>
    <w:rsid w:val="00E4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238"/>
    <w:pPr>
      <w:tabs>
        <w:tab w:val="center" w:pos="4513"/>
        <w:tab w:val="right" w:pos="9026"/>
      </w:tabs>
    </w:pPr>
  </w:style>
  <w:style w:type="character" w:customStyle="1" w:styleId="HeaderChar">
    <w:name w:val="Header Char"/>
    <w:basedOn w:val="DefaultParagraphFont"/>
    <w:link w:val="Header"/>
    <w:uiPriority w:val="99"/>
    <w:rsid w:val="00742238"/>
    <w:rPr>
      <w:rFonts w:ascii="Times New Roman" w:hAnsi="Times New Roman" w:cs="Times New Roman"/>
      <w:sz w:val="24"/>
      <w:szCs w:val="24"/>
    </w:rPr>
  </w:style>
  <w:style w:type="paragraph" w:styleId="Footer">
    <w:name w:val="footer"/>
    <w:basedOn w:val="Normal"/>
    <w:link w:val="FooterChar"/>
    <w:uiPriority w:val="99"/>
    <w:unhideWhenUsed/>
    <w:rsid w:val="00742238"/>
    <w:pPr>
      <w:tabs>
        <w:tab w:val="center" w:pos="4513"/>
        <w:tab w:val="right" w:pos="9026"/>
      </w:tabs>
    </w:pPr>
  </w:style>
  <w:style w:type="character" w:customStyle="1" w:styleId="FooterChar">
    <w:name w:val="Footer Char"/>
    <w:basedOn w:val="DefaultParagraphFont"/>
    <w:link w:val="Footer"/>
    <w:uiPriority w:val="99"/>
    <w:rsid w:val="00742238"/>
    <w:rPr>
      <w:rFonts w:ascii="Times New Roman" w:hAnsi="Times New Roman" w:cs="Times New Roman"/>
      <w:sz w:val="24"/>
      <w:szCs w:val="24"/>
    </w:rPr>
  </w:style>
  <w:style w:type="character" w:styleId="Hyperlink">
    <w:name w:val="Hyperlink"/>
    <w:basedOn w:val="DefaultParagraphFont"/>
    <w:uiPriority w:val="99"/>
    <w:unhideWhenUsed/>
    <w:rsid w:val="00AA611E"/>
    <w:rPr>
      <w:color w:val="0563C1" w:themeColor="hyperlink"/>
      <w:u w:val="single"/>
    </w:rPr>
  </w:style>
  <w:style w:type="character" w:styleId="CommentReference">
    <w:name w:val="annotation reference"/>
    <w:basedOn w:val="DefaultParagraphFont"/>
    <w:uiPriority w:val="99"/>
    <w:semiHidden/>
    <w:unhideWhenUsed/>
    <w:rsid w:val="00971AEA"/>
    <w:rPr>
      <w:sz w:val="16"/>
      <w:szCs w:val="16"/>
    </w:rPr>
  </w:style>
  <w:style w:type="paragraph" w:styleId="CommentText">
    <w:name w:val="annotation text"/>
    <w:basedOn w:val="Normal"/>
    <w:link w:val="CommentTextChar"/>
    <w:uiPriority w:val="99"/>
    <w:semiHidden/>
    <w:unhideWhenUsed/>
    <w:rsid w:val="00971AEA"/>
    <w:rPr>
      <w:sz w:val="20"/>
      <w:szCs w:val="20"/>
    </w:rPr>
  </w:style>
  <w:style w:type="character" w:customStyle="1" w:styleId="CommentTextChar">
    <w:name w:val="Comment Text Char"/>
    <w:basedOn w:val="DefaultParagraphFont"/>
    <w:link w:val="CommentText"/>
    <w:uiPriority w:val="99"/>
    <w:semiHidden/>
    <w:rsid w:val="00971A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1AEA"/>
    <w:rPr>
      <w:b/>
      <w:bCs/>
    </w:rPr>
  </w:style>
  <w:style w:type="character" w:customStyle="1" w:styleId="CommentSubjectChar">
    <w:name w:val="Comment Subject Char"/>
    <w:basedOn w:val="CommentTextChar"/>
    <w:link w:val="CommentSubject"/>
    <w:uiPriority w:val="99"/>
    <w:semiHidden/>
    <w:rsid w:val="00971AE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71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EA"/>
    <w:rPr>
      <w:rFonts w:ascii="Segoe UI" w:hAnsi="Segoe UI" w:cs="Segoe UI"/>
      <w:sz w:val="18"/>
      <w:szCs w:val="18"/>
    </w:rPr>
  </w:style>
  <w:style w:type="character" w:styleId="HTMLCite">
    <w:name w:val="HTML Cite"/>
    <w:basedOn w:val="DefaultParagraphFont"/>
    <w:uiPriority w:val="99"/>
    <w:semiHidden/>
    <w:unhideWhenUsed/>
    <w:rsid w:val="009E0B86"/>
    <w:rPr>
      <w:i/>
      <w:iCs/>
    </w:rPr>
  </w:style>
  <w:style w:type="character" w:customStyle="1" w:styleId="author">
    <w:name w:val="author"/>
    <w:basedOn w:val="DefaultParagraphFont"/>
    <w:rsid w:val="009E0B86"/>
  </w:style>
  <w:style w:type="character" w:customStyle="1" w:styleId="pubyear">
    <w:name w:val="pubyear"/>
    <w:basedOn w:val="DefaultParagraphFont"/>
    <w:rsid w:val="009E0B86"/>
  </w:style>
  <w:style w:type="character" w:customStyle="1" w:styleId="articletitle">
    <w:name w:val="articletitle"/>
    <w:basedOn w:val="DefaultParagraphFont"/>
    <w:rsid w:val="009E0B86"/>
  </w:style>
  <w:style w:type="character" w:customStyle="1" w:styleId="journaltitle">
    <w:name w:val="journaltitle"/>
    <w:basedOn w:val="DefaultParagraphFont"/>
    <w:rsid w:val="009E0B86"/>
  </w:style>
  <w:style w:type="paragraph" w:styleId="NormalWeb">
    <w:name w:val="Normal (Web)"/>
    <w:basedOn w:val="Normal"/>
    <w:uiPriority w:val="99"/>
    <w:semiHidden/>
    <w:unhideWhenUsed/>
    <w:rsid w:val="00D46C23"/>
    <w:pPr>
      <w:autoSpaceDE/>
      <w:autoSpaceDN/>
      <w:adjustRightInd/>
    </w:pPr>
    <w:rPr>
      <w:lang w:eastAsia="en-GB"/>
    </w:rPr>
  </w:style>
  <w:style w:type="character" w:styleId="Emphasis">
    <w:name w:val="Emphasis"/>
    <w:basedOn w:val="DefaultParagraphFont"/>
    <w:uiPriority w:val="20"/>
    <w:qFormat/>
    <w:rsid w:val="00D46C23"/>
    <w:rPr>
      <w:i/>
      <w:iCs/>
    </w:rPr>
  </w:style>
  <w:style w:type="character" w:customStyle="1" w:styleId="apple-converted-space">
    <w:name w:val="apple-converted-space"/>
    <w:basedOn w:val="DefaultParagraphFont"/>
    <w:rsid w:val="002075B2"/>
  </w:style>
  <w:style w:type="character" w:styleId="FollowedHyperlink">
    <w:name w:val="FollowedHyperlink"/>
    <w:basedOn w:val="DefaultParagraphFont"/>
    <w:uiPriority w:val="99"/>
    <w:semiHidden/>
    <w:unhideWhenUsed/>
    <w:rsid w:val="004E4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30166">
      <w:bodyDiv w:val="1"/>
      <w:marLeft w:val="0"/>
      <w:marRight w:val="0"/>
      <w:marTop w:val="0"/>
      <w:marBottom w:val="0"/>
      <w:divBdr>
        <w:top w:val="none" w:sz="0" w:space="0" w:color="auto"/>
        <w:left w:val="none" w:sz="0" w:space="0" w:color="auto"/>
        <w:bottom w:val="none" w:sz="0" w:space="0" w:color="auto"/>
        <w:right w:val="none" w:sz="0" w:space="0" w:color="auto"/>
      </w:divBdr>
    </w:div>
    <w:div w:id="381682308">
      <w:bodyDiv w:val="1"/>
      <w:marLeft w:val="0"/>
      <w:marRight w:val="0"/>
      <w:marTop w:val="0"/>
      <w:marBottom w:val="0"/>
      <w:divBdr>
        <w:top w:val="none" w:sz="0" w:space="0" w:color="auto"/>
        <w:left w:val="none" w:sz="0" w:space="0" w:color="auto"/>
        <w:bottom w:val="none" w:sz="0" w:space="0" w:color="auto"/>
        <w:right w:val="none" w:sz="0" w:space="0" w:color="auto"/>
      </w:divBdr>
    </w:div>
    <w:div w:id="886338776">
      <w:bodyDiv w:val="1"/>
      <w:marLeft w:val="0"/>
      <w:marRight w:val="0"/>
      <w:marTop w:val="0"/>
      <w:marBottom w:val="0"/>
      <w:divBdr>
        <w:top w:val="none" w:sz="0" w:space="0" w:color="auto"/>
        <w:left w:val="none" w:sz="0" w:space="0" w:color="auto"/>
        <w:bottom w:val="none" w:sz="0" w:space="0" w:color="auto"/>
        <w:right w:val="none" w:sz="0" w:space="0" w:color="auto"/>
      </w:divBdr>
    </w:div>
    <w:div w:id="1241406675">
      <w:bodyDiv w:val="1"/>
      <w:marLeft w:val="0"/>
      <w:marRight w:val="0"/>
      <w:marTop w:val="0"/>
      <w:marBottom w:val="0"/>
      <w:divBdr>
        <w:top w:val="none" w:sz="0" w:space="0" w:color="auto"/>
        <w:left w:val="none" w:sz="0" w:space="0" w:color="auto"/>
        <w:bottom w:val="none" w:sz="0" w:space="0" w:color="auto"/>
        <w:right w:val="none" w:sz="0" w:space="0" w:color="auto"/>
      </w:divBdr>
    </w:div>
    <w:div w:id="1951742291">
      <w:bodyDiv w:val="1"/>
      <w:marLeft w:val="0"/>
      <w:marRight w:val="0"/>
      <w:marTop w:val="0"/>
      <w:marBottom w:val="0"/>
      <w:divBdr>
        <w:top w:val="none" w:sz="0" w:space="0" w:color="auto"/>
        <w:left w:val="none" w:sz="0" w:space="0" w:color="auto"/>
        <w:bottom w:val="none" w:sz="0" w:space="0" w:color="auto"/>
        <w:right w:val="none" w:sz="0" w:space="0" w:color="auto"/>
      </w:divBdr>
    </w:div>
    <w:div w:id="20013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aanp.org/Practice/APNRoles" TargetMode="External"/><Relationship Id="rId13" Type="http://schemas.openxmlformats.org/officeDocument/2006/relationships/hyperlink" Target="http://www.independentnurse.co.uk/professional-article/advanced-practitioners-improve-efficiency-and-patient-satisfaction/159765/" TargetMode="External"/><Relationship Id="rId18" Type="http://schemas.openxmlformats.org/officeDocument/2006/relationships/hyperlink" Target="https://www.gov.uk/government/consultations/regulating-medical-associate-professions-in-the-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136/bmjopen-2015-009740" TargetMode="External"/><Relationship Id="rId17" Type="http://schemas.openxmlformats.org/officeDocument/2006/relationships/hyperlink" Target="https://haso.skillsforhealth.org.uk" TargetMode="External"/><Relationship Id="rId2" Type="http://schemas.openxmlformats.org/officeDocument/2006/relationships/numbering" Target="numbering.xml"/><Relationship Id="rId16" Type="http://schemas.openxmlformats.org/officeDocument/2006/relationships/hyperlink" Target="https://www.kingsfund.org.uk/blog/2015/03/conflict-and-collectivism-challenges-working-across-boundaries-health-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msc.1160" TargetMode="External"/><Relationship Id="rId5" Type="http://schemas.openxmlformats.org/officeDocument/2006/relationships/webSettings" Target="webSettings.xml"/><Relationship Id="rId15" Type="http://schemas.openxmlformats.org/officeDocument/2006/relationships/hyperlink" Target="http://www.hefce.ac.uk/lt/nss/results/" TargetMode="External"/><Relationship Id="rId10" Type="http://schemas.openxmlformats.org/officeDocument/2006/relationships/hyperlink" Target="https://www.gov.uk/government/uploads/system/uploads/attachment_data/file/215935/dh_121738.pdf" TargetMode="External"/><Relationship Id="rId19" Type="http://schemas.openxmlformats.org/officeDocument/2006/relationships/hyperlink" Target="https://www.rcn.org.uk/professional-development/publications/pub-003053" TargetMode="External"/><Relationship Id="rId4" Type="http://schemas.openxmlformats.org/officeDocument/2006/relationships/settings" Target="settings.xml"/><Relationship Id="rId9" Type="http://schemas.openxmlformats.org/officeDocument/2006/relationships/hyperlink" Target="https://www.hee.nhs.uk/our-work/advanced-clinical-practice/multi-professional-framework" TargetMode="External"/><Relationship Id="rId14" Type="http://schemas.openxmlformats.org/officeDocument/2006/relationships/hyperlink" Target="http://www.patientsafetyinstitute.ca/en/toolsResources/teamworkCommunication/Documents/Canadian%20Framework%20for%20Teamwork%20and%20Communications%20Lit%20Review.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14FD-0040-4872-9F19-2AE26AB9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5937</Words>
  <Characters>33845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39703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Bench, Suzanne</dc:creator>
  <cp:lastModifiedBy>Bench, Suzanne</cp:lastModifiedBy>
  <cp:revision>7</cp:revision>
  <dcterms:created xsi:type="dcterms:W3CDTF">2018-03-23T08:54:00Z</dcterms:created>
  <dcterms:modified xsi:type="dcterms:W3CDTF">2018-03-23T09:53:00Z</dcterms:modified>
</cp:coreProperties>
</file>