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87" w:rsidRPr="00086387" w:rsidRDefault="00086387" w:rsidP="00086387">
      <w:pPr>
        <w:pStyle w:val="BodyA"/>
        <w:spacing w:after="200" w:line="480" w:lineRule="auto"/>
        <w:jc w:val="center"/>
        <w:rPr>
          <w:rFonts w:ascii="Times New Roman" w:hAnsi="Times New Roman" w:cs="Times New Roman"/>
          <w:b/>
          <w:lang w:val="en-GB"/>
        </w:rPr>
      </w:pPr>
      <w:bookmarkStart w:id="0" w:name="_GoBack"/>
      <w:bookmarkEnd w:id="0"/>
      <w:r>
        <w:rPr>
          <w:rFonts w:ascii="Times New Roman" w:hAnsi="Times New Roman" w:cs="Times New Roman"/>
          <w:b/>
          <w:lang w:val="en-GB"/>
        </w:rPr>
        <w:t>An Affective (Re)balancing A</w:t>
      </w:r>
      <w:r w:rsidRPr="00086387">
        <w:rPr>
          <w:rFonts w:ascii="Times New Roman" w:hAnsi="Times New Roman" w:cs="Times New Roman"/>
          <w:b/>
          <w:lang w:val="en-GB"/>
        </w:rPr>
        <w:t>ct?</w:t>
      </w:r>
      <w:r>
        <w:rPr>
          <w:rFonts w:ascii="Times New Roman" w:hAnsi="Times New Roman" w:cs="Times New Roman"/>
          <w:b/>
          <w:lang w:val="en-GB"/>
        </w:rPr>
        <w:t xml:space="preserve"> </w:t>
      </w:r>
      <w:r>
        <w:rPr>
          <w:rFonts w:ascii="Times New Roman" w:hAnsi="Times New Roman" w:cs="Times New Roman"/>
          <w:b/>
          <w:lang w:val="en-GB"/>
        </w:rPr>
        <w:br/>
        <w:t>The Liminal Possibilities for H</w:t>
      </w:r>
      <w:r w:rsidRPr="00086387">
        <w:rPr>
          <w:rFonts w:ascii="Times New Roman" w:hAnsi="Times New Roman" w:cs="Times New Roman"/>
          <w:b/>
          <w:lang w:val="en-GB"/>
        </w:rPr>
        <w:t xml:space="preserve">eterosexual </w:t>
      </w:r>
      <w:r>
        <w:rPr>
          <w:rFonts w:ascii="Times New Roman" w:hAnsi="Times New Roman" w:cs="Times New Roman"/>
          <w:b/>
          <w:lang w:val="en-GB"/>
        </w:rPr>
        <w:t>P</w:t>
      </w:r>
      <w:r w:rsidRPr="00086387">
        <w:rPr>
          <w:rFonts w:ascii="Times New Roman" w:hAnsi="Times New Roman" w:cs="Times New Roman"/>
          <w:b/>
          <w:lang w:val="en-GB"/>
        </w:rPr>
        <w:t>artners on MDMA</w:t>
      </w:r>
    </w:p>
    <w:p w:rsidR="00766EDA" w:rsidRPr="00086387" w:rsidRDefault="00766EDA" w:rsidP="00086387">
      <w:pPr>
        <w:pStyle w:val="BodyA"/>
        <w:spacing w:after="200" w:line="480" w:lineRule="auto"/>
        <w:jc w:val="center"/>
        <w:rPr>
          <w:rFonts w:ascii="Times New Roman" w:hAnsi="Times New Roman" w:cs="Times New Roman"/>
          <w:lang w:val="en-GB"/>
        </w:rPr>
      </w:pPr>
      <w:r w:rsidRPr="00086387">
        <w:rPr>
          <w:rFonts w:ascii="Times New Roman" w:hAnsi="Times New Roman" w:cs="Times New Roman"/>
          <w:bCs/>
          <w:color w:val="auto"/>
          <w:lang w:val="en-GB"/>
        </w:rPr>
        <w:t>Katie Anderson, Paula Reavey and Zoë Boden</w:t>
      </w:r>
    </w:p>
    <w:p w:rsidR="00E969EB" w:rsidRPr="00086387" w:rsidRDefault="002960CF" w:rsidP="00F97AEA">
      <w:pPr>
        <w:pStyle w:val="BodyA"/>
        <w:spacing w:after="200" w:line="480" w:lineRule="auto"/>
        <w:outlineLvl w:val="0"/>
        <w:rPr>
          <w:rFonts w:ascii="Times New Roman" w:hAnsi="Times New Roman" w:cs="Times New Roman"/>
          <w:b/>
          <w:bCs/>
          <w:lang w:val="en-GB"/>
        </w:rPr>
      </w:pPr>
      <w:r w:rsidRPr="00086387">
        <w:rPr>
          <w:rFonts w:ascii="Times New Roman" w:hAnsi="Times New Roman" w:cs="Times New Roman"/>
          <w:b/>
          <w:bCs/>
          <w:lang w:val="en-GB"/>
        </w:rPr>
        <w:t>Introduction</w:t>
      </w:r>
    </w:p>
    <w:p w:rsidR="00E46707" w:rsidRPr="00086387" w:rsidRDefault="007D2FB8"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The fact that </w:t>
      </w:r>
      <w:r w:rsidR="007F13BF" w:rsidRPr="00086387">
        <w:rPr>
          <w:rFonts w:ascii="Times New Roman" w:hAnsi="Times New Roman" w:cs="Times New Roman"/>
          <w:lang w:val="en-GB"/>
        </w:rPr>
        <w:t xml:space="preserve">MDMA </w:t>
      </w:r>
      <w:r w:rsidR="003D5949">
        <w:rPr>
          <w:rFonts w:ascii="Times New Roman" w:hAnsi="Times New Roman" w:cs="Times New Roman"/>
          <w:lang w:val="en-GB"/>
        </w:rPr>
        <w:t>(3,4-methylenedioxy</w:t>
      </w:r>
      <w:r w:rsidR="007F0419" w:rsidRPr="00086387">
        <w:rPr>
          <w:rFonts w:ascii="Times New Roman" w:hAnsi="Times New Roman" w:cs="Times New Roman"/>
          <w:lang w:val="en-GB"/>
        </w:rPr>
        <w:t xml:space="preserve">methamphetamine or ‘ecstasy’) </w:t>
      </w:r>
      <w:r w:rsidR="007F13BF" w:rsidRPr="00086387">
        <w:rPr>
          <w:rFonts w:ascii="Times New Roman" w:hAnsi="Times New Roman" w:cs="Times New Roman"/>
          <w:lang w:val="en-GB"/>
        </w:rPr>
        <w:t>has been dubbed</w:t>
      </w:r>
      <w:r w:rsidR="00D81D6F" w:rsidRPr="00086387">
        <w:rPr>
          <w:rFonts w:ascii="Times New Roman" w:hAnsi="Times New Roman" w:cs="Times New Roman"/>
          <w:lang w:val="en-GB"/>
        </w:rPr>
        <w:t xml:space="preserve"> </w:t>
      </w:r>
      <w:r w:rsidR="004D0C99" w:rsidRPr="00086387">
        <w:rPr>
          <w:rFonts w:ascii="Times New Roman" w:hAnsi="Times New Roman" w:cs="Times New Roman"/>
          <w:lang w:val="en-GB"/>
        </w:rPr>
        <w:t>the ‘love</w:t>
      </w:r>
      <w:r w:rsidR="007F13BF" w:rsidRPr="00086387">
        <w:rPr>
          <w:rFonts w:ascii="Times New Roman" w:hAnsi="Times New Roman" w:cs="Times New Roman"/>
          <w:lang w:val="en-GB"/>
        </w:rPr>
        <w:t xml:space="preserve"> drug’ and is notorious for </w:t>
      </w:r>
      <w:r w:rsidR="00593A4B">
        <w:rPr>
          <w:rFonts w:ascii="Times New Roman" w:hAnsi="Times New Roman" w:cs="Times New Roman"/>
          <w:lang w:val="en-GB"/>
        </w:rPr>
        <w:t>making people feel ‘loved-</w:t>
      </w:r>
      <w:r w:rsidR="00A64D2B">
        <w:rPr>
          <w:rFonts w:ascii="Times New Roman" w:hAnsi="Times New Roman" w:cs="Times New Roman"/>
          <w:lang w:val="en-GB"/>
        </w:rPr>
        <w:t>up’</w:t>
      </w:r>
      <w:r w:rsidR="00BE5DB0" w:rsidRPr="00086387">
        <w:rPr>
          <w:rFonts w:ascii="Times New Roman" w:hAnsi="Times New Roman" w:cs="Times New Roman"/>
          <w:lang w:val="en-GB"/>
        </w:rPr>
        <w:t xml:space="preserve"> </w:t>
      </w:r>
      <w:r w:rsidR="00865FF9" w:rsidRPr="00086387">
        <w:rPr>
          <w:rFonts w:ascii="Times New Roman" w:hAnsi="Times New Roman" w:cs="Times New Roman"/>
          <w:lang w:val="en-GB"/>
        </w:rPr>
        <w:t>invites</w:t>
      </w:r>
      <w:r w:rsidR="00BE5DB0" w:rsidRPr="00086387">
        <w:rPr>
          <w:rFonts w:ascii="Times New Roman" w:hAnsi="Times New Roman" w:cs="Times New Roman"/>
          <w:lang w:val="en-GB"/>
        </w:rPr>
        <w:t xml:space="preserve"> the question</w:t>
      </w:r>
      <w:r w:rsidR="00E86F00">
        <w:rPr>
          <w:rFonts w:ascii="Times New Roman" w:hAnsi="Times New Roman" w:cs="Times New Roman"/>
          <w:lang w:val="en-GB"/>
        </w:rPr>
        <w:t>—</w:t>
      </w:r>
      <w:r w:rsidR="00F672A4" w:rsidRPr="00086387">
        <w:rPr>
          <w:rFonts w:ascii="Times New Roman" w:hAnsi="Times New Roman" w:cs="Times New Roman"/>
          <w:lang w:val="en-GB"/>
        </w:rPr>
        <w:t xml:space="preserve">what is </w:t>
      </w:r>
      <w:r w:rsidR="00BE5DB0" w:rsidRPr="00086387">
        <w:rPr>
          <w:rFonts w:ascii="Times New Roman" w:hAnsi="Times New Roman" w:cs="Times New Roman"/>
          <w:lang w:val="en-GB"/>
        </w:rPr>
        <w:t>MDMA’s relationship to love? And how</w:t>
      </w:r>
      <w:r w:rsidR="00F672A4" w:rsidRPr="00086387">
        <w:rPr>
          <w:rFonts w:ascii="Times New Roman" w:hAnsi="Times New Roman" w:cs="Times New Roman"/>
          <w:lang w:val="en-GB"/>
        </w:rPr>
        <w:t xml:space="preserve"> might MDMA </w:t>
      </w:r>
      <w:r w:rsidR="007F13BF" w:rsidRPr="00086387">
        <w:rPr>
          <w:rFonts w:ascii="Times New Roman" w:hAnsi="Times New Roman" w:cs="Times New Roman"/>
          <w:lang w:val="en-GB"/>
        </w:rPr>
        <w:t xml:space="preserve">use </w:t>
      </w:r>
      <w:r w:rsidR="00F672A4" w:rsidRPr="00086387">
        <w:rPr>
          <w:rFonts w:ascii="Times New Roman" w:hAnsi="Times New Roman" w:cs="Times New Roman"/>
          <w:lang w:val="en-GB"/>
        </w:rPr>
        <w:t xml:space="preserve">influence and intertwine with </w:t>
      </w:r>
      <w:r w:rsidR="004D0C99" w:rsidRPr="00086387">
        <w:rPr>
          <w:rFonts w:ascii="Times New Roman" w:hAnsi="Times New Roman" w:cs="Times New Roman"/>
          <w:lang w:val="en-GB"/>
        </w:rPr>
        <w:t xml:space="preserve">the experiences of </w:t>
      </w:r>
      <w:r w:rsidR="00BE5DB0" w:rsidRPr="00086387">
        <w:rPr>
          <w:rFonts w:ascii="Times New Roman" w:hAnsi="Times New Roman" w:cs="Times New Roman"/>
          <w:lang w:val="en-GB"/>
        </w:rPr>
        <w:t>people who love each other?</w:t>
      </w:r>
      <w:r w:rsidR="00F672A4" w:rsidRPr="00086387">
        <w:rPr>
          <w:rFonts w:ascii="Times New Roman" w:hAnsi="Times New Roman" w:cs="Times New Roman"/>
          <w:lang w:val="en-GB"/>
        </w:rPr>
        <w:t xml:space="preserve"> </w:t>
      </w:r>
      <w:r w:rsidR="007024B8" w:rsidRPr="00086387">
        <w:rPr>
          <w:rFonts w:ascii="Times New Roman" w:hAnsi="Times New Roman" w:cs="Times New Roman"/>
          <w:lang w:val="en-GB"/>
        </w:rPr>
        <w:t>Scholars have</w:t>
      </w:r>
      <w:r w:rsidR="00116E65" w:rsidRPr="00086387">
        <w:rPr>
          <w:rFonts w:ascii="Times New Roman" w:hAnsi="Times New Roman" w:cs="Times New Roman"/>
          <w:lang w:val="en-GB"/>
        </w:rPr>
        <w:t xml:space="preserve"> </w:t>
      </w:r>
      <w:r w:rsidR="008D615D" w:rsidRPr="00086387">
        <w:rPr>
          <w:rFonts w:ascii="Times New Roman" w:hAnsi="Times New Roman" w:cs="Times New Roman"/>
          <w:lang w:val="en-GB"/>
        </w:rPr>
        <w:t>considered the way drug use is</w:t>
      </w:r>
      <w:r w:rsidR="00AE7304" w:rsidRPr="00086387">
        <w:rPr>
          <w:rFonts w:ascii="Times New Roman" w:hAnsi="Times New Roman" w:cs="Times New Roman"/>
          <w:lang w:val="en-GB"/>
        </w:rPr>
        <w:t xml:space="preserve"> woven into the </w:t>
      </w:r>
      <w:r w:rsidR="007024B8" w:rsidRPr="00086387">
        <w:rPr>
          <w:rFonts w:ascii="Times New Roman" w:hAnsi="Times New Roman" w:cs="Times New Roman"/>
          <w:lang w:val="en-GB"/>
        </w:rPr>
        <w:t>social fabric o</w:t>
      </w:r>
      <w:r w:rsidR="00E46707" w:rsidRPr="00086387">
        <w:rPr>
          <w:rFonts w:ascii="Times New Roman" w:hAnsi="Times New Roman" w:cs="Times New Roman"/>
          <w:lang w:val="en-GB"/>
        </w:rPr>
        <w:t>f people’s lives (</w:t>
      </w:r>
      <w:r w:rsidR="007F13BF" w:rsidRPr="00086387">
        <w:rPr>
          <w:rFonts w:ascii="Times New Roman" w:hAnsi="Times New Roman" w:cs="Times New Roman"/>
          <w:lang w:val="en-GB"/>
        </w:rPr>
        <w:t>Farrugia 2015; Foster &amp; Spencer 2013</w:t>
      </w:r>
      <w:r w:rsidR="003D5949">
        <w:rPr>
          <w:rFonts w:ascii="Times New Roman" w:hAnsi="Times New Roman" w:cs="Times New Roman"/>
          <w:lang w:val="en-GB"/>
        </w:rPr>
        <w:t>)</w:t>
      </w:r>
      <w:r w:rsidR="007024B8" w:rsidRPr="00086387">
        <w:rPr>
          <w:rFonts w:ascii="Times New Roman" w:hAnsi="Times New Roman" w:cs="Times New Roman"/>
          <w:lang w:val="en-GB"/>
        </w:rPr>
        <w:t xml:space="preserve"> </w:t>
      </w:r>
      <w:r w:rsidR="00AE7304" w:rsidRPr="00086387">
        <w:rPr>
          <w:rFonts w:ascii="Times New Roman" w:hAnsi="Times New Roman" w:cs="Times New Roman"/>
          <w:lang w:val="en-GB"/>
        </w:rPr>
        <w:t>rather than</w:t>
      </w:r>
      <w:r w:rsidR="00593A4B">
        <w:rPr>
          <w:rFonts w:ascii="Times New Roman" w:hAnsi="Times New Roman" w:cs="Times New Roman"/>
          <w:lang w:val="en-GB"/>
        </w:rPr>
        <w:t xml:space="preserve"> </w:t>
      </w:r>
      <w:r w:rsidR="00AE7304" w:rsidRPr="00086387">
        <w:rPr>
          <w:rFonts w:ascii="Times New Roman" w:hAnsi="Times New Roman" w:cs="Times New Roman"/>
          <w:lang w:val="en-GB"/>
        </w:rPr>
        <w:t>an individu</w:t>
      </w:r>
      <w:r w:rsidR="00F97AEA">
        <w:rPr>
          <w:rFonts w:ascii="Times New Roman" w:hAnsi="Times New Roman" w:cs="Times New Roman"/>
          <w:lang w:val="en-GB"/>
        </w:rPr>
        <w:t>aliz</w:t>
      </w:r>
      <w:r w:rsidR="00AE7304" w:rsidRPr="00086387">
        <w:rPr>
          <w:rFonts w:ascii="Times New Roman" w:hAnsi="Times New Roman" w:cs="Times New Roman"/>
          <w:lang w:val="en-GB"/>
        </w:rPr>
        <w:t xml:space="preserve">ed </w:t>
      </w:r>
      <w:r w:rsidR="00F97AEA">
        <w:rPr>
          <w:rFonts w:ascii="Times New Roman" w:hAnsi="Times New Roman" w:cs="Times New Roman"/>
          <w:lang w:val="en-GB"/>
        </w:rPr>
        <w:t>phenomenon</w:t>
      </w:r>
      <w:r w:rsidR="00AE7304" w:rsidRPr="00086387">
        <w:rPr>
          <w:rFonts w:ascii="Times New Roman" w:hAnsi="Times New Roman" w:cs="Times New Roman"/>
          <w:lang w:val="en-GB"/>
        </w:rPr>
        <w:t xml:space="preserve"> determined by pharmacology</w:t>
      </w:r>
      <w:r w:rsidR="00593A4B">
        <w:rPr>
          <w:rFonts w:ascii="Times New Roman" w:hAnsi="Times New Roman" w:cs="Times New Roman"/>
          <w:lang w:val="en-GB"/>
        </w:rPr>
        <w:t>,</w:t>
      </w:r>
      <w:r w:rsidR="007024B8" w:rsidRPr="00086387">
        <w:rPr>
          <w:rFonts w:ascii="Times New Roman" w:hAnsi="Times New Roman" w:cs="Times New Roman"/>
          <w:lang w:val="en-GB"/>
        </w:rPr>
        <w:t xml:space="preserve"> </w:t>
      </w:r>
      <w:r w:rsidR="007F0419" w:rsidRPr="00086387">
        <w:rPr>
          <w:rFonts w:ascii="Times New Roman" w:hAnsi="Times New Roman" w:cs="Times New Roman"/>
          <w:lang w:val="en-GB"/>
        </w:rPr>
        <w:t>which,</w:t>
      </w:r>
      <w:r w:rsidR="007F13BF" w:rsidRPr="00086387">
        <w:rPr>
          <w:rFonts w:ascii="Times New Roman" w:hAnsi="Times New Roman" w:cs="Times New Roman"/>
          <w:lang w:val="en-GB"/>
        </w:rPr>
        <w:t xml:space="preserve"> </w:t>
      </w:r>
      <w:r w:rsidR="00865FF9" w:rsidRPr="00086387">
        <w:rPr>
          <w:rFonts w:ascii="Times New Roman" w:hAnsi="Times New Roman" w:cs="Times New Roman"/>
          <w:lang w:val="en-GB"/>
        </w:rPr>
        <w:t>arguably</w:t>
      </w:r>
      <w:r w:rsidR="007F13BF" w:rsidRPr="00086387">
        <w:rPr>
          <w:rFonts w:ascii="Times New Roman" w:hAnsi="Times New Roman" w:cs="Times New Roman"/>
          <w:lang w:val="en-GB"/>
        </w:rPr>
        <w:t xml:space="preserve">, </w:t>
      </w:r>
      <w:r w:rsidR="00865FF9" w:rsidRPr="00086387">
        <w:rPr>
          <w:rFonts w:ascii="Times New Roman" w:hAnsi="Times New Roman" w:cs="Times New Roman"/>
          <w:lang w:val="en-GB"/>
        </w:rPr>
        <w:t xml:space="preserve">has long dominated in </w:t>
      </w:r>
      <w:r w:rsidR="00BE5DB0" w:rsidRPr="00086387">
        <w:rPr>
          <w:rFonts w:ascii="Times New Roman" w:hAnsi="Times New Roman" w:cs="Times New Roman"/>
          <w:lang w:val="en-GB"/>
        </w:rPr>
        <w:t xml:space="preserve">the field of </w:t>
      </w:r>
      <w:r w:rsidR="007F0419" w:rsidRPr="00086387">
        <w:rPr>
          <w:rFonts w:ascii="Times New Roman" w:hAnsi="Times New Roman" w:cs="Times New Roman"/>
          <w:lang w:val="en-GB"/>
        </w:rPr>
        <w:t>drugs research</w:t>
      </w:r>
      <w:r w:rsidR="007F13BF" w:rsidRPr="00086387">
        <w:rPr>
          <w:rFonts w:ascii="Times New Roman" w:hAnsi="Times New Roman" w:cs="Times New Roman"/>
          <w:lang w:val="en-GB"/>
        </w:rPr>
        <w:t xml:space="preserve"> (Foster &amp; Spencer</w:t>
      </w:r>
      <w:r w:rsidR="00AE7304" w:rsidRPr="00086387">
        <w:rPr>
          <w:rFonts w:ascii="Times New Roman" w:hAnsi="Times New Roman" w:cs="Times New Roman"/>
          <w:lang w:val="en-GB"/>
        </w:rPr>
        <w:t xml:space="preserve"> 2013</w:t>
      </w:r>
      <w:r w:rsidR="007024B8" w:rsidRPr="00086387">
        <w:rPr>
          <w:rFonts w:ascii="Times New Roman" w:hAnsi="Times New Roman" w:cs="Times New Roman"/>
          <w:lang w:val="en-GB"/>
        </w:rPr>
        <w:t xml:space="preserve">; </w:t>
      </w:r>
      <w:r w:rsidR="007F13BF" w:rsidRPr="00086387">
        <w:rPr>
          <w:rFonts w:ascii="Times New Roman" w:hAnsi="Times New Roman" w:cs="Times New Roman"/>
          <w:lang w:val="en-GB"/>
        </w:rPr>
        <w:t>Moore</w:t>
      </w:r>
      <w:r w:rsidR="00040078" w:rsidRPr="00086387">
        <w:rPr>
          <w:rFonts w:ascii="Times New Roman" w:hAnsi="Times New Roman" w:cs="Times New Roman"/>
          <w:lang w:val="en-GB"/>
        </w:rPr>
        <w:t xml:space="preserve"> 2008</w:t>
      </w:r>
      <w:r w:rsidR="00AE7304" w:rsidRPr="00086387">
        <w:rPr>
          <w:rFonts w:ascii="Times New Roman" w:hAnsi="Times New Roman" w:cs="Times New Roman"/>
          <w:lang w:val="en-GB"/>
        </w:rPr>
        <w:t xml:space="preserve">). </w:t>
      </w:r>
    </w:p>
    <w:p w:rsidR="007F13BF" w:rsidRPr="00086387" w:rsidRDefault="007024B8"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H</w:t>
      </w:r>
      <w:r w:rsidR="00593A4B">
        <w:rPr>
          <w:rFonts w:ascii="Times New Roman" w:hAnsi="Times New Roman" w:cs="Times New Roman"/>
          <w:lang w:val="en-GB"/>
        </w:rPr>
        <w:t>owever, explorations of complex</w:t>
      </w:r>
      <w:r w:rsidRPr="00086387">
        <w:rPr>
          <w:rFonts w:ascii="Times New Roman" w:hAnsi="Times New Roman" w:cs="Times New Roman"/>
          <w:lang w:val="en-GB"/>
        </w:rPr>
        <w:t xml:space="preserve"> social dynamics and drug use have been mainly limited to </w:t>
      </w:r>
      <w:r w:rsidR="00852C75" w:rsidRPr="00086387">
        <w:rPr>
          <w:rFonts w:ascii="Times New Roman" w:hAnsi="Times New Roman" w:cs="Times New Roman"/>
          <w:lang w:val="en-GB"/>
        </w:rPr>
        <w:t xml:space="preserve">friendships, </w:t>
      </w:r>
      <w:r w:rsidRPr="00086387">
        <w:rPr>
          <w:rFonts w:ascii="Times New Roman" w:hAnsi="Times New Roman" w:cs="Times New Roman"/>
          <w:lang w:val="en-GB"/>
        </w:rPr>
        <w:t>neglecting some of the k</w:t>
      </w:r>
      <w:r w:rsidR="00593A4B">
        <w:rPr>
          <w:rFonts w:ascii="Times New Roman" w:hAnsi="Times New Roman" w:cs="Times New Roman"/>
          <w:lang w:val="en-GB"/>
        </w:rPr>
        <w:t>ey relationships in our lives—</w:t>
      </w:r>
      <w:r w:rsidR="00F70E63" w:rsidRPr="00086387">
        <w:rPr>
          <w:rFonts w:ascii="Times New Roman" w:hAnsi="Times New Roman" w:cs="Times New Roman"/>
          <w:lang w:val="en-GB"/>
        </w:rPr>
        <w:t>those of a romantic nature</w:t>
      </w:r>
      <w:r w:rsidR="00852C75" w:rsidRPr="00086387">
        <w:rPr>
          <w:rFonts w:ascii="Times New Roman" w:hAnsi="Times New Roman" w:cs="Times New Roman"/>
          <w:lang w:val="en-GB"/>
        </w:rPr>
        <w:t xml:space="preserve">. </w:t>
      </w:r>
      <w:r w:rsidR="00F672A4" w:rsidRPr="00086387">
        <w:rPr>
          <w:rFonts w:ascii="Times New Roman" w:hAnsi="Times New Roman" w:cs="Times New Roman"/>
          <w:lang w:val="en-GB"/>
        </w:rPr>
        <w:t>We propose t</w:t>
      </w:r>
      <w:r w:rsidRPr="00086387">
        <w:rPr>
          <w:rFonts w:ascii="Times New Roman" w:hAnsi="Times New Roman" w:cs="Times New Roman"/>
          <w:lang w:val="en-GB"/>
        </w:rPr>
        <w:t>hes</w:t>
      </w:r>
      <w:r w:rsidR="00F672A4" w:rsidRPr="00086387">
        <w:rPr>
          <w:rFonts w:ascii="Times New Roman" w:hAnsi="Times New Roman" w:cs="Times New Roman"/>
          <w:lang w:val="en-GB"/>
        </w:rPr>
        <w:t xml:space="preserve">e intimate relationships can be productively understood through the lens of </w:t>
      </w:r>
      <w:r w:rsidR="00F672A4" w:rsidRPr="00086387">
        <w:rPr>
          <w:rFonts w:ascii="Times New Roman" w:hAnsi="Times New Roman" w:cs="Times New Roman"/>
          <w:i/>
          <w:lang w:val="en-GB"/>
        </w:rPr>
        <w:t>affective capacity</w:t>
      </w:r>
      <w:r w:rsidR="007F13BF" w:rsidRPr="00086387">
        <w:rPr>
          <w:rFonts w:ascii="Times New Roman" w:hAnsi="Times New Roman" w:cs="Times New Roman"/>
          <w:lang w:val="en-GB"/>
        </w:rPr>
        <w:t xml:space="preserve"> (Deleuze</w:t>
      </w:r>
      <w:r w:rsidR="00F672A4" w:rsidRPr="00086387">
        <w:rPr>
          <w:rFonts w:ascii="Times New Roman" w:hAnsi="Times New Roman" w:cs="Times New Roman"/>
          <w:lang w:val="en-GB"/>
        </w:rPr>
        <w:t xml:space="preserve"> 1988). </w:t>
      </w:r>
      <w:r w:rsidR="007D2FB8" w:rsidRPr="00086387">
        <w:rPr>
          <w:rFonts w:ascii="Times New Roman" w:hAnsi="Times New Roman" w:cs="Times New Roman"/>
          <w:lang w:val="en-GB"/>
        </w:rPr>
        <w:t>Affect al</w:t>
      </w:r>
      <w:r w:rsidR="007F13BF" w:rsidRPr="00086387">
        <w:rPr>
          <w:rFonts w:ascii="Times New Roman" w:hAnsi="Times New Roman" w:cs="Times New Roman"/>
          <w:lang w:val="en-GB"/>
        </w:rPr>
        <w:t>low</w:t>
      </w:r>
      <w:r w:rsidR="007D2FB8" w:rsidRPr="00086387">
        <w:rPr>
          <w:rFonts w:ascii="Times New Roman" w:hAnsi="Times New Roman" w:cs="Times New Roman"/>
          <w:lang w:val="en-GB"/>
        </w:rPr>
        <w:t>s</w:t>
      </w:r>
      <w:r w:rsidR="007F13BF" w:rsidRPr="00086387">
        <w:rPr>
          <w:rFonts w:ascii="Times New Roman" w:hAnsi="Times New Roman" w:cs="Times New Roman"/>
          <w:lang w:val="en-GB"/>
        </w:rPr>
        <w:t xml:space="preserve"> us to focus on the less visible</w:t>
      </w:r>
      <w:r w:rsidR="001343A1" w:rsidRPr="00086387">
        <w:rPr>
          <w:rFonts w:ascii="Times New Roman" w:hAnsi="Times New Roman" w:cs="Times New Roman"/>
          <w:lang w:val="en-GB"/>
        </w:rPr>
        <w:t xml:space="preserve"> </w:t>
      </w:r>
      <w:r w:rsidR="00BE5DB0" w:rsidRPr="00086387">
        <w:rPr>
          <w:rFonts w:ascii="Times New Roman" w:hAnsi="Times New Roman" w:cs="Times New Roman"/>
          <w:lang w:val="en-GB"/>
        </w:rPr>
        <w:t>ways in which</w:t>
      </w:r>
      <w:r w:rsidR="001343A1" w:rsidRPr="00086387">
        <w:rPr>
          <w:rFonts w:ascii="Times New Roman" w:hAnsi="Times New Roman" w:cs="Times New Roman"/>
          <w:lang w:val="en-GB"/>
        </w:rPr>
        <w:t xml:space="preserve"> romantic partners</w:t>
      </w:r>
      <w:r w:rsidR="00BE5DB0" w:rsidRPr="00086387">
        <w:rPr>
          <w:rFonts w:ascii="Times New Roman" w:hAnsi="Times New Roman" w:cs="Times New Roman"/>
          <w:lang w:val="en-GB"/>
        </w:rPr>
        <w:t xml:space="preserve"> relate to each </w:t>
      </w:r>
      <w:r w:rsidR="00F70E63" w:rsidRPr="00086387">
        <w:rPr>
          <w:rFonts w:ascii="Times New Roman" w:hAnsi="Times New Roman" w:cs="Times New Roman"/>
          <w:lang w:val="en-GB"/>
        </w:rPr>
        <w:t>other</w:t>
      </w:r>
      <w:r w:rsidR="00593A4B">
        <w:rPr>
          <w:rFonts w:ascii="Times New Roman" w:hAnsi="Times New Roman" w:cs="Times New Roman"/>
          <w:lang w:val="en-GB"/>
        </w:rPr>
        <w:t>,</w:t>
      </w:r>
      <w:r w:rsidR="001343A1" w:rsidRPr="00086387">
        <w:rPr>
          <w:rFonts w:ascii="Times New Roman" w:hAnsi="Times New Roman" w:cs="Times New Roman"/>
          <w:lang w:val="en-GB"/>
        </w:rPr>
        <w:t xml:space="preserve"> </w:t>
      </w:r>
      <w:r w:rsidR="00F70E63" w:rsidRPr="00086387">
        <w:rPr>
          <w:rFonts w:ascii="Times New Roman" w:hAnsi="Times New Roman" w:cs="Times New Roman"/>
          <w:lang w:val="en-GB"/>
        </w:rPr>
        <w:t xml:space="preserve">and </w:t>
      </w:r>
      <w:r w:rsidR="00AD6312" w:rsidRPr="00086387">
        <w:rPr>
          <w:rFonts w:ascii="Times New Roman" w:hAnsi="Times New Roman" w:cs="Times New Roman"/>
          <w:lang w:val="en-GB"/>
        </w:rPr>
        <w:t xml:space="preserve">the </w:t>
      </w:r>
      <w:r w:rsidR="007D2FB8" w:rsidRPr="00086387">
        <w:rPr>
          <w:rFonts w:ascii="Times New Roman" w:hAnsi="Times New Roman" w:cs="Times New Roman"/>
          <w:lang w:val="en-GB"/>
        </w:rPr>
        <w:t>capacity to affect and be affected</w:t>
      </w:r>
      <w:r w:rsidR="007F13BF" w:rsidRPr="00086387">
        <w:rPr>
          <w:rFonts w:ascii="Times New Roman" w:hAnsi="Times New Roman" w:cs="Times New Roman"/>
          <w:lang w:val="en-GB"/>
        </w:rPr>
        <w:t xml:space="preserve"> </w:t>
      </w:r>
      <w:r w:rsidR="007D2FB8" w:rsidRPr="00086387">
        <w:rPr>
          <w:rFonts w:ascii="Times New Roman" w:hAnsi="Times New Roman" w:cs="Times New Roman"/>
          <w:lang w:val="en-GB"/>
        </w:rPr>
        <w:t>enables</w:t>
      </w:r>
      <w:r w:rsidR="00040078" w:rsidRPr="00086387">
        <w:rPr>
          <w:rFonts w:ascii="Times New Roman" w:hAnsi="Times New Roman" w:cs="Times New Roman"/>
          <w:lang w:val="en-GB"/>
        </w:rPr>
        <w:t xml:space="preserve"> </w:t>
      </w:r>
      <w:r w:rsidR="007F13BF" w:rsidRPr="00086387">
        <w:rPr>
          <w:rFonts w:ascii="Times New Roman" w:hAnsi="Times New Roman" w:cs="Times New Roman"/>
          <w:lang w:val="en-GB"/>
        </w:rPr>
        <w:t xml:space="preserve">us </w:t>
      </w:r>
      <w:r w:rsidR="00F70E63" w:rsidRPr="00086387">
        <w:rPr>
          <w:rFonts w:ascii="Times New Roman" w:hAnsi="Times New Roman" w:cs="Times New Roman"/>
          <w:lang w:val="en-GB"/>
        </w:rPr>
        <w:t xml:space="preserve">to </w:t>
      </w:r>
      <w:r w:rsidR="00BE5DB0" w:rsidRPr="00086387">
        <w:rPr>
          <w:rFonts w:ascii="Times New Roman" w:hAnsi="Times New Roman" w:cs="Times New Roman"/>
          <w:lang w:val="en-GB"/>
        </w:rPr>
        <w:t>shift</w:t>
      </w:r>
      <w:r w:rsidR="004C1DA5" w:rsidRPr="00086387">
        <w:rPr>
          <w:rFonts w:ascii="Times New Roman" w:hAnsi="Times New Roman" w:cs="Times New Roman"/>
          <w:lang w:val="en-GB"/>
        </w:rPr>
        <w:t xml:space="preserve"> away from </w:t>
      </w:r>
      <w:r w:rsidR="007F0419" w:rsidRPr="00086387">
        <w:rPr>
          <w:rFonts w:ascii="Times New Roman" w:hAnsi="Times New Roman" w:cs="Times New Roman"/>
          <w:lang w:val="en-GB"/>
        </w:rPr>
        <w:t>the binary thought</w:t>
      </w:r>
      <w:r w:rsidR="004C1DA5" w:rsidRPr="00086387">
        <w:rPr>
          <w:rFonts w:ascii="Times New Roman" w:hAnsi="Times New Roman" w:cs="Times New Roman"/>
          <w:lang w:val="en-GB"/>
        </w:rPr>
        <w:t xml:space="preserve"> </w:t>
      </w:r>
      <w:r w:rsidR="007F0419" w:rsidRPr="00086387">
        <w:rPr>
          <w:rFonts w:ascii="Times New Roman" w:hAnsi="Times New Roman" w:cs="Times New Roman"/>
          <w:lang w:val="en-GB"/>
        </w:rPr>
        <w:t>which has been used to</w:t>
      </w:r>
      <w:r w:rsidR="007F13BF" w:rsidRPr="00086387">
        <w:rPr>
          <w:rFonts w:ascii="Times New Roman" w:hAnsi="Times New Roman" w:cs="Times New Roman"/>
          <w:lang w:val="en-GB"/>
        </w:rPr>
        <w:t xml:space="preserve"> </w:t>
      </w:r>
      <w:r w:rsidR="007F0419" w:rsidRPr="00086387">
        <w:rPr>
          <w:rFonts w:ascii="Times New Roman" w:hAnsi="Times New Roman" w:cs="Times New Roman"/>
          <w:lang w:val="en-GB"/>
        </w:rPr>
        <w:t>define</w:t>
      </w:r>
      <w:r w:rsidR="00E46707" w:rsidRPr="00086387">
        <w:rPr>
          <w:rFonts w:ascii="Times New Roman" w:hAnsi="Times New Roman" w:cs="Times New Roman"/>
          <w:lang w:val="en-GB"/>
        </w:rPr>
        <w:t xml:space="preserve"> drug experiences as, for example, </w:t>
      </w:r>
      <w:r w:rsidR="007D2FB8" w:rsidRPr="00086387">
        <w:rPr>
          <w:rFonts w:ascii="Times New Roman" w:hAnsi="Times New Roman" w:cs="Times New Roman"/>
          <w:lang w:val="en-GB"/>
        </w:rPr>
        <w:t xml:space="preserve">either harmful or </w:t>
      </w:r>
      <w:r w:rsidR="00BE5DB0" w:rsidRPr="00086387">
        <w:rPr>
          <w:rFonts w:ascii="Times New Roman" w:hAnsi="Times New Roman" w:cs="Times New Roman"/>
          <w:lang w:val="en-GB"/>
        </w:rPr>
        <w:t xml:space="preserve">unharmful </w:t>
      </w:r>
      <w:r w:rsidR="007F13BF" w:rsidRPr="00086387">
        <w:rPr>
          <w:rFonts w:ascii="Times New Roman" w:hAnsi="Times New Roman" w:cs="Times New Roman"/>
          <w:lang w:val="en-GB"/>
        </w:rPr>
        <w:t>(Farrugia 2015)</w:t>
      </w:r>
      <w:r w:rsidR="00E46707" w:rsidRPr="00086387">
        <w:rPr>
          <w:rFonts w:ascii="Times New Roman" w:hAnsi="Times New Roman" w:cs="Times New Roman"/>
          <w:lang w:val="en-GB"/>
        </w:rPr>
        <w:t>,</w:t>
      </w:r>
      <w:r w:rsidR="007F0419" w:rsidRPr="00086387">
        <w:rPr>
          <w:rFonts w:ascii="Times New Roman" w:hAnsi="Times New Roman" w:cs="Times New Roman"/>
          <w:lang w:val="en-GB"/>
        </w:rPr>
        <w:t xml:space="preserve"> </w:t>
      </w:r>
      <w:r w:rsidR="007F13BF" w:rsidRPr="00086387">
        <w:rPr>
          <w:rFonts w:ascii="Times New Roman" w:hAnsi="Times New Roman" w:cs="Times New Roman"/>
          <w:lang w:val="en-GB"/>
        </w:rPr>
        <w:t xml:space="preserve">towards an </w:t>
      </w:r>
      <w:r w:rsidR="00040078" w:rsidRPr="00086387">
        <w:rPr>
          <w:rFonts w:ascii="Times New Roman" w:hAnsi="Times New Roman" w:cs="Times New Roman"/>
          <w:lang w:val="en-GB"/>
        </w:rPr>
        <w:t xml:space="preserve">experiential concern for </w:t>
      </w:r>
      <w:r w:rsidR="00BE5DB0" w:rsidRPr="00086387">
        <w:rPr>
          <w:rFonts w:ascii="Times New Roman" w:hAnsi="Times New Roman" w:cs="Times New Roman"/>
          <w:lang w:val="en-GB"/>
        </w:rPr>
        <w:t>how someone can be</w:t>
      </w:r>
      <w:r w:rsidR="007F0419" w:rsidRPr="00086387">
        <w:rPr>
          <w:rFonts w:ascii="Times New Roman" w:hAnsi="Times New Roman" w:cs="Times New Roman"/>
          <w:lang w:val="en-GB"/>
        </w:rPr>
        <w:t xml:space="preserve"> </w:t>
      </w:r>
      <w:r w:rsidR="00040078" w:rsidRPr="00086387">
        <w:rPr>
          <w:rFonts w:ascii="Times New Roman" w:hAnsi="Times New Roman" w:cs="Times New Roman"/>
          <w:lang w:val="en-GB"/>
        </w:rPr>
        <w:t>affected</w:t>
      </w:r>
      <w:r w:rsidR="007F0419" w:rsidRPr="00086387">
        <w:rPr>
          <w:rFonts w:ascii="Times New Roman" w:hAnsi="Times New Roman" w:cs="Times New Roman"/>
          <w:lang w:val="en-GB"/>
        </w:rPr>
        <w:t xml:space="preserve"> by the world around them</w:t>
      </w:r>
      <w:r w:rsidR="00040078" w:rsidRPr="00086387">
        <w:rPr>
          <w:rFonts w:ascii="Times New Roman" w:hAnsi="Times New Roman" w:cs="Times New Roman"/>
          <w:lang w:val="en-GB"/>
        </w:rPr>
        <w:t xml:space="preserve">. </w:t>
      </w:r>
    </w:p>
    <w:p w:rsidR="000B7BB8" w:rsidRPr="00086387" w:rsidRDefault="0032386A"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This chapter will outline how we might consider differences between the expectations </w:t>
      </w:r>
      <w:r w:rsidR="000B7BB8" w:rsidRPr="00086387">
        <w:rPr>
          <w:rFonts w:ascii="Times New Roman" w:hAnsi="Times New Roman" w:cs="Times New Roman"/>
          <w:lang w:val="en-GB"/>
        </w:rPr>
        <w:t xml:space="preserve">of men and women </w:t>
      </w:r>
      <w:r w:rsidRPr="00086387">
        <w:rPr>
          <w:rFonts w:ascii="Times New Roman" w:hAnsi="Times New Roman" w:cs="Times New Roman"/>
          <w:lang w:val="en-GB"/>
        </w:rPr>
        <w:t xml:space="preserve">to comprise an </w:t>
      </w:r>
      <w:r w:rsidRPr="00086387">
        <w:rPr>
          <w:rFonts w:ascii="Times New Roman" w:hAnsi="Times New Roman" w:cs="Times New Roman"/>
          <w:i/>
          <w:lang w:val="en-GB"/>
        </w:rPr>
        <w:t xml:space="preserve">affective inequality </w:t>
      </w:r>
      <w:r w:rsidRPr="00086387">
        <w:rPr>
          <w:rFonts w:ascii="Times New Roman" w:hAnsi="Times New Roman" w:cs="Times New Roman"/>
          <w:lang w:val="en-GB"/>
        </w:rPr>
        <w:t>and how this</w:t>
      </w:r>
      <w:r w:rsidR="00F97AEA">
        <w:rPr>
          <w:rFonts w:ascii="Times New Roman" w:hAnsi="Times New Roman" w:cs="Times New Roman"/>
          <w:lang w:val="en-GB"/>
        </w:rPr>
        <w:t xml:space="preserve"> </w:t>
      </w:r>
      <w:r w:rsidRPr="00086387">
        <w:rPr>
          <w:rFonts w:ascii="Times New Roman" w:hAnsi="Times New Roman" w:cs="Times New Roman"/>
          <w:lang w:val="en-GB"/>
        </w:rPr>
        <w:t>can be</w:t>
      </w:r>
      <w:r w:rsidR="000B7BB8" w:rsidRPr="00086387">
        <w:rPr>
          <w:rFonts w:ascii="Times New Roman" w:hAnsi="Times New Roman" w:cs="Times New Roman"/>
          <w:lang w:val="en-GB"/>
        </w:rPr>
        <w:t xml:space="preserve"> part</w:t>
      </w:r>
      <w:r w:rsidRPr="00086387">
        <w:rPr>
          <w:rFonts w:ascii="Times New Roman" w:hAnsi="Times New Roman" w:cs="Times New Roman"/>
          <w:lang w:val="en-GB"/>
        </w:rPr>
        <w:t>ially rebalanced</w:t>
      </w:r>
      <w:r w:rsidR="000B7BB8" w:rsidRPr="00086387">
        <w:rPr>
          <w:rFonts w:ascii="Times New Roman" w:hAnsi="Times New Roman" w:cs="Times New Roman"/>
          <w:lang w:val="en-GB"/>
        </w:rPr>
        <w:t xml:space="preserve"> while together on MDMA. We will then focus on how tracing affect and affective capacity on MDMA can </w:t>
      </w:r>
      <w:r w:rsidR="001F2A27" w:rsidRPr="00086387">
        <w:rPr>
          <w:rFonts w:ascii="Times New Roman" w:hAnsi="Times New Roman" w:cs="Times New Roman"/>
          <w:lang w:val="en-GB"/>
        </w:rPr>
        <w:t>illuminate the relational effects of MDMA use</w:t>
      </w:r>
      <w:r w:rsidRPr="00086387">
        <w:rPr>
          <w:rFonts w:ascii="Times New Roman" w:hAnsi="Times New Roman" w:cs="Times New Roman"/>
          <w:lang w:val="en-GB"/>
        </w:rPr>
        <w:t xml:space="preserve"> </w:t>
      </w:r>
      <w:r w:rsidR="000B7BB8" w:rsidRPr="00086387">
        <w:rPr>
          <w:rFonts w:ascii="Times New Roman" w:hAnsi="Times New Roman" w:cs="Times New Roman"/>
          <w:lang w:val="en-GB"/>
        </w:rPr>
        <w:t>an</w:t>
      </w:r>
      <w:r w:rsidRPr="00086387">
        <w:rPr>
          <w:rFonts w:ascii="Times New Roman" w:hAnsi="Times New Roman" w:cs="Times New Roman"/>
          <w:lang w:val="en-GB"/>
        </w:rPr>
        <w:t xml:space="preserve">d the extent to which this </w:t>
      </w:r>
      <w:r w:rsidRPr="00086387">
        <w:rPr>
          <w:rFonts w:ascii="Times New Roman" w:hAnsi="Times New Roman" w:cs="Times New Roman"/>
          <w:lang w:val="en-GB"/>
        </w:rPr>
        <w:lastRenderedPageBreak/>
        <w:t>affective</w:t>
      </w:r>
      <w:r w:rsidR="000B7BB8" w:rsidRPr="00086387">
        <w:rPr>
          <w:rFonts w:ascii="Times New Roman" w:hAnsi="Times New Roman" w:cs="Times New Roman"/>
          <w:lang w:val="en-GB"/>
        </w:rPr>
        <w:t xml:space="preserve"> inequality might or might not be viewed as problematic by all couples, not just those who take MDMA together. </w:t>
      </w:r>
      <w:r w:rsidRPr="00086387">
        <w:rPr>
          <w:rFonts w:ascii="Times New Roman" w:hAnsi="Times New Roman" w:cs="Times New Roman"/>
          <w:lang w:val="en-GB"/>
        </w:rPr>
        <w:t>These arguments owe much to f</w:t>
      </w:r>
      <w:r w:rsidR="000B7BB8" w:rsidRPr="00086387">
        <w:rPr>
          <w:rFonts w:ascii="Times New Roman" w:hAnsi="Times New Roman" w:cs="Times New Roman"/>
          <w:lang w:val="en-GB"/>
        </w:rPr>
        <w:t xml:space="preserve">eminist approaches </w:t>
      </w:r>
      <w:r w:rsidRPr="00086387">
        <w:rPr>
          <w:rFonts w:ascii="Times New Roman" w:hAnsi="Times New Roman" w:cs="Times New Roman"/>
          <w:lang w:val="en-GB"/>
        </w:rPr>
        <w:t xml:space="preserve">which have </w:t>
      </w:r>
      <w:r w:rsidR="000B7BB8" w:rsidRPr="00086387">
        <w:rPr>
          <w:rFonts w:ascii="Times New Roman" w:hAnsi="Times New Roman" w:cs="Times New Roman"/>
          <w:lang w:val="en-GB"/>
        </w:rPr>
        <w:t>prompted curiosity around gender i</w:t>
      </w:r>
      <w:r w:rsidR="00997467" w:rsidRPr="00086387">
        <w:rPr>
          <w:rFonts w:ascii="Times New Roman" w:hAnsi="Times New Roman" w:cs="Times New Roman"/>
          <w:lang w:val="en-GB"/>
        </w:rPr>
        <w:t>nequality</w:t>
      </w:r>
      <w:r w:rsidR="009648AE" w:rsidRPr="00086387">
        <w:rPr>
          <w:rFonts w:ascii="Times New Roman" w:hAnsi="Times New Roman" w:cs="Times New Roman"/>
          <w:lang w:val="en-GB"/>
        </w:rPr>
        <w:t>,</w:t>
      </w:r>
      <w:r w:rsidR="000B7BB8" w:rsidRPr="00086387">
        <w:rPr>
          <w:rFonts w:ascii="Times New Roman" w:hAnsi="Times New Roman" w:cs="Times New Roman"/>
          <w:lang w:val="en-GB"/>
        </w:rPr>
        <w:t xml:space="preserve"> manifested in </w:t>
      </w:r>
      <w:r w:rsidR="00997467" w:rsidRPr="00086387">
        <w:rPr>
          <w:rFonts w:ascii="Times New Roman" w:hAnsi="Times New Roman" w:cs="Times New Roman"/>
          <w:lang w:val="en-GB"/>
        </w:rPr>
        <w:t xml:space="preserve">women performing more </w:t>
      </w:r>
      <w:r w:rsidR="000B7BB8" w:rsidRPr="00086387">
        <w:rPr>
          <w:rFonts w:ascii="Times New Roman" w:hAnsi="Times New Roman" w:cs="Times New Roman"/>
          <w:lang w:val="en-GB"/>
        </w:rPr>
        <w:t>emotional labour</w:t>
      </w:r>
      <w:r w:rsidRPr="00086387">
        <w:rPr>
          <w:rFonts w:ascii="Times New Roman" w:hAnsi="Times New Roman" w:cs="Times New Roman"/>
          <w:lang w:val="en-GB"/>
        </w:rPr>
        <w:t xml:space="preserve"> (Erikson 1993, 2005</w:t>
      </w:r>
      <w:r w:rsidR="004365AA" w:rsidRPr="00086387">
        <w:rPr>
          <w:rFonts w:ascii="Times New Roman" w:hAnsi="Times New Roman" w:cs="Times New Roman"/>
          <w:lang w:val="en-GB"/>
        </w:rPr>
        <w:t xml:space="preserve">; </w:t>
      </w:r>
      <w:r w:rsidR="00585B49" w:rsidRPr="00086387">
        <w:rPr>
          <w:rFonts w:ascii="Times New Roman" w:hAnsi="Times New Roman" w:cs="Times New Roman"/>
          <w:lang w:val="en-GB"/>
        </w:rPr>
        <w:t>Hochschild</w:t>
      </w:r>
      <w:r w:rsidR="004365AA" w:rsidRPr="00086387">
        <w:rPr>
          <w:rFonts w:ascii="Times New Roman" w:hAnsi="Times New Roman" w:cs="Times New Roman"/>
          <w:lang w:val="en-GB"/>
        </w:rPr>
        <w:t xml:space="preserve"> 1983</w:t>
      </w:r>
      <w:r w:rsidRPr="00086387">
        <w:rPr>
          <w:rFonts w:ascii="Times New Roman" w:hAnsi="Times New Roman" w:cs="Times New Roman"/>
          <w:lang w:val="en-GB"/>
        </w:rPr>
        <w:t>)</w:t>
      </w:r>
      <w:r w:rsidR="00997467" w:rsidRPr="00086387">
        <w:rPr>
          <w:rFonts w:ascii="Times New Roman" w:hAnsi="Times New Roman" w:cs="Times New Roman"/>
          <w:lang w:val="en-GB"/>
        </w:rPr>
        <w:t xml:space="preserve"> and</w:t>
      </w:r>
      <w:r w:rsidR="000B7BB8" w:rsidRPr="00086387">
        <w:rPr>
          <w:rFonts w:ascii="Times New Roman" w:hAnsi="Times New Roman" w:cs="Times New Roman"/>
          <w:lang w:val="en-GB"/>
        </w:rPr>
        <w:t xml:space="preserve"> household</w:t>
      </w:r>
      <w:r w:rsidR="00997467" w:rsidRPr="00086387">
        <w:rPr>
          <w:rFonts w:ascii="Times New Roman" w:hAnsi="Times New Roman" w:cs="Times New Roman"/>
          <w:lang w:val="en-GB"/>
        </w:rPr>
        <w:t xml:space="preserve"> work including</w:t>
      </w:r>
      <w:r w:rsidRPr="00086387">
        <w:rPr>
          <w:rFonts w:ascii="Times New Roman" w:hAnsi="Times New Roman" w:cs="Times New Roman"/>
          <w:lang w:val="en-GB"/>
        </w:rPr>
        <w:t xml:space="preserve"> </w:t>
      </w:r>
      <w:r w:rsidR="004C0E7F" w:rsidRPr="00086387">
        <w:rPr>
          <w:rFonts w:ascii="Times New Roman" w:hAnsi="Times New Roman" w:cs="Times New Roman"/>
          <w:lang w:val="en-GB"/>
        </w:rPr>
        <w:t>childca</w:t>
      </w:r>
      <w:r w:rsidR="00997467" w:rsidRPr="00086387">
        <w:rPr>
          <w:rFonts w:ascii="Times New Roman" w:hAnsi="Times New Roman" w:cs="Times New Roman"/>
          <w:lang w:val="en-GB"/>
        </w:rPr>
        <w:t>re and</w:t>
      </w:r>
      <w:r w:rsidR="004365AA" w:rsidRPr="00086387">
        <w:rPr>
          <w:rFonts w:ascii="Times New Roman" w:hAnsi="Times New Roman" w:cs="Times New Roman"/>
          <w:lang w:val="en-GB"/>
        </w:rPr>
        <w:t xml:space="preserve"> domestic chores (</w:t>
      </w:r>
      <w:r w:rsidR="00585B49" w:rsidRPr="00086387">
        <w:rPr>
          <w:rFonts w:ascii="Times New Roman" w:hAnsi="Times New Roman" w:cs="Times New Roman"/>
          <w:lang w:val="en-GB"/>
        </w:rPr>
        <w:t xml:space="preserve">Bianchi </w:t>
      </w:r>
      <w:r w:rsidR="00585B49" w:rsidRPr="00086387">
        <w:rPr>
          <w:rFonts w:ascii="Times New Roman" w:hAnsi="Times New Roman" w:cs="Times New Roman"/>
          <w:i/>
          <w:lang w:val="en-GB"/>
        </w:rPr>
        <w:t>et al.</w:t>
      </w:r>
      <w:r w:rsidR="00997467" w:rsidRPr="00086387">
        <w:rPr>
          <w:rFonts w:ascii="Times New Roman" w:hAnsi="Times New Roman" w:cs="Times New Roman"/>
          <w:lang w:val="en-GB"/>
        </w:rPr>
        <w:t xml:space="preserve"> 2000</w:t>
      </w:r>
      <w:r w:rsidR="004365AA" w:rsidRPr="00086387">
        <w:rPr>
          <w:rFonts w:ascii="Times New Roman" w:hAnsi="Times New Roman" w:cs="Times New Roman"/>
          <w:lang w:val="en-GB"/>
        </w:rPr>
        <w:t xml:space="preserve">; Dryden 1999; </w:t>
      </w:r>
      <w:r w:rsidR="004D6385" w:rsidRPr="00086387">
        <w:rPr>
          <w:rFonts w:ascii="Times New Roman" w:hAnsi="Times New Roman" w:cs="Times New Roman"/>
          <w:lang w:val="en-GB"/>
        </w:rPr>
        <w:t>Kan</w:t>
      </w:r>
      <w:r w:rsidR="00585B49" w:rsidRPr="00086387">
        <w:rPr>
          <w:rFonts w:ascii="Times New Roman" w:hAnsi="Times New Roman" w:cs="Times New Roman"/>
          <w:lang w:val="en-GB"/>
        </w:rPr>
        <w:t>,</w:t>
      </w:r>
      <w:r w:rsidR="004D6385" w:rsidRPr="00086387">
        <w:rPr>
          <w:rFonts w:ascii="Times New Roman" w:hAnsi="Times New Roman" w:cs="Times New Roman"/>
          <w:lang w:val="en-GB"/>
        </w:rPr>
        <w:t xml:space="preserve"> </w:t>
      </w:r>
      <w:r w:rsidR="00585B49" w:rsidRPr="00086387">
        <w:rPr>
          <w:rFonts w:ascii="Times New Roman" w:hAnsi="Times New Roman" w:cs="Times New Roman"/>
          <w:bCs/>
          <w:lang w:val="en-GB"/>
        </w:rPr>
        <w:t>Sullivan &amp;</w:t>
      </w:r>
      <w:r w:rsidR="004D6385" w:rsidRPr="00086387">
        <w:rPr>
          <w:rFonts w:ascii="Times New Roman" w:hAnsi="Times New Roman" w:cs="Times New Roman"/>
          <w:bCs/>
          <w:lang w:val="en-GB"/>
        </w:rPr>
        <w:t xml:space="preserve"> Gershuny</w:t>
      </w:r>
      <w:r w:rsidR="004D6385" w:rsidRPr="00086387">
        <w:rPr>
          <w:rFonts w:ascii="Times New Roman" w:hAnsi="Times New Roman" w:cs="Times New Roman"/>
          <w:lang w:val="en-GB"/>
        </w:rPr>
        <w:t xml:space="preserve"> </w:t>
      </w:r>
      <w:r w:rsidR="00997467" w:rsidRPr="00086387">
        <w:rPr>
          <w:rFonts w:ascii="Times New Roman" w:hAnsi="Times New Roman" w:cs="Times New Roman"/>
          <w:lang w:val="en-GB"/>
        </w:rPr>
        <w:t xml:space="preserve">2011; </w:t>
      </w:r>
      <w:r w:rsidR="004D6385" w:rsidRPr="00086387">
        <w:rPr>
          <w:rFonts w:ascii="Times New Roman" w:hAnsi="Times New Roman" w:cs="Times New Roman"/>
          <w:lang w:val="en-GB"/>
        </w:rPr>
        <w:t>Lyonette &amp; Crompton 2015</w:t>
      </w:r>
      <w:r w:rsidR="004365AA" w:rsidRPr="00086387">
        <w:rPr>
          <w:rFonts w:ascii="Times New Roman" w:hAnsi="Times New Roman" w:cs="Times New Roman"/>
          <w:lang w:val="en-GB"/>
        </w:rPr>
        <w:t xml:space="preserve">; </w:t>
      </w:r>
      <w:r w:rsidR="00997467" w:rsidRPr="00086387">
        <w:rPr>
          <w:rFonts w:ascii="Times New Roman" w:hAnsi="Times New Roman" w:cs="Times New Roman"/>
          <w:lang w:val="en-GB"/>
        </w:rPr>
        <w:t xml:space="preserve">Mannino &amp; Deutsch 2007; </w:t>
      </w:r>
      <w:r w:rsidR="004365AA" w:rsidRPr="00086387">
        <w:rPr>
          <w:rFonts w:ascii="Times New Roman" w:hAnsi="Times New Roman" w:cs="Times New Roman"/>
          <w:lang w:val="en-GB"/>
        </w:rPr>
        <w:t xml:space="preserve">Pinto &amp; Coltrane 2009) </w:t>
      </w:r>
      <w:r w:rsidR="00997467" w:rsidRPr="00086387">
        <w:rPr>
          <w:rFonts w:ascii="Times New Roman" w:hAnsi="Times New Roman" w:cs="Times New Roman"/>
          <w:lang w:val="en-GB"/>
        </w:rPr>
        <w:t xml:space="preserve">than men. </w:t>
      </w:r>
      <w:r w:rsidRPr="00086387">
        <w:rPr>
          <w:rFonts w:ascii="Times New Roman" w:hAnsi="Times New Roman" w:cs="Times New Roman"/>
          <w:lang w:val="en-GB"/>
        </w:rPr>
        <w:t>These concerns have largely been articulated in</w:t>
      </w:r>
      <w:r w:rsidR="000B7BB8" w:rsidRPr="00086387">
        <w:rPr>
          <w:rFonts w:ascii="Times New Roman" w:hAnsi="Times New Roman" w:cs="Times New Roman"/>
          <w:lang w:val="en-GB"/>
        </w:rPr>
        <w:t xml:space="preserve"> r</w:t>
      </w:r>
      <w:r w:rsidR="00593A4B">
        <w:rPr>
          <w:rFonts w:ascii="Times New Roman" w:hAnsi="Times New Roman" w:cs="Times New Roman"/>
          <w:lang w:val="en-GB"/>
        </w:rPr>
        <w:t xml:space="preserve">elation to heterosexual couples; </w:t>
      </w:r>
      <w:r w:rsidR="003B17DF" w:rsidRPr="00086387">
        <w:rPr>
          <w:rFonts w:ascii="Times New Roman" w:hAnsi="Times New Roman" w:cs="Times New Roman"/>
          <w:lang w:val="en-GB"/>
        </w:rPr>
        <w:t xml:space="preserve">same-sex couples tend to </w:t>
      </w:r>
      <w:r w:rsidR="003501B1" w:rsidRPr="00086387">
        <w:rPr>
          <w:rFonts w:ascii="Times New Roman" w:hAnsi="Times New Roman" w:cs="Times New Roman"/>
          <w:lang w:val="en-GB"/>
        </w:rPr>
        <w:t xml:space="preserve">be more equal (Connolly 2005; Gottman 2011) and </w:t>
      </w:r>
      <w:r w:rsidR="003B17DF" w:rsidRPr="00086387">
        <w:rPr>
          <w:rFonts w:ascii="Times New Roman" w:hAnsi="Times New Roman" w:cs="Times New Roman"/>
          <w:lang w:val="en-GB"/>
        </w:rPr>
        <w:t>more emotiona</w:t>
      </w:r>
      <w:r w:rsidR="003501B1" w:rsidRPr="00086387">
        <w:rPr>
          <w:rFonts w:ascii="Times New Roman" w:hAnsi="Times New Roman" w:cs="Times New Roman"/>
          <w:lang w:val="en-GB"/>
        </w:rPr>
        <w:t>lly attuned to one another (Jonathan 2009</w:t>
      </w:r>
      <w:r w:rsidR="00133239">
        <w:rPr>
          <w:rFonts w:ascii="Times New Roman" w:hAnsi="Times New Roman" w:cs="Times New Roman"/>
          <w:lang w:val="en-GB"/>
        </w:rPr>
        <w:t>).</w:t>
      </w:r>
      <w:r w:rsidR="003B17DF" w:rsidRPr="00086387">
        <w:rPr>
          <w:rFonts w:ascii="Times New Roman" w:hAnsi="Times New Roman" w:cs="Times New Roman"/>
          <w:lang w:val="en-GB"/>
        </w:rPr>
        <w:t xml:space="preserve"> </w:t>
      </w:r>
      <w:r w:rsidR="00133239">
        <w:rPr>
          <w:rFonts w:ascii="Times New Roman" w:hAnsi="Times New Roman" w:cs="Times New Roman"/>
          <w:lang w:val="en-GB"/>
        </w:rPr>
        <w:t>H</w:t>
      </w:r>
      <w:r w:rsidR="00C00BB9" w:rsidRPr="00086387">
        <w:rPr>
          <w:rFonts w:ascii="Times New Roman" w:hAnsi="Times New Roman" w:cs="Times New Roman"/>
          <w:lang w:val="en-GB"/>
        </w:rPr>
        <w:t>ence</w:t>
      </w:r>
      <w:r w:rsidR="003B17DF" w:rsidRPr="00086387">
        <w:rPr>
          <w:rFonts w:ascii="Times New Roman" w:hAnsi="Times New Roman" w:cs="Times New Roman"/>
          <w:lang w:val="en-GB"/>
        </w:rPr>
        <w:t xml:space="preserve"> we </w:t>
      </w:r>
      <w:r w:rsidR="00BE5DB0" w:rsidRPr="00086387">
        <w:rPr>
          <w:rFonts w:ascii="Times New Roman" w:hAnsi="Times New Roman" w:cs="Times New Roman"/>
          <w:lang w:val="en-GB"/>
        </w:rPr>
        <w:t xml:space="preserve">will </w:t>
      </w:r>
      <w:r w:rsidR="00997467" w:rsidRPr="00086387">
        <w:rPr>
          <w:rFonts w:ascii="Times New Roman" w:hAnsi="Times New Roman" w:cs="Times New Roman"/>
          <w:lang w:val="en-GB"/>
        </w:rPr>
        <w:t>draw only</w:t>
      </w:r>
      <w:r w:rsidR="003B17DF" w:rsidRPr="00086387">
        <w:rPr>
          <w:rFonts w:ascii="Times New Roman" w:hAnsi="Times New Roman" w:cs="Times New Roman"/>
          <w:lang w:val="en-GB"/>
        </w:rPr>
        <w:t xml:space="preserve"> on data with</w:t>
      </w:r>
      <w:r w:rsidR="00BE5DB0" w:rsidRPr="00086387">
        <w:rPr>
          <w:rFonts w:ascii="Times New Roman" w:hAnsi="Times New Roman" w:cs="Times New Roman"/>
          <w:lang w:val="en-GB"/>
        </w:rPr>
        <w:t xml:space="preserve"> heterosexual couples</w:t>
      </w:r>
      <w:r w:rsidR="00F402CD" w:rsidRPr="00086387">
        <w:rPr>
          <w:rFonts w:ascii="Times New Roman" w:hAnsi="Times New Roman" w:cs="Times New Roman"/>
          <w:lang w:val="en-GB"/>
        </w:rPr>
        <w:t xml:space="preserve"> from the UK, EU and USA. </w:t>
      </w:r>
    </w:p>
    <w:p w:rsidR="00E969EB" w:rsidRPr="00086387" w:rsidRDefault="00086387" w:rsidP="00F97AEA">
      <w:pPr>
        <w:pStyle w:val="BodyA"/>
        <w:spacing w:after="200" w:line="480" w:lineRule="auto"/>
        <w:outlineLvl w:val="0"/>
        <w:rPr>
          <w:rFonts w:ascii="Times New Roman" w:hAnsi="Times New Roman" w:cs="Times New Roman"/>
          <w:b/>
          <w:bCs/>
          <w:lang w:val="en-GB"/>
        </w:rPr>
      </w:pPr>
      <w:r>
        <w:rPr>
          <w:rFonts w:ascii="Times New Roman" w:hAnsi="Times New Roman" w:cs="Times New Roman"/>
          <w:b/>
          <w:bCs/>
          <w:lang w:val="en-GB"/>
        </w:rPr>
        <w:t>Feeling C</w:t>
      </w:r>
      <w:r w:rsidR="00F402CD" w:rsidRPr="00086387">
        <w:rPr>
          <w:rFonts w:ascii="Times New Roman" w:hAnsi="Times New Roman" w:cs="Times New Roman"/>
          <w:b/>
          <w:bCs/>
          <w:lang w:val="en-GB"/>
        </w:rPr>
        <w:t>lose on MDMA</w:t>
      </w:r>
    </w:p>
    <w:p w:rsidR="00A55F0E" w:rsidRPr="00086387" w:rsidRDefault="002960CF"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MDMA is known for </w:t>
      </w:r>
      <w:r w:rsidR="00F402CD" w:rsidRPr="00086387">
        <w:rPr>
          <w:rFonts w:ascii="Times New Roman" w:hAnsi="Times New Roman" w:cs="Times New Roman"/>
          <w:lang w:val="en-GB"/>
        </w:rPr>
        <w:t xml:space="preserve">inducing </w:t>
      </w:r>
      <w:r w:rsidRPr="00086387">
        <w:rPr>
          <w:rFonts w:ascii="Times New Roman" w:hAnsi="Times New Roman" w:cs="Times New Roman"/>
          <w:lang w:val="en-GB"/>
        </w:rPr>
        <w:t>heightened energy levels, euphoric mood, openne</w:t>
      </w:r>
      <w:r w:rsidR="004D6385" w:rsidRPr="00086387">
        <w:rPr>
          <w:rFonts w:ascii="Times New Roman" w:hAnsi="Times New Roman" w:cs="Times New Roman"/>
          <w:lang w:val="en-GB"/>
        </w:rPr>
        <w:t xml:space="preserve">ss and empathy (Ter Bogt </w:t>
      </w:r>
      <w:r w:rsidR="004D6385" w:rsidRPr="00086387">
        <w:rPr>
          <w:rFonts w:ascii="Times New Roman" w:hAnsi="Times New Roman" w:cs="Times New Roman"/>
          <w:i/>
          <w:lang w:val="en-GB"/>
        </w:rPr>
        <w:t>et al.</w:t>
      </w:r>
      <w:r w:rsidRPr="00086387">
        <w:rPr>
          <w:rFonts w:ascii="Times New Roman" w:hAnsi="Times New Roman" w:cs="Times New Roman"/>
          <w:lang w:val="en-GB"/>
        </w:rPr>
        <w:t xml:space="preserve"> 2002). It is most commonly associated wit</w:t>
      </w:r>
      <w:r w:rsidR="004D6385" w:rsidRPr="00086387">
        <w:rPr>
          <w:rFonts w:ascii="Times New Roman" w:hAnsi="Times New Roman" w:cs="Times New Roman"/>
          <w:lang w:val="en-GB"/>
        </w:rPr>
        <w:t>h the rave scene (Forsyth 1996; Release 1997</w:t>
      </w:r>
      <w:r w:rsidRPr="00086387">
        <w:rPr>
          <w:rFonts w:ascii="Times New Roman" w:hAnsi="Times New Roman" w:cs="Times New Roman"/>
          <w:lang w:val="en-GB"/>
        </w:rPr>
        <w:t xml:space="preserve">) but is taken </w:t>
      </w:r>
      <w:r w:rsidR="004D6385" w:rsidRPr="00086387">
        <w:rPr>
          <w:rFonts w:ascii="Times New Roman" w:hAnsi="Times New Roman" w:cs="Times New Roman"/>
          <w:lang w:val="en-GB"/>
        </w:rPr>
        <w:t>in a variety of contexts (Olsen</w:t>
      </w:r>
      <w:r w:rsidRPr="00086387">
        <w:rPr>
          <w:rFonts w:ascii="Times New Roman" w:hAnsi="Times New Roman" w:cs="Times New Roman"/>
          <w:lang w:val="en-GB"/>
        </w:rPr>
        <w:t xml:space="preserve"> 2009).</w:t>
      </w:r>
    </w:p>
    <w:p w:rsidR="00E46707" w:rsidRPr="00086387" w:rsidRDefault="002960CF"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Within drugs research, </w:t>
      </w:r>
      <w:r w:rsidR="00BE5DB0" w:rsidRPr="00086387">
        <w:rPr>
          <w:rFonts w:ascii="Times New Roman" w:hAnsi="Times New Roman" w:cs="Times New Roman"/>
          <w:lang w:val="en-GB"/>
        </w:rPr>
        <w:t>an</w:t>
      </w:r>
      <w:r w:rsidRPr="00086387">
        <w:rPr>
          <w:rFonts w:ascii="Times New Roman" w:hAnsi="Times New Roman" w:cs="Times New Roman"/>
          <w:lang w:val="en-GB"/>
        </w:rPr>
        <w:t xml:space="preserve"> epidemiological </w:t>
      </w:r>
      <w:r w:rsidR="00BE5DB0" w:rsidRPr="00086387">
        <w:rPr>
          <w:rFonts w:ascii="Times New Roman" w:hAnsi="Times New Roman" w:cs="Times New Roman"/>
          <w:lang w:val="en-GB"/>
        </w:rPr>
        <w:t>understanding is dominant; this model</w:t>
      </w:r>
      <w:r w:rsidR="00F97AEA">
        <w:rPr>
          <w:rFonts w:ascii="Times New Roman" w:hAnsi="Times New Roman" w:cs="Times New Roman"/>
          <w:lang w:val="en-GB"/>
        </w:rPr>
        <w:t xml:space="preserve"> </w:t>
      </w:r>
      <w:r w:rsidRPr="00086387">
        <w:rPr>
          <w:rFonts w:ascii="Times New Roman" w:hAnsi="Times New Roman" w:cs="Times New Roman"/>
          <w:lang w:val="en-GB"/>
        </w:rPr>
        <w:t>depicts drug use as a separate, individuated phenomenon whose ‘risk’ is determined largely by</w:t>
      </w:r>
      <w:r w:rsidR="004D6385" w:rsidRPr="00086387">
        <w:rPr>
          <w:rFonts w:ascii="Times New Roman" w:hAnsi="Times New Roman" w:cs="Times New Roman"/>
          <w:lang w:val="en-GB"/>
        </w:rPr>
        <w:t xml:space="preserve"> pharmacology (Foster &amp; Spencer</w:t>
      </w:r>
      <w:r w:rsidRPr="00086387">
        <w:rPr>
          <w:rFonts w:ascii="Times New Roman" w:hAnsi="Times New Roman" w:cs="Times New Roman"/>
          <w:lang w:val="en-GB"/>
        </w:rPr>
        <w:t xml:space="preserve"> 2013). This model casts relationships as: </w:t>
      </w:r>
      <w:r w:rsidR="00E46707" w:rsidRPr="00086387">
        <w:rPr>
          <w:rFonts w:ascii="Times New Roman" w:hAnsi="Times New Roman" w:cs="Times New Roman"/>
          <w:lang w:val="en-GB"/>
        </w:rPr>
        <w:t>eroded by drug use (</w:t>
      </w:r>
      <w:r w:rsidR="00585B49" w:rsidRPr="00086387">
        <w:rPr>
          <w:rFonts w:ascii="Times New Roman" w:hAnsi="Times New Roman" w:cs="Times New Roman"/>
          <w:lang w:val="en-GB"/>
        </w:rPr>
        <w:t>Fergusson &amp; Boden</w:t>
      </w:r>
      <w:r w:rsidRPr="00086387">
        <w:rPr>
          <w:rFonts w:ascii="Times New Roman" w:hAnsi="Times New Roman" w:cs="Times New Roman"/>
          <w:lang w:val="en-GB"/>
        </w:rPr>
        <w:t xml:space="preserve"> 200</w:t>
      </w:r>
      <w:r w:rsidR="00585B49" w:rsidRPr="00086387">
        <w:rPr>
          <w:rFonts w:ascii="Times New Roman" w:hAnsi="Times New Roman" w:cs="Times New Roman"/>
          <w:lang w:val="en-GB"/>
        </w:rPr>
        <w:t xml:space="preserve">8; Martino, Collins &amp; Ellickson 2005; Newcomb 1994; Topp </w:t>
      </w:r>
      <w:r w:rsidR="00585B49" w:rsidRPr="00086387">
        <w:rPr>
          <w:rFonts w:ascii="Times New Roman" w:hAnsi="Times New Roman" w:cs="Times New Roman"/>
          <w:i/>
          <w:lang w:val="en-GB"/>
        </w:rPr>
        <w:t>et al.</w:t>
      </w:r>
      <w:r w:rsidRPr="00086387">
        <w:rPr>
          <w:rFonts w:ascii="Times New Roman" w:hAnsi="Times New Roman" w:cs="Times New Roman"/>
          <w:lang w:val="en-GB"/>
        </w:rPr>
        <w:t xml:space="preserve"> 1999); a coercive force</w:t>
      </w:r>
      <w:r w:rsidR="00133239">
        <w:rPr>
          <w:rFonts w:ascii="Times New Roman" w:hAnsi="Times New Roman" w:cs="Times New Roman"/>
          <w:lang w:val="en-GB"/>
        </w:rPr>
        <w:t>,</w:t>
      </w:r>
      <w:r w:rsidRPr="00086387">
        <w:rPr>
          <w:rFonts w:ascii="Times New Roman" w:hAnsi="Times New Roman" w:cs="Times New Roman"/>
          <w:lang w:val="en-GB"/>
        </w:rPr>
        <w:t xml:space="preserve"> in the linear ‘peer pressure’ model (F</w:t>
      </w:r>
      <w:r w:rsidR="00585B49" w:rsidRPr="00086387">
        <w:rPr>
          <w:rFonts w:ascii="Times New Roman" w:hAnsi="Times New Roman" w:cs="Times New Roman"/>
          <w:lang w:val="en-GB"/>
        </w:rPr>
        <w:t>arrugia 2015; Foster &amp; Spencer</w:t>
      </w:r>
      <w:r w:rsidRPr="00086387">
        <w:rPr>
          <w:rFonts w:ascii="Times New Roman" w:hAnsi="Times New Roman" w:cs="Times New Roman"/>
          <w:lang w:val="en-GB"/>
        </w:rPr>
        <w:t xml:space="preserve"> 2013)</w:t>
      </w:r>
      <w:r w:rsidR="00133239">
        <w:rPr>
          <w:rFonts w:ascii="Times New Roman" w:hAnsi="Times New Roman" w:cs="Times New Roman"/>
          <w:lang w:val="en-GB"/>
        </w:rPr>
        <w:t>;</w:t>
      </w:r>
      <w:r w:rsidRPr="00086387">
        <w:rPr>
          <w:rFonts w:ascii="Times New Roman" w:hAnsi="Times New Roman" w:cs="Times New Roman"/>
          <w:lang w:val="en-GB"/>
        </w:rPr>
        <w:t xml:space="preserve"> or simply irrelevant, omitted from even lengthy discussions </w:t>
      </w:r>
      <w:r w:rsidR="008714E4">
        <w:rPr>
          <w:rFonts w:ascii="Times New Roman" w:hAnsi="Times New Roman" w:cs="Times New Roman"/>
          <w:lang w:val="en-GB"/>
        </w:rPr>
        <w:t>of long-term repe</w:t>
      </w:r>
      <w:r w:rsidR="00E46707" w:rsidRPr="00086387">
        <w:rPr>
          <w:rFonts w:ascii="Times New Roman" w:hAnsi="Times New Roman" w:cs="Times New Roman"/>
          <w:lang w:val="en-GB"/>
        </w:rPr>
        <w:t>rcussions (for example,</w:t>
      </w:r>
      <w:r w:rsidR="008714E4">
        <w:rPr>
          <w:rFonts w:ascii="Times New Roman" w:hAnsi="Times New Roman" w:cs="Times New Roman"/>
          <w:lang w:val="en-GB"/>
        </w:rPr>
        <w:t xml:space="preserve"> Parrott</w:t>
      </w:r>
      <w:r w:rsidRPr="00086387">
        <w:rPr>
          <w:rFonts w:ascii="Times New Roman" w:hAnsi="Times New Roman" w:cs="Times New Roman"/>
          <w:lang w:val="en-GB"/>
        </w:rPr>
        <w:t xml:space="preserve"> 2001). </w:t>
      </w:r>
      <w:r w:rsidR="007D2FB8" w:rsidRPr="00086387">
        <w:rPr>
          <w:rFonts w:ascii="Times New Roman" w:hAnsi="Times New Roman" w:cs="Times New Roman"/>
          <w:lang w:val="en-GB"/>
        </w:rPr>
        <w:t>These con</w:t>
      </w:r>
      <w:r w:rsidR="00F07407">
        <w:rPr>
          <w:rFonts w:ascii="Times New Roman" w:hAnsi="Times New Roman" w:cs="Times New Roman"/>
          <w:lang w:val="en-GB"/>
        </w:rPr>
        <w:t>ceptualiz</w:t>
      </w:r>
      <w:r w:rsidR="00F97AEA">
        <w:rPr>
          <w:rFonts w:ascii="Times New Roman" w:hAnsi="Times New Roman" w:cs="Times New Roman"/>
          <w:lang w:val="en-GB"/>
        </w:rPr>
        <w:t>ations fail to recogniz</w:t>
      </w:r>
      <w:r w:rsidR="007D2FB8" w:rsidRPr="00086387">
        <w:rPr>
          <w:rFonts w:ascii="Times New Roman" w:hAnsi="Times New Roman" w:cs="Times New Roman"/>
          <w:lang w:val="en-GB"/>
        </w:rPr>
        <w:t>e the role relationships play in</w:t>
      </w:r>
      <w:r w:rsidR="002B1018" w:rsidRPr="00086387">
        <w:rPr>
          <w:rFonts w:ascii="Times New Roman" w:hAnsi="Times New Roman" w:cs="Times New Roman"/>
          <w:lang w:val="en-GB"/>
        </w:rPr>
        <w:t xml:space="preserve"> the meaning people</w:t>
      </w:r>
      <w:r w:rsidR="007D2FB8" w:rsidRPr="00086387">
        <w:rPr>
          <w:rFonts w:ascii="Times New Roman" w:hAnsi="Times New Roman" w:cs="Times New Roman"/>
          <w:lang w:val="en-GB"/>
        </w:rPr>
        <w:t xml:space="preserve"> derive from </w:t>
      </w:r>
      <w:r w:rsidR="002B1018" w:rsidRPr="00086387">
        <w:rPr>
          <w:rFonts w:ascii="Times New Roman" w:hAnsi="Times New Roman" w:cs="Times New Roman"/>
          <w:lang w:val="en-GB"/>
        </w:rPr>
        <w:t xml:space="preserve">their drug use, such as an enhanced sense of connection </w:t>
      </w:r>
      <w:r w:rsidR="008714E4">
        <w:rPr>
          <w:rFonts w:ascii="Times New Roman" w:hAnsi="Times New Roman" w:cs="Times New Roman"/>
          <w:lang w:val="en-GB"/>
        </w:rPr>
        <w:t xml:space="preserve">to loved ones </w:t>
      </w:r>
      <w:r w:rsidR="002B1018" w:rsidRPr="00086387">
        <w:rPr>
          <w:rFonts w:ascii="Times New Roman" w:hAnsi="Times New Roman" w:cs="Times New Roman"/>
          <w:lang w:val="en-GB"/>
        </w:rPr>
        <w:t xml:space="preserve">or </w:t>
      </w:r>
      <w:r w:rsidR="00865FF9" w:rsidRPr="00086387">
        <w:rPr>
          <w:rFonts w:ascii="Times New Roman" w:hAnsi="Times New Roman" w:cs="Times New Roman"/>
          <w:lang w:val="en-GB"/>
        </w:rPr>
        <w:t xml:space="preserve">connection </w:t>
      </w:r>
      <w:r w:rsidR="002B1018" w:rsidRPr="00086387">
        <w:rPr>
          <w:rFonts w:ascii="Times New Roman" w:hAnsi="Times New Roman" w:cs="Times New Roman"/>
          <w:lang w:val="en-GB"/>
        </w:rPr>
        <w:t xml:space="preserve">to the dance </w:t>
      </w:r>
      <w:r w:rsidR="008714E4">
        <w:rPr>
          <w:rFonts w:ascii="Times New Roman" w:hAnsi="Times New Roman" w:cs="Times New Roman"/>
          <w:lang w:val="en-GB"/>
        </w:rPr>
        <w:t>community as a whole</w:t>
      </w:r>
      <w:r w:rsidR="00BF7AD5">
        <w:rPr>
          <w:rFonts w:ascii="Times New Roman" w:hAnsi="Times New Roman" w:cs="Times New Roman"/>
          <w:lang w:val="en-GB"/>
        </w:rPr>
        <w:t xml:space="preserve"> (Beck &amp; Rosenbaum</w:t>
      </w:r>
      <w:r w:rsidR="00BF7AD5" w:rsidRPr="00086387">
        <w:rPr>
          <w:rFonts w:ascii="Times New Roman" w:hAnsi="Times New Roman" w:cs="Times New Roman"/>
          <w:lang w:val="en-GB"/>
        </w:rPr>
        <w:t xml:space="preserve"> 1994) </w:t>
      </w:r>
      <w:r w:rsidR="002B1018" w:rsidRPr="00086387">
        <w:rPr>
          <w:rFonts w:ascii="Times New Roman" w:hAnsi="Times New Roman" w:cs="Times New Roman"/>
          <w:lang w:val="en-GB"/>
        </w:rPr>
        <w:t xml:space="preserve">. </w:t>
      </w:r>
    </w:p>
    <w:p w:rsidR="00E46707" w:rsidRPr="00086387" w:rsidRDefault="002B1018"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lastRenderedPageBreak/>
        <w:t>Indeed</w:t>
      </w:r>
      <w:r w:rsidR="002960CF" w:rsidRPr="00086387">
        <w:rPr>
          <w:rFonts w:ascii="Times New Roman" w:hAnsi="Times New Roman" w:cs="Times New Roman"/>
          <w:lang w:val="en-GB"/>
        </w:rPr>
        <w:t>, recent qualitative studies have highlighted the complex ways in which friendships and feelings of clos</w:t>
      </w:r>
      <w:r w:rsidR="000B7BB8" w:rsidRPr="00086387">
        <w:rPr>
          <w:rFonts w:ascii="Times New Roman" w:hAnsi="Times New Roman" w:cs="Times New Roman"/>
          <w:lang w:val="en-GB"/>
        </w:rPr>
        <w:t xml:space="preserve">eness intertwine with </w:t>
      </w:r>
      <w:r w:rsidR="007D2FB8" w:rsidRPr="00086387">
        <w:rPr>
          <w:rFonts w:ascii="Times New Roman" w:hAnsi="Times New Roman" w:cs="Times New Roman"/>
          <w:lang w:val="en-GB"/>
        </w:rPr>
        <w:t>MDMA</w:t>
      </w:r>
      <w:r w:rsidR="000B7BB8" w:rsidRPr="00086387">
        <w:rPr>
          <w:rFonts w:ascii="Times New Roman" w:hAnsi="Times New Roman" w:cs="Times New Roman"/>
          <w:lang w:val="en-GB"/>
        </w:rPr>
        <w:t xml:space="preserve"> use. </w:t>
      </w:r>
      <w:r w:rsidR="002960CF" w:rsidRPr="00086387">
        <w:rPr>
          <w:rFonts w:ascii="Times New Roman" w:hAnsi="Times New Roman" w:cs="Times New Roman"/>
          <w:lang w:val="en-GB"/>
        </w:rPr>
        <w:t>Moments of intimacy and trust, as well as a lack of accessible alternatives, underscored the re</w:t>
      </w:r>
      <w:r w:rsidR="00F97AEA">
        <w:rPr>
          <w:rFonts w:ascii="Times New Roman" w:hAnsi="Times New Roman" w:cs="Times New Roman"/>
          <w:lang w:val="en-GB"/>
        </w:rPr>
        <w:t>ason to use drugs for marginaliz</w:t>
      </w:r>
      <w:r w:rsidR="002960CF" w:rsidRPr="00086387">
        <w:rPr>
          <w:rFonts w:ascii="Times New Roman" w:hAnsi="Times New Roman" w:cs="Times New Roman"/>
          <w:lang w:val="en-GB"/>
        </w:rPr>
        <w:t>ed young people in Foster and Spencer’s (2013) study. Similarly, in</w:t>
      </w:r>
      <w:r w:rsidR="00BE5DB0" w:rsidRPr="00086387">
        <w:rPr>
          <w:rFonts w:ascii="Times New Roman" w:hAnsi="Times New Roman" w:cs="Times New Roman"/>
          <w:lang w:val="en-GB"/>
        </w:rPr>
        <w:t>timacy and communication</w:t>
      </w:r>
      <w:r w:rsidR="002960CF" w:rsidRPr="00086387">
        <w:rPr>
          <w:rFonts w:ascii="Times New Roman" w:hAnsi="Times New Roman" w:cs="Times New Roman"/>
          <w:lang w:val="en-GB"/>
        </w:rPr>
        <w:t xml:space="preserve"> emerge from young men’s ac</w:t>
      </w:r>
      <w:r w:rsidR="00A326AA" w:rsidRPr="00086387">
        <w:rPr>
          <w:rFonts w:ascii="Times New Roman" w:hAnsi="Times New Roman" w:cs="Times New Roman"/>
          <w:lang w:val="en-GB"/>
        </w:rPr>
        <w:t>counts of taking MDMA (Farrugia</w:t>
      </w:r>
      <w:r w:rsidR="002960CF" w:rsidRPr="00086387">
        <w:rPr>
          <w:rFonts w:ascii="Times New Roman" w:hAnsi="Times New Roman" w:cs="Times New Roman"/>
          <w:lang w:val="en-GB"/>
        </w:rPr>
        <w:t xml:space="preserve"> 2015), and bonding effects have also been described as permeating beyond th</w:t>
      </w:r>
      <w:r w:rsidR="00133239">
        <w:rPr>
          <w:rFonts w:ascii="Times New Roman" w:hAnsi="Times New Roman" w:cs="Times New Roman"/>
          <w:lang w:val="en-GB"/>
        </w:rPr>
        <w:t>e time and place of ecstasy use,</w:t>
      </w:r>
      <w:r w:rsidR="002960CF" w:rsidRPr="00086387">
        <w:rPr>
          <w:rFonts w:ascii="Times New Roman" w:hAnsi="Times New Roman" w:cs="Times New Roman"/>
          <w:lang w:val="en-GB"/>
        </w:rPr>
        <w:t xml:space="preserve"> leading to changes in well-being and socia</w:t>
      </w:r>
      <w:r w:rsidR="00585B49" w:rsidRPr="00086387">
        <w:rPr>
          <w:rFonts w:ascii="Times New Roman" w:hAnsi="Times New Roman" w:cs="Times New Roman"/>
          <w:lang w:val="en-GB"/>
        </w:rPr>
        <w:t>l behaviour (Hunt, Evan &amp; Kares</w:t>
      </w:r>
      <w:r w:rsidR="002960CF" w:rsidRPr="00086387">
        <w:rPr>
          <w:rFonts w:ascii="Times New Roman" w:hAnsi="Times New Roman" w:cs="Times New Roman"/>
          <w:lang w:val="en-GB"/>
        </w:rPr>
        <w:t xml:space="preserve"> 2007) and </w:t>
      </w:r>
      <w:r w:rsidR="000B7BB8" w:rsidRPr="00086387">
        <w:rPr>
          <w:rFonts w:ascii="Times New Roman" w:hAnsi="Times New Roman" w:cs="Times New Roman"/>
          <w:lang w:val="en-GB"/>
        </w:rPr>
        <w:t>a permanent shi</w:t>
      </w:r>
      <w:r w:rsidR="00F402CD" w:rsidRPr="00086387">
        <w:rPr>
          <w:rFonts w:ascii="Times New Roman" w:hAnsi="Times New Roman" w:cs="Times New Roman"/>
          <w:lang w:val="en-GB"/>
        </w:rPr>
        <w:t>ft to a more positive outlook regarding</w:t>
      </w:r>
      <w:r w:rsidR="000B7BB8" w:rsidRPr="00086387">
        <w:rPr>
          <w:rFonts w:ascii="Times New Roman" w:hAnsi="Times New Roman" w:cs="Times New Roman"/>
          <w:lang w:val="en-GB"/>
        </w:rPr>
        <w:t xml:space="preserve"> other people </w:t>
      </w:r>
      <w:r w:rsidR="002960CF" w:rsidRPr="00086387">
        <w:rPr>
          <w:rFonts w:ascii="Times New Roman" w:hAnsi="Times New Roman" w:cs="Times New Roman"/>
          <w:lang w:val="en-GB"/>
        </w:rPr>
        <w:t xml:space="preserve">(Anderson &amp; McGrath 2014). </w:t>
      </w:r>
    </w:p>
    <w:p w:rsidR="00F402CD" w:rsidRPr="00086387" w:rsidRDefault="002960CF"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Yet this literature lacks a focus on how drug use might interweave with a </w:t>
      </w:r>
      <w:r w:rsidRPr="00086387">
        <w:rPr>
          <w:rFonts w:ascii="Times New Roman" w:hAnsi="Times New Roman" w:cs="Times New Roman"/>
          <w:i/>
          <w:iCs/>
          <w:lang w:val="en-GB"/>
        </w:rPr>
        <w:t xml:space="preserve">romantic </w:t>
      </w:r>
      <w:r w:rsidRPr="00086387">
        <w:rPr>
          <w:rFonts w:ascii="Times New Roman" w:hAnsi="Times New Roman" w:cs="Times New Roman"/>
          <w:lang w:val="en-GB"/>
        </w:rPr>
        <w:t xml:space="preserve">relationship and shape the continually unfolding process of building, sustaining and recalibrating intimacy in this context. To date, there have been only </w:t>
      </w:r>
      <w:r w:rsidR="00F402CD" w:rsidRPr="00086387">
        <w:rPr>
          <w:rFonts w:ascii="Times New Roman" w:hAnsi="Times New Roman" w:cs="Times New Roman"/>
          <w:lang w:val="en-GB"/>
        </w:rPr>
        <w:t>three</w:t>
      </w:r>
      <w:r w:rsidRPr="00086387">
        <w:rPr>
          <w:rFonts w:ascii="Times New Roman" w:hAnsi="Times New Roman" w:cs="Times New Roman"/>
          <w:lang w:val="en-GB"/>
        </w:rPr>
        <w:t xml:space="preserve"> </w:t>
      </w:r>
      <w:r w:rsidR="00F402CD" w:rsidRPr="00086387">
        <w:rPr>
          <w:rFonts w:ascii="Times New Roman" w:hAnsi="Times New Roman" w:cs="Times New Roman"/>
          <w:lang w:val="en-GB"/>
        </w:rPr>
        <w:t xml:space="preserve">quantitative </w:t>
      </w:r>
      <w:r w:rsidRPr="00086387">
        <w:rPr>
          <w:rFonts w:ascii="Times New Roman" w:hAnsi="Times New Roman" w:cs="Times New Roman"/>
          <w:lang w:val="en-GB"/>
        </w:rPr>
        <w:t>studies exploring this topic (</w:t>
      </w:r>
      <w:r w:rsidR="00F402CD" w:rsidRPr="00086387">
        <w:rPr>
          <w:rFonts w:ascii="Times New Roman" w:hAnsi="Times New Roman" w:cs="Times New Roman"/>
          <w:lang w:val="en-GB"/>
        </w:rPr>
        <w:t xml:space="preserve">Topp </w:t>
      </w:r>
      <w:r w:rsidR="00F402CD" w:rsidRPr="00086387">
        <w:rPr>
          <w:rFonts w:ascii="Times New Roman" w:hAnsi="Times New Roman" w:cs="Times New Roman"/>
          <w:i/>
          <w:iCs/>
          <w:lang w:val="en-GB"/>
        </w:rPr>
        <w:t>et al.</w:t>
      </w:r>
      <w:r w:rsidR="00F402CD" w:rsidRPr="00086387">
        <w:rPr>
          <w:rFonts w:ascii="Times New Roman" w:hAnsi="Times New Roman" w:cs="Times New Roman"/>
          <w:lang w:val="en-GB"/>
        </w:rPr>
        <w:t xml:space="preserve"> 1999; Vervaeke &amp; Korf 2006</w:t>
      </w:r>
      <w:r w:rsidR="002B1018" w:rsidRPr="00086387">
        <w:rPr>
          <w:rFonts w:ascii="Times New Roman" w:hAnsi="Times New Roman" w:cs="Times New Roman"/>
          <w:lang w:val="en-GB"/>
        </w:rPr>
        <w:t xml:space="preserve">). </w:t>
      </w:r>
      <w:r w:rsidR="00F402CD" w:rsidRPr="00086387">
        <w:rPr>
          <w:rFonts w:ascii="Times New Roman" w:hAnsi="Times New Roman" w:cs="Times New Roman"/>
          <w:lang w:val="en-GB"/>
        </w:rPr>
        <w:t xml:space="preserve">The resulting picture </w:t>
      </w:r>
      <w:r w:rsidR="00133239">
        <w:rPr>
          <w:rFonts w:ascii="Times New Roman" w:hAnsi="Times New Roman" w:cs="Times New Roman"/>
          <w:lang w:val="en-GB"/>
        </w:rPr>
        <w:t xml:space="preserve">is </w:t>
      </w:r>
      <w:r w:rsidR="00F402CD" w:rsidRPr="00086387">
        <w:rPr>
          <w:rFonts w:ascii="Times New Roman" w:hAnsi="Times New Roman" w:cs="Times New Roman"/>
          <w:lang w:val="en-GB"/>
        </w:rPr>
        <w:t>mixed, including findings that MDMA’s influence is potentially lasting</w:t>
      </w:r>
      <w:r w:rsidR="008714E4">
        <w:rPr>
          <w:rFonts w:ascii="Times New Roman" w:hAnsi="Times New Roman" w:cs="Times New Roman"/>
          <w:lang w:val="en-GB"/>
        </w:rPr>
        <w:t xml:space="preserve"> and beneficial (Rodgers </w:t>
      </w:r>
      <w:r w:rsidR="008714E4" w:rsidRPr="008714E4">
        <w:rPr>
          <w:rFonts w:ascii="Times New Roman" w:hAnsi="Times New Roman" w:cs="Times New Roman"/>
          <w:i/>
          <w:lang w:val="en-GB"/>
        </w:rPr>
        <w:t>et al.</w:t>
      </w:r>
      <w:r w:rsidR="00F402CD" w:rsidRPr="00086387">
        <w:rPr>
          <w:rFonts w:ascii="Times New Roman" w:hAnsi="Times New Roman" w:cs="Times New Roman"/>
          <w:lang w:val="en-GB"/>
        </w:rPr>
        <w:t xml:space="preserve"> 2006), with over a quarter reporting improved relationships; detrimental (Topp</w:t>
      </w:r>
      <w:r w:rsidR="008714E4">
        <w:rPr>
          <w:rFonts w:ascii="Times New Roman" w:hAnsi="Times New Roman" w:cs="Times New Roman"/>
          <w:lang w:val="en-GB"/>
        </w:rPr>
        <w:t xml:space="preserve"> </w:t>
      </w:r>
      <w:r w:rsidR="008714E4" w:rsidRPr="008714E4">
        <w:rPr>
          <w:rFonts w:ascii="Times New Roman" w:hAnsi="Times New Roman" w:cs="Times New Roman"/>
          <w:i/>
          <w:lang w:val="en-GB"/>
        </w:rPr>
        <w:t>et al.</w:t>
      </w:r>
      <w:r w:rsidR="008714E4">
        <w:rPr>
          <w:rFonts w:ascii="Times New Roman" w:hAnsi="Times New Roman" w:cs="Times New Roman"/>
          <w:lang w:val="en-GB"/>
        </w:rPr>
        <w:t xml:space="preserve"> </w:t>
      </w:r>
      <w:r w:rsidR="00F402CD" w:rsidRPr="00086387">
        <w:rPr>
          <w:rFonts w:ascii="Times New Roman" w:hAnsi="Times New Roman" w:cs="Times New Roman"/>
          <w:lang w:val="en-GB"/>
        </w:rPr>
        <w:t>1999),</w:t>
      </w:r>
      <w:r w:rsidR="00133239">
        <w:rPr>
          <w:rFonts w:ascii="Times New Roman" w:hAnsi="Times New Roman" w:cs="Times New Roman"/>
          <w:lang w:val="en-GB"/>
        </w:rPr>
        <w:t xml:space="preserve"> with forty per cent of 329 ecstasy users describing</w:t>
      </w:r>
      <w:r w:rsidR="00F402CD" w:rsidRPr="00086387">
        <w:rPr>
          <w:rFonts w:ascii="Times New Roman" w:hAnsi="Times New Roman" w:cs="Times New Roman"/>
          <w:lang w:val="en-GB"/>
        </w:rPr>
        <w:t xml:space="preserve"> ecstasy-related relationship</w:t>
      </w:r>
      <w:r w:rsidR="00133239">
        <w:rPr>
          <w:rFonts w:ascii="Times New Roman" w:hAnsi="Times New Roman" w:cs="Times New Roman"/>
          <w:lang w:val="en-GB"/>
        </w:rPr>
        <w:t xml:space="preserve"> problems in a six-</w:t>
      </w:r>
      <w:r w:rsidR="00F402CD" w:rsidRPr="00086387">
        <w:rPr>
          <w:rFonts w:ascii="Times New Roman" w:hAnsi="Times New Roman" w:cs="Times New Roman"/>
          <w:lang w:val="en-GB"/>
        </w:rPr>
        <w:t>month period;</w:t>
      </w:r>
      <w:r w:rsidR="008714E4">
        <w:rPr>
          <w:rFonts w:ascii="Times New Roman" w:hAnsi="Times New Roman" w:cs="Times New Roman"/>
          <w:lang w:val="en-GB"/>
        </w:rPr>
        <w:t xml:space="preserve"> and ambiguous (Vervaeke &amp; Korf</w:t>
      </w:r>
      <w:r w:rsidR="00F402CD" w:rsidRPr="00086387">
        <w:rPr>
          <w:rFonts w:ascii="Times New Roman" w:hAnsi="Times New Roman" w:cs="Times New Roman"/>
          <w:lang w:val="en-GB"/>
        </w:rPr>
        <w:t xml:space="preserve"> 2006), depending on whether ecstasy-using partners were still together or not.</w:t>
      </w:r>
    </w:p>
    <w:p w:rsidR="00E969EB" w:rsidRPr="00086387" w:rsidRDefault="002B1018"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We assume that if</w:t>
      </w:r>
      <w:r w:rsidR="002960CF" w:rsidRPr="00086387">
        <w:rPr>
          <w:rFonts w:ascii="Times New Roman" w:hAnsi="Times New Roman" w:cs="Times New Roman"/>
          <w:lang w:val="en-GB"/>
        </w:rPr>
        <w:t xml:space="preserve"> MDMA enhances the bonds of friendship, it might also figure in romant</w:t>
      </w:r>
      <w:r w:rsidR="008714E4">
        <w:rPr>
          <w:rFonts w:ascii="Times New Roman" w:hAnsi="Times New Roman" w:cs="Times New Roman"/>
          <w:lang w:val="en-GB"/>
        </w:rPr>
        <w:t>ic intimacy. Certainly, its pro</w:t>
      </w:r>
      <w:r w:rsidR="00487C59">
        <w:rPr>
          <w:rFonts w:ascii="Times New Roman" w:hAnsi="Times New Roman" w:cs="Times New Roman"/>
          <w:lang w:val="en-GB"/>
        </w:rPr>
        <w:t>social effects of</w:t>
      </w:r>
      <w:r w:rsidR="00133239">
        <w:rPr>
          <w:rFonts w:ascii="Times New Roman" w:hAnsi="Times New Roman" w:cs="Times New Roman"/>
          <w:lang w:val="en-GB"/>
        </w:rPr>
        <w:t xml:space="preserve"> </w:t>
      </w:r>
      <w:r w:rsidR="002960CF" w:rsidRPr="00086387">
        <w:rPr>
          <w:rFonts w:ascii="Times New Roman" w:hAnsi="Times New Roman" w:cs="Times New Roman"/>
          <w:lang w:val="en-GB"/>
        </w:rPr>
        <w:t>grea</w:t>
      </w:r>
      <w:r w:rsidR="00487C59">
        <w:rPr>
          <w:rFonts w:ascii="Times New Roman" w:hAnsi="Times New Roman" w:cs="Times New Roman"/>
          <w:lang w:val="en-GB"/>
        </w:rPr>
        <w:t>ter openness and empathy</w:t>
      </w:r>
      <w:r w:rsidR="00133239">
        <w:rPr>
          <w:rFonts w:ascii="Times New Roman" w:hAnsi="Times New Roman" w:cs="Times New Roman"/>
          <w:lang w:val="en-GB"/>
        </w:rPr>
        <w:t xml:space="preserve"> seem</w:t>
      </w:r>
      <w:r w:rsidR="002960CF" w:rsidRPr="00086387">
        <w:rPr>
          <w:rFonts w:ascii="Times New Roman" w:hAnsi="Times New Roman" w:cs="Times New Roman"/>
          <w:lang w:val="en-GB"/>
        </w:rPr>
        <w:t xml:space="preserve"> aligned with such an outcome. What is required then is a shift in focus away from ‘individual behaviour and indi</w:t>
      </w:r>
      <w:r w:rsidR="008714E4">
        <w:rPr>
          <w:rFonts w:ascii="Times New Roman" w:hAnsi="Times New Roman" w:cs="Times New Roman"/>
          <w:lang w:val="en-GB"/>
        </w:rPr>
        <w:t>vidual practices’ (Duff 2008:</w:t>
      </w:r>
      <w:r w:rsidR="002770EB" w:rsidRPr="00086387">
        <w:rPr>
          <w:rFonts w:ascii="Times New Roman" w:hAnsi="Times New Roman" w:cs="Times New Roman"/>
          <w:lang w:val="en-GB"/>
        </w:rPr>
        <w:t>386</w:t>
      </w:r>
      <w:r w:rsidR="002960CF" w:rsidRPr="00086387">
        <w:rPr>
          <w:rFonts w:ascii="Times New Roman" w:hAnsi="Times New Roman" w:cs="Times New Roman"/>
          <w:lang w:val="en-GB"/>
        </w:rPr>
        <w:t xml:space="preserve">) of drug use to the </w:t>
      </w:r>
      <w:r w:rsidR="002960CF" w:rsidRPr="00086387">
        <w:rPr>
          <w:rFonts w:ascii="Times New Roman" w:hAnsi="Times New Roman" w:cs="Times New Roman"/>
          <w:i/>
          <w:iCs/>
          <w:lang w:val="en-GB"/>
        </w:rPr>
        <w:t>relational</w:t>
      </w:r>
      <w:r w:rsidR="002960CF" w:rsidRPr="00086387">
        <w:rPr>
          <w:rFonts w:ascii="Times New Roman" w:hAnsi="Times New Roman" w:cs="Times New Roman"/>
          <w:lang w:val="en-GB"/>
        </w:rPr>
        <w:t xml:space="preserve"> behaviour and </w:t>
      </w:r>
      <w:r w:rsidR="002960CF" w:rsidRPr="00086387">
        <w:rPr>
          <w:rFonts w:ascii="Times New Roman" w:hAnsi="Times New Roman" w:cs="Times New Roman"/>
          <w:i/>
          <w:iCs/>
          <w:lang w:val="en-GB"/>
        </w:rPr>
        <w:t>relational</w:t>
      </w:r>
      <w:r w:rsidR="002960CF" w:rsidRPr="00086387">
        <w:rPr>
          <w:rFonts w:ascii="Times New Roman" w:hAnsi="Times New Roman" w:cs="Times New Roman"/>
          <w:lang w:val="en-GB"/>
        </w:rPr>
        <w:t xml:space="preserve"> practices of couples who take drugs together.</w:t>
      </w:r>
    </w:p>
    <w:p w:rsidR="00BF7AD5" w:rsidRDefault="00BF7AD5" w:rsidP="00F97AEA">
      <w:pPr>
        <w:pStyle w:val="BodyA"/>
        <w:spacing w:after="200" w:line="480" w:lineRule="auto"/>
        <w:outlineLvl w:val="0"/>
        <w:rPr>
          <w:rFonts w:ascii="Times New Roman" w:hAnsi="Times New Roman" w:cs="Times New Roman"/>
          <w:b/>
          <w:bCs/>
          <w:lang w:val="en-GB"/>
        </w:rPr>
      </w:pPr>
    </w:p>
    <w:p w:rsidR="00BF7AD5" w:rsidRDefault="00BF7AD5" w:rsidP="00F97AEA">
      <w:pPr>
        <w:pStyle w:val="BodyA"/>
        <w:spacing w:after="200" w:line="480" w:lineRule="auto"/>
        <w:outlineLvl w:val="0"/>
        <w:rPr>
          <w:rFonts w:ascii="Times New Roman" w:hAnsi="Times New Roman" w:cs="Times New Roman"/>
          <w:b/>
          <w:bCs/>
          <w:lang w:val="en-GB"/>
        </w:rPr>
      </w:pPr>
    </w:p>
    <w:p w:rsidR="00E969EB" w:rsidRPr="00086387" w:rsidRDefault="00086387" w:rsidP="00F97AEA">
      <w:pPr>
        <w:pStyle w:val="BodyA"/>
        <w:spacing w:after="200" w:line="480" w:lineRule="auto"/>
        <w:outlineLvl w:val="0"/>
        <w:rPr>
          <w:rFonts w:ascii="Times New Roman" w:hAnsi="Times New Roman" w:cs="Times New Roman"/>
          <w:b/>
          <w:bCs/>
          <w:lang w:val="en-GB"/>
        </w:rPr>
      </w:pPr>
      <w:r>
        <w:rPr>
          <w:rFonts w:ascii="Times New Roman" w:hAnsi="Times New Roman" w:cs="Times New Roman"/>
          <w:b/>
          <w:bCs/>
          <w:lang w:val="en-GB"/>
        </w:rPr>
        <w:t>Intimate Relationships: A Process Ontology P</w:t>
      </w:r>
      <w:r w:rsidR="002960CF" w:rsidRPr="00086387">
        <w:rPr>
          <w:rFonts w:ascii="Times New Roman" w:hAnsi="Times New Roman" w:cs="Times New Roman"/>
          <w:b/>
          <w:bCs/>
          <w:lang w:val="en-GB"/>
        </w:rPr>
        <w:t>erspective</w:t>
      </w:r>
    </w:p>
    <w:p w:rsidR="00E46707" w:rsidRPr="00086387" w:rsidRDefault="002960CF"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Intimate relationships are understood within a practices framework as what couples </w:t>
      </w:r>
      <w:r w:rsidRPr="00086387">
        <w:rPr>
          <w:rFonts w:ascii="Times New Roman" w:hAnsi="Times New Roman" w:cs="Times New Roman"/>
          <w:i/>
          <w:iCs/>
          <w:lang w:val="en-GB"/>
        </w:rPr>
        <w:t xml:space="preserve">do </w:t>
      </w:r>
      <w:r w:rsidRPr="00086387">
        <w:rPr>
          <w:rFonts w:ascii="Times New Roman" w:hAnsi="Times New Roman" w:cs="Times New Roman"/>
          <w:lang w:val="en-GB"/>
        </w:rPr>
        <w:t>to build</w:t>
      </w:r>
      <w:r w:rsidRPr="00086387">
        <w:rPr>
          <w:rFonts w:ascii="Times New Roman" w:hAnsi="Times New Roman" w:cs="Times New Roman"/>
          <w:i/>
          <w:iCs/>
          <w:lang w:val="en-GB"/>
        </w:rPr>
        <w:t xml:space="preserve"> </w:t>
      </w:r>
      <w:r w:rsidRPr="00086387">
        <w:rPr>
          <w:rFonts w:ascii="Times New Roman" w:hAnsi="Times New Roman" w:cs="Times New Roman"/>
          <w:lang w:val="en-GB"/>
        </w:rPr>
        <w:t>intimacy</w:t>
      </w:r>
      <w:r w:rsidR="00133239">
        <w:rPr>
          <w:rFonts w:ascii="Times New Roman" w:hAnsi="Times New Roman" w:cs="Times New Roman"/>
          <w:lang w:val="en-GB"/>
        </w:rPr>
        <w:t>,</w:t>
      </w:r>
      <w:r w:rsidRPr="00086387">
        <w:rPr>
          <w:rFonts w:ascii="Times New Roman" w:hAnsi="Times New Roman" w:cs="Times New Roman"/>
          <w:lang w:val="en-GB"/>
        </w:rPr>
        <w:t xml:space="preserve"> such as cooking dinner, listening to the grievances of a long work day or sharing jokes (Gabb &amp; Fink 2015; Jamieson 2005). This draws on a rich</w:t>
      </w:r>
      <w:r w:rsidR="00133239">
        <w:rPr>
          <w:rFonts w:ascii="Times New Roman" w:hAnsi="Times New Roman" w:cs="Times New Roman"/>
          <w:lang w:val="en-GB"/>
        </w:rPr>
        <w:t xml:space="preserve"> sociological tradition of focu</w:t>
      </w:r>
      <w:r w:rsidRPr="00086387">
        <w:rPr>
          <w:rFonts w:ascii="Times New Roman" w:hAnsi="Times New Roman" w:cs="Times New Roman"/>
          <w:lang w:val="en-GB"/>
        </w:rPr>
        <w:t xml:space="preserve">sing on family practices, what families do, as a way to avoid the preconceptions of what ‘the family’ </w:t>
      </w:r>
      <w:r w:rsidRPr="00086387">
        <w:rPr>
          <w:rFonts w:ascii="Times New Roman" w:hAnsi="Times New Roman" w:cs="Times New Roman"/>
          <w:i/>
          <w:iCs/>
          <w:lang w:val="en-GB"/>
        </w:rPr>
        <w:t xml:space="preserve">is </w:t>
      </w:r>
      <w:r w:rsidR="008A6AA3" w:rsidRPr="00086387">
        <w:rPr>
          <w:rFonts w:ascii="Times New Roman" w:hAnsi="Times New Roman" w:cs="Times New Roman"/>
          <w:lang w:val="en-GB"/>
        </w:rPr>
        <w:t>(Morgan 2002</w:t>
      </w:r>
      <w:r w:rsidRPr="00086387">
        <w:rPr>
          <w:rFonts w:ascii="Times New Roman" w:hAnsi="Times New Roman" w:cs="Times New Roman"/>
          <w:lang w:val="en-GB"/>
        </w:rPr>
        <w:t>). Relationshi</w:t>
      </w:r>
      <w:r w:rsidR="00F97AEA">
        <w:rPr>
          <w:rFonts w:ascii="Times New Roman" w:hAnsi="Times New Roman" w:cs="Times New Roman"/>
          <w:lang w:val="en-GB"/>
        </w:rPr>
        <w:t>ps are thus viewed as materializ</w:t>
      </w:r>
      <w:r w:rsidRPr="00086387">
        <w:rPr>
          <w:rFonts w:ascii="Times New Roman" w:hAnsi="Times New Roman" w:cs="Times New Roman"/>
          <w:lang w:val="en-GB"/>
        </w:rPr>
        <w:t>ed through everyday practices of relating, which are themselves shaped by cultural and material constraints (Gabb &amp;</w:t>
      </w:r>
      <w:r w:rsidR="008A6AA3" w:rsidRPr="00086387">
        <w:rPr>
          <w:rFonts w:ascii="Times New Roman" w:hAnsi="Times New Roman" w:cs="Times New Roman"/>
          <w:lang w:val="en-GB"/>
        </w:rPr>
        <w:t xml:space="preserve"> Fink</w:t>
      </w:r>
      <w:r w:rsidR="002B1018" w:rsidRPr="00086387">
        <w:rPr>
          <w:rFonts w:ascii="Times New Roman" w:hAnsi="Times New Roman" w:cs="Times New Roman"/>
          <w:lang w:val="en-GB"/>
        </w:rPr>
        <w:t xml:space="preserve"> 2015</w:t>
      </w:r>
      <w:r w:rsidR="00F07407">
        <w:rPr>
          <w:rFonts w:ascii="Times New Roman" w:hAnsi="Times New Roman" w:cs="Times New Roman"/>
          <w:lang w:val="en-GB"/>
        </w:rPr>
        <w:t>). This conceptualiz</w:t>
      </w:r>
      <w:r w:rsidRPr="00086387">
        <w:rPr>
          <w:rFonts w:ascii="Times New Roman" w:hAnsi="Times New Roman" w:cs="Times New Roman"/>
          <w:lang w:val="en-GB"/>
        </w:rPr>
        <w:t>ation is argued to align itself with a process on</w:t>
      </w:r>
      <w:r w:rsidR="00F97AEA">
        <w:rPr>
          <w:rFonts w:ascii="Times New Roman" w:hAnsi="Times New Roman" w:cs="Times New Roman"/>
          <w:lang w:val="en-GB"/>
        </w:rPr>
        <w:t>tology where existence is realiz</w:t>
      </w:r>
      <w:r w:rsidRPr="00086387">
        <w:rPr>
          <w:rFonts w:ascii="Times New Roman" w:hAnsi="Times New Roman" w:cs="Times New Roman"/>
          <w:lang w:val="en-GB"/>
        </w:rPr>
        <w:t xml:space="preserve">ed through a continual activity of </w:t>
      </w:r>
      <w:r w:rsidRPr="00086387">
        <w:rPr>
          <w:rFonts w:ascii="Times New Roman" w:hAnsi="Times New Roman" w:cs="Times New Roman"/>
          <w:i/>
          <w:iCs/>
          <w:lang w:val="en-GB"/>
        </w:rPr>
        <w:t xml:space="preserve">becoming </w:t>
      </w:r>
      <w:r w:rsidR="00232DDF">
        <w:rPr>
          <w:rFonts w:ascii="Times New Roman" w:hAnsi="Times New Roman" w:cs="Times New Roman"/>
          <w:lang w:val="en-GB"/>
        </w:rPr>
        <w:t>(Brown &amp; Stenner 2009)</w:t>
      </w:r>
      <w:r w:rsidRPr="00086387">
        <w:rPr>
          <w:rFonts w:ascii="Times New Roman" w:hAnsi="Times New Roman" w:cs="Times New Roman"/>
          <w:lang w:val="en-GB"/>
        </w:rPr>
        <w:t xml:space="preserve"> rather than fundamentally comprising of permanent, stable substances. In other words, a relationship is an ongoing process, rather than a unitary object with fixed attributes. </w:t>
      </w:r>
    </w:p>
    <w:p w:rsidR="005B3CC9" w:rsidRPr="00086387" w:rsidRDefault="002960CF"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A process ontology also underlies the concept of affect crucial to the framing of this chapter. </w:t>
      </w:r>
      <w:r w:rsidR="00BE5DB0" w:rsidRPr="00086387">
        <w:rPr>
          <w:rFonts w:ascii="Times New Roman" w:hAnsi="Times New Roman" w:cs="Times New Roman"/>
          <w:lang w:val="en-GB"/>
        </w:rPr>
        <w:t>This</w:t>
      </w:r>
      <w:r w:rsidR="0035212D" w:rsidRPr="00086387">
        <w:rPr>
          <w:rFonts w:ascii="Times New Roman" w:hAnsi="Times New Roman" w:cs="Times New Roman"/>
          <w:lang w:val="en-GB"/>
        </w:rPr>
        <w:t xml:space="preserve"> focus on affect is seen as helpful in two respects: it </w:t>
      </w:r>
      <w:r w:rsidR="001343A1" w:rsidRPr="00086387">
        <w:rPr>
          <w:rFonts w:ascii="Times New Roman" w:hAnsi="Times New Roman" w:cs="Times New Roman"/>
          <w:lang w:val="en-GB"/>
        </w:rPr>
        <w:t>enables us to see the</w:t>
      </w:r>
      <w:r w:rsidR="005F4977" w:rsidRPr="00086387">
        <w:rPr>
          <w:rFonts w:ascii="Times New Roman" w:hAnsi="Times New Roman" w:cs="Times New Roman"/>
          <w:lang w:val="en-GB"/>
        </w:rPr>
        <w:t xml:space="preserve"> less visible ways in which inequalities can structure our intimate relationships</w:t>
      </w:r>
      <w:r w:rsidR="00133239">
        <w:rPr>
          <w:rFonts w:ascii="Times New Roman" w:hAnsi="Times New Roman" w:cs="Times New Roman"/>
          <w:lang w:val="en-GB"/>
        </w:rPr>
        <w:t>,</w:t>
      </w:r>
      <w:r w:rsidR="0035212D" w:rsidRPr="00086387">
        <w:rPr>
          <w:rFonts w:ascii="Times New Roman" w:hAnsi="Times New Roman" w:cs="Times New Roman"/>
          <w:lang w:val="en-GB"/>
        </w:rPr>
        <w:t xml:space="preserve"> and its experiential undertones allow us to move away from the imposition of top-down (often binary) concepts whi</w:t>
      </w:r>
      <w:r w:rsidR="005F4977" w:rsidRPr="00086387">
        <w:rPr>
          <w:rFonts w:ascii="Times New Roman" w:hAnsi="Times New Roman" w:cs="Times New Roman"/>
          <w:lang w:val="en-GB"/>
        </w:rPr>
        <w:t>ch have framed drugs research towards a</w:t>
      </w:r>
      <w:r w:rsidR="001343A1" w:rsidRPr="00086387">
        <w:rPr>
          <w:rFonts w:ascii="Times New Roman" w:hAnsi="Times New Roman" w:cs="Times New Roman"/>
          <w:lang w:val="en-GB"/>
        </w:rPr>
        <w:t>n ‘experience</w:t>
      </w:r>
      <w:r w:rsidR="005F4977" w:rsidRPr="00086387">
        <w:rPr>
          <w:rFonts w:ascii="Times New Roman" w:hAnsi="Times New Roman" w:cs="Times New Roman"/>
          <w:lang w:val="en-GB"/>
        </w:rPr>
        <w:t xml:space="preserve">-up’ understanding. </w:t>
      </w:r>
      <w:r w:rsidRPr="00086387">
        <w:rPr>
          <w:rFonts w:ascii="Times New Roman" w:hAnsi="Times New Roman" w:cs="Times New Roman"/>
          <w:lang w:val="en-GB"/>
        </w:rPr>
        <w:t xml:space="preserve">Affect is defined here </w:t>
      </w:r>
      <w:r w:rsidR="00883FA8" w:rsidRPr="00086387">
        <w:rPr>
          <w:rFonts w:ascii="Times New Roman" w:hAnsi="Times New Roman" w:cs="Times New Roman"/>
          <w:lang w:val="en-GB"/>
        </w:rPr>
        <w:t>in a Deleuzian manner</w:t>
      </w:r>
      <w:r w:rsidR="005A4B83">
        <w:rPr>
          <w:rFonts w:ascii="Times New Roman" w:hAnsi="Times New Roman" w:cs="Times New Roman"/>
          <w:lang w:val="en-GB"/>
        </w:rPr>
        <w:t>,</w:t>
      </w:r>
      <w:r w:rsidR="00883FA8" w:rsidRPr="00086387">
        <w:rPr>
          <w:rFonts w:ascii="Times New Roman" w:hAnsi="Times New Roman" w:cs="Times New Roman"/>
          <w:lang w:val="en-GB"/>
        </w:rPr>
        <w:t xml:space="preserve"> </w:t>
      </w:r>
      <w:r w:rsidR="005A4B83">
        <w:rPr>
          <w:rFonts w:ascii="Times New Roman" w:hAnsi="Times New Roman" w:cs="Times New Roman"/>
          <w:lang w:val="en-GB"/>
        </w:rPr>
        <w:t xml:space="preserve">as </w:t>
      </w:r>
      <w:r w:rsidR="005B3CC9" w:rsidRPr="00086387">
        <w:rPr>
          <w:rFonts w:ascii="Times New Roman" w:hAnsi="Times New Roman" w:cs="Times New Roman"/>
          <w:lang w:val="en-GB"/>
        </w:rPr>
        <w:t xml:space="preserve">an arrangement of the relations between bodies </w:t>
      </w:r>
      <w:r w:rsidR="00157F7A" w:rsidRPr="00086387">
        <w:rPr>
          <w:rFonts w:ascii="Times New Roman" w:hAnsi="Times New Roman" w:cs="Times New Roman"/>
          <w:lang w:val="en-GB"/>
        </w:rPr>
        <w:t xml:space="preserve">(both human and object) </w:t>
      </w:r>
      <w:r w:rsidR="005B3CC9" w:rsidRPr="00086387">
        <w:rPr>
          <w:rFonts w:ascii="Times New Roman" w:hAnsi="Times New Roman" w:cs="Times New Roman"/>
          <w:lang w:val="en-GB"/>
        </w:rPr>
        <w:t>from which a determination to act emerges</w:t>
      </w:r>
      <w:r w:rsidR="005A4B83">
        <w:rPr>
          <w:rFonts w:ascii="Times New Roman" w:hAnsi="Times New Roman" w:cs="Times New Roman"/>
          <w:lang w:val="en-GB"/>
        </w:rPr>
        <w:t xml:space="preserve"> (Deleuze, 1988)</w:t>
      </w:r>
      <w:r w:rsidR="005B3CC9" w:rsidRPr="00086387">
        <w:rPr>
          <w:rFonts w:ascii="Times New Roman" w:hAnsi="Times New Roman" w:cs="Times New Roman"/>
          <w:lang w:val="en-GB"/>
        </w:rPr>
        <w:t xml:space="preserve">. </w:t>
      </w:r>
      <w:r w:rsidR="005A4B83">
        <w:rPr>
          <w:rFonts w:ascii="Times New Roman" w:hAnsi="Times New Roman" w:cs="Times New Roman"/>
          <w:lang w:val="en-GB"/>
        </w:rPr>
        <w:t>Hence, a</w:t>
      </w:r>
      <w:r w:rsidR="005B3CC9" w:rsidRPr="00086387">
        <w:rPr>
          <w:rFonts w:ascii="Times New Roman" w:hAnsi="Times New Roman" w:cs="Times New Roman"/>
          <w:lang w:val="en-GB"/>
        </w:rPr>
        <w:t xml:space="preserve">ffect is understood as mediated by our bodies, acknowledging our status as embodied beings compared </w:t>
      </w:r>
      <w:r w:rsidR="00EB4B47">
        <w:rPr>
          <w:rFonts w:ascii="Times New Roman" w:hAnsi="Times New Roman" w:cs="Times New Roman"/>
          <w:lang w:val="en-GB"/>
        </w:rPr>
        <w:t>with</w:t>
      </w:r>
      <w:r w:rsidR="005B3CC9" w:rsidRPr="00086387">
        <w:rPr>
          <w:rFonts w:ascii="Times New Roman" w:hAnsi="Times New Roman" w:cs="Times New Roman"/>
          <w:lang w:val="en-GB"/>
        </w:rPr>
        <w:t xml:space="preserve"> the disembodied psyche of Cartesian thought (Cromby 2004).</w:t>
      </w:r>
    </w:p>
    <w:p w:rsidR="006B2E41" w:rsidRPr="00086387" w:rsidRDefault="002960CF"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Emotions and affects seem inextricable </w:t>
      </w:r>
      <w:r w:rsidR="00133239">
        <w:rPr>
          <w:rFonts w:ascii="Times New Roman" w:hAnsi="Times New Roman" w:cs="Times New Roman"/>
          <w:lang w:val="en-GB"/>
        </w:rPr>
        <w:t>from ethics;</w:t>
      </w:r>
      <w:r w:rsidRPr="00086387">
        <w:rPr>
          <w:rFonts w:ascii="Times New Roman" w:hAnsi="Times New Roman" w:cs="Times New Roman"/>
          <w:lang w:val="en-GB"/>
        </w:rPr>
        <w:t xml:space="preserve"> every major philosophical treatise has wound the two together (Stenner 2013). For example, Aristotle </w:t>
      </w:r>
      <w:r w:rsidR="006B2E41" w:rsidRPr="00086387">
        <w:rPr>
          <w:rFonts w:ascii="Times New Roman" w:hAnsi="Times New Roman" w:cs="Times New Roman"/>
          <w:lang w:val="en-GB"/>
        </w:rPr>
        <w:t>holds</w:t>
      </w:r>
      <w:r w:rsidRPr="00086387">
        <w:rPr>
          <w:rFonts w:ascii="Times New Roman" w:hAnsi="Times New Roman" w:cs="Times New Roman"/>
          <w:lang w:val="en-GB"/>
        </w:rPr>
        <w:t xml:space="preserve"> that a man of virtue does</w:t>
      </w:r>
      <w:r w:rsidR="00133239">
        <w:rPr>
          <w:rFonts w:ascii="Times New Roman" w:hAnsi="Times New Roman" w:cs="Times New Roman"/>
          <w:lang w:val="en-GB"/>
        </w:rPr>
        <w:t xml:space="preserve"> no</w:t>
      </w:r>
      <w:r w:rsidRPr="00086387">
        <w:rPr>
          <w:rFonts w:ascii="Times New Roman" w:hAnsi="Times New Roman" w:cs="Times New Roman"/>
          <w:lang w:val="en-GB"/>
        </w:rPr>
        <w:t xml:space="preserve">t just perform ethical actions but takes pleasure in them. </w:t>
      </w:r>
      <w:r w:rsidR="005B3CC9" w:rsidRPr="00086387">
        <w:rPr>
          <w:rFonts w:ascii="Times New Roman" w:hAnsi="Times New Roman" w:cs="Times New Roman"/>
          <w:lang w:val="en-GB"/>
        </w:rPr>
        <w:t>Deleuze (1988)</w:t>
      </w:r>
      <w:r w:rsidRPr="00086387">
        <w:rPr>
          <w:rFonts w:ascii="Times New Roman" w:hAnsi="Times New Roman" w:cs="Times New Roman"/>
          <w:lang w:val="en-GB"/>
        </w:rPr>
        <w:t xml:space="preserve"> </w:t>
      </w:r>
      <w:r w:rsidR="00585930" w:rsidRPr="00086387">
        <w:rPr>
          <w:rFonts w:ascii="Times New Roman" w:hAnsi="Times New Roman" w:cs="Times New Roman"/>
          <w:lang w:val="en-GB"/>
        </w:rPr>
        <w:t>maintains that relations can</w:t>
      </w:r>
      <w:r w:rsidR="006B2E41" w:rsidRPr="00086387">
        <w:rPr>
          <w:rFonts w:ascii="Times New Roman" w:hAnsi="Times New Roman" w:cs="Times New Roman"/>
          <w:lang w:val="en-GB"/>
        </w:rPr>
        <w:t xml:space="preserve">not a priori be labelled </w:t>
      </w:r>
      <w:r w:rsidR="00EF73C9">
        <w:rPr>
          <w:rFonts w:ascii="Times New Roman" w:hAnsi="Times New Roman" w:cs="Times New Roman"/>
          <w:lang w:val="en-GB"/>
        </w:rPr>
        <w:t>good or bad;</w:t>
      </w:r>
      <w:r w:rsidR="00585930" w:rsidRPr="00086387">
        <w:rPr>
          <w:rFonts w:ascii="Times New Roman" w:hAnsi="Times New Roman" w:cs="Times New Roman"/>
          <w:lang w:val="en-GB"/>
        </w:rPr>
        <w:t xml:space="preserve"> rather it is the affective capacities which emerge from a particular ordering of bodies which is important. A good set of relations </w:t>
      </w:r>
      <w:r w:rsidR="00157F7A" w:rsidRPr="00086387">
        <w:rPr>
          <w:rFonts w:ascii="Times New Roman" w:hAnsi="Times New Roman" w:cs="Times New Roman"/>
          <w:lang w:val="en-GB"/>
        </w:rPr>
        <w:t xml:space="preserve">between bodies </w:t>
      </w:r>
      <w:r w:rsidR="006B2E41" w:rsidRPr="00086387">
        <w:rPr>
          <w:rFonts w:ascii="Times New Roman" w:hAnsi="Times New Roman" w:cs="Times New Roman"/>
          <w:lang w:val="en-GB"/>
        </w:rPr>
        <w:t>entail</w:t>
      </w:r>
      <w:r w:rsidR="00EF73C9">
        <w:rPr>
          <w:rFonts w:ascii="Times New Roman" w:hAnsi="Times New Roman" w:cs="Times New Roman"/>
          <w:lang w:val="en-GB"/>
        </w:rPr>
        <w:t>s</w:t>
      </w:r>
      <w:r w:rsidRPr="00086387">
        <w:rPr>
          <w:rFonts w:ascii="Times New Roman" w:hAnsi="Times New Roman" w:cs="Times New Roman"/>
          <w:lang w:val="en-GB"/>
        </w:rPr>
        <w:t xml:space="preserve"> a greater affective capacity</w:t>
      </w:r>
      <w:r w:rsidR="00EF73C9">
        <w:rPr>
          <w:rFonts w:ascii="Times New Roman" w:hAnsi="Times New Roman" w:cs="Times New Roman"/>
          <w:lang w:val="en-GB"/>
        </w:rPr>
        <w:t>,</w:t>
      </w:r>
      <w:r w:rsidRPr="00086387">
        <w:rPr>
          <w:rFonts w:ascii="Times New Roman" w:hAnsi="Times New Roman" w:cs="Times New Roman"/>
          <w:lang w:val="en-GB"/>
        </w:rPr>
        <w:t xml:space="preserve"> and a bad </w:t>
      </w:r>
      <w:r w:rsidR="00585930" w:rsidRPr="00086387">
        <w:rPr>
          <w:rFonts w:ascii="Times New Roman" w:hAnsi="Times New Roman" w:cs="Times New Roman"/>
          <w:lang w:val="en-GB"/>
        </w:rPr>
        <w:t xml:space="preserve">set of </w:t>
      </w:r>
      <w:r w:rsidRPr="00086387">
        <w:rPr>
          <w:rFonts w:ascii="Times New Roman" w:hAnsi="Times New Roman" w:cs="Times New Roman"/>
          <w:lang w:val="en-GB"/>
        </w:rPr>
        <w:t>relation</w:t>
      </w:r>
      <w:r w:rsidR="00585930" w:rsidRPr="00086387">
        <w:rPr>
          <w:rFonts w:ascii="Times New Roman" w:hAnsi="Times New Roman" w:cs="Times New Roman"/>
          <w:lang w:val="en-GB"/>
        </w:rPr>
        <w:t>s decrease</w:t>
      </w:r>
      <w:r w:rsidR="00EF73C9">
        <w:rPr>
          <w:rFonts w:ascii="Times New Roman" w:hAnsi="Times New Roman" w:cs="Times New Roman"/>
          <w:lang w:val="en-GB"/>
        </w:rPr>
        <w:t>s</w:t>
      </w:r>
      <w:r w:rsidRPr="00086387">
        <w:rPr>
          <w:rFonts w:ascii="Times New Roman" w:hAnsi="Times New Roman" w:cs="Times New Roman"/>
          <w:lang w:val="en-GB"/>
        </w:rPr>
        <w:t xml:space="preserve"> a body’s ability to be affected.</w:t>
      </w:r>
      <w:r w:rsidR="00157F7A" w:rsidRPr="00086387">
        <w:rPr>
          <w:rFonts w:ascii="Times New Roman" w:hAnsi="Times New Roman" w:cs="Times New Roman"/>
          <w:lang w:val="en-GB"/>
        </w:rPr>
        <w:t xml:space="preserve"> </w:t>
      </w:r>
      <w:r w:rsidRPr="00086387">
        <w:rPr>
          <w:rFonts w:ascii="Times New Roman" w:hAnsi="Times New Roman" w:cs="Times New Roman"/>
          <w:lang w:val="en-GB"/>
        </w:rPr>
        <w:t>This kind of ethical approach has already been argued to be particularly useful for drugs research, which has been beset by simplistic</w:t>
      </w:r>
      <w:r w:rsidR="00585930" w:rsidRPr="00086387">
        <w:rPr>
          <w:rFonts w:ascii="Times New Roman" w:hAnsi="Times New Roman" w:cs="Times New Roman"/>
          <w:lang w:val="en-GB"/>
        </w:rPr>
        <w:t>, pre-fixed</w:t>
      </w:r>
      <w:r w:rsidRPr="00086387">
        <w:rPr>
          <w:rFonts w:ascii="Times New Roman" w:hAnsi="Times New Roman" w:cs="Times New Roman"/>
          <w:lang w:val="en-GB"/>
        </w:rPr>
        <w:t xml:space="preserve"> binaries </w:t>
      </w:r>
      <w:r w:rsidR="00EF73C9">
        <w:rPr>
          <w:rFonts w:ascii="Times New Roman" w:hAnsi="Times New Roman" w:cs="Times New Roman"/>
          <w:lang w:val="en-GB"/>
        </w:rPr>
        <w:t>such as</w:t>
      </w:r>
      <w:r w:rsidRPr="00086387">
        <w:rPr>
          <w:rFonts w:ascii="Times New Roman" w:hAnsi="Times New Roman" w:cs="Times New Roman"/>
          <w:lang w:val="en-GB"/>
        </w:rPr>
        <w:t xml:space="preserve"> healthy/unhealt</w:t>
      </w:r>
      <w:r w:rsidR="008A6AA3" w:rsidRPr="00086387">
        <w:rPr>
          <w:rFonts w:ascii="Times New Roman" w:hAnsi="Times New Roman" w:cs="Times New Roman"/>
          <w:lang w:val="en-GB"/>
        </w:rPr>
        <w:t>hy</w:t>
      </w:r>
      <w:r w:rsidR="00EF73C9">
        <w:rPr>
          <w:rFonts w:ascii="Times New Roman" w:hAnsi="Times New Roman" w:cs="Times New Roman"/>
          <w:lang w:val="en-GB"/>
        </w:rPr>
        <w:t xml:space="preserve"> and</w:t>
      </w:r>
      <w:r w:rsidR="008A6AA3" w:rsidRPr="00086387">
        <w:rPr>
          <w:rFonts w:ascii="Times New Roman" w:hAnsi="Times New Roman" w:cs="Times New Roman"/>
          <w:lang w:val="en-GB"/>
        </w:rPr>
        <w:t xml:space="preserve"> harmful/unharmful (Farrugia</w:t>
      </w:r>
      <w:r w:rsidRPr="00086387">
        <w:rPr>
          <w:rFonts w:ascii="Times New Roman" w:hAnsi="Times New Roman" w:cs="Times New Roman"/>
          <w:lang w:val="en-GB"/>
        </w:rPr>
        <w:t xml:space="preserve"> 2015). </w:t>
      </w:r>
      <w:r w:rsidR="00095E0A" w:rsidRPr="00086387">
        <w:rPr>
          <w:rFonts w:ascii="Times New Roman" w:hAnsi="Times New Roman" w:cs="Times New Roman"/>
          <w:lang w:val="en-GB"/>
        </w:rPr>
        <w:t>Here, we apply the same concept of</w:t>
      </w:r>
      <w:r w:rsidR="0094228F" w:rsidRPr="00086387">
        <w:rPr>
          <w:rFonts w:ascii="Times New Roman" w:hAnsi="Times New Roman" w:cs="Times New Roman"/>
          <w:lang w:val="en-GB"/>
        </w:rPr>
        <w:t xml:space="preserve"> affective capacity</w:t>
      </w:r>
      <w:r w:rsidR="00EF73C9">
        <w:rPr>
          <w:rFonts w:ascii="Times New Roman" w:hAnsi="Times New Roman" w:cs="Times New Roman"/>
          <w:lang w:val="en-GB"/>
        </w:rPr>
        <w:t>, yet interpret the repe</w:t>
      </w:r>
      <w:r w:rsidR="000F2B72" w:rsidRPr="00086387">
        <w:rPr>
          <w:rFonts w:ascii="Times New Roman" w:hAnsi="Times New Roman" w:cs="Times New Roman"/>
          <w:lang w:val="en-GB"/>
        </w:rPr>
        <w:t xml:space="preserve">rcussions of increases in affective capacity within the framework </w:t>
      </w:r>
      <w:r w:rsidR="00095E0A" w:rsidRPr="00086387">
        <w:rPr>
          <w:rFonts w:ascii="Times New Roman" w:hAnsi="Times New Roman" w:cs="Times New Roman"/>
          <w:lang w:val="en-GB"/>
        </w:rPr>
        <w:t xml:space="preserve">of intimate </w:t>
      </w:r>
      <w:r w:rsidR="000F2B72" w:rsidRPr="00086387">
        <w:rPr>
          <w:rFonts w:ascii="Times New Roman" w:hAnsi="Times New Roman" w:cs="Times New Roman"/>
          <w:lang w:val="en-GB"/>
        </w:rPr>
        <w:t xml:space="preserve">relating </w:t>
      </w:r>
      <w:r w:rsidR="00095E0A" w:rsidRPr="00086387">
        <w:rPr>
          <w:rFonts w:ascii="Times New Roman" w:hAnsi="Times New Roman" w:cs="Times New Roman"/>
          <w:lang w:val="en-GB"/>
        </w:rPr>
        <w:t xml:space="preserve">practices (Gabb &amp; Fink 2015). </w:t>
      </w:r>
    </w:p>
    <w:p w:rsidR="00C00DD4" w:rsidRPr="00086387" w:rsidRDefault="005B3CC9"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This</w:t>
      </w:r>
      <w:r w:rsidR="004C1DA5" w:rsidRPr="00086387">
        <w:rPr>
          <w:rFonts w:ascii="Times New Roman" w:hAnsi="Times New Roman" w:cs="Times New Roman"/>
          <w:lang w:val="en-GB"/>
        </w:rPr>
        <w:t xml:space="preserve"> understa</w:t>
      </w:r>
      <w:r w:rsidRPr="00086387">
        <w:rPr>
          <w:rFonts w:ascii="Times New Roman" w:hAnsi="Times New Roman" w:cs="Times New Roman"/>
          <w:lang w:val="en-GB"/>
        </w:rPr>
        <w:t>nding</w:t>
      </w:r>
      <w:r w:rsidR="0059062F" w:rsidRPr="00086387">
        <w:rPr>
          <w:rFonts w:ascii="Times New Roman" w:hAnsi="Times New Roman" w:cs="Times New Roman"/>
          <w:lang w:val="en-GB"/>
        </w:rPr>
        <w:t xml:space="preserve"> </w:t>
      </w:r>
      <w:r w:rsidR="00FD1CBE" w:rsidRPr="00086387">
        <w:rPr>
          <w:rFonts w:ascii="Times New Roman" w:hAnsi="Times New Roman" w:cs="Times New Roman"/>
          <w:lang w:val="en-GB"/>
        </w:rPr>
        <w:t xml:space="preserve">of affect </w:t>
      </w:r>
      <w:r w:rsidRPr="00086387">
        <w:rPr>
          <w:rFonts w:ascii="Times New Roman" w:hAnsi="Times New Roman" w:cs="Times New Roman"/>
          <w:lang w:val="en-GB"/>
        </w:rPr>
        <w:t>is</w:t>
      </w:r>
      <w:r w:rsidR="0059062F" w:rsidRPr="00086387">
        <w:rPr>
          <w:rFonts w:ascii="Times New Roman" w:hAnsi="Times New Roman" w:cs="Times New Roman"/>
          <w:lang w:val="en-GB"/>
        </w:rPr>
        <w:t xml:space="preserve"> approached here from </w:t>
      </w:r>
      <w:r w:rsidR="007B5281" w:rsidRPr="00086387">
        <w:rPr>
          <w:rFonts w:ascii="Times New Roman" w:hAnsi="Times New Roman" w:cs="Times New Roman"/>
          <w:lang w:val="en-GB"/>
        </w:rPr>
        <w:t xml:space="preserve">a </w:t>
      </w:r>
      <w:r w:rsidR="00BE5DB0" w:rsidRPr="00086387">
        <w:rPr>
          <w:rFonts w:ascii="Times New Roman" w:hAnsi="Times New Roman" w:cs="Times New Roman"/>
          <w:lang w:val="en-GB"/>
        </w:rPr>
        <w:t xml:space="preserve">re-engagement with </w:t>
      </w:r>
      <w:r w:rsidR="007B5281" w:rsidRPr="00086387">
        <w:rPr>
          <w:rFonts w:ascii="Times New Roman" w:hAnsi="Times New Roman" w:cs="Times New Roman"/>
          <w:lang w:val="en-GB"/>
        </w:rPr>
        <w:t xml:space="preserve">thinkers </w:t>
      </w:r>
      <w:r w:rsidR="00EF73C9">
        <w:rPr>
          <w:rFonts w:ascii="Times New Roman" w:hAnsi="Times New Roman" w:cs="Times New Roman"/>
          <w:lang w:val="en-GB"/>
        </w:rPr>
        <w:t>such as</w:t>
      </w:r>
      <w:r w:rsidRPr="00086387">
        <w:rPr>
          <w:rFonts w:ascii="Times New Roman" w:hAnsi="Times New Roman" w:cs="Times New Roman"/>
          <w:lang w:val="en-GB"/>
        </w:rPr>
        <w:t xml:space="preserve"> Alfred N. Whitehead</w:t>
      </w:r>
      <w:r w:rsidR="007B5281" w:rsidRPr="00086387">
        <w:rPr>
          <w:rFonts w:ascii="Times New Roman" w:hAnsi="Times New Roman" w:cs="Times New Roman"/>
          <w:lang w:val="en-GB"/>
        </w:rPr>
        <w:t xml:space="preserve"> </w:t>
      </w:r>
      <w:r w:rsidR="00BE5DB0" w:rsidRPr="00086387">
        <w:rPr>
          <w:rFonts w:ascii="Times New Roman" w:hAnsi="Times New Roman" w:cs="Times New Roman"/>
          <w:lang w:val="en-GB"/>
        </w:rPr>
        <w:t xml:space="preserve">and Gilles Deleuze, from the position of </w:t>
      </w:r>
      <w:r w:rsidR="007B5281" w:rsidRPr="00086387">
        <w:rPr>
          <w:rFonts w:ascii="Times New Roman" w:hAnsi="Times New Roman" w:cs="Times New Roman"/>
          <w:lang w:val="en-GB"/>
        </w:rPr>
        <w:t>British social</w:t>
      </w:r>
      <w:r w:rsidR="008714E4">
        <w:rPr>
          <w:rFonts w:ascii="Times New Roman" w:hAnsi="Times New Roman" w:cs="Times New Roman"/>
          <w:lang w:val="en-GB"/>
        </w:rPr>
        <w:t xml:space="preserve"> psychologists (Brown</w:t>
      </w:r>
      <w:r w:rsidR="008714E4" w:rsidRPr="00086387">
        <w:rPr>
          <w:rFonts w:ascii="Times New Roman" w:hAnsi="Times New Roman" w:cs="Times New Roman"/>
          <w:lang w:val="en-GB"/>
        </w:rPr>
        <w:t xml:space="preserve"> 2012; </w:t>
      </w:r>
      <w:r w:rsidR="008714E4">
        <w:rPr>
          <w:rFonts w:ascii="Times New Roman" w:hAnsi="Times New Roman" w:cs="Times New Roman"/>
          <w:lang w:val="en-GB"/>
        </w:rPr>
        <w:t>Brown &amp; Reavey</w:t>
      </w:r>
      <w:r w:rsidR="008714E4" w:rsidRPr="00086387">
        <w:rPr>
          <w:rFonts w:ascii="Times New Roman" w:hAnsi="Times New Roman" w:cs="Times New Roman"/>
          <w:lang w:val="en-GB"/>
        </w:rPr>
        <w:t xml:space="preserve"> 2015; </w:t>
      </w:r>
      <w:r w:rsidR="008714E4">
        <w:rPr>
          <w:rFonts w:ascii="Times New Roman" w:hAnsi="Times New Roman" w:cs="Times New Roman"/>
          <w:lang w:val="en-GB"/>
        </w:rPr>
        <w:t>Brown &amp; Stenner</w:t>
      </w:r>
      <w:r w:rsidR="007B5281" w:rsidRPr="00086387">
        <w:rPr>
          <w:rFonts w:ascii="Times New Roman" w:hAnsi="Times New Roman" w:cs="Times New Roman"/>
          <w:lang w:val="en-GB"/>
        </w:rPr>
        <w:t xml:space="preserve"> 2009; </w:t>
      </w:r>
      <w:r w:rsidR="008714E4">
        <w:rPr>
          <w:rFonts w:ascii="Times New Roman" w:hAnsi="Times New Roman" w:cs="Times New Roman"/>
          <w:lang w:val="en-GB"/>
        </w:rPr>
        <w:t>Stenner</w:t>
      </w:r>
      <w:r w:rsidR="00A6721F">
        <w:rPr>
          <w:rFonts w:ascii="Times New Roman" w:hAnsi="Times New Roman" w:cs="Times New Roman"/>
          <w:lang w:val="en-GB"/>
        </w:rPr>
        <w:t xml:space="preserve"> 2008; Stenner &amp; Moreno-Gabriel, </w:t>
      </w:r>
      <w:r w:rsidR="007B5281" w:rsidRPr="00086387">
        <w:rPr>
          <w:rFonts w:ascii="Times New Roman" w:hAnsi="Times New Roman" w:cs="Times New Roman"/>
          <w:lang w:val="en-GB"/>
        </w:rPr>
        <w:t xml:space="preserve">2013). </w:t>
      </w:r>
      <w:r w:rsidR="00C00DD4" w:rsidRPr="00086387">
        <w:rPr>
          <w:rFonts w:ascii="Times New Roman" w:hAnsi="Times New Roman" w:cs="Times New Roman"/>
          <w:lang w:val="en-GB"/>
        </w:rPr>
        <w:t xml:space="preserve">From this perspective, the world is </w:t>
      </w:r>
      <w:r w:rsidR="00B228F4" w:rsidRPr="00086387">
        <w:rPr>
          <w:rFonts w:ascii="Times New Roman" w:hAnsi="Times New Roman" w:cs="Times New Roman"/>
          <w:lang w:val="en-GB"/>
        </w:rPr>
        <w:t xml:space="preserve">not </w:t>
      </w:r>
      <w:r w:rsidR="00C00DD4" w:rsidRPr="00086387">
        <w:rPr>
          <w:rFonts w:ascii="Times New Roman" w:hAnsi="Times New Roman" w:cs="Times New Roman"/>
          <w:lang w:val="en-GB"/>
        </w:rPr>
        <w:t xml:space="preserve">viewed as made up of things, </w:t>
      </w:r>
      <w:r w:rsidR="00EF73C9">
        <w:rPr>
          <w:rFonts w:ascii="Times New Roman" w:hAnsi="Times New Roman" w:cs="Times New Roman"/>
          <w:lang w:val="en-GB"/>
        </w:rPr>
        <w:t>as in</w:t>
      </w:r>
      <w:r w:rsidR="00C00DD4" w:rsidRPr="00086387">
        <w:rPr>
          <w:rFonts w:ascii="Times New Roman" w:hAnsi="Times New Roman" w:cs="Times New Roman"/>
          <w:lang w:val="en-GB"/>
        </w:rPr>
        <w:t xml:space="preserve"> a substance ontology, but ‘begins in the middle’: relations and processes </w:t>
      </w:r>
      <w:r w:rsidR="00166C04">
        <w:rPr>
          <w:rFonts w:ascii="Times New Roman" w:hAnsi="Times New Roman" w:cs="Times New Roman"/>
          <w:lang w:val="en-GB"/>
        </w:rPr>
        <w:t xml:space="preserve">are viewed </w:t>
      </w:r>
      <w:r w:rsidR="00C00DD4" w:rsidRPr="00086387">
        <w:rPr>
          <w:rFonts w:ascii="Times New Roman" w:hAnsi="Times New Roman" w:cs="Times New Roman"/>
          <w:lang w:val="en-GB"/>
        </w:rPr>
        <w:t>as ontologically fundamental (</w:t>
      </w:r>
      <w:r w:rsidR="00447BCE">
        <w:rPr>
          <w:rFonts w:ascii="Times New Roman" w:hAnsi="Times New Roman" w:cs="Times New Roman"/>
          <w:lang w:val="en-GB"/>
        </w:rPr>
        <w:t>Brown &amp; Stenner, 2009</w:t>
      </w:r>
      <w:r w:rsidR="00C00DD4" w:rsidRPr="00086387">
        <w:rPr>
          <w:rFonts w:ascii="Times New Roman" w:hAnsi="Times New Roman" w:cs="Times New Roman"/>
          <w:lang w:val="en-GB"/>
        </w:rPr>
        <w:t xml:space="preserve">). Experience </w:t>
      </w:r>
      <w:r w:rsidR="00690AAF" w:rsidRPr="00086387">
        <w:rPr>
          <w:rFonts w:ascii="Times New Roman" w:hAnsi="Times New Roman" w:cs="Times New Roman"/>
          <w:lang w:val="en-GB"/>
        </w:rPr>
        <w:t>is</w:t>
      </w:r>
      <w:r w:rsidR="00217AD1" w:rsidRPr="00086387">
        <w:rPr>
          <w:rFonts w:ascii="Times New Roman" w:hAnsi="Times New Roman" w:cs="Times New Roman"/>
          <w:lang w:val="en-GB"/>
        </w:rPr>
        <w:t xml:space="preserve"> viewed as a</w:t>
      </w:r>
      <w:r w:rsidR="00C00DD4" w:rsidRPr="00086387">
        <w:rPr>
          <w:rFonts w:ascii="Times New Roman" w:hAnsi="Times New Roman" w:cs="Times New Roman"/>
          <w:lang w:val="en-GB"/>
        </w:rPr>
        <w:t xml:space="preserve"> product of the relationships between </w:t>
      </w:r>
      <w:r w:rsidR="00217AD1" w:rsidRPr="00086387">
        <w:rPr>
          <w:rFonts w:ascii="Times New Roman" w:hAnsi="Times New Roman" w:cs="Times New Roman"/>
          <w:lang w:val="en-GB"/>
        </w:rPr>
        <w:t xml:space="preserve">different aspects of the world, such as </w:t>
      </w:r>
      <w:r w:rsidR="00C00DD4" w:rsidRPr="00086387">
        <w:rPr>
          <w:rFonts w:ascii="Times New Roman" w:hAnsi="Times New Roman" w:cs="Times New Roman"/>
          <w:lang w:val="en-GB"/>
        </w:rPr>
        <w:t>the biological, the social, th</w:t>
      </w:r>
      <w:r w:rsidR="00690AAF" w:rsidRPr="00086387">
        <w:rPr>
          <w:rFonts w:ascii="Times New Roman" w:hAnsi="Times New Roman" w:cs="Times New Roman"/>
          <w:lang w:val="en-GB"/>
        </w:rPr>
        <w:t xml:space="preserve">e psychological and </w:t>
      </w:r>
      <w:r w:rsidR="00217AD1" w:rsidRPr="00086387">
        <w:rPr>
          <w:rFonts w:ascii="Times New Roman" w:hAnsi="Times New Roman" w:cs="Times New Roman"/>
          <w:lang w:val="en-GB"/>
        </w:rPr>
        <w:t>the spatial, which are themselves conceived as processes.</w:t>
      </w:r>
    </w:p>
    <w:p w:rsidR="00E969EB" w:rsidRPr="00086387" w:rsidRDefault="00086387" w:rsidP="00F97AEA">
      <w:pPr>
        <w:pStyle w:val="BodyA"/>
        <w:spacing w:after="200" w:line="480" w:lineRule="auto"/>
        <w:outlineLvl w:val="0"/>
        <w:rPr>
          <w:rFonts w:ascii="Times New Roman" w:hAnsi="Times New Roman" w:cs="Times New Roman"/>
          <w:b/>
          <w:bCs/>
          <w:lang w:val="en-GB"/>
        </w:rPr>
      </w:pPr>
      <w:r>
        <w:rPr>
          <w:rFonts w:ascii="Times New Roman" w:hAnsi="Times New Roman" w:cs="Times New Roman"/>
          <w:b/>
          <w:bCs/>
          <w:lang w:val="en-GB"/>
        </w:rPr>
        <w:t>An Affective I</w:t>
      </w:r>
      <w:r w:rsidR="002960CF" w:rsidRPr="00086387">
        <w:rPr>
          <w:rFonts w:ascii="Times New Roman" w:hAnsi="Times New Roman" w:cs="Times New Roman"/>
          <w:b/>
          <w:bCs/>
          <w:lang w:val="en-GB"/>
        </w:rPr>
        <w:t>nequality</w:t>
      </w:r>
    </w:p>
    <w:p w:rsidR="00703475" w:rsidRPr="00086387" w:rsidRDefault="005F4977"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In order to understand</w:t>
      </w:r>
      <w:r w:rsidR="002960CF" w:rsidRPr="00086387">
        <w:rPr>
          <w:rFonts w:ascii="Times New Roman" w:hAnsi="Times New Roman" w:cs="Times New Roman"/>
          <w:lang w:val="en-GB"/>
        </w:rPr>
        <w:t xml:space="preserve"> how affective relations can be reformed on MDMA for opposite-sex partners, </w:t>
      </w:r>
      <w:r w:rsidRPr="00086387">
        <w:rPr>
          <w:rFonts w:ascii="Times New Roman" w:hAnsi="Times New Roman" w:cs="Times New Roman"/>
          <w:lang w:val="en-GB"/>
        </w:rPr>
        <w:t>the ways in which eve</w:t>
      </w:r>
      <w:r w:rsidR="00F97AEA">
        <w:rPr>
          <w:rFonts w:ascii="Times New Roman" w:hAnsi="Times New Roman" w:cs="Times New Roman"/>
          <w:lang w:val="en-GB"/>
        </w:rPr>
        <w:t>ryday affects tend to be organiz</w:t>
      </w:r>
      <w:r w:rsidR="00166C04">
        <w:rPr>
          <w:rFonts w:ascii="Times New Roman" w:hAnsi="Times New Roman" w:cs="Times New Roman"/>
          <w:lang w:val="en-GB"/>
        </w:rPr>
        <w:t>ed</w:t>
      </w:r>
      <w:r w:rsidRPr="00086387">
        <w:rPr>
          <w:rFonts w:ascii="Times New Roman" w:hAnsi="Times New Roman" w:cs="Times New Roman"/>
          <w:lang w:val="en-GB"/>
        </w:rPr>
        <w:t xml:space="preserve"> and </w:t>
      </w:r>
      <w:r w:rsidR="00166C04">
        <w:rPr>
          <w:rFonts w:ascii="Times New Roman" w:hAnsi="Times New Roman" w:cs="Times New Roman"/>
          <w:lang w:val="en-GB"/>
        </w:rPr>
        <w:t>how this intersects with gender</w:t>
      </w:r>
      <w:r w:rsidRPr="00086387">
        <w:rPr>
          <w:rFonts w:ascii="Times New Roman" w:hAnsi="Times New Roman" w:cs="Times New Roman"/>
          <w:lang w:val="en-GB"/>
        </w:rPr>
        <w:t xml:space="preserve"> must first be considered. </w:t>
      </w:r>
      <w:r w:rsidR="00F97AEA">
        <w:rPr>
          <w:rFonts w:ascii="Times New Roman" w:hAnsi="Times New Roman" w:cs="Times New Roman"/>
          <w:lang w:val="en-GB"/>
        </w:rPr>
        <w:t>We conceptualiz</w:t>
      </w:r>
      <w:r w:rsidR="00B05B2D" w:rsidRPr="00086387">
        <w:rPr>
          <w:rFonts w:ascii="Times New Roman" w:hAnsi="Times New Roman" w:cs="Times New Roman"/>
          <w:lang w:val="en-GB"/>
        </w:rPr>
        <w:t>e</w:t>
      </w:r>
      <w:r w:rsidRPr="00086387">
        <w:rPr>
          <w:rFonts w:ascii="Times New Roman" w:hAnsi="Times New Roman" w:cs="Times New Roman"/>
          <w:lang w:val="en-GB"/>
        </w:rPr>
        <w:t xml:space="preserve"> </w:t>
      </w:r>
      <w:r w:rsidR="001D1D80">
        <w:rPr>
          <w:rFonts w:ascii="Times New Roman" w:hAnsi="Times New Roman" w:cs="Times New Roman"/>
          <w:lang w:val="en-GB"/>
        </w:rPr>
        <w:t xml:space="preserve">affective relations </w:t>
      </w:r>
      <w:r w:rsidRPr="00086387">
        <w:rPr>
          <w:rFonts w:ascii="Times New Roman" w:hAnsi="Times New Roman" w:cs="Times New Roman"/>
          <w:lang w:val="en-GB"/>
        </w:rPr>
        <w:t xml:space="preserve">as a helpful orientation to how men and women relate, rather than a deterministic category which ‘fixes’ how men and women behave. </w:t>
      </w:r>
      <w:r w:rsidR="002960CF" w:rsidRPr="00086387">
        <w:rPr>
          <w:rFonts w:ascii="Times New Roman" w:hAnsi="Times New Roman" w:cs="Times New Roman"/>
          <w:lang w:val="en-GB"/>
        </w:rPr>
        <w:t>Women tend to</w:t>
      </w:r>
      <w:r w:rsidR="00F6467A" w:rsidRPr="00086387">
        <w:rPr>
          <w:rFonts w:ascii="Times New Roman" w:hAnsi="Times New Roman" w:cs="Times New Roman"/>
          <w:lang w:val="en-GB"/>
        </w:rPr>
        <w:t xml:space="preserve"> follow the expectation to</w:t>
      </w:r>
      <w:r w:rsidR="002960CF" w:rsidRPr="00086387">
        <w:rPr>
          <w:rFonts w:ascii="Times New Roman" w:hAnsi="Times New Roman" w:cs="Times New Roman"/>
          <w:lang w:val="en-GB"/>
        </w:rPr>
        <w:t xml:space="preserve"> be more involved in the ‘emotional dimension’ </w:t>
      </w:r>
      <w:r w:rsidR="004365AA" w:rsidRPr="00086387">
        <w:rPr>
          <w:rFonts w:ascii="Times New Roman" w:hAnsi="Times New Roman" w:cs="Times New Roman"/>
          <w:lang w:val="en-GB"/>
        </w:rPr>
        <w:t>of life than men (Dryden 1999</w:t>
      </w:r>
      <w:r w:rsidR="002960CF" w:rsidRPr="00086387">
        <w:rPr>
          <w:rFonts w:ascii="Times New Roman" w:hAnsi="Times New Roman" w:cs="Times New Roman"/>
          <w:lang w:val="en-GB"/>
        </w:rPr>
        <w:t>). This manifests firstly in women taking on more responsibil</w:t>
      </w:r>
      <w:r w:rsidR="00166C04">
        <w:rPr>
          <w:rFonts w:ascii="Times New Roman" w:hAnsi="Times New Roman" w:cs="Times New Roman"/>
          <w:lang w:val="en-GB"/>
        </w:rPr>
        <w:t>i</w:t>
      </w:r>
      <w:r w:rsidR="002960CF" w:rsidRPr="00086387">
        <w:rPr>
          <w:rFonts w:ascii="Times New Roman" w:hAnsi="Times New Roman" w:cs="Times New Roman"/>
          <w:lang w:val="en-GB"/>
        </w:rPr>
        <w:t xml:space="preserve">ty for maintaining </w:t>
      </w:r>
      <w:r w:rsidR="00BE5DB0" w:rsidRPr="00086387">
        <w:rPr>
          <w:rFonts w:ascii="Times New Roman" w:hAnsi="Times New Roman" w:cs="Times New Roman"/>
          <w:lang w:val="en-GB"/>
        </w:rPr>
        <w:t>relationships</w:t>
      </w:r>
      <w:r w:rsidR="002960CF" w:rsidRPr="00086387">
        <w:rPr>
          <w:rFonts w:ascii="Times New Roman" w:hAnsi="Times New Roman" w:cs="Times New Roman"/>
          <w:lang w:val="en-GB"/>
        </w:rPr>
        <w:t xml:space="preserve"> than their male partners (Jonathan &amp; Knudson-Martin 2012). For example, they perform more ‘emotion work’: the practice of being emotionally sensitive and supportive to others (Eri</w:t>
      </w:r>
      <w:r w:rsidR="00A86A98" w:rsidRPr="00086387">
        <w:rPr>
          <w:rFonts w:ascii="Times New Roman" w:hAnsi="Times New Roman" w:cs="Times New Roman"/>
          <w:lang w:val="en-GB"/>
        </w:rPr>
        <w:t>c</w:t>
      </w:r>
      <w:r w:rsidR="00BE5DB0" w:rsidRPr="00086387">
        <w:rPr>
          <w:rFonts w:ascii="Times New Roman" w:hAnsi="Times New Roman" w:cs="Times New Roman"/>
          <w:lang w:val="en-GB"/>
        </w:rPr>
        <w:t>kson 1993,</w:t>
      </w:r>
      <w:r w:rsidR="002960CF" w:rsidRPr="00086387">
        <w:rPr>
          <w:rFonts w:ascii="Times New Roman" w:hAnsi="Times New Roman" w:cs="Times New Roman"/>
          <w:lang w:val="en-GB"/>
        </w:rPr>
        <w:t xml:space="preserve"> 2005). Moreover, the emotion work of a male partner has been linked to relationship satisfaction (</w:t>
      </w:r>
      <w:r w:rsidR="00A86A98" w:rsidRPr="00086387">
        <w:rPr>
          <w:rFonts w:ascii="Times New Roman" w:hAnsi="Times New Roman" w:cs="Times New Roman"/>
          <w:lang w:val="en-GB"/>
        </w:rPr>
        <w:t>Duncombe &amp; Marsden 1993</w:t>
      </w:r>
      <w:r w:rsidR="00FE7151">
        <w:rPr>
          <w:rFonts w:ascii="Times New Roman" w:hAnsi="Times New Roman" w:cs="Times New Roman"/>
          <w:lang w:val="en-GB"/>
        </w:rPr>
        <w:t>;</w:t>
      </w:r>
      <w:r w:rsidR="00FE7151" w:rsidRPr="00FE7151">
        <w:rPr>
          <w:rFonts w:ascii="Times New Roman" w:hAnsi="Times New Roman" w:cs="Times New Roman"/>
          <w:lang w:val="en-GB"/>
        </w:rPr>
        <w:t xml:space="preserve"> </w:t>
      </w:r>
      <w:r w:rsidR="00FE7151" w:rsidRPr="00086387">
        <w:rPr>
          <w:rFonts w:ascii="Times New Roman" w:hAnsi="Times New Roman" w:cs="Times New Roman"/>
          <w:lang w:val="en-GB"/>
        </w:rPr>
        <w:t>Er</w:t>
      </w:r>
      <w:r w:rsidR="00FE7151">
        <w:rPr>
          <w:rFonts w:ascii="Times New Roman" w:hAnsi="Times New Roman" w:cs="Times New Roman"/>
          <w:lang w:val="en-GB"/>
        </w:rPr>
        <w:t>ickson 1993</w:t>
      </w:r>
      <w:r w:rsidR="002960CF" w:rsidRPr="00086387">
        <w:rPr>
          <w:rFonts w:ascii="Times New Roman" w:hAnsi="Times New Roman" w:cs="Times New Roman"/>
          <w:lang w:val="en-GB"/>
        </w:rPr>
        <w:t>)</w:t>
      </w:r>
      <w:r w:rsidR="00897926">
        <w:rPr>
          <w:rFonts w:ascii="Times New Roman" w:hAnsi="Times New Roman" w:cs="Times New Roman"/>
          <w:lang w:val="en-GB"/>
        </w:rPr>
        <w:t>,</w:t>
      </w:r>
      <w:r w:rsidR="002960CF" w:rsidRPr="00086387">
        <w:rPr>
          <w:rFonts w:ascii="Times New Roman" w:hAnsi="Times New Roman" w:cs="Times New Roman"/>
          <w:lang w:val="en-GB"/>
        </w:rPr>
        <w:t xml:space="preserve"> and the lack of emotiona</w:t>
      </w:r>
      <w:r w:rsidR="00897926">
        <w:rPr>
          <w:rFonts w:ascii="Times New Roman" w:hAnsi="Times New Roman" w:cs="Times New Roman"/>
          <w:lang w:val="en-GB"/>
        </w:rPr>
        <w:t>l intimacy from a male partner i</w:t>
      </w:r>
      <w:r w:rsidR="002960CF" w:rsidRPr="00086387">
        <w:rPr>
          <w:rFonts w:ascii="Times New Roman" w:hAnsi="Times New Roman" w:cs="Times New Roman"/>
          <w:lang w:val="en-GB"/>
        </w:rPr>
        <w:t xml:space="preserve">s one of the key reasons women give for separation (Jamieson 1998). </w:t>
      </w:r>
    </w:p>
    <w:p w:rsidR="00F6467A" w:rsidRPr="00086387" w:rsidRDefault="002960CF"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Secondly, the reluctance of men to discuss and express their emotions is a well-documented ph</w:t>
      </w:r>
      <w:r w:rsidR="008714E4">
        <w:rPr>
          <w:rFonts w:ascii="Times New Roman" w:hAnsi="Times New Roman" w:cs="Times New Roman"/>
          <w:lang w:val="en-GB"/>
        </w:rPr>
        <w:t>enomenon</w:t>
      </w:r>
      <w:r w:rsidRPr="00086387">
        <w:rPr>
          <w:rFonts w:ascii="Times New Roman" w:hAnsi="Times New Roman" w:cs="Times New Roman"/>
          <w:lang w:val="en-GB"/>
        </w:rPr>
        <w:t xml:space="preserve"> (Strazdins &amp; Broom 2004), although it should be noted that this distinction takes place on the </w:t>
      </w:r>
      <w:r w:rsidRPr="00086387">
        <w:rPr>
          <w:rFonts w:ascii="Times New Roman" w:hAnsi="Times New Roman" w:cs="Times New Roman"/>
          <w:i/>
          <w:iCs/>
          <w:lang w:val="en-GB"/>
        </w:rPr>
        <w:t xml:space="preserve">expressive </w:t>
      </w:r>
      <w:r w:rsidRPr="00086387">
        <w:rPr>
          <w:rFonts w:ascii="Times New Roman" w:hAnsi="Times New Roman" w:cs="Times New Roman"/>
          <w:lang w:val="en-GB"/>
        </w:rPr>
        <w:t xml:space="preserve">rather than </w:t>
      </w:r>
      <w:r w:rsidRPr="00086387">
        <w:rPr>
          <w:rFonts w:ascii="Times New Roman" w:hAnsi="Times New Roman" w:cs="Times New Roman"/>
          <w:i/>
          <w:iCs/>
          <w:lang w:val="en-GB"/>
        </w:rPr>
        <w:t xml:space="preserve">experiential </w:t>
      </w:r>
      <w:r w:rsidRPr="00086387">
        <w:rPr>
          <w:rFonts w:ascii="Times New Roman" w:hAnsi="Times New Roman" w:cs="Times New Roman"/>
          <w:lang w:val="en-GB"/>
        </w:rPr>
        <w:t>level. There is no difference in the frequency of self-repor</w:t>
      </w:r>
      <w:r w:rsidR="00897926">
        <w:rPr>
          <w:rFonts w:ascii="Times New Roman" w:hAnsi="Times New Roman" w:cs="Times New Roman"/>
          <w:lang w:val="en-GB"/>
        </w:rPr>
        <w:t>ted emotional experiences betwe</w:t>
      </w:r>
      <w:r w:rsidRPr="00086387">
        <w:rPr>
          <w:rFonts w:ascii="Times New Roman" w:hAnsi="Times New Roman" w:cs="Times New Roman"/>
          <w:lang w:val="en-GB"/>
        </w:rPr>
        <w:t>en men and women (Simon &amp;</w:t>
      </w:r>
      <w:r w:rsidR="00D27B76">
        <w:rPr>
          <w:rFonts w:ascii="Times New Roman" w:hAnsi="Times New Roman" w:cs="Times New Roman"/>
          <w:lang w:val="en-GB"/>
        </w:rPr>
        <w:t xml:space="preserve"> Nath 2004; c</w:t>
      </w:r>
      <w:r w:rsidRPr="00086387">
        <w:rPr>
          <w:rFonts w:ascii="Times New Roman" w:hAnsi="Times New Roman" w:cs="Times New Roman"/>
          <w:lang w:val="en-GB"/>
        </w:rPr>
        <w:t>f</w:t>
      </w:r>
      <w:r w:rsidR="00D27B76">
        <w:rPr>
          <w:rFonts w:ascii="Times New Roman" w:hAnsi="Times New Roman" w:cs="Times New Roman"/>
          <w:lang w:val="en-GB"/>
        </w:rPr>
        <w:t>.</w:t>
      </w:r>
      <w:r w:rsidRPr="00086387">
        <w:rPr>
          <w:rFonts w:ascii="Times New Roman" w:hAnsi="Times New Roman" w:cs="Times New Roman"/>
          <w:lang w:val="en-GB"/>
        </w:rPr>
        <w:t xml:space="preserve"> Fujita</w:t>
      </w:r>
      <w:r w:rsidR="00D27B76">
        <w:rPr>
          <w:rFonts w:ascii="Times New Roman" w:hAnsi="Times New Roman" w:cs="Times New Roman"/>
          <w:lang w:val="en-GB"/>
        </w:rPr>
        <w:t>,</w:t>
      </w:r>
      <w:r w:rsidRPr="00086387">
        <w:rPr>
          <w:rFonts w:ascii="Times New Roman" w:hAnsi="Times New Roman" w:cs="Times New Roman"/>
          <w:lang w:val="en-GB"/>
        </w:rPr>
        <w:t xml:space="preserve"> Diener &amp; Sandvik 1991)</w:t>
      </w:r>
      <w:r w:rsidR="00897926">
        <w:rPr>
          <w:rFonts w:ascii="Times New Roman" w:hAnsi="Times New Roman" w:cs="Times New Roman"/>
          <w:lang w:val="en-GB"/>
        </w:rPr>
        <w:t>,</w:t>
      </w:r>
      <w:r w:rsidRPr="00086387">
        <w:rPr>
          <w:rFonts w:ascii="Times New Roman" w:hAnsi="Times New Roman" w:cs="Times New Roman"/>
          <w:lang w:val="en-GB"/>
        </w:rPr>
        <w:t xml:space="preserve"> but the social sanctions that exist around violating emotion rules</w:t>
      </w:r>
      <w:r w:rsidR="00656373" w:rsidRPr="00086387">
        <w:rPr>
          <w:rFonts w:ascii="Times New Roman" w:hAnsi="Times New Roman" w:cs="Times New Roman"/>
          <w:lang w:val="en-GB"/>
        </w:rPr>
        <w:t xml:space="preserve"> are much higher for men (</w:t>
      </w:r>
      <w:r w:rsidR="00FE7151">
        <w:rPr>
          <w:rFonts w:ascii="Times New Roman" w:hAnsi="Times New Roman" w:cs="Times New Roman"/>
          <w:lang w:val="en-GB"/>
        </w:rPr>
        <w:t xml:space="preserve">ed. </w:t>
      </w:r>
      <w:r w:rsidR="00656373" w:rsidRPr="00086387">
        <w:rPr>
          <w:rFonts w:ascii="Times New Roman" w:hAnsi="Times New Roman" w:cs="Times New Roman"/>
          <w:lang w:val="en-GB"/>
        </w:rPr>
        <w:t>Brook</w:t>
      </w:r>
      <w:r w:rsidR="00897926">
        <w:rPr>
          <w:rFonts w:ascii="Times New Roman" w:hAnsi="Times New Roman" w:cs="Times New Roman"/>
          <w:lang w:val="en-GB"/>
        </w:rPr>
        <w:t>s &amp; Good 2001),</w:t>
      </w:r>
      <w:r w:rsidR="003066A1" w:rsidRPr="00086387">
        <w:rPr>
          <w:rFonts w:ascii="Times New Roman" w:hAnsi="Times New Roman" w:cs="Times New Roman"/>
          <w:lang w:val="en-GB"/>
        </w:rPr>
        <w:t xml:space="preserve"> such as</w:t>
      </w:r>
      <w:r w:rsidR="00897926">
        <w:rPr>
          <w:rFonts w:ascii="Times New Roman" w:hAnsi="Times New Roman" w:cs="Times New Roman"/>
          <w:lang w:val="en-GB"/>
        </w:rPr>
        <w:t xml:space="preserve"> with</w:t>
      </w:r>
      <w:r w:rsidR="003066A1" w:rsidRPr="00086387">
        <w:rPr>
          <w:rFonts w:ascii="Times New Roman" w:hAnsi="Times New Roman" w:cs="Times New Roman"/>
          <w:lang w:val="en-GB"/>
        </w:rPr>
        <w:t xml:space="preserve"> the inappropriateness of public displays of sadness.</w:t>
      </w:r>
    </w:p>
    <w:p w:rsidR="004D58C0" w:rsidRPr="00086387" w:rsidRDefault="00F6467A"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Women </w:t>
      </w:r>
      <w:r w:rsidR="006F0F3F" w:rsidRPr="00086387">
        <w:rPr>
          <w:rFonts w:ascii="Times New Roman" w:hAnsi="Times New Roman" w:cs="Times New Roman"/>
          <w:lang w:val="en-GB"/>
        </w:rPr>
        <w:t xml:space="preserve">tend to </w:t>
      </w:r>
      <w:r w:rsidR="00F037CB" w:rsidRPr="00086387">
        <w:rPr>
          <w:rFonts w:ascii="Times New Roman" w:hAnsi="Times New Roman" w:cs="Times New Roman"/>
          <w:lang w:val="en-GB"/>
        </w:rPr>
        <w:t>be more emotionally expressive</w:t>
      </w:r>
      <w:r w:rsidR="00127147" w:rsidRPr="00086387">
        <w:rPr>
          <w:rFonts w:ascii="Times New Roman" w:hAnsi="Times New Roman" w:cs="Times New Roman"/>
          <w:lang w:val="en-GB"/>
        </w:rPr>
        <w:t xml:space="preserve"> </w:t>
      </w:r>
      <w:r w:rsidR="006F0F3F" w:rsidRPr="00086387">
        <w:rPr>
          <w:rFonts w:ascii="Times New Roman" w:hAnsi="Times New Roman" w:cs="Times New Roman"/>
          <w:lang w:val="en-GB"/>
        </w:rPr>
        <w:t xml:space="preserve">and place greater emphasis on emotional </w:t>
      </w:r>
      <w:r w:rsidR="00127147" w:rsidRPr="00086387">
        <w:rPr>
          <w:rFonts w:ascii="Times New Roman" w:hAnsi="Times New Roman" w:cs="Times New Roman"/>
          <w:lang w:val="en-GB"/>
        </w:rPr>
        <w:t xml:space="preserve">support and </w:t>
      </w:r>
      <w:r w:rsidR="006F0F3F" w:rsidRPr="00086387">
        <w:rPr>
          <w:rFonts w:ascii="Times New Roman" w:hAnsi="Times New Roman" w:cs="Times New Roman"/>
          <w:lang w:val="en-GB"/>
        </w:rPr>
        <w:t xml:space="preserve">intimacy than their male partners. </w:t>
      </w:r>
      <w:r w:rsidR="00F037CB" w:rsidRPr="00086387">
        <w:rPr>
          <w:rFonts w:ascii="Times New Roman" w:hAnsi="Times New Roman" w:cs="Times New Roman"/>
          <w:lang w:val="en-GB"/>
        </w:rPr>
        <w:t>This leaves</w:t>
      </w:r>
      <w:r w:rsidR="002960CF" w:rsidRPr="00086387">
        <w:rPr>
          <w:rFonts w:ascii="Times New Roman" w:hAnsi="Times New Roman" w:cs="Times New Roman"/>
          <w:lang w:val="en-GB"/>
        </w:rPr>
        <w:t xml:space="preserve"> a seeming mismatch between how men and women deal with their own emotions and the emotions of others, which, moreover, seems to impinge upon thei</w:t>
      </w:r>
      <w:r w:rsidR="00897926">
        <w:rPr>
          <w:rFonts w:ascii="Times New Roman" w:hAnsi="Times New Roman" w:cs="Times New Roman"/>
          <w:lang w:val="en-GB"/>
        </w:rPr>
        <w:t>r experience of romantic fulfil</w:t>
      </w:r>
      <w:r w:rsidR="002960CF" w:rsidRPr="00086387">
        <w:rPr>
          <w:rFonts w:ascii="Times New Roman" w:hAnsi="Times New Roman" w:cs="Times New Roman"/>
          <w:lang w:val="en-GB"/>
        </w:rPr>
        <w:t>ment in a heterosexual relationship.</w:t>
      </w:r>
      <w:r w:rsidR="004D58C0" w:rsidRPr="00086387">
        <w:rPr>
          <w:rFonts w:ascii="Times New Roman" w:hAnsi="Times New Roman" w:cs="Times New Roman"/>
          <w:lang w:val="en-GB"/>
        </w:rPr>
        <w:t xml:space="preserve"> Same-sex couples were not interviewed as part of this research, but do seem to experience le</w:t>
      </w:r>
      <w:r w:rsidR="00E46707" w:rsidRPr="00086387">
        <w:rPr>
          <w:rFonts w:ascii="Times New Roman" w:hAnsi="Times New Roman" w:cs="Times New Roman"/>
          <w:lang w:val="en-GB"/>
        </w:rPr>
        <w:t>ss of an affective mismatch in that</w:t>
      </w:r>
      <w:r w:rsidR="004D58C0" w:rsidRPr="00086387">
        <w:rPr>
          <w:rFonts w:ascii="Times New Roman" w:hAnsi="Times New Roman" w:cs="Times New Roman"/>
          <w:lang w:val="en-GB"/>
        </w:rPr>
        <w:t xml:space="preserve"> they are more intentional about creating emotional attunement and are more likely to be attuned to one another (Jonathan 2009).</w:t>
      </w:r>
    </w:p>
    <w:p w:rsidR="00E969EB" w:rsidRPr="00086387" w:rsidRDefault="002960CF"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This misma</w:t>
      </w:r>
      <w:r w:rsidR="004568A0" w:rsidRPr="00086387">
        <w:rPr>
          <w:rFonts w:ascii="Times New Roman" w:hAnsi="Times New Roman" w:cs="Times New Roman"/>
          <w:lang w:val="en-GB"/>
        </w:rPr>
        <w:t>tch</w:t>
      </w:r>
      <w:r w:rsidR="004D58C0" w:rsidRPr="00086387">
        <w:rPr>
          <w:rFonts w:ascii="Times New Roman" w:hAnsi="Times New Roman" w:cs="Times New Roman"/>
          <w:lang w:val="en-GB"/>
        </w:rPr>
        <w:t xml:space="preserve"> between men and women when it comes to emotion</w:t>
      </w:r>
      <w:r w:rsidR="004568A0" w:rsidRPr="00086387">
        <w:rPr>
          <w:rFonts w:ascii="Times New Roman" w:hAnsi="Times New Roman" w:cs="Times New Roman"/>
          <w:lang w:val="en-GB"/>
        </w:rPr>
        <w:t xml:space="preserve"> collides with</w:t>
      </w:r>
      <w:r w:rsidRPr="00086387">
        <w:rPr>
          <w:rFonts w:ascii="Times New Roman" w:hAnsi="Times New Roman" w:cs="Times New Roman"/>
          <w:lang w:val="en-GB"/>
        </w:rPr>
        <w:t xml:space="preserve"> research on the personal benefits of being emotionally open and expressive (</w:t>
      </w:r>
      <w:r w:rsidR="004568A0" w:rsidRPr="00086387">
        <w:rPr>
          <w:rFonts w:ascii="Times New Roman" w:hAnsi="Times New Roman" w:cs="Times New Roman"/>
          <w:lang w:val="en-GB"/>
        </w:rPr>
        <w:t>Pennebaker 1995</w:t>
      </w:r>
      <w:r w:rsidRPr="00086387">
        <w:rPr>
          <w:rFonts w:ascii="Times New Roman" w:hAnsi="Times New Roman" w:cs="Times New Roman"/>
          <w:lang w:val="en-GB"/>
        </w:rPr>
        <w:t>), including the ability to more fully connect with others (</w:t>
      </w:r>
      <w:r w:rsidR="00D27B76" w:rsidRPr="00086387">
        <w:rPr>
          <w:rFonts w:ascii="Times New Roman" w:hAnsi="Times New Roman" w:cs="Times New Roman"/>
          <w:lang w:val="en-GB"/>
        </w:rPr>
        <w:t xml:space="preserve">Baumeister &amp; Leary 1995; </w:t>
      </w:r>
      <w:r w:rsidRPr="00086387">
        <w:rPr>
          <w:rFonts w:ascii="Times New Roman" w:hAnsi="Times New Roman" w:cs="Times New Roman"/>
          <w:lang w:val="en-GB"/>
        </w:rPr>
        <w:t>Brown 2012</w:t>
      </w:r>
      <w:r w:rsidR="005B0808" w:rsidRPr="00086387">
        <w:rPr>
          <w:rFonts w:ascii="Times New Roman" w:hAnsi="Times New Roman" w:cs="Times New Roman"/>
          <w:lang w:val="en-GB"/>
        </w:rPr>
        <w:t>; Laurenceau &amp; Kleinman 2006)</w:t>
      </w:r>
      <w:r w:rsidRPr="00086387">
        <w:rPr>
          <w:rFonts w:ascii="Times New Roman" w:hAnsi="Times New Roman" w:cs="Times New Roman"/>
          <w:lang w:val="en-GB"/>
        </w:rPr>
        <w:t>, which has its own positive r</w:t>
      </w:r>
      <w:r w:rsidR="00897926">
        <w:rPr>
          <w:rFonts w:ascii="Times New Roman" w:hAnsi="Times New Roman" w:cs="Times New Roman"/>
          <w:lang w:val="en-GB"/>
        </w:rPr>
        <w:t>epe</w:t>
      </w:r>
      <w:r w:rsidR="00020377" w:rsidRPr="00086387">
        <w:rPr>
          <w:rFonts w:ascii="Times New Roman" w:hAnsi="Times New Roman" w:cs="Times New Roman"/>
          <w:lang w:val="en-GB"/>
        </w:rPr>
        <w:t>rcussions on well-being (</w:t>
      </w:r>
      <w:r w:rsidR="00020377" w:rsidRPr="00086387">
        <w:rPr>
          <w:rFonts w:ascii="Times New Roman" w:hAnsi="Times New Roman" w:cs="Times New Roman"/>
          <w:bCs/>
          <w:lang w:val="en-GB"/>
        </w:rPr>
        <w:t xml:space="preserve">Siedlecki </w:t>
      </w:r>
      <w:r w:rsidR="00020377" w:rsidRPr="00086387">
        <w:rPr>
          <w:rFonts w:ascii="Times New Roman" w:hAnsi="Times New Roman" w:cs="Times New Roman"/>
          <w:bCs/>
          <w:i/>
          <w:lang w:val="en-GB"/>
        </w:rPr>
        <w:t>et al.</w:t>
      </w:r>
      <w:r w:rsidR="00020377" w:rsidRPr="00086387">
        <w:rPr>
          <w:rFonts w:ascii="Times New Roman" w:hAnsi="Times New Roman" w:cs="Times New Roman"/>
          <w:bCs/>
          <w:lang w:val="en-GB"/>
        </w:rPr>
        <w:t xml:space="preserve"> 2014</w:t>
      </w:r>
      <w:r w:rsidRPr="00086387">
        <w:rPr>
          <w:rFonts w:ascii="Times New Roman" w:hAnsi="Times New Roman" w:cs="Times New Roman"/>
          <w:lang w:val="en-GB"/>
        </w:rPr>
        <w:t>) and h</w:t>
      </w:r>
      <w:r w:rsidR="005B0808" w:rsidRPr="00086387">
        <w:rPr>
          <w:rFonts w:ascii="Times New Roman" w:hAnsi="Times New Roman" w:cs="Times New Roman"/>
          <w:lang w:val="en-GB"/>
        </w:rPr>
        <w:t>ealth (</w:t>
      </w:r>
      <w:r w:rsidR="005B0808" w:rsidRPr="00086387">
        <w:rPr>
          <w:rFonts w:ascii="Times New Roman" w:hAnsi="Times New Roman" w:cs="Times New Roman"/>
          <w:bCs/>
          <w:lang w:val="en-GB"/>
        </w:rPr>
        <w:t xml:space="preserve">Umberson &amp; </w:t>
      </w:r>
      <w:r w:rsidR="00020377" w:rsidRPr="00086387">
        <w:rPr>
          <w:rFonts w:ascii="Times New Roman" w:hAnsi="Times New Roman" w:cs="Times New Roman"/>
          <w:bCs/>
          <w:lang w:val="en-GB"/>
        </w:rPr>
        <w:t xml:space="preserve">Karas </w:t>
      </w:r>
      <w:r w:rsidR="005B0808" w:rsidRPr="00086387">
        <w:rPr>
          <w:rFonts w:ascii="Times New Roman" w:hAnsi="Times New Roman" w:cs="Times New Roman"/>
          <w:bCs/>
          <w:lang w:val="en-GB"/>
        </w:rPr>
        <w:t>Montez 2010</w:t>
      </w:r>
      <w:r w:rsidR="005F4977" w:rsidRPr="00086387">
        <w:rPr>
          <w:rFonts w:ascii="Times New Roman" w:hAnsi="Times New Roman" w:cs="Times New Roman"/>
          <w:lang w:val="en-GB"/>
        </w:rPr>
        <w:t xml:space="preserve">). </w:t>
      </w:r>
      <w:r w:rsidR="00B01D75" w:rsidRPr="00086387">
        <w:rPr>
          <w:rFonts w:ascii="Times New Roman" w:hAnsi="Times New Roman" w:cs="Times New Roman"/>
          <w:lang w:val="en-GB"/>
        </w:rPr>
        <w:t>W</w:t>
      </w:r>
      <w:r w:rsidR="005F4977" w:rsidRPr="00086387">
        <w:rPr>
          <w:rFonts w:ascii="Times New Roman" w:hAnsi="Times New Roman" w:cs="Times New Roman"/>
          <w:lang w:val="en-GB"/>
        </w:rPr>
        <w:t>e</w:t>
      </w:r>
      <w:r w:rsidRPr="00086387">
        <w:rPr>
          <w:rFonts w:ascii="Times New Roman" w:hAnsi="Times New Roman" w:cs="Times New Roman"/>
          <w:lang w:val="en-GB"/>
        </w:rPr>
        <w:t xml:space="preserve"> want to tentatively frame the different degrees to whic</w:t>
      </w:r>
      <w:r w:rsidR="00897926">
        <w:rPr>
          <w:rFonts w:ascii="Times New Roman" w:hAnsi="Times New Roman" w:cs="Times New Roman"/>
          <w:lang w:val="en-GB"/>
        </w:rPr>
        <w:t>h men and women are licens</w:t>
      </w:r>
      <w:r w:rsidRPr="00086387">
        <w:rPr>
          <w:rFonts w:ascii="Times New Roman" w:hAnsi="Times New Roman" w:cs="Times New Roman"/>
          <w:lang w:val="en-GB"/>
        </w:rPr>
        <w:t>ed and expected to participate</w:t>
      </w:r>
      <w:r w:rsidR="00897926">
        <w:rPr>
          <w:rFonts w:ascii="Times New Roman" w:hAnsi="Times New Roman" w:cs="Times New Roman"/>
          <w:lang w:val="en-GB"/>
        </w:rPr>
        <w:t xml:space="preserve"> in emotional aspects of life as</w:t>
      </w:r>
      <w:r w:rsidRPr="00086387">
        <w:rPr>
          <w:rFonts w:ascii="Times New Roman" w:hAnsi="Times New Roman" w:cs="Times New Roman"/>
          <w:lang w:val="en-GB"/>
        </w:rPr>
        <w:t xml:space="preserve"> </w:t>
      </w:r>
      <w:r w:rsidRPr="00086387">
        <w:rPr>
          <w:rFonts w:ascii="Times New Roman" w:hAnsi="Times New Roman" w:cs="Times New Roman"/>
          <w:i/>
          <w:iCs/>
          <w:lang w:val="en-GB"/>
        </w:rPr>
        <w:t>affective inequality</w:t>
      </w:r>
      <w:r w:rsidR="00B01D75" w:rsidRPr="00086387">
        <w:rPr>
          <w:rFonts w:ascii="Times New Roman" w:hAnsi="Times New Roman" w:cs="Times New Roman"/>
          <w:i/>
          <w:iCs/>
          <w:lang w:val="en-GB"/>
        </w:rPr>
        <w:t xml:space="preserve"> </w:t>
      </w:r>
      <w:r w:rsidR="00B01D75" w:rsidRPr="00086387">
        <w:rPr>
          <w:rFonts w:ascii="Times New Roman" w:hAnsi="Times New Roman" w:cs="Times New Roman"/>
          <w:iCs/>
          <w:lang w:val="en-GB"/>
        </w:rPr>
        <w:t xml:space="preserve">in order to understand </w:t>
      </w:r>
      <w:r w:rsidR="00EF3358" w:rsidRPr="00086387">
        <w:rPr>
          <w:rFonts w:ascii="Times New Roman" w:hAnsi="Times New Roman" w:cs="Times New Roman"/>
          <w:iCs/>
          <w:lang w:val="en-GB"/>
        </w:rPr>
        <w:t>how</w:t>
      </w:r>
      <w:r w:rsidR="00837392" w:rsidRPr="00086387">
        <w:rPr>
          <w:rFonts w:ascii="Times New Roman" w:hAnsi="Times New Roman" w:cs="Times New Roman"/>
          <w:iCs/>
          <w:lang w:val="en-GB"/>
        </w:rPr>
        <w:t xml:space="preserve"> </w:t>
      </w:r>
      <w:r w:rsidR="00EF3358" w:rsidRPr="00086387">
        <w:rPr>
          <w:rFonts w:ascii="Times New Roman" w:hAnsi="Times New Roman" w:cs="Times New Roman"/>
          <w:iCs/>
          <w:lang w:val="en-GB"/>
        </w:rPr>
        <w:t>communication</w:t>
      </w:r>
      <w:r w:rsidR="00FD1CBE" w:rsidRPr="00086387">
        <w:rPr>
          <w:rFonts w:ascii="Times New Roman" w:hAnsi="Times New Roman" w:cs="Times New Roman"/>
          <w:iCs/>
          <w:lang w:val="en-GB"/>
        </w:rPr>
        <w:t xml:space="preserve"> can be (re)made on MDMA. </w:t>
      </w:r>
    </w:p>
    <w:p w:rsidR="00E969EB" w:rsidRPr="00086387" w:rsidRDefault="00B05B2D" w:rsidP="00F97AEA">
      <w:pPr>
        <w:pStyle w:val="BodyA"/>
        <w:spacing w:after="200" w:line="480" w:lineRule="auto"/>
        <w:outlineLvl w:val="0"/>
        <w:rPr>
          <w:rFonts w:ascii="Times New Roman" w:hAnsi="Times New Roman" w:cs="Times New Roman"/>
          <w:b/>
          <w:bCs/>
          <w:lang w:val="en-GB"/>
        </w:rPr>
      </w:pPr>
      <w:r w:rsidRPr="00086387">
        <w:rPr>
          <w:rFonts w:ascii="Times New Roman" w:hAnsi="Times New Roman" w:cs="Times New Roman"/>
          <w:b/>
          <w:bCs/>
          <w:lang w:val="en-GB"/>
        </w:rPr>
        <w:t>R</w:t>
      </w:r>
      <w:r w:rsidR="00086387">
        <w:rPr>
          <w:rFonts w:ascii="Times New Roman" w:hAnsi="Times New Roman" w:cs="Times New Roman"/>
          <w:b/>
          <w:bCs/>
          <w:lang w:val="en-GB"/>
        </w:rPr>
        <w:t>eassembling A</w:t>
      </w:r>
      <w:r w:rsidR="002960CF" w:rsidRPr="00086387">
        <w:rPr>
          <w:rFonts w:ascii="Times New Roman" w:hAnsi="Times New Roman" w:cs="Times New Roman"/>
          <w:b/>
          <w:bCs/>
          <w:lang w:val="en-GB"/>
        </w:rPr>
        <w:t xml:space="preserve">ffective </w:t>
      </w:r>
      <w:r w:rsidR="00086387">
        <w:rPr>
          <w:rFonts w:ascii="Times New Roman" w:hAnsi="Times New Roman" w:cs="Times New Roman"/>
          <w:b/>
          <w:bCs/>
          <w:lang w:val="en-GB"/>
        </w:rPr>
        <w:t>R</w:t>
      </w:r>
      <w:r w:rsidR="002960CF" w:rsidRPr="00086387">
        <w:rPr>
          <w:rFonts w:ascii="Times New Roman" w:hAnsi="Times New Roman" w:cs="Times New Roman"/>
          <w:b/>
          <w:bCs/>
          <w:lang w:val="en-GB"/>
        </w:rPr>
        <w:t>elations on MDMA</w:t>
      </w:r>
    </w:p>
    <w:p w:rsidR="00E969EB" w:rsidRPr="00086387" w:rsidRDefault="002960CF"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‘Liminality’ has been used to encompass a broad array of meanings</w:t>
      </w:r>
      <w:r w:rsidR="003B525B">
        <w:rPr>
          <w:rFonts w:ascii="Times New Roman" w:hAnsi="Times New Roman" w:cs="Times New Roman"/>
          <w:lang w:val="en-GB"/>
        </w:rPr>
        <w:t>,</w:t>
      </w:r>
      <w:r w:rsidRPr="00086387">
        <w:rPr>
          <w:rFonts w:ascii="Times New Roman" w:hAnsi="Times New Roman" w:cs="Times New Roman"/>
          <w:lang w:val="en-GB"/>
        </w:rPr>
        <w:t xml:space="preserve"> but it is used here to denote a situation where </w:t>
      </w:r>
      <w:r w:rsidR="007F5F18" w:rsidRPr="00086387">
        <w:rPr>
          <w:rFonts w:ascii="Times New Roman" w:hAnsi="Times New Roman" w:cs="Times New Roman"/>
          <w:lang w:val="en-GB"/>
        </w:rPr>
        <w:t xml:space="preserve">the </w:t>
      </w:r>
      <w:r w:rsidRPr="00086387">
        <w:rPr>
          <w:rFonts w:ascii="Times New Roman" w:hAnsi="Times New Roman" w:cs="Times New Roman"/>
          <w:lang w:val="en-GB"/>
        </w:rPr>
        <w:t>everyday structures and systems which govern human life are suspended or altered (</w:t>
      </w:r>
      <w:r w:rsidR="00D27B76" w:rsidRPr="00086387">
        <w:rPr>
          <w:rFonts w:ascii="Times New Roman" w:hAnsi="Times New Roman" w:cs="Times New Roman"/>
          <w:lang w:val="en-GB"/>
        </w:rPr>
        <w:t>Stenner &amp; Moreno-Gabriel 2013</w:t>
      </w:r>
      <w:r w:rsidR="00D27B76">
        <w:rPr>
          <w:rFonts w:ascii="Times New Roman" w:hAnsi="Times New Roman" w:cs="Times New Roman"/>
          <w:lang w:val="en-GB"/>
        </w:rPr>
        <w:t xml:space="preserve">; </w:t>
      </w:r>
      <w:r w:rsidRPr="00086387">
        <w:rPr>
          <w:rFonts w:ascii="Times New Roman" w:hAnsi="Times New Roman" w:cs="Times New Roman"/>
          <w:lang w:val="en-GB"/>
        </w:rPr>
        <w:t>Turner 1</w:t>
      </w:r>
      <w:r w:rsidR="00A6721F">
        <w:rPr>
          <w:rFonts w:ascii="Times New Roman" w:hAnsi="Times New Roman" w:cs="Times New Roman"/>
          <w:lang w:val="en-GB"/>
        </w:rPr>
        <w:t>98</w:t>
      </w:r>
      <w:r w:rsidRPr="00086387">
        <w:rPr>
          <w:rFonts w:ascii="Times New Roman" w:hAnsi="Times New Roman" w:cs="Times New Roman"/>
          <w:lang w:val="en-GB"/>
        </w:rPr>
        <w:t>7).</w:t>
      </w:r>
    </w:p>
    <w:p w:rsidR="00C92185" w:rsidRPr="00086387" w:rsidRDefault="00B05B2D"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Being on </w:t>
      </w:r>
      <w:r w:rsidR="002960CF" w:rsidRPr="00086387">
        <w:rPr>
          <w:rFonts w:ascii="Times New Roman" w:hAnsi="Times New Roman" w:cs="Times New Roman"/>
          <w:lang w:val="en-GB"/>
        </w:rPr>
        <w:t>MDMA has been described as a liminal space (Ashenhurst 1996</w:t>
      </w:r>
      <w:r w:rsidR="00D27B76">
        <w:rPr>
          <w:rFonts w:ascii="Times New Roman" w:hAnsi="Times New Roman" w:cs="Times New Roman"/>
          <w:lang w:val="en-GB"/>
        </w:rPr>
        <w:t>;</w:t>
      </w:r>
      <w:r w:rsidR="00D27B76" w:rsidRPr="00D27B76">
        <w:rPr>
          <w:rFonts w:ascii="Times New Roman" w:hAnsi="Times New Roman" w:cs="Times New Roman"/>
          <w:lang w:val="en-GB"/>
        </w:rPr>
        <w:t xml:space="preserve"> </w:t>
      </w:r>
      <w:r w:rsidR="00D27B76" w:rsidRPr="00086387">
        <w:rPr>
          <w:rFonts w:ascii="Times New Roman" w:hAnsi="Times New Roman" w:cs="Times New Roman"/>
          <w:lang w:val="en-GB"/>
        </w:rPr>
        <w:t>St John 2015</w:t>
      </w:r>
      <w:r w:rsidR="002960CF" w:rsidRPr="00086387">
        <w:rPr>
          <w:rFonts w:ascii="Times New Roman" w:hAnsi="Times New Roman" w:cs="Times New Roman"/>
          <w:lang w:val="en-GB"/>
        </w:rPr>
        <w:t>), a rupture holding new possibili</w:t>
      </w:r>
      <w:r w:rsidR="003B525B">
        <w:rPr>
          <w:rFonts w:ascii="Times New Roman" w:hAnsi="Times New Roman" w:cs="Times New Roman"/>
          <w:lang w:val="en-GB"/>
        </w:rPr>
        <w:t>ti</w:t>
      </w:r>
      <w:r w:rsidR="002960CF" w:rsidRPr="00086387">
        <w:rPr>
          <w:rFonts w:ascii="Times New Roman" w:hAnsi="Times New Roman" w:cs="Times New Roman"/>
          <w:lang w:val="en-GB"/>
        </w:rPr>
        <w:t>es for the reconfiguration of social codes and conventions, often taking the form of a sense of ‘</w:t>
      </w:r>
      <w:r w:rsidR="002960CF" w:rsidRPr="00A454CA">
        <w:rPr>
          <w:rFonts w:ascii="Times New Roman" w:hAnsi="Times New Roman" w:cs="Times New Roman"/>
          <w:i/>
          <w:lang w:val="en-GB"/>
        </w:rPr>
        <w:t>communitas</w:t>
      </w:r>
      <w:r w:rsidR="002960CF" w:rsidRPr="00086387">
        <w:rPr>
          <w:rFonts w:ascii="Times New Roman" w:hAnsi="Times New Roman" w:cs="Times New Roman"/>
          <w:lang w:val="en-GB"/>
        </w:rPr>
        <w:t>’ where people experie</w:t>
      </w:r>
      <w:r w:rsidR="00703475" w:rsidRPr="00086387">
        <w:rPr>
          <w:rFonts w:ascii="Times New Roman" w:hAnsi="Times New Roman" w:cs="Times New Roman"/>
          <w:lang w:val="en-GB"/>
        </w:rPr>
        <w:t>nce a sense of oneness</w:t>
      </w:r>
      <w:r w:rsidR="002960CF" w:rsidRPr="00086387">
        <w:rPr>
          <w:rFonts w:ascii="Times New Roman" w:hAnsi="Times New Roman" w:cs="Times New Roman"/>
          <w:lang w:val="en-GB"/>
        </w:rPr>
        <w:t xml:space="preserve"> with humanity as a whole (Stenner &amp; Mor</w:t>
      </w:r>
      <w:r w:rsidR="005A19DC" w:rsidRPr="00086387">
        <w:rPr>
          <w:rFonts w:ascii="Times New Roman" w:hAnsi="Times New Roman" w:cs="Times New Roman"/>
          <w:lang w:val="en-GB"/>
        </w:rPr>
        <w:t>eno</w:t>
      </w:r>
      <w:r w:rsidR="00C73C2D" w:rsidRPr="00086387">
        <w:rPr>
          <w:rFonts w:ascii="Times New Roman" w:hAnsi="Times New Roman" w:cs="Times New Roman"/>
          <w:lang w:val="en-GB"/>
        </w:rPr>
        <w:t>-Gabriel</w:t>
      </w:r>
      <w:r w:rsidR="00D27B76">
        <w:rPr>
          <w:rFonts w:ascii="Times New Roman" w:hAnsi="Times New Roman" w:cs="Times New Roman"/>
          <w:lang w:val="en-GB"/>
        </w:rPr>
        <w:t xml:space="preserve"> 2013:</w:t>
      </w:r>
      <w:r w:rsidR="00757DCA" w:rsidRPr="00086387">
        <w:rPr>
          <w:rFonts w:ascii="Times New Roman" w:hAnsi="Times New Roman" w:cs="Times New Roman"/>
          <w:lang w:val="en-GB"/>
        </w:rPr>
        <w:t>21</w:t>
      </w:r>
      <w:r w:rsidR="005A19DC" w:rsidRPr="00086387">
        <w:rPr>
          <w:rFonts w:ascii="Times New Roman" w:hAnsi="Times New Roman" w:cs="Times New Roman"/>
          <w:lang w:val="en-GB"/>
        </w:rPr>
        <w:t>); here, however, it was the reassembling of</w:t>
      </w:r>
      <w:r w:rsidR="002960CF" w:rsidRPr="00086387">
        <w:rPr>
          <w:rFonts w:ascii="Times New Roman" w:hAnsi="Times New Roman" w:cs="Times New Roman"/>
          <w:lang w:val="en-GB"/>
        </w:rPr>
        <w:t xml:space="preserve"> gendered affective relations </w:t>
      </w:r>
      <w:r w:rsidR="005A19DC" w:rsidRPr="00086387">
        <w:rPr>
          <w:rFonts w:ascii="Times New Roman" w:hAnsi="Times New Roman" w:cs="Times New Roman"/>
          <w:lang w:val="en-GB"/>
        </w:rPr>
        <w:t xml:space="preserve">on </w:t>
      </w:r>
      <w:r w:rsidR="002960CF" w:rsidRPr="00086387">
        <w:rPr>
          <w:rFonts w:ascii="Times New Roman" w:hAnsi="Times New Roman" w:cs="Times New Roman"/>
          <w:lang w:val="en-GB"/>
        </w:rPr>
        <w:t>MDMA</w:t>
      </w:r>
      <w:r w:rsidR="005A19DC" w:rsidRPr="00086387">
        <w:rPr>
          <w:rFonts w:ascii="Times New Roman" w:hAnsi="Times New Roman" w:cs="Times New Roman"/>
          <w:lang w:val="en-GB"/>
        </w:rPr>
        <w:t xml:space="preserve"> which came through in the data. </w:t>
      </w:r>
    </w:p>
    <w:p w:rsidR="002D7397" w:rsidRPr="00086387" w:rsidRDefault="005A19DC" w:rsidP="00086387">
      <w:pPr>
        <w:pStyle w:val="BodyA"/>
        <w:spacing w:after="200" w:line="480" w:lineRule="auto"/>
        <w:rPr>
          <w:rFonts w:ascii="Times New Roman" w:hAnsi="Times New Roman" w:cs="Times New Roman"/>
          <w:iCs/>
          <w:lang w:val="en-GB"/>
        </w:rPr>
      </w:pPr>
      <w:r w:rsidRPr="00086387">
        <w:rPr>
          <w:rFonts w:ascii="Times New Roman" w:hAnsi="Times New Roman" w:cs="Times New Roman"/>
          <w:lang w:val="en-GB"/>
        </w:rPr>
        <w:t>The first author conducted in-depth, semi-structured interviews with ten couples w</w:t>
      </w:r>
      <w:r w:rsidR="003B525B">
        <w:rPr>
          <w:rFonts w:ascii="Times New Roman" w:hAnsi="Times New Roman" w:cs="Times New Roman"/>
          <w:lang w:val="en-GB"/>
        </w:rPr>
        <w:t>ho had taken MDMA together five</w:t>
      </w:r>
      <w:r w:rsidRPr="00086387">
        <w:rPr>
          <w:rFonts w:ascii="Times New Roman" w:hAnsi="Times New Roman" w:cs="Times New Roman"/>
          <w:lang w:val="en-GB"/>
        </w:rPr>
        <w:t xml:space="preserve"> times or mor</w:t>
      </w:r>
      <w:r w:rsidR="009A14EA" w:rsidRPr="00086387">
        <w:rPr>
          <w:rFonts w:ascii="Times New Roman" w:hAnsi="Times New Roman" w:cs="Times New Roman"/>
          <w:lang w:val="en-GB"/>
        </w:rPr>
        <w:t xml:space="preserve">e. </w:t>
      </w:r>
      <w:r w:rsidR="002D7397" w:rsidRPr="00086387">
        <w:rPr>
          <w:rFonts w:ascii="Times New Roman" w:hAnsi="Times New Roman" w:cs="Times New Roman"/>
          <w:iCs/>
          <w:lang w:val="en-GB"/>
        </w:rPr>
        <w:t>Visual methods were incorporated within the interviews: couples were asked to bring five objects or photos</w:t>
      </w:r>
      <w:r w:rsidR="007F5F18" w:rsidRPr="00086387">
        <w:rPr>
          <w:rFonts w:ascii="Times New Roman" w:hAnsi="Times New Roman" w:cs="Times New Roman"/>
          <w:iCs/>
          <w:lang w:val="en-GB"/>
        </w:rPr>
        <w:t xml:space="preserve"> as talking prompts</w:t>
      </w:r>
      <w:r w:rsidR="002D7397" w:rsidRPr="00086387">
        <w:rPr>
          <w:rFonts w:ascii="Times New Roman" w:hAnsi="Times New Roman" w:cs="Times New Roman"/>
          <w:iCs/>
          <w:lang w:val="en-GB"/>
        </w:rPr>
        <w:t xml:space="preserve"> </w:t>
      </w:r>
      <w:r w:rsidR="00EE61D3" w:rsidRPr="00086387">
        <w:rPr>
          <w:rFonts w:ascii="Times New Roman" w:hAnsi="Times New Roman" w:cs="Times New Roman"/>
          <w:bCs/>
          <w:iCs/>
          <w:lang w:val="en-GB"/>
        </w:rPr>
        <w:t>(Del Busso 2009; Majumdar</w:t>
      </w:r>
      <w:r w:rsidR="002D7397" w:rsidRPr="00086387">
        <w:rPr>
          <w:rFonts w:ascii="Times New Roman" w:hAnsi="Times New Roman" w:cs="Times New Roman"/>
          <w:bCs/>
          <w:iCs/>
          <w:lang w:val="en-GB"/>
        </w:rPr>
        <w:t xml:space="preserve"> 2011)</w:t>
      </w:r>
      <w:r w:rsidR="002D7397" w:rsidRPr="00086387">
        <w:rPr>
          <w:rFonts w:ascii="Times New Roman" w:hAnsi="Times New Roman" w:cs="Times New Roman"/>
          <w:iCs/>
          <w:lang w:val="en-GB"/>
        </w:rPr>
        <w:t>, each item representing a time they had taken MDMA together</w:t>
      </w:r>
      <w:r w:rsidR="00816136" w:rsidRPr="00086387">
        <w:rPr>
          <w:rFonts w:ascii="Times New Roman" w:hAnsi="Times New Roman" w:cs="Times New Roman"/>
          <w:iCs/>
          <w:lang w:val="en-GB"/>
        </w:rPr>
        <w:t xml:space="preserve">, </w:t>
      </w:r>
      <w:r w:rsidR="007F5F18" w:rsidRPr="00086387">
        <w:rPr>
          <w:rFonts w:ascii="Times New Roman" w:hAnsi="Times New Roman" w:cs="Times New Roman"/>
          <w:iCs/>
          <w:lang w:val="en-GB"/>
        </w:rPr>
        <w:t xml:space="preserve">as well as </w:t>
      </w:r>
      <w:r w:rsidR="00690AAF" w:rsidRPr="00086387">
        <w:rPr>
          <w:rFonts w:ascii="Times New Roman" w:hAnsi="Times New Roman" w:cs="Times New Roman"/>
          <w:iCs/>
          <w:lang w:val="en-GB"/>
        </w:rPr>
        <w:t>to draw</w:t>
      </w:r>
      <w:r w:rsidR="002D7397" w:rsidRPr="00086387">
        <w:rPr>
          <w:rFonts w:ascii="Times New Roman" w:hAnsi="Times New Roman" w:cs="Times New Roman"/>
          <w:iCs/>
          <w:lang w:val="en-GB"/>
        </w:rPr>
        <w:t xml:space="preserve"> a timeline of their relationship </w:t>
      </w:r>
      <w:r w:rsidR="00D27B76">
        <w:rPr>
          <w:rFonts w:ascii="Times New Roman" w:hAnsi="Times New Roman" w:cs="Times New Roman"/>
          <w:iCs/>
          <w:lang w:val="en-GB"/>
        </w:rPr>
        <w:t>(cf.</w:t>
      </w:r>
      <w:r w:rsidR="00EE61D3" w:rsidRPr="00086387">
        <w:rPr>
          <w:rFonts w:ascii="Times New Roman" w:hAnsi="Times New Roman" w:cs="Times New Roman"/>
          <w:iCs/>
          <w:lang w:val="en-GB"/>
        </w:rPr>
        <w:t xml:space="preserve"> Iantaffi</w:t>
      </w:r>
      <w:r w:rsidR="002D7397" w:rsidRPr="00086387">
        <w:rPr>
          <w:rFonts w:ascii="Times New Roman" w:hAnsi="Times New Roman" w:cs="Times New Roman"/>
          <w:iCs/>
          <w:lang w:val="en-GB"/>
        </w:rPr>
        <w:t xml:space="preserve"> 2011). The decision to use visual methods reflected a concern with the m</w:t>
      </w:r>
      <w:r w:rsidR="00EE61D3" w:rsidRPr="00086387">
        <w:rPr>
          <w:rFonts w:ascii="Times New Roman" w:hAnsi="Times New Roman" w:cs="Times New Roman"/>
          <w:iCs/>
          <w:lang w:val="en-GB"/>
        </w:rPr>
        <w:t xml:space="preserve">ateriality </w:t>
      </w:r>
      <w:r w:rsidR="008714E4">
        <w:rPr>
          <w:rFonts w:ascii="Times New Roman" w:hAnsi="Times New Roman" w:cs="Times New Roman"/>
          <w:iCs/>
          <w:lang w:val="en-GB"/>
        </w:rPr>
        <w:t>and multi</w:t>
      </w:r>
      <w:r w:rsidR="00690AAF" w:rsidRPr="00086387">
        <w:rPr>
          <w:rFonts w:ascii="Times New Roman" w:hAnsi="Times New Roman" w:cs="Times New Roman"/>
          <w:iCs/>
          <w:lang w:val="en-GB"/>
        </w:rPr>
        <w:t xml:space="preserve">modal nature </w:t>
      </w:r>
      <w:r w:rsidR="00EE61D3" w:rsidRPr="00086387">
        <w:rPr>
          <w:rFonts w:ascii="Times New Roman" w:hAnsi="Times New Roman" w:cs="Times New Roman"/>
          <w:iCs/>
          <w:lang w:val="en-GB"/>
        </w:rPr>
        <w:t>of existence (ed. Reavey</w:t>
      </w:r>
      <w:r w:rsidR="002D7397" w:rsidRPr="00086387">
        <w:rPr>
          <w:rFonts w:ascii="Times New Roman" w:hAnsi="Times New Roman" w:cs="Times New Roman"/>
          <w:iCs/>
          <w:lang w:val="en-GB"/>
        </w:rPr>
        <w:t xml:space="preserve"> 2011), a crucial constituent of the process</w:t>
      </w:r>
      <w:r w:rsidR="007F5F18" w:rsidRPr="00086387">
        <w:rPr>
          <w:rFonts w:ascii="Times New Roman" w:hAnsi="Times New Roman" w:cs="Times New Roman"/>
          <w:iCs/>
          <w:lang w:val="en-GB"/>
        </w:rPr>
        <w:t xml:space="preserve"> perspective taken in this work since</w:t>
      </w:r>
      <w:r w:rsidR="002D7397" w:rsidRPr="00086387">
        <w:rPr>
          <w:rFonts w:ascii="Times New Roman" w:hAnsi="Times New Roman" w:cs="Times New Roman"/>
          <w:iCs/>
          <w:lang w:val="en-GB"/>
        </w:rPr>
        <w:t xml:space="preserve"> we exist within interconnected social and mate</w:t>
      </w:r>
      <w:r w:rsidR="00EE61D3" w:rsidRPr="00086387">
        <w:rPr>
          <w:rFonts w:ascii="Times New Roman" w:hAnsi="Times New Roman" w:cs="Times New Roman"/>
          <w:iCs/>
          <w:lang w:val="en-GB"/>
        </w:rPr>
        <w:t>rial webs (Stenner</w:t>
      </w:r>
      <w:r w:rsidR="002D7397" w:rsidRPr="00086387">
        <w:rPr>
          <w:rFonts w:ascii="Times New Roman" w:hAnsi="Times New Roman" w:cs="Times New Roman"/>
          <w:iCs/>
          <w:lang w:val="en-GB"/>
        </w:rPr>
        <w:t xml:space="preserve"> 2008). </w:t>
      </w:r>
    </w:p>
    <w:p w:rsidR="002D7397" w:rsidRPr="00086387" w:rsidRDefault="002D7397" w:rsidP="00086387">
      <w:pPr>
        <w:pStyle w:val="BodyA"/>
        <w:spacing w:after="200" w:line="480" w:lineRule="auto"/>
        <w:rPr>
          <w:rFonts w:ascii="Times New Roman" w:hAnsi="Times New Roman" w:cs="Times New Roman"/>
          <w:lang w:val="en-GB"/>
        </w:rPr>
      </w:pPr>
      <w:r w:rsidRPr="00086387">
        <w:rPr>
          <w:rFonts w:ascii="Times New Roman" w:hAnsi="Times New Roman" w:cs="Times New Roman"/>
          <w:bCs/>
          <w:iCs/>
          <w:lang w:val="en-GB"/>
        </w:rPr>
        <w:t xml:space="preserve">Using visual prompts, </w:t>
      </w:r>
      <w:r w:rsidR="003B525B">
        <w:rPr>
          <w:rFonts w:ascii="Times New Roman" w:hAnsi="Times New Roman" w:cs="Times New Roman"/>
          <w:bCs/>
          <w:iCs/>
          <w:lang w:val="en-GB"/>
        </w:rPr>
        <w:t>such as</w:t>
      </w:r>
      <w:r w:rsidRPr="00086387">
        <w:rPr>
          <w:rFonts w:ascii="Times New Roman" w:hAnsi="Times New Roman" w:cs="Times New Roman"/>
          <w:bCs/>
          <w:iCs/>
          <w:lang w:val="en-GB"/>
        </w:rPr>
        <w:t xml:space="preserve"> objects and the timeline, can also provide a </w:t>
      </w:r>
      <w:r w:rsidR="00593A4B">
        <w:rPr>
          <w:rFonts w:ascii="Times New Roman" w:hAnsi="Times New Roman" w:cs="Times New Roman"/>
          <w:bCs/>
          <w:iCs/>
          <w:lang w:val="en-GB"/>
        </w:rPr>
        <w:t>safer method of communication</w:t>
      </w:r>
      <w:r w:rsidR="00593A4B">
        <w:rPr>
          <w:rFonts w:ascii="Times New Roman" w:hAnsi="Times New Roman" w:cs="Times New Roman"/>
          <w:lang w:val="en-GB"/>
        </w:rPr>
        <w:t>—</w:t>
      </w:r>
      <w:r w:rsidRPr="00086387">
        <w:rPr>
          <w:rFonts w:ascii="Times New Roman" w:hAnsi="Times New Roman" w:cs="Times New Roman"/>
          <w:bCs/>
          <w:iCs/>
          <w:lang w:val="en-GB"/>
        </w:rPr>
        <w:t>acting as an intermediary between researcher and researched, something for participants to speak t</w:t>
      </w:r>
      <w:r w:rsidR="00EE61D3" w:rsidRPr="00086387">
        <w:rPr>
          <w:rFonts w:ascii="Times New Roman" w:hAnsi="Times New Roman" w:cs="Times New Roman"/>
          <w:bCs/>
          <w:iCs/>
          <w:lang w:val="en-GB"/>
        </w:rPr>
        <w:t xml:space="preserve">hrough and to (Boden &amp; Eatough </w:t>
      </w:r>
      <w:r w:rsidRPr="00086387">
        <w:rPr>
          <w:rFonts w:ascii="Times New Roman" w:hAnsi="Times New Roman" w:cs="Times New Roman"/>
          <w:bCs/>
          <w:iCs/>
          <w:lang w:val="en-GB"/>
        </w:rPr>
        <w:t>2014). In addition, such physical prompts might further help participants ground their accounts in ‘concrete experien</w:t>
      </w:r>
      <w:r w:rsidR="00D27B76">
        <w:rPr>
          <w:rFonts w:ascii="Times New Roman" w:hAnsi="Times New Roman" w:cs="Times New Roman"/>
          <w:bCs/>
          <w:iCs/>
          <w:lang w:val="en-GB"/>
        </w:rPr>
        <w:t>ces’ (Silver &amp; Reavey 2010:</w:t>
      </w:r>
      <w:r w:rsidRPr="00086387">
        <w:rPr>
          <w:rFonts w:ascii="Times New Roman" w:hAnsi="Times New Roman" w:cs="Times New Roman"/>
          <w:bCs/>
          <w:iCs/>
          <w:lang w:val="en-GB"/>
        </w:rPr>
        <w:t>1643), lending specificity and detail to the dis</w:t>
      </w:r>
      <w:r w:rsidR="00F97AEA">
        <w:rPr>
          <w:rFonts w:ascii="Times New Roman" w:hAnsi="Times New Roman" w:cs="Times New Roman"/>
          <w:bCs/>
          <w:iCs/>
          <w:lang w:val="en-GB"/>
        </w:rPr>
        <w:t>cussion while avoiding generaliz</w:t>
      </w:r>
      <w:r w:rsidRPr="00086387">
        <w:rPr>
          <w:rFonts w:ascii="Times New Roman" w:hAnsi="Times New Roman" w:cs="Times New Roman"/>
          <w:bCs/>
          <w:iCs/>
          <w:lang w:val="en-GB"/>
        </w:rPr>
        <w:t xml:space="preserve">ed talk </w:t>
      </w:r>
      <w:r w:rsidRPr="00086387">
        <w:rPr>
          <w:rFonts w:ascii="Times New Roman" w:hAnsi="Times New Roman" w:cs="Times New Roman"/>
          <w:bCs/>
          <w:i/>
          <w:iCs/>
          <w:lang w:val="en-GB"/>
        </w:rPr>
        <w:t xml:space="preserve">about </w:t>
      </w:r>
      <w:r w:rsidR="00EE61D3" w:rsidRPr="00086387">
        <w:rPr>
          <w:rFonts w:ascii="Times New Roman" w:hAnsi="Times New Roman" w:cs="Times New Roman"/>
          <w:bCs/>
          <w:iCs/>
          <w:lang w:val="en-GB"/>
        </w:rPr>
        <w:t>their experiences (ed. Reavey</w:t>
      </w:r>
      <w:r w:rsidRPr="00086387">
        <w:rPr>
          <w:rFonts w:ascii="Times New Roman" w:hAnsi="Times New Roman" w:cs="Times New Roman"/>
          <w:bCs/>
          <w:iCs/>
          <w:lang w:val="en-GB"/>
        </w:rPr>
        <w:t xml:space="preserve"> 2011). </w:t>
      </w:r>
    </w:p>
    <w:p w:rsidR="000224B6" w:rsidRPr="00086387" w:rsidRDefault="005A19DC"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All interview transcripts were analysed </w:t>
      </w:r>
      <w:r w:rsidR="003C6184" w:rsidRPr="00086387">
        <w:rPr>
          <w:rFonts w:ascii="Times New Roman" w:hAnsi="Times New Roman" w:cs="Times New Roman"/>
          <w:lang w:val="en-GB"/>
        </w:rPr>
        <w:t>thematically according to Braun and Clarke’s (2006) guidelines</w:t>
      </w:r>
      <w:r w:rsidRPr="00086387">
        <w:rPr>
          <w:rFonts w:ascii="Times New Roman" w:hAnsi="Times New Roman" w:cs="Times New Roman"/>
          <w:lang w:val="en-GB"/>
        </w:rPr>
        <w:t xml:space="preserve">. </w:t>
      </w:r>
      <w:r w:rsidR="000960F1" w:rsidRPr="00086387">
        <w:rPr>
          <w:rFonts w:ascii="Times New Roman" w:hAnsi="Times New Roman" w:cs="Times New Roman"/>
          <w:lang w:val="en-GB"/>
        </w:rPr>
        <w:t>The data was coded with a specific focus in mind, namely how couples experienced (or did not experience) closeness</w:t>
      </w:r>
      <w:r w:rsidR="003B525B">
        <w:rPr>
          <w:rFonts w:ascii="Times New Roman" w:hAnsi="Times New Roman" w:cs="Times New Roman"/>
          <w:lang w:val="en-GB"/>
        </w:rPr>
        <w:t>,</w:t>
      </w:r>
      <w:r w:rsidR="006F29AE" w:rsidRPr="00086387">
        <w:rPr>
          <w:rFonts w:ascii="Times New Roman" w:hAnsi="Times New Roman" w:cs="Times New Roman"/>
          <w:lang w:val="en-GB"/>
        </w:rPr>
        <w:t xml:space="preserve"> </w:t>
      </w:r>
      <w:r w:rsidR="00F97AEA">
        <w:rPr>
          <w:rFonts w:ascii="Times New Roman" w:hAnsi="Times New Roman" w:cs="Times New Roman"/>
          <w:lang w:val="en-GB"/>
        </w:rPr>
        <w:t>and then organiz</w:t>
      </w:r>
      <w:r w:rsidR="00034ABE" w:rsidRPr="00086387">
        <w:rPr>
          <w:rFonts w:ascii="Times New Roman" w:hAnsi="Times New Roman" w:cs="Times New Roman"/>
          <w:lang w:val="en-GB"/>
        </w:rPr>
        <w:t xml:space="preserve">ed into themes, </w:t>
      </w:r>
      <w:r w:rsidR="00F97AEA">
        <w:rPr>
          <w:rFonts w:ascii="Times New Roman" w:hAnsi="Times New Roman" w:cs="Times New Roman"/>
          <w:lang w:val="en-GB"/>
        </w:rPr>
        <w:t>contextualiz</w:t>
      </w:r>
      <w:r w:rsidR="00656075" w:rsidRPr="00086387">
        <w:rPr>
          <w:rFonts w:ascii="Times New Roman" w:hAnsi="Times New Roman" w:cs="Times New Roman"/>
          <w:lang w:val="en-GB"/>
        </w:rPr>
        <w:t xml:space="preserve">ed by </w:t>
      </w:r>
      <w:r w:rsidR="00034ABE" w:rsidRPr="00086387">
        <w:rPr>
          <w:rFonts w:ascii="Times New Roman" w:hAnsi="Times New Roman" w:cs="Times New Roman"/>
          <w:lang w:val="en-GB"/>
        </w:rPr>
        <w:t>insigh</w:t>
      </w:r>
      <w:r w:rsidR="00656075" w:rsidRPr="00086387">
        <w:rPr>
          <w:rFonts w:ascii="Times New Roman" w:hAnsi="Times New Roman" w:cs="Times New Roman"/>
          <w:lang w:val="en-GB"/>
        </w:rPr>
        <w:t>ts from</w:t>
      </w:r>
      <w:r w:rsidR="009A14EA" w:rsidRPr="00086387">
        <w:rPr>
          <w:rFonts w:ascii="Times New Roman" w:hAnsi="Times New Roman" w:cs="Times New Roman"/>
          <w:lang w:val="en-GB"/>
        </w:rPr>
        <w:t xml:space="preserve"> the literature</w:t>
      </w:r>
      <w:r w:rsidR="00034ABE" w:rsidRPr="00086387">
        <w:rPr>
          <w:rFonts w:ascii="Times New Roman" w:hAnsi="Times New Roman" w:cs="Times New Roman"/>
          <w:lang w:val="en-GB"/>
        </w:rPr>
        <w:t>. B</w:t>
      </w:r>
      <w:r w:rsidR="003B525B">
        <w:rPr>
          <w:rFonts w:ascii="Times New Roman" w:hAnsi="Times New Roman" w:cs="Times New Roman"/>
          <w:lang w:val="en-GB"/>
        </w:rPr>
        <w:t>raun and Clarke (2006) describe</w:t>
      </w:r>
      <w:r w:rsidR="00034ABE" w:rsidRPr="00086387">
        <w:rPr>
          <w:rFonts w:ascii="Times New Roman" w:hAnsi="Times New Roman" w:cs="Times New Roman"/>
          <w:lang w:val="en-GB"/>
        </w:rPr>
        <w:t xml:space="preserve"> two ‘camps’ of thematic analys</w:t>
      </w:r>
      <w:r w:rsidR="009A14EA" w:rsidRPr="00086387">
        <w:rPr>
          <w:rFonts w:ascii="Times New Roman" w:hAnsi="Times New Roman" w:cs="Times New Roman"/>
          <w:lang w:val="en-GB"/>
        </w:rPr>
        <w:t xml:space="preserve">is: ‘theoretical’ and ‘latent’ versus </w:t>
      </w:r>
      <w:r w:rsidR="00034ABE" w:rsidRPr="00086387">
        <w:rPr>
          <w:rFonts w:ascii="Times New Roman" w:hAnsi="Times New Roman" w:cs="Times New Roman"/>
          <w:lang w:val="en-GB"/>
        </w:rPr>
        <w:t xml:space="preserve">‘inductive’ and ‘semantic’. </w:t>
      </w:r>
      <w:r w:rsidR="00656075" w:rsidRPr="00086387">
        <w:rPr>
          <w:rFonts w:ascii="Times New Roman" w:hAnsi="Times New Roman" w:cs="Times New Roman"/>
          <w:lang w:val="en-GB"/>
        </w:rPr>
        <w:t>T</w:t>
      </w:r>
      <w:r w:rsidR="009A14EA" w:rsidRPr="00086387">
        <w:rPr>
          <w:rFonts w:ascii="Times New Roman" w:hAnsi="Times New Roman" w:cs="Times New Roman"/>
          <w:lang w:val="en-GB"/>
        </w:rPr>
        <w:t xml:space="preserve">his analysis falls more into the former, </w:t>
      </w:r>
      <w:r w:rsidR="00656075" w:rsidRPr="00086387">
        <w:rPr>
          <w:rFonts w:ascii="Times New Roman" w:hAnsi="Times New Roman" w:cs="Times New Roman"/>
          <w:lang w:val="en-GB"/>
        </w:rPr>
        <w:t xml:space="preserve">meaning it sought to code for how comments revealed underlying </w:t>
      </w:r>
      <w:r w:rsidR="004A3B18" w:rsidRPr="00086387">
        <w:rPr>
          <w:rFonts w:ascii="Times New Roman" w:hAnsi="Times New Roman" w:cs="Times New Roman"/>
          <w:lang w:val="en-GB"/>
        </w:rPr>
        <w:t>assumptions and ideas</w:t>
      </w:r>
      <w:r w:rsidR="00656075" w:rsidRPr="00086387">
        <w:rPr>
          <w:rFonts w:ascii="Times New Roman" w:hAnsi="Times New Roman" w:cs="Times New Roman"/>
          <w:lang w:val="en-GB"/>
        </w:rPr>
        <w:t xml:space="preserve"> participants held, rather than being coded semantically for the surface meaning of comments. </w:t>
      </w:r>
      <w:r w:rsidR="00D50A3B" w:rsidRPr="00086387">
        <w:rPr>
          <w:rFonts w:ascii="Times New Roman" w:hAnsi="Times New Roman" w:cs="Times New Roman"/>
          <w:lang w:val="en-GB"/>
        </w:rPr>
        <w:t>T</w:t>
      </w:r>
      <w:r w:rsidR="000224B6" w:rsidRPr="00086387">
        <w:rPr>
          <w:rFonts w:ascii="Times New Roman" w:hAnsi="Times New Roman" w:cs="Times New Roman"/>
          <w:lang w:val="en-GB"/>
        </w:rPr>
        <w:t xml:space="preserve">wo </w:t>
      </w:r>
      <w:r w:rsidR="00621817" w:rsidRPr="00086387">
        <w:rPr>
          <w:rFonts w:ascii="Times New Roman" w:hAnsi="Times New Roman" w:cs="Times New Roman"/>
          <w:lang w:val="en-GB"/>
        </w:rPr>
        <w:t>theoretical concerns</w:t>
      </w:r>
      <w:r w:rsidR="000224B6" w:rsidRPr="00086387">
        <w:rPr>
          <w:rFonts w:ascii="Times New Roman" w:hAnsi="Times New Roman" w:cs="Times New Roman"/>
          <w:lang w:val="en-GB"/>
        </w:rPr>
        <w:t xml:space="preserve"> in particular guided the coding of the data: </w:t>
      </w:r>
      <w:r w:rsidR="003B525B">
        <w:rPr>
          <w:rFonts w:ascii="Times New Roman" w:hAnsi="Times New Roman" w:cs="Times New Roman"/>
          <w:lang w:val="en-GB"/>
        </w:rPr>
        <w:t>(</w:t>
      </w:r>
      <w:r w:rsidR="000224B6" w:rsidRPr="00086387">
        <w:rPr>
          <w:rFonts w:ascii="Times New Roman" w:hAnsi="Times New Roman" w:cs="Times New Roman"/>
          <w:lang w:val="en-GB"/>
        </w:rPr>
        <w:t>1) how our experience is grounded in the material settings and objects of the world</w:t>
      </w:r>
      <w:r w:rsidR="00621817" w:rsidRPr="00086387">
        <w:rPr>
          <w:rFonts w:ascii="Times New Roman" w:hAnsi="Times New Roman" w:cs="Times New Roman"/>
          <w:lang w:val="en-GB"/>
        </w:rPr>
        <w:t xml:space="preserve"> (Brown &amp; Reavey 2015; Latour 1996, 2005)</w:t>
      </w:r>
      <w:r w:rsidR="000224B6" w:rsidRPr="00086387">
        <w:rPr>
          <w:rFonts w:ascii="Times New Roman" w:hAnsi="Times New Roman" w:cs="Times New Roman"/>
          <w:lang w:val="en-GB"/>
        </w:rPr>
        <w:t xml:space="preserve">; </w:t>
      </w:r>
      <w:r w:rsidR="003B525B">
        <w:rPr>
          <w:rFonts w:ascii="Times New Roman" w:hAnsi="Times New Roman" w:cs="Times New Roman"/>
          <w:lang w:val="en-GB"/>
        </w:rPr>
        <w:t>(</w:t>
      </w:r>
      <w:r w:rsidR="000224B6" w:rsidRPr="00086387">
        <w:rPr>
          <w:rFonts w:ascii="Times New Roman" w:hAnsi="Times New Roman" w:cs="Times New Roman"/>
          <w:lang w:val="en-GB"/>
        </w:rPr>
        <w:t>2) the vital role of feeling in human life</w:t>
      </w:r>
      <w:r w:rsidR="00621817" w:rsidRPr="00086387">
        <w:rPr>
          <w:rFonts w:ascii="Times New Roman" w:hAnsi="Times New Roman" w:cs="Times New Roman"/>
          <w:lang w:val="en-GB"/>
        </w:rPr>
        <w:t xml:space="preserve"> (</w:t>
      </w:r>
      <w:r w:rsidR="0001468C" w:rsidRPr="00086387">
        <w:rPr>
          <w:rFonts w:ascii="Times New Roman" w:hAnsi="Times New Roman" w:cs="Times New Roman"/>
          <w:lang w:val="en-GB"/>
        </w:rPr>
        <w:t>Cromby</w:t>
      </w:r>
      <w:r w:rsidR="00B1493C" w:rsidRPr="00086387">
        <w:rPr>
          <w:rFonts w:ascii="Times New Roman" w:hAnsi="Times New Roman" w:cs="Times New Roman"/>
          <w:lang w:val="en-GB"/>
        </w:rPr>
        <w:t xml:space="preserve"> 2007, 2015</w:t>
      </w:r>
      <w:r w:rsidR="0001468C" w:rsidRPr="00086387">
        <w:rPr>
          <w:rFonts w:ascii="Times New Roman" w:hAnsi="Times New Roman" w:cs="Times New Roman"/>
          <w:lang w:val="en-GB"/>
        </w:rPr>
        <w:t>; Wetherell</w:t>
      </w:r>
      <w:r w:rsidR="00621817" w:rsidRPr="00086387">
        <w:rPr>
          <w:rFonts w:ascii="Times New Roman" w:hAnsi="Times New Roman" w:cs="Times New Roman"/>
          <w:lang w:val="en-GB"/>
        </w:rPr>
        <w:t xml:space="preserve"> 2013)</w:t>
      </w:r>
      <w:r w:rsidR="000224B6" w:rsidRPr="00086387">
        <w:rPr>
          <w:rFonts w:ascii="Times New Roman" w:hAnsi="Times New Roman" w:cs="Times New Roman"/>
          <w:lang w:val="en-GB"/>
        </w:rPr>
        <w:t xml:space="preserve">. </w:t>
      </w:r>
    </w:p>
    <w:p w:rsidR="0069621C" w:rsidRPr="00086387" w:rsidRDefault="00AD6312" w:rsidP="00F97AEA">
      <w:pPr>
        <w:pStyle w:val="BodyA"/>
        <w:spacing w:after="200" w:line="480" w:lineRule="auto"/>
        <w:outlineLvl w:val="0"/>
        <w:rPr>
          <w:rFonts w:ascii="Times New Roman" w:hAnsi="Times New Roman" w:cs="Times New Roman"/>
          <w:b/>
          <w:lang w:val="en-GB"/>
        </w:rPr>
      </w:pPr>
      <w:r w:rsidRPr="00086387">
        <w:rPr>
          <w:rFonts w:ascii="Times New Roman" w:hAnsi="Times New Roman" w:cs="Times New Roman"/>
          <w:b/>
          <w:lang w:val="en-GB"/>
        </w:rPr>
        <w:t xml:space="preserve">Mark: </w:t>
      </w:r>
      <w:r w:rsidR="0039254A" w:rsidRPr="00086387">
        <w:rPr>
          <w:rFonts w:ascii="Times New Roman" w:hAnsi="Times New Roman" w:cs="Times New Roman"/>
          <w:b/>
          <w:lang w:val="en-GB"/>
        </w:rPr>
        <w:t xml:space="preserve">Becoming </w:t>
      </w:r>
      <w:r w:rsidR="00086387">
        <w:rPr>
          <w:rFonts w:ascii="Times New Roman" w:hAnsi="Times New Roman" w:cs="Times New Roman"/>
          <w:b/>
          <w:lang w:val="en-GB"/>
        </w:rPr>
        <w:t>M</w:t>
      </w:r>
      <w:r w:rsidR="00BA6D65" w:rsidRPr="00086387">
        <w:rPr>
          <w:rFonts w:ascii="Times New Roman" w:hAnsi="Times New Roman" w:cs="Times New Roman"/>
          <w:b/>
          <w:lang w:val="en-GB"/>
        </w:rPr>
        <w:t xml:space="preserve">ore </w:t>
      </w:r>
      <w:r w:rsidR="00086387">
        <w:rPr>
          <w:rFonts w:ascii="Times New Roman" w:hAnsi="Times New Roman" w:cs="Times New Roman"/>
          <w:b/>
          <w:lang w:val="en-GB"/>
        </w:rPr>
        <w:t>A</w:t>
      </w:r>
      <w:r w:rsidR="0039254A" w:rsidRPr="00086387">
        <w:rPr>
          <w:rFonts w:ascii="Times New Roman" w:hAnsi="Times New Roman" w:cs="Times New Roman"/>
          <w:b/>
          <w:lang w:val="en-GB"/>
        </w:rPr>
        <w:t>ffected</w:t>
      </w:r>
      <w:r w:rsidR="00BA6D65" w:rsidRPr="00086387">
        <w:rPr>
          <w:rFonts w:ascii="Times New Roman" w:hAnsi="Times New Roman" w:cs="Times New Roman"/>
          <w:b/>
          <w:lang w:val="en-GB"/>
        </w:rPr>
        <w:t xml:space="preserve"> </w:t>
      </w:r>
    </w:p>
    <w:p w:rsidR="00E969EB" w:rsidRPr="00086387" w:rsidRDefault="002960CF"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Mark and Jenny, a cohabiting couple in their </w:t>
      </w:r>
      <w:r w:rsidR="003B525B">
        <w:rPr>
          <w:rFonts w:ascii="Times New Roman" w:hAnsi="Times New Roman" w:cs="Times New Roman"/>
          <w:lang w:val="en-GB"/>
        </w:rPr>
        <w:t>thirties</w:t>
      </w:r>
      <w:r w:rsidRPr="00086387">
        <w:rPr>
          <w:rFonts w:ascii="Times New Roman" w:hAnsi="Times New Roman" w:cs="Times New Roman"/>
          <w:lang w:val="en-GB"/>
        </w:rPr>
        <w:t xml:space="preserve"> who have been together </w:t>
      </w:r>
      <w:r w:rsidR="003B525B">
        <w:rPr>
          <w:rFonts w:ascii="Times New Roman" w:hAnsi="Times New Roman" w:cs="Times New Roman"/>
          <w:lang w:val="en-GB"/>
        </w:rPr>
        <w:t>eight</w:t>
      </w:r>
      <w:r w:rsidRPr="00086387">
        <w:rPr>
          <w:rFonts w:ascii="Times New Roman" w:hAnsi="Times New Roman" w:cs="Times New Roman"/>
          <w:lang w:val="en-GB"/>
        </w:rPr>
        <w:t xml:space="preserve"> years, will be used as a case study to explore </w:t>
      </w:r>
      <w:r w:rsidR="004A3B18" w:rsidRPr="00086387">
        <w:rPr>
          <w:rFonts w:ascii="Times New Roman" w:hAnsi="Times New Roman" w:cs="Times New Roman"/>
          <w:lang w:val="en-GB"/>
        </w:rPr>
        <w:t>gendered affective differences</w:t>
      </w:r>
      <w:r w:rsidR="00127147" w:rsidRPr="00086387">
        <w:rPr>
          <w:rFonts w:ascii="Times New Roman" w:hAnsi="Times New Roman" w:cs="Times New Roman"/>
          <w:lang w:val="en-GB"/>
        </w:rPr>
        <w:t xml:space="preserve"> in greater depth</w:t>
      </w:r>
      <w:r w:rsidRPr="00086387">
        <w:rPr>
          <w:rFonts w:ascii="Times New Roman" w:hAnsi="Times New Roman" w:cs="Times New Roman"/>
          <w:lang w:val="en-GB"/>
        </w:rPr>
        <w:t>. Mark describes his affective experience on MDMA:</w:t>
      </w:r>
    </w:p>
    <w:p w:rsidR="00E969EB" w:rsidRPr="00086387" w:rsidRDefault="002960CF" w:rsidP="00086387">
      <w:pPr>
        <w:pStyle w:val="BodyA"/>
        <w:spacing w:after="200" w:line="480" w:lineRule="auto"/>
        <w:ind w:left="720"/>
        <w:rPr>
          <w:rFonts w:ascii="Times New Roman" w:hAnsi="Times New Roman" w:cs="Times New Roman"/>
          <w:iCs/>
          <w:lang w:val="en-GB"/>
        </w:rPr>
      </w:pPr>
      <w:r w:rsidRPr="00086387">
        <w:rPr>
          <w:rFonts w:ascii="Times New Roman" w:hAnsi="Times New Roman" w:cs="Times New Roman"/>
          <w:iCs/>
          <w:lang w:val="en-GB"/>
        </w:rPr>
        <w:t>I don’t have much empathy in normal daily life</w:t>
      </w:r>
      <w:r w:rsidR="003B525B">
        <w:rPr>
          <w:rFonts w:ascii="Times New Roman" w:hAnsi="Times New Roman" w:cs="Times New Roman"/>
          <w:iCs/>
          <w:lang w:val="en-GB"/>
        </w:rPr>
        <w:t xml:space="preserve"> [</w:t>
      </w:r>
      <w:r w:rsidRPr="00086387">
        <w:rPr>
          <w:rFonts w:ascii="Times New Roman" w:hAnsi="Times New Roman" w:cs="Times New Roman"/>
          <w:iCs/>
          <w:lang w:val="en-GB"/>
        </w:rPr>
        <w:t>…</w:t>
      </w:r>
      <w:r w:rsidR="003B525B">
        <w:rPr>
          <w:rFonts w:ascii="Times New Roman" w:hAnsi="Times New Roman" w:cs="Times New Roman"/>
          <w:iCs/>
          <w:lang w:val="en-GB"/>
        </w:rPr>
        <w:t>]</w:t>
      </w:r>
      <w:r w:rsidRPr="00086387">
        <w:rPr>
          <w:rFonts w:ascii="Times New Roman" w:hAnsi="Times New Roman" w:cs="Times New Roman"/>
          <w:iCs/>
          <w:lang w:val="en-GB"/>
        </w:rPr>
        <w:t xml:space="preserve"> and so I think, erm, that switches me to actually feel empathy for another person</w:t>
      </w:r>
      <w:r w:rsidR="003B525B">
        <w:rPr>
          <w:rFonts w:ascii="Times New Roman" w:hAnsi="Times New Roman" w:cs="Times New Roman"/>
          <w:iCs/>
          <w:lang w:val="en-GB"/>
        </w:rPr>
        <w:t>,</w:t>
      </w:r>
      <w:r w:rsidRPr="00086387">
        <w:rPr>
          <w:rFonts w:ascii="Times New Roman" w:hAnsi="Times New Roman" w:cs="Times New Roman"/>
          <w:iCs/>
          <w:lang w:val="en-GB"/>
        </w:rPr>
        <w:t xml:space="preserve"> so I think that I am a much better listener, erm, for Jenny. I understand what she’s saying on a level that I can’t when I’m not on the drug. It feels like I get what she’s saying as opposed to just thinking about it.</w:t>
      </w:r>
    </w:p>
    <w:p w:rsidR="00370413" w:rsidRPr="00086387" w:rsidRDefault="002960CF"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Mark’s lack of empathy in ‘normal daily life’ is congruent with, though perhaps a more extreme example of, a wide selection of research findings that show men display a lessened degree of emotional sensitivity than women (Montagne </w:t>
      </w:r>
      <w:r w:rsidR="00C73C2D" w:rsidRPr="00086387">
        <w:rPr>
          <w:rFonts w:ascii="Times New Roman" w:hAnsi="Times New Roman" w:cs="Times New Roman"/>
          <w:i/>
          <w:lang w:val="en-GB"/>
        </w:rPr>
        <w:t>et al.</w:t>
      </w:r>
      <w:r w:rsidRPr="00086387">
        <w:rPr>
          <w:rFonts w:ascii="Times New Roman" w:hAnsi="Times New Roman" w:cs="Times New Roman"/>
          <w:lang w:val="en-GB"/>
        </w:rPr>
        <w:t xml:space="preserve"> 2005) and perform less emotion work in their relationships (Erikson 1993</w:t>
      </w:r>
      <w:r w:rsidR="00D27B76">
        <w:rPr>
          <w:rFonts w:ascii="Times New Roman" w:hAnsi="Times New Roman" w:cs="Times New Roman"/>
          <w:lang w:val="en-GB"/>
        </w:rPr>
        <w:t>,</w:t>
      </w:r>
      <w:r w:rsidRPr="00086387">
        <w:rPr>
          <w:rFonts w:ascii="Times New Roman" w:hAnsi="Times New Roman" w:cs="Times New Roman"/>
          <w:lang w:val="en-GB"/>
        </w:rPr>
        <w:t xml:space="preserve"> 2005). However, communicating with Jenny on MDMA ‘switches</w:t>
      </w:r>
      <w:r w:rsidR="003B525B">
        <w:rPr>
          <w:rFonts w:ascii="Times New Roman" w:hAnsi="Times New Roman" w:cs="Times New Roman"/>
          <w:lang w:val="en-GB"/>
        </w:rPr>
        <w:t>’</w:t>
      </w:r>
      <w:r w:rsidRPr="00086387">
        <w:rPr>
          <w:rFonts w:ascii="Times New Roman" w:hAnsi="Times New Roman" w:cs="Times New Roman"/>
          <w:lang w:val="en-GB"/>
        </w:rPr>
        <w:t xml:space="preserve"> </w:t>
      </w:r>
      <w:r w:rsidR="003B525B">
        <w:rPr>
          <w:rFonts w:ascii="Times New Roman" w:hAnsi="Times New Roman" w:cs="Times New Roman"/>
          <w:lang w:val="en-GB"/>
        </w:rPr>
        <w:t>him</w:t>
      </w:r>
      <w:r w:rsidRPr="00086387">
        <w:rPr>
          <w:rFonts w:ascii="Times New Roman" w:hAnsi="Times New Roman" w:cs="Times New Roman"/>
          <w:lang w:val="en-GB"/>
        </w:rPr>
        <w:t xml:space="preserve"> into a different, more empathetic state where he can be a ‘much better listener’ and really ‘get what she’s saying’. The use of ‘switch’ imitates a transition from one state to another, suggested here as representing movement to a liminal realm, away from</w:t>
      </w:r>
      <w:r w:rsidR="00593A4B">
        <w:rPr>
          <w:rFonts w:ascii="Times New Roman" w:hAnsi="Times New Roman" w:cs="Times New Roman"/>
          <w:lang w:val="en-GB"/>
        </w:rPr>
        <w:t xml:space="preserve"> the everyday affective order—</w:t>
      </w:r>
      <w:r w:rsidRPr="00086387">
        <w:rPr>
          <w:rFonts w:ascii="Times New Roman" w:hAnsi="Times New Roman" w:cs="Times New Roman"/>
          <w:lang w:val="en-GB"/>
        </w:rPr>
        <w:t>where women are expected to be more emotionally communicative and supportive than men. And, indeed, this liminal switch reconstitutes the relations between bodi</w:t>
      </w:r>
      <w:r w:rsidR="003B525B">
        <w:rPr>
          <w:rFonts w:ascii="Times New Roman" w:hAnsi="Times New Roman" w:cs="Times New Roman"/>
          <w:lang w:val="en-GB"/>
        </w:rPr>
        <w:t>es, from which a new affective</w:t>
      </w:r>
      <w:r w:rsidRPr="00086387">
        <w:rPr>
          <w:rFonts w:ascii="Times New Roman" w:hAnsi="Times New Roman" w:cs="Times New Roman"/>
          <w:lang w:val="en-GB"/>
        </w:rPr>
        <w:t xml:space="preserve"> capacity emerges. These bodies can feel things on ‘a level’ they ‘can’t when</w:t>
      </w:r>
      <w:r w:rsidR="00DB4C9D">
        <w:rPr>
          <w:rFonts w:ascii="Times New Roman" w:hAnsi="Times New Roman" w:cs="Times New Roman"/>
          <w:lang w:val="en-GB"/>
        </w:rPr>
        <w:t xml:space="preserve"> [</w:t>
      </w:r>
      <w:r w:rsidRPr="00086387">
        <w:rPr>
          <w:rFonts w:ascii="Times New Roman" w:hAnsi="Times New Roman" w:cs="Times New Roman"/>
          <w:lang w:val="en-GB"/>
        </w:rPr>
        <w:t>…</w:t>
      </w:r>
      <w:r w:rsidR="00DB4C9D">
        <w:rPr>
          <w:rFonts w:ascii="Times New Roman" w:hAnsi="Times New Roman" w:cs="Times New Roman"/>
          <w:lang w:val="en-GB"/>
        </w:rPr>
        <w:t xml:space="preserve">] </w:t>
      </w:r>
      <w:r w:rsidRPr="00086387">
        <w:rPr>
          <w:rFonts w:ascii="Times New Roman" w:hAnsi="Times New Roman" w:cs="Times New Roman"/>
          <w:lang w:val="en-GB"/>
        </w:rPr>
        <w:t xml:space="preserve">not on the drug’, access to a deep affective realm which is </w:t>
      </w:r>
      <w:r w:rsidR="00703475" w:rsidRPr="00086387">
        <w:rPr>
          <w:rFonts w:ascii="Times New Roman" w:hAnsi="Times New Roman" w:cs="Times New Roman"/>
          <w:lang w:val="en-GB"/>
        </w:rPr>
        <w:t>arguably</w:t>
      </w:r>
      <w:r w:rsidRPr="00086387">
        <w:rPr>
          <w:rFonts w:ascii="Times New Roman" w:hAnsi="Times New Roman" w:cs="Times New Roman"/>
          <w:lang w:val="en-GB"/>
        </w:rPr>
        <w:t xml:space="preserve"> restricted </w:t>
      </w:r>
      <w:r w:rsidR="00DB4C9D">
        <w:rPr>
          <w:rFonts w:ascii="Times New Roman" w:hAnsi="Times New Roman" w:cs="Times New Roman"/>
          <w:lang w:val="en-GB"/>
        </w:rPr>
        <w:t>for</w:t>
      </w:r>
      <w:r w:rsidRPr="00086387">
        <w:rPr>
          <w:rFonts w:ascii="Times New Roman" w:hAnsi="Times New Roman" w:cs="Times New Roman"/>
          <w:lang w:val="en-GB"/>
        </w:rPr>
        <w:t xml:space="preserve"> </w:t>
      </w:r>
      <w:r w:rsidR="00703475" w:rsidRPr="00086387">
        <w:rPr>
          <w:rFonts w:ascii="Times New Roman" w:hAnsi="Times New Roman" w:cs="Times New Roman"/>
          <w:lang w:val="en-GB"/>
        </w:rPr>
        <w:t xml:space="preserve">‘rational’ and ‘unemotional’ (Fischer 2000) </w:t>
      </w:r>
      <w:r w:rsidRPr="00086387">
        <w:rPr>
          <w:rFonts w:ascii="Times New Roman" w:hAnsi="Times New Roman" w:cs="Times New Roman"/>
          <w:lang w:val="en-GB"/>
        </w:rPr>
        <w:t xml:space="preserve">men </w:t>
      </w:r>
      <w:r w:rsidR="00703475" w:rsidRPr="00086387">
        <w:rPr>
          <w:rFonts w:ascii="Times New Roman" w:hAnsi="Times New Roman" w:cs="Times New Roman"/>
          <w:lang w:val="en-GB"/>
        </w:rPr>
        <w:t>in ordinary life.</w:t>
      </w:r>
      <w:r w:rsidRPr="00086387">
        <w:rPr>
          <w:rFonts w:ascii="Times New Roman" w:hAnsi="Times New Roman" w:cs="Times New Roman"/>
          <w:lang w:val="en-GB"/>
        </w:rPr>
        <w:t xml:space="preserve"> </w:t>
      </w:r>
    </w:p>
    <w:p w:rsidR="00E969EB" w:rsidRPr="00086387" w:rsidRDefault="002960CF"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This deeper understanding resembles ‘knowing of the third kind’</w:t>
      </w:r>
      <w:r w:rsidR="00DB4C9D">
        <w:rPr>
          <w:rFonts w:ascii="Times New Roman" w:hAnsi="Times New Roman" w:cs="Times New Roman"/>
          <w:lang w:val="en-GB"/>
        </w:rPr>
        <w:t>,</w:t>
      </w:r>
      <w:r w:rsidRPr="00086387">
        <w:rPr>
          <w:rFonts w:ascii="Times New Roman" w:hAnsi="Times New Roman" w:cs="Times New Roman"/>
          <w:lang w:val="en-GB"/>
        </w:rPr>
        <w:t xml:space="preserve"> where feelings provide an ‘embodied form of practical-moral knowledge’ (</w:t>
      </w:r>
      <w:r w:rsidR="00B05B2D" w:rsidRPr="00086387">
        <w:rPr>
          <w:rFonts w:ascii="Times New Roman" w:hAnsi="Times New Roman" w:cs="Times New Roman"/>
          <w:lang w:val="en-GB"/>
        </w:rPr>
        <w:t>Shotter 1993</w:t>
      </w:r>
      <w:r w:rsidR="0069621C" w:rsidRPr="00086387">
        <w:rPr>
          <w:rFonts w:ascii="Times New Roman" w:hAnsi="Times New Roman" w:cs="Times New Roman"/>
          <w:lang w:val="en-GB"/>
        </w:rPr>
        <w:t>:</w:t>
      </w:r>
      <w:r w:rsidRPr="00086387">
        <w:rPr>
          <w:rFonts w:ascii="Times New Roman" w:hAnsi="Times New Roman" w:cs="Times New Roman"/>
          <w:lang w:val="en-GB"/>
        </w:rPr>
        <w:t>40). This is the idea that feelings guide our actions (manifeste</w:t>
      </w:r>
      <w:r w:rsidR="00E46707" w:rsidRPr="00086387">
        <w:rPr>
          <w:rFonts w:ascii="Times New Roman" w:hAnsi="Times New Roman" w:cs="Times New Roman"/>
          <w:lang w:val="en-GB"/>
        </w:rPr>
        <w:t>d in common turns of phrase such as</w:t>
      </w:r>
      <w:r w:rsidRPr="00086387">
        <w:rPr>
          <w:rFonts w:ascii="Times New Roman" w:hAnsi="Times New Roman" w:cs="Times New Roman"/>
          <w:lang w:val="en-GB"/>
        </w:rPr>
        <w:t xml:space="preserve"> ‘go with your gut’) and this embodied knowing is d</w:t>
      </w:r>
      <w:r w:rsidR="00A454CA">
        <w:rPr>
          <w:rFonts w:ascii="Times New Roman" w:hAnsi="Times New Roman" w:cs="Times New Roman"/>
          <w:lang w:val="en-GB"/>
        </w:rPr>
        <w:t>istinct from cognitive knowing—</w:t>
      </w:r>
      <w:r w:rsidRPr="00086387">
        <w:rPr>
          <w:rFonts w:ascii="Times New Roman" w:hAnsi="Times New Roman" w:cs="Times New Roman"/>
          <w:lang w:val="en-GB"/>
        </w:rPr>
        <w:t>as Mark says</w:t>
      </w:r>
      <w:r w:rsidR="00DB4C9D">
        <w:rPr>
          <w:rFonts w:ascii="Times New Roman" w:hAnsi="Times New Roman" w:cs="Times New Roman"/>
          <w:lang w:val="en-GB"/>
        </w:rPr>
        <w:t>,</w:t>
      </w:r>
      <w:r w:rsidRPr="00086387">
        <w:rPr>
          <w:rFonts w:ascii="Times New Roman" w:hAnsi="Times New Roman" w:cs="Times New Roman"/>
          <w:lang w:val="en-GB"/>
        </w:rPr>
        <w:t xml:space="preserve"> ‘as opposed to just</w:t>
      </w:r>
      <w:r w:rsidRPr="00086387">
        <w:rPr>
          <w:rFonts w:ascii="Times New Roman" w:hAnsi="Times New Roman" w:cs="Times New Roman"/>
          <w:i/>
          <w:iCs/>
          <w:lang w:val="en-GB"/>
        </w:rPr>
        <w:t xml:space="preserve"> thinking </w:t>
      </w:r>
      <w:r w:rsidR="00B05B2D" w:rsidRPr="00086387">
        <w:rPr>
          <w:rFonts w:ascii="Times New Roman" w:hAnsi="Times New Roman" w:cs="Times New Roman"/>
          <w:lang w:val="en-GB"/>
        </w:rPr>
        <w:t>about it’</w:t>
      </w:r>
      <w:r w:rsidRPr="00086387">
        <w:rPr>
          <w:rFonts w:ascii="Times New Roman" w:hAnsi="Times New Roman" w:cs="Times New Roman"/>
          <w:lang w:val="en-GB"/>
        </w:rPr>
        <w:t xml:space="preserve"> </w:t>
      </w:r>
      <w:r w:rsidR="00B05B2D" w:rsidRPr="00086387">
        <w:rPr>
          <w:rFonts w:ascii="Times New Roman" w:hAnsi="Times New Roman" w:cs="Times New Roman"/>
          <w:lang w:val="en-GB"/>
        </w:rPr>
        <w:t>(</w:t>
      </w:r>
      <w:r w:rsidR="00DB4C9D">
        <w:rPr>
          <w:rFonts w:ascii="Times New Roman" w:hAnsi="Times New Roman" w:cs="Times New Roman"/>
          <w:lang w:val="en-GB"/>
        </w:rPr>
        <w:t>our</w:t>
      </w:r>
      <w:r w:rsidR="00B05B2D" w:rsidRPr="00086387">
        <w:rPr>
          <w:rFonts w:ascii="Times New Roman" w:hAnsi="Times New Roman" w:cs="Times New Roman"/>
          <w:lang w:val="en-GB"/>
        </w:rPr>
        <w:t xml:space="preserve"> </w:t>
      </w:r>
      <w:r w:rsidRPr="00086387">
        <w:rPr>
          <w:rFonts w:ascii="Times New Roman" w:hAnsi="Times New Roman" w:cs="Times New Roman"/>
          <w:lang w:val="en-GB"/>
        </w:rPr>
        <w:t>emphasis). But this knowing of</w:t>
      </w:r>
      <w:r w:rsidR="00DB4C9D">
        <w:rPr>
          <w:rFonts w:ascii="Times New Roman" w:hAnsi="Times New Roman" w:cs="Times New Roman"/>
          <w:lang w:val="en-GB"/>
        </w:rPr>
        <w:t xml:space="preserve"> the third kind is not rootless;</w:t>
      </w:r>
      <w:r w:rsidRPr="00086387">
        <w:rPr>
          <w:rFonts w:ascii="Times New Roman" w:hAnsi="Times New Roman" w:cs="Times New Roman"/>
          <w:lang w:val="en-GB"/>
        </w:rPr>
        <w:t xml:space="preserve"> rather </w:t>
      </w:r>
      <w:r w:rsidR="00DB4C9D">
        <w:rPr>
          <w:rFonts w:ascii="Times New Roman" w:hAnsi="Times New Roman" w:cs="Times New Roman"/>
          <w:lang w:val="en-GB"/>
        </w:rPr>
        <w:t xml:space="preserve">it is </w:t>
      </w:r>
      <w:r w:rsidRPr="00086387">
        <w:rPr>
          <w:rFonts w:ascii="Times New Roman" w:hAnsi="Times New Roman" w:cs="Times New Roman"/>
          <w:lang w:val="en-GB"/>
        </w:rPr>
        <w:t>based in the detail and outcome of our experience of previous encounters, embodied within u</w:t>
      </w:r>
      <w:r w:rsidR="00DB4C9D">
        <w:rPr>
          <w:rFonts w:ascii="Times New Roman" w:hAnsi="Times New Roman" w:cs="Times New Roman"/>
          <w:lang w:val="en-GB"/>
        </w:rPr>
        <w:t>s. Since feelings are important</w:t>
      </w:r>
      <w:r w:rsidRPr="00086387">
        <w:rPr>
          <w:rFonts w:ascii="Times New Roman" w:hAnsi="Times New Roman" w:cs="Times New Roman"/>
          <w:lang w:val="en-GB"/>
        </w:rPr>
        <w:t xml:space="preserve"> sensuo</w:t>
      </w:r>
      <w:r w:rsidR="006E4D55" w:rsidRPr="00086387">
        <w:rPr>
          <w:rFonts w:ascii="Times New Roman" w:hAnsi="Times New Roman" w:cs="Times New Roman"/>
          <w:lang w:val="en-GB"/>
        </w:rPr>
        <w:t>us guides to how we act (Cromby</w:t>
      </w:r>
      <w:r w:rsidRPr="00086387">
        <w:rPr>
          <w:rFonts w:ascii="Times New Roman" w:hAnsi="Times New Roman" w:cs="Times New Roman"/>
          <w:lang w:val="en-GB"/>
        </w:rPr>
        <w:t xml:space="preserve"> 2007), it seems clear </w:t>
      </w:r>
      <w:r w:rsidR="00DB4C9D">
        <w:rPr>
          <w:rFonts w:ascii="Times New Roman" w:hAnsi="Times New Roman" w:cs="Times New Roman"/>
          <w:lang w:val="en-GB"/>
        </w:rPr>
        <w:t>that</w:t>
      </w:r>
      <w:r w:rsidRPr="00086387">
        <w:rPr>
          <w:rFonts w:ascii="Times New Roman" w:hAnsi="Times New Roman" w:cs="Times New Roman"/>
          <w:lang w:val="en-GB"/>
        </w:rPr>
        <w:t xml:space="preserve"> Mark’s power to act is increased by this liminal reordering of relations: he has an embodied knowledge of other bodies that he did</w:t>
      </w:r>
      <w:r w:rsidR="00DB4C9D">
        <w:rPr>
          <w:rFonts w:ascii="Times New Roman" w:hAnsi="Times New Roman" w:cs="Times New Roman"/>
          <w:lang w:val="en-GB"/>
        </w:rPr>
        <w:t xml:space="preserve"> not have before and indeed that</w:t>
      </w:r>
      <w:r w:rsidRPr="00086387">
        <w:rPr>
          <w:rFonts w:ascii="Times New Roman" w:hAnsi="Times New Roman" w:cs="Times New Roman"/>
          <w:lang w:val="en-GB"/>
        </w:rPr>
        <w:t xml:space="preserve"> lingers on in everyday life</w:t>
      </w:r>
      <w:r w:rsidR="00DB4C9D">
        <w:rPr>
          <w:rFonts w:ascii="Times New Roman" w:hAnsi="Times New Roman" w:cs="Times New Roman"/>
          <w:lang w:val="en-GB"/>
        </w:rPr>
        <w:t>, informing how he relates:</w:t>
      </w:r>
      <w:r w:rsidRPr="00086387">
        <w:rPr>
          <w:rFonts w:ascii="Times New Roman" w:hAnsi="Times New Roman" w:cs="Times New Roman"/>
          <w:lang w:val="en-GB"/>
        </w:rPr>
        <w:t xml:space="preserve"> ‘I don’t know if it really has made me more empathetic not on the drug but it’s given me the ability to understand what that empathy means.’</w:t>
      </w:r>
    </w:p>
    <w:p w:rsidR="00E969EB" w:rsidRPr="00086387" w:rsidRDefault="002960CF"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The liminal possibilities of MDMA space extend beyond Mark’s sensitivity to Jenny’s emotions to his ability to express how he feels, as he explains:</w:t>
      </w:r>
    </w:p>
    <w:p w:rsidR="00E969EB" w:rsidRPr="00086387" w:rsidRDefault="00086387" w:rsidP="00086387">
      <w:pPr>
        <w:pStyle w:val="BodyA"/>
        <w:spacing w:after="200" w:line="480" w:lineRule="auto"/>
        <w:ind w:left="720"/>
        <w:rPr>
          <w:rFonts w:ascii="Times New Roman" w:hAnsi="Times New Roman" w:cs="Times New Roman"/>
          <w:iCs/>
          <w:lang w:val="en-GB"/>
        </w:rPr>
      </w:pPr>
      <w:r w:rsidRPr="00086387">
        <w:rPr>
          <w:rFonts w:ascii="Times New Roman" w:hAnsi="Times New Roman" w:cs="Times New Roman"/>
          <w:iCs/>
          <w:lang w:val="en-GB"/>
        </w:rPr>
        <w:t>Y</w:t>
      </w:r>
      <w:r w:rsidR="002960CF" w:rsidRPr="00086387">
        <w:rPr>
          <w:rFonts w:ascii="Times New Roman" w:hAnsi="Times New Roman" w:cs="Times New Roman"/>
          <w:iCs/>
          <w:lang w:val="en-GB"/>
        </w:rPr>
        <w:t xml:space="preserve">ou know, the feeling of, erm, being insecure or that you’re gonna be judged </w:t>
      </w:r>
      <w:r w:rsidR="00DB4C9D">
        <w:rPr>
          <w:rFonts w:ascii="Times New Roman" w:hAnsi="Times New Roman" w:cs="Times New Roman"/>
          <w:iCs/>
          <w:lang w:val="en-GB"/>
        </w:rPr>
        <w:t>[</w:t>
      </w:r>
      <w:r w:rsidR="002960CF" w:rsidRPr="00086387">
        <w:rPr>
          <w:rFonts w:ascii="Times New Roman" w:hAnsi="Times New Roman" w:cs="Times New Roman"/>
          <w:iCs/>
          <w:lang w:val="en-GB"/>
        </w:rPr>
        <w:t>…</w:t>
      </w:r>
      <w:r w:rsidR="00DB4C9D">
        <w:rPr>
          <w:rFonts w:ascii="Times New Roman" w:hAnsi="Times New Roman" w:cs="Times New Roman"/>
          <w:iCs/>
          <w:lang w:val="en-GB"/>
        </w:rPr>
        <w:t>]</w:t>
      </w:r>
      <w:r w:rsidR="002960CF" w:rsidRPr="00086387">
        <w:rPr>
          <w:rFonts w:ascii="Times New Roman" w:hAnsi="Times New Roman" w:cs="Times New Roman"/>
          <w:iCs/>
          <w:lang w:val="en-GB"/>
        </w:rPr>
        <w:t xml:space="preserve"> for some reason when you’re talking about it when you’re on MDMA, you feel like the other person truly understands you</w:t>
      </w:r>
      <w:r w:rsidR="00DB4C9D">
        <w:rPr>
          <w:rFonts w:ascii="Times New Roman" w:hAnsi="Times New Roman" w:cs="Times New Roman"/>
          <w:iCs/>
          <w:lang w:val="en-GB"/>
        </w:rPr>
        <w:t xml:space="preserve"> [</w:t>
      </w:r>
      <w:r w:rsidR="002960CF" w:rsidRPr="00086387">
        <w:rPr>
          <w:rFonts w:ascii="Times New Roman" w:hAnsi="Times New Roman" w:cs="Times New Roman"/>
          <w:iCs/>
          <w:lang w:val="en-GB"/>
        </w:rPr>
        <w:t>…</w:t>
      </w:r>
      <w:r w:rsidR="00DB4C9D">
        <w:rPr>
          <w:rFonts w:ascii="Times New Roman" w:hAnsi="Times New Roman" w:cs="Times New Roman"/>
          <w:iCs/>
          <w:lang w:val="en-GB"/>
        </w:rPr>
        <w:t>]</w:t>
      </w:r>
      <w:r w:rsidR="002960CF" w:rsidRPr="00086387">
        <w:rPr>
          <w:rFonts w:ascii="Times New Roman" w:hAnsi="Times New Roman" w:cs="Times New Roman"/>
          <w:iCs/>
          <w:lang w:val="en-GB"/>
        </w:rPr>
        <w:t xml:space="preserve"> Erm, and that’s so much, so difficult to, to know if that’s happening in everyday. I think we sort keep ourselves protected, we don’t want to get hurt</w:t>
      </w:r>
      <w:r w:rsidR="00DB4C9D">
        <w:rPr>
          <w:rFonts w:ascii="Times New Roman" w:hAnsi="Times New Roman" w:cs="Times New Roman"/>
          <w:iCs/>
          <w:lang w:val="en-GB"/>
        </w:rPr>
        <w:t>,</w:t>
      </w:r>
      <w:r w:rsidR="002960CF" w:rsidRPr="00086387">
        <w:rPr>
          <w:rFonts w:ascii="Times New Roman" w:hAnsi="Times New Roman" w:cs="Times New Roman"/>
          <w:iCs/>
          <w:lang w:val="en-GB"/>
        </w:rPr>
        <w:t xml:space="preserve"> but when you’re taking the drug, it allows you to take down those walls and just be open to somebody</w:t>
      </w:r>
      <w:r w:rsidR="00DB4C9D">
        <w:rPr>
          <w:rFonts w:ascii="Times New Roman" w:hAnsi="Times New Roman" w:cs="Times New Roman"/>
          <w:iCs/>
          <w:lang w:val="en-GB"/>
        </w:rPr>
        <w:t xml:space="preserve"> [</w:t>
      </w:r>
      <w:r w:rsidR="002960CF" w:rsidRPr="00086387">
        <w:rPr>
          <w:rFonts w:ascii="Times New Roman" w:hAnsi="Times New Roman" w:cs="Times New Roman"/>
          <w:iCs/>
          <w:lang w:val="en-GB"/>
        </w:rPr>
        <w:t>…</w:t>
      </w:r>
      <w:r w:rsidR="00DB4C9D">
        <w:rPr>
          <w:rFonts w:ascii="Times New Roman" w:hAnsi="Times New Roman" w:cs="Times New Roman"/>
          <w:iCs/>
          <w:lang w:val="en-GB"/>
        </w:rPr>
        <w:t>]</w:t>
      </w:r>
      <w:r w:rsidR="002960CF" w:rsidRPr="00086387">
        <w:rPr>
          <w:rFonts w:ascii="Times New Roman" w:hAnsi="Times New Roman" w:cs="Times New Roman"/>
          <w:iCs/>
          <w:lang w:val="en-GB"/>
        </w:rPr>
        <w:t xml:space="preserve"> personally I have a very difficult time talking about feelings</w:t>
      </w:r>
      <w:r w:rsidR="00DB4C9D">
        <w:rPr>
          <w:rFonts w:ascii="Times New Roman" w:hAnsi="Times New Roman" w:cs="Times New Roman"/>
          <w:iCs/>
          <w:lang w:val="en-GB"/>
        </w:rPr>
        <w:t xml:space="preserve"> [</w:t>
      </w:r>
      <w:r w:rsidR="002960CF" w:rsidRPr="00086387">
        <w:rPr>
          <w:rFonts w:ascii="Times New Roman" w:hAnsi="Times New Roman" w:cs="Times New Roman"/>
          <w:iCs/>
          <w:lang w:val="en-GB"/>
        </w:rPr>
        <w:t>…</w:t>
      </w:r>
      <w:r w:rsidR="00DB4C9D">
        <w:rPr>
          <w:rFonts w:ascii="Times New Roman" w:hAnsi="Times New Roman" w:cs="Times New Roman"/>
          <w:iCs/>
          <w:lang w:val="en-GB"/>
        </w:rPr>
        <w:t>]</w:t>
      </w:r>
      <w:r w:rsidR="002960CF" w:rsidRPr="00086387">
        <w:rPr>
          <w:rFonts w:ascii="Times New Roman" w:hAnsi="Times New Roman" w:cs="Times New Roman"/>
          <w:iCs/>
          <w:lang w:val="en-GB"/>
        </w:rPr>
        <w:t xml:space="preserve"> I don’t get upset at funerals, I don’t err express emotion very well.</w:t>
      </w:r>
    </w:p>
    <w:p w:rsidR="00E969EB" w:rsidRPr="00086387" w:rsidRDefault="002960CF"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Mark has a ‘very difficult t</w:t>
      </w:r>
      <w:r w:rsidR="00DB4C9D">
        <w:rPr>
          <w:rFonts w:ascii="Times New Roman" w:hAnsi="Times New Roman" w:cs="Times New Roman"/>
          <w:lang w:val="en-GB"/>
        </w:rPr>
        <w:t>ime</w:t>
      </w:r>
      <w:r w:rsidRPr="00086387">
        <w:rPr>
          <w:rFonts w:ascii="Times New Roman" w:hAnsi="Times New Roman" w:cs="Times New Roman"/>
          <w:lang w:val="en-GB"/>
        </w:rPr>
        <w:t xml:space="preserve"> talking about feelings’ and does</w:t>
      </w:r>
      <w:r w:rsidR="00DB4C9D">
        <w:rPr>
          <w:rFonts w:ascii="Times New Roman" w:hAnsi="Times New Roman" w:cs="Times New Roman"/>
          <w:lang w:val="en-GB"/>
        </w:rPr>
        <w:t xml:space="preserve"> </w:t>
      </w:r>
      <w:r w:rsidRPr="00086387">
        <w:rPr>
          <w:rFonts w:ascii="Times New Roman" w:hAnsi="Times New Roman" w:cs="Times New Roman"/>
          <w:lang w:val="en-GB"/>
        </w:rPr>
        <w:t>n</w:t>
      </w:r>
      <w:r w:rsidR="00DB4C9D">
        <w:rPr>
          <w:rFonts w:ascii="Times New Roman" w:hAnsi="Times New Roman" w:cs="Times New Roman"/>
          <w:lang w:val="en-GB"/>
        </w:rPr>
        <w:t>o</w:t>
      </w:r>
      <w:r w:rsidRPr="00086387">
        <w:rPr>
          <w:rFonts w:ascii="Times New Roman" w:hAnsi="Times New Roman" w:cs="Times New Roman"/>
          <w:lang w:val="en-GB"/>
        </w:rPr>
        <w:t>t ‘express emotion very well’, drawing on</w:t>
      </w:r>
      <w:r w:rsidR="00DB4C9D">
        <w:rPr>
          <w:rFonts w:ascii="Times New Roman" w:hAnsi="Times New Roman" w:cs="Times New Roman"/>
          <w:lang w:val="en-GB"/>
        </w:rPr>
        <w:t xml:space="preserve"> the widely acknowledged phenomenon</w:t>
      </w:r>
      <w:r w:rsidRPr="00086387">
        <w:rPr>
          <w:rFonts w:ascii="Times New Roman" w:hAnsi="Times New Roman" w:cs="Times New Roman"/>
          <w:lang w:val="en-GB"/>
        </w:rPr>
        <w:t xml:space="preserve"> previously discussed of men’s lessened emotional expressiveness compared </w:t>
      </w:r>
      <w:r w:rsidR="00DB4C9D">
        <w:rPr>
          <w:rFonts w:ascii="Times New Roman" w:hAnsi="Times New Roman" w:cs="Times New Roman"/>
          <w:lang w:val="en-GB"/>
        </w:rPr>
        <w:t>with</w:t>
      </w:r>
      <w:r w:rsidRPr="00086387">
        <w:rPr>
          <w:rFonts w:ascii="Times New Roman" w:hAnsi="Times New Roman" w:cs="Times New Roman"/>
          <w:lang w:val="en-GB"/>
        </w:rPr>
        <w:t xml:space="preserve"> women. </w:t>
      </w:r>
      <w:r w:rsidR="00DB4C9D">
        <w:rPr>
          <w:rFonts w:ascii="Times New Roman" w:hAnsi="Times New Roman" w:cs="Times New Roman"/>
          <w:lang w:val="en-GB"/>
        </w:rPr>
        <w:t>However,</w:t>
      </w:r>
      <w:r w:rsidRPr="00086387">
        <w:rPr>
          <w:rFonts w:ascii="Times New Roman" w:hAnsi="Times New Roman" w:cs="Times New Roman"/>
          <w:lang w:val="en-GB"/>
        </w:rPr>
        <w:t xml:space="preserve"> this is not to say he </w:t>
      </w:r>
      <w:r w:rsidRPr="00086387">
        <w:rPr>
          <w:rFonts w:ascii="Times New Roman" w:hAnsi="Times New Roman" w:cs="Times New Roman"/>
          <w:i/>
          <w:iCs/>
          <w:lang w:val="en-GB"/>
        </w:rPr>
        <w:t xml:space="preserve">experiences </w:t>
      </w:r>
      <w:r w:rsidRPr="00086387">
        <w:rPr>
          <w:rFonts w:ascii="Times New Roman" w:hAnsi="Times New Roman" w:cs="Times New Roman"/>
          <w:lang w:val="en-GB"/>
        </w:rPr>
        <w:t>emotions at a lesser rate than wo</w:t>
      </w:r>
      <w:r w:rsidR="006E4D55" w:rsidRPr="00086387">
        <w:rPr>
          <w:rFonts w:ascii="Times New Roman" w:hAnsi="Times New Roman" w:cs="Times New Roman"/>
          <w:lang w:val="en-GB"/>
        </w:rPr>
        <w:t>men (Simon &amp; Nath</w:t>
      </w:r>
      <w:r w:rsidR="00D27B76">
        <w:rPr>
          <w:rFonts w:ascii="Times New Roman" w:hAnsi="Times New Roman" w:cs="Times New Roman"/>
          <w:lang w:val="en-GB"/>
        </w:rPr>
        <w:t xml:space="preserve"> 2004; c</w:t>
      </w:r>
      <w:r w:rsidRPr="00086387">
        <w:rPr>
          <w:rFonts w:ascii="Times New Roman" w:hAnsi="Times New Roman" w:cs="Times New Roman"/>
          <w:lang w:val="en-GB"/>
        </w:rPr>
        <w:t>f</w:t>
      </w:r>
      <w:r w:rsidR="00D27B76">
        <w:rPr>
          <w:rFonts w:ascii="Times New Roman" w:hAnsi="Times New Roman" w:cs="Times New Roman"/>
          <w:lang w:val="en-GB"/>
        </w:rPr>
        <w:t>.</w:t>
      </w:r>
      <w:r w:rsidRPr="00086387">
        <w:rPr>
          <w:rFonts w:ascii="Times New Roman" w:hAnsi="Times New Roman" w:cs="Times New Roman"/>
          <w:lang w:val="en-GB"/>
        </w:rPr>
        <w:t xml:space="preserve"> Fujita</w:t>
      </w:r>
      <w:r w:rsidR="00D27B76">
        <w:rPr>
          <w:rFonts w:ascii="Times New Roman" w:hAnsi="Times New Roman" w:cs="Times New Roman"/>
          <w:lang w:val="en-GB"/>
        </w:rPr>
        <w:t xml:space="preserve"> </w:t>
      </w:r>
      <w:r w:rsidR="00D27B76" w:rsidRPr="00D27B76">
        <w:rPr>
          <w:rFonts w:ascii="Times New Roman" w:hAnsi="Times New Roman" w:cs="Times New Roman"/>
          <w:i/>
          <w:lang w:val="en-GB"/>
        </w:rPr>
        <w:t>et al.</w:t>
      </w:r>
      <w:r w:rsidRPr="00086387">
        <w:rPr>
          <w:rFonts w:ascii="Times New Roman" w:hAnsi="Times New Roman" w:cs="Times New Roman"/>
          <w:lang w:val="en-GB"/>
        </w:rPr>
        <w:t xml:space="preserve"> 1991). Mark explains his lack of expressiveness stems from feeling ‘insecure’ or that </w:t>
      </w:r>
      <w:r w:rsidR="00DB4C9D">
        <w:rPr>
          <w:rFonts w:ascii="Times New Roman" w:hAnsi="Times New Roman" w:cs="Times New Roman"/>
          <w:lang w:val="en-GB"/>
        </w:rPr>
        <w:t>he</w:t>
      </w:r>
      <w:r w:rsidRPr="00086387">
        <w:rPr>
          <w:rFonts w:ascii="Times New Roman" w:hAnsi="Times New Roman" w:cs="Times New Roman"/>
          <w:lang w:val="en-GB"/>
        </w:rPr>
        <w:t xml:space="preserve"> will ‘be judged’, reflecting the much higher social approbation meted out to men who violate gende</w:t>
      </w:r>
      <w:r w:rsidR="00656373" w:rsidRPr="00086387">
        <w:rPr>
          <w:rFonts w:ascii="Times New Roman" w:hAnsi="Times New Roman" w:cs="Times New Roman"/>
          <w:lang w:val="en-GB"/>
        </w:rPr>
        <w:t>r emotion norms (Brook</w:t>
      </w:r>
      <w:r w:rsidR="006E4D55" w:rsidRPr="00086387">
        <w:rPr>
          <w:rFonts w:ascii="Times New Roman" w:hAnsi="Times New Roman" w:cs="Times New Roman"/>
          <w:lang w:val="en-GB"/>
        </w:rPr>
        <w:t>s &amp; Good</w:t>
      </w:r>
      <w:r w:rsidR="004A3B18" w:rsidRPr="00086387">
        <w:rPr>
          <w:rFonts w:ascii="Times New Roman" w:hAnsi="Times New Roman" w:cs="Times New Roman"/>
          <w:lang w:val="en-GB"/>
        </w:rPr>
        <w:t xml:space="preserve"> 2001). However, these gender </w:t>
      </w:r>
      <w:r w:rsidRPr="00086387">
        <w:rPr>
          <w:rFonts w:ascii="Times New Roman" w:hAnsi="Times New Roman" w:cs="Times New Roman"/>
          <w:lang w:val="en-GB"/>
        </w:rPr>
        <w:t>norms are splintered here</w:t>
      </w:r>
      <w:r w:rsidR="00DB4C9D">
        <w:rPr>
          <w:rFonts w:ascii="Times New Roman" w:hAnsi="Times New Roman" w:cs="Times New Roman"/>
          <w:lang w:val="en-GB"/>
        </w:rPr>
        <w:t>,</w:t>
      </w:r>
      <w:r w:rsidRPr="00086387">
        <w:rPr>
          <w:rFonts w:ascii="Times New Roman" w:hAnsi="Times New Roman" w:cs="Times New Roman"/>
          <w:lang w:val="en-GB"/>
        </w:rPr>
        <w:t xml:space="preserve"> and a new affective capacity develops from Mark’s feeling on MDMA that ‘the other person truly understands you</w:t>
      </w:r>
      <w:r w:rsidR="00DB4C9D">
        <w:rPr>
          <w:rFonts w:ascii="Times New Roman" w:hAnsi="Times New Roman" w:cs="Times New Roman"/>
          <w:lang w:val="en-GB"/>
        </w:rPr>
        <w:t>.’</w:t>
      </w:r>
      <w:r w:rsidRPr="00086387">
        <w:rPr>
          <w:rFonts w:ascii="Times New Roman" w:hAnsi="Times New Roman" w:cs="Times New Roman"/>
          <w:lang w:val="en-GB"/>
        </w:rPr>
        <w:t xml:space="preserve"> This allows him to communicate his feelings freely, ‘take down those walls and just be open to somebody’</w:t>
      </w:r>
      <w:r w:rsidR="00DB4C9D">
        <w:rPr>
          <w:rFonts w:ascii="Times New Roman" w:hAnsi="Times New Roman" w:cs="Times New Roman"/>
          <w:lang w:val="en-GB"/>
        </w:rPr>
        <w:t>,</w:t>
      </w:r>
      <w:r w:rsidRPr="00086387">
        <w:rPr>
          <w:rFonts w:ascii="Times New Roman" w:hAnsi="Times New Roman" w:cs="Times New Roman"/>
          <w:lang w:val="en-GB"/>
        </w:rPr>
        <w:t xml:space="preserve"> as such deep understanding could be seen to preclude judgement or ‘hurt’. This spatial metaphor of removing ‘walls’ further solidif</w:t>
      </w:r>
      <w:r w:rsidR="00DB4C9D">
        <w:rPr>
          <w:rFonts w:ascii="Times New Roman" w:hAnsi="Times New Roman" w:cs="Times New Roman"/>
          <w:lang w:val="en-GB"/>
        </w:rPr>
        <w:t>i</w:t>
      </w:r>
      <w:r w:rsidRPr="00086387">
        <w:rPr>
          <w:rFonts w:ascii="Times New Roman" w:hAnsi="Times New Roman" w:cs="Times New Roman"/>
          <w:lang w:val="en-GB"/>
        </w:rPr>
        <w:t>es the liminal shift from one set of expectations and norms, where the difficulty of ascertaining true understanding makes him ‘protect’ his feelings, to another set, where understanding is more readily attainable and he can express himself.</w:t>
      </w:r>
    </w:p>
    <w:p w:rsidR="00E969EB" w:rsidRPr="00086387" w:rsidRDefault="002960CF"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Crucially, MDMA increases Mark’s capacity for </w:t>
      </w:r>
      <w:r w:rsidRPr="00086387">
        <w:rPr>
          <w:rFonts w:ascii="Times New Roman" w:hAnsi="Times New Roman" w:cs="Times New Roman"/>
          <w:i/>
          <w:iCs/>
          <w:lang w:val="en-GB"/>
        </w:rPr>
        <w:t>becoming affected</w:t>
      </w:r>
      <w:r w:rsidR="00593A4B">
        <w:rPr>
          <w:rFonts w:ascii="Times New Roman" w:hAnsi="Times New Roman" w:cs="Times New Roman"/>
          <w:lang w:val="en-GB"/>
        </w:rPr>
        <w:t>—</w:t>
      </w:r>
      <w:r w:rsidRPr="00086387">
        <w:rPr>
          <w:rFonts w:ascii="Times New Roman" w:hAnsi="Times New Roman" w:cs="Times New Roman"/>
          <w:lang w:val="en-GB"/>
        </w:rPr>
        <w:t>he can both ‘feel empathy for another person’ and ‘feel like the other person truly understands</w:t>
      </w:r>
      <w:r w:rsidR="00DB4C9D">
        <w:rPr>
          <w:rFonts w:ascii="Times New Roman" w:hAnsi="Times New Roman" w:cs="Times New Roman"/>
          <w:lang w:val="en-GB"/>
        </w:rPr>
        <w:t>’</w:t>
      </w:r>
      <w:r w:rsidRPr="00086387">
        <w:rPr>
          <w:rFonts w:ascii="Times New Roman" w:hAnsi="Times New Roman" w:cs="Times New Roman"/>
          <w:lang w:val="en-GB"/>
        </w:rPr>
        <w:t xml:space="preserve"> him</w:t>
      </w:r>
      <w:r w:rsidR="00593A4B">
        <w:rPr>
          <w:rFonts w:ascii="Times New Roman" w:hAnsi="Times New Roman" w:cs="Times New Roman"/>
          <w:lang w:val="en-GB"/>
        </w:rPr>
        <w:t>—</w:t>
      </w:r>
      <w:r w:rsidRPr="00086387">
        <w:rPr>
          <w:rFonts w:ascii="Times New Roman" w:hAnsi="Times New Roman" w:cs="Times New Roman"/>
          <w:lang w:val="en-GB"/>
        </w:rPr>
        <w:t>wh</w:t>
      </w:r>
      <w:r w:rsidR="00BE5DB0" w:rsidRPr="00086387">
        <w:rPr>
          <w:rFonts w:ascii="Times New Roman" w:hAnsi="Times New Roman" w:cs="Times New Roman"/>
          <w:lang w:val="en-GB"/>
        </w:rPr>
        <w:t>ich has been argued as indicative</w:t>
      </w:r>
      <w:r w:rsidRPr="00086387">
        <w:rPr>
          <w:rFonts w:ascii="Times New Roman" w:hAnsi="Times New Roman" w:cs="Times New Roman"/>
          <w:lang w:val="en-GB"/>
        </w:rPr>
        <w:t xml:space="preserve"> of transformative, liminal situations (Greco &amp; Stenner 2017). States are ‘switch[ed]’ and ‘walls come down’, marking the transition to a repatterning of relations, from which new affective capabilit</w:t>
      </w:r>
      <w:r w:rsidR="00F97AEA">
        <w:rPr>
          <w:rFonts w:ascii="Times New Roman" w:hAnsi="Times New Roman" w:cs="Times New Roman"/>
          <w:lang w:val="en-GB"/>
        </w:rPr>
        <w:t>i</w:t>
      </w:r>
      <w:r w:rsidRPr="00086387">
        <w:rPr>
          <w:rFonts w:ascii="Times New Roman" w:hAnsi="Times New Roman" w:cs="Times New Roman"/>
          <w:lang w:val="en-GB"/>
        </w:rPr>
        <w:t xml:space="preserve">es arise. </w:t>
      </w:r>
      <w:r w:rsidR="004A3B18" w:rsidRPr="00086387">
        <w:rPr>
          <w:rFonts w:ascii="Times New Roman" w:hAnsi="Times New Roman" w:cs="Times New Roman"/>
          <w:lang w:val="en-GB"/>
        </w:rPr>
        <w:t>T</w:t>
      </w:r>
      <w:r w:rsidRPr="00086387">
        <w:rPr>
          <w:rFonts w:ascii="Times New Roman" w:hAnsi="Times New Roman" w:cs="Times New Roman"/>
          <w:lang w:val="en-GB"/>
        </w:rPr>
        <w:t xml:space="preserve">hese relations </w:t>
      </w:r>
      <w:r w:rsidR="004A3B18" w:rsidRPr="00086387">
        <w:rPr>
          <w:rFonts w:ascii="Times New Roman" w:hAnsi="Times New Roman" w:cs="Times New Roman"/>
          <w:lang w:val="en-GB"/>
        </w:rPr>
        <w:t xml:space="preserve">widen </w:t>
      </w:r>
      <w:r w:rsidRPr="00086387">
        <w:rPr>
          <w:rFonts w:ascii="Times New Roman" w:hAnsi="Times New Roman" w:cs="Times New Roman"/>
          <w:lang w:val="en-GB"/>
        </w:rPr>
        <w:t>a bod</w:t>
      </w:r>
      <w:r w:rsidR="006E4D55" w:rsidRPr="00086387">
        <w:rPr>
          <w:rFonts w:ascii="Times New Roman" w:hAnsi="Times New Roman" w:cs="Times New Roman"/>
          <w:lang w:val="en-GB"/>
        </w:rPr>
        <w:t>y’s affective capacity (Deleuze</w:t>
      </w:r>
      <w:r w:rsidRPr="00086387">
        <w:rPr>
          <w:rFonts w:ascii="Times New Roman" w:hAnsi="Times New Roman" w:cs="Times New Roman"/>
          <w:lang w:val="en-GB"/>
        </w:rPr>
        <w:t xml:space="preserve"> 1988). This is particularly pertinent in the context of drug use, which has be</w:t>
      </w:r>
      <w:r w:rsidR="00F97AEA">
        <w:rPr>
          <w:rFonts w:ascii="Times New Roman" w:hAnsi="Times New Roman" w:cs="Times New Roman"/>
          <w:lang w:val="en-GB"/>
        </w:rPr>
        <w:t>en viewed as a peculiar, moraliz</w:t>
      </w:r>
      <w:r w:rsidRPr="00086387">
        <w:rPr>
          <w:rFonts w:ascii="Times New Roman" w:hAnsi="Times New Roman" w:cs="Times New Roman"/>
          <w:lang w:val="en-GB"/>
        </w:rPr>
        <w:t>ed category of experience, reduced to measurements of risk and harm. Here, it is possible to see how</w:t>
      </w:r>
      <w:r w:rsidR="00BE5DB0" w:rsidRPr="00086387">
        <w:rPr>
          <w:rFonts w:ascii="Times New Roman" w:hAnsi="Times New Roman" w:cs="Times New Roman"/>
          <w:lang w:val="en-GB"/>
        </w:rPr>
        <w:t xml:space="preserve"> the relations between bodies are</w:t>
      </w:r>
      <w:r w:rsidRPr="00086387">
        <w:rPr>
          <w:rFonts w:ascii="Times New Roman" w:hAnsi="Times New Roman" w:cs="Times New Roman"/>
          <w:lang w:val="en-GB"/>
        </w:rPr>
        <w:t xml:space="preserve"> e</w:t>
      </w:r>
      <w:r w:rsidR="00BE5DB0" w:rsidRPr="00086387">
        <w:rPr>
          <w:rFonts w:ascii="Times New Roman" w:hAnsi="Times New Roman" w:cs="Times New Roman"/>
          <w:lang w:val="en-GB"/>
        </w:rPr>
        <w:t xml:space="preserve">xperienced as </w:t>
      </w:r>
      <w:r w:rsidR="00DB4C9D" w:rsidRPr="00086387">
        <w:rPr>
          <w:rFonts w:ascii="Times New Roman" w:hAnsi="Times New Roman" w:cs="Times New Roman"/>
          <w:lang w:val="en-GB"/>
        </w:rPr>
        <w:t xml:space="preserve">not </w:t>
      </w:r>
      <w:r w:rsidR="00BE5DB0" w:rsidRPr="00086387">
        <w:rPr>
          <w:rFonts w:ascii="Times New Roman" w:hAnsi="Times New Roman" w:cs="Times New Roman"/>
          <w:lang w:val="en-GB"/>
        </w:rPr>
        <w:t>harmful but</w:t>
      </w:r>
      <w:r w:rsidRPr="00086387">
        <w:rPr>
          <w:rFonts w:ascii="Times New Roman" w:hAnsi="Times New Roman" w:cs="Times New Roman"/>
          <w:lang w:val="en-GB"/>
        </w:rPr>
        <w:t xml:space="preserve"> potentially helpful: enhancing communication and connection. </w:t>
      </w:r>
    </w:p>
    <w:p w:rsidR="0039254A" w:rsidRPr="00086387" w:rsidRDefault="00086387" w:rsidP="00F97AEA">
      <w:pPr>
        <w:pStyle w:val="BodyA"/>
        <w:spacing w:after="200" w:line="480" w:lineRule="auto"/>
        <w:outlineLvl w:val="0"/>
        <w:rPr>
          <w:rFonts w:ascii="Times New Roman" w:hAnsi="Times New Roman" w:cs="Times New Roman"/>
          <w:b/>
          <w:lang w:val="en-GB"/>
        </w:rPr>
      </w:pPr>
      <w:r>
        <w:rPr>
          <w:rFonts w:ascii="Times New Roman" w:hAnsi="Times New Roman" w:cs="Times New Roman"/>
          <w:b/>
          <w:lang w:val="en-GB"/>
        </w:rPr>
        <w:t>‘Doing’ I</w:t>
      </w:r>
      <w:r w:rsidR="0039254A" w:rsidRPr="00086387">
        <w:rPr>
          <w:rFonts w:ascii="Times New Roman" w:hAnsi="Times New Roman" w:cs="Times New Roman"/>
          <w:b/>
          <w:lang w:val="en-GB"/>
        </w:rPr>
        <w:t>n</w:t>
      </w:r>
      <w:r>
        <w:rPr>
          <w:rFonts w:ascii="Times New Roman" w:hAnsi="Times New Roman" w:cs="Times New Roman"/>
          <w:b/>
          <w:lang w:val="en-GB"/>
        </w:rPr>
        <w:t>timacy on MDMA: Disclosure and Emotional C</w:t>
      </w:r>
      <w:r w:rsidR="0039254A" w:rsidRPr="00086387">
        <w:rPr>
          <w:rFonts w:ascii="Times New Roman" w:hAnsi="Times New Roman" w:cs="Times New Roman"/>
          <w:b/>
          <w:lang w:val="en-GB"/>
        </w:rPr>
        <w:t>loseness</w:t>
      </w:r>
    </w:p>
    <w:p w:rsidR="00E969EB" w:rsidRPr="00086387" w:rsidRDefault="0039254A"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P</w:t>
      </w:r>
      <w:r w:rsidR="002960CF" w:rsidRPr="00086387">
        <w:rPr>
          <w:rFonts w:ascii="Times New Roman" w:hAnsi="Times New Roman" w:cs="Times New Roman"/>
          <w:lang w:val="en-GB"/>
        </w:rPr>
        <w:t>ractices of couple intimacy resulting from an increa</w:t>
      </w:r>
      <w:r w:rsidR="004A3B18" w:rsidRPr="00086387">
        <w:rPr>
          <w:rFonts w:ascii="Times New Roman" w:hAnsi="Times New Roman" w:cs="Times New Roman"/>
          <w:lang w:val="en-GB"/>
        </w:rPr>
        <w:t>sed affective capacity will now</w:t>
      </w:r>
      <w:r w:rsidR="002960CF" w:rsidRPr="00086387">
        <w:rPr>
          <w:rFonts w:ascii="Times New Roman" w:hAnsi="Times New Roman" w:cs="Times New Roman"/>
          <w:lang w:val="en-GB"/>
        </w:rPr>
        <w:t xml:space="preserve"> be explored in greater detail. To reiterate, ‘practices’ of intimacy (Gabb &amp; Fink 2015) ‘</w:t>
      </w:r>
      <w:r w:rsidR="006E4D55" w:rsidRPr="00086387">
        <w:rPr>
          <w:rFonts w:ascii="Times New Roman" w:hAnsi="Times New Roman" w:cs="Times New Roman"/>
          <w:lang w:val="en-GB"/>
        </w:rPr>
        <w:t>enable, generate and sustain a subjective sens</w:t>
      </w:r>
      <w:r w:rsidR="00D27B76">
        <w:rPr>
          <w:rFonts w:ascii="Times New Roman" w:hAnsi="Times New Roman" w:cs="Times New Roman"/>
          <w:lang w:val="en-GB"/>
        </w:rPr>
        <w:t>e of closeness’ (Jamieson 2011:</w:t>
      </w:r>
      <w:r w:rsidR="006E4D55" w:rsidRPr="00086387">
        <w:rPr>
          <w:rFonts w:ascii="Times New Roman" w:hAnsi="Times New Roman" w:cs="Times New Roman"/>
          <w:lang w:val="en-GB"/>
        </w:rPr>
        <w:t>1</w:t>
      </w:r>
      <w:r w:rsidR="00DB4C9D">
        <w:rPr>
          <w:rFonts w:ascii="Times New Roman" w:hAnsi="Times New Roman" w:cs="Times New Roman"/>
          <w:lang w:val="en-GB"/>
        </w:rPr>
        <w:t>)—</w:t>
      </w:r>
      <w:r w:rsidR="00E46707" w:rsidRPr="00086387">
        <w:rPr>
          <w:rFonts w:ascii="Times New Roman" w:hAnsi="Times New Roman" w:cs="Times New Roman"/>
          <w:lang w:val="en-GB"/>
        </w:rPr>
        <w:t>for example,</w:t>
      </w:r>
      <w:r w:rsidR="002960CF" w:rsidRPr="00086387">
        <w:rPr>
          <w:rFonts w:ascii="Times New Roman" w:hAnsi="Times New Roman" w:cs="Times New Roman"/>
          <w:lang w:val="en-GB"/>
        </w:rPr>
        <w:t xml:space="preserve"> spending time together, sharing secrets, making a cup of tea. This means that intimacy is ‘done’ and ‘felt’ instead of something a relationship either ‘has’ or ‘does not have’ (see Smart 2007). Talking with and listening to a part</w:t>
      </w:r>
      <w:r w:rsidR="00DB4C9D">
        <w:rPr>
          <w:rFonts w:ascii="Times New Roman" w:hAnsi="Times New Roman" w:cs="Times New Roman"/>
          <w:lang w:val="en-GB"/>
        </w:rPr>
        <w:t>n</w:t>
      </w:r>
      <w:r w:rsidR="002960CF" w:rsidRPr="00086387">
        <w:rPr>
          <w:rFonts w:ascii="Times New Roman" w:hAnsi="Times New Roman" w:cs="Times New Roman"/>
          <w:lang w:val="en-GB"/>
        </w:rPr>
        <w:t xml:space="preserve">er is one of the myriad intimate practices long-term </w:t>
      </w:r>
      <w:r w:rsidR="00DB4C9D">
        <w:rPr>
          <w:rFonts w:ascii="Times New Roman" w:hAnsi="Times New Roman" w:cs="Times New Roman"/>
          <w:lang w:val="en-GB"/>
        </w:rPr>
        <w:t>couples engage in which sustain</w:t>
      </w:r>
      <w:r w:rsidR="002960CF" w:rsidRPr="00086387">
        <w:rPr>
          <w:rFonts w:ascii="Times New Roman" w:hAnsi="Times New Roman" w:cs="Times New Roman"/>
          <w:lang w:val="en-GB"/>
        </w:rPr>
        <w:t xml:space="preserve"> their relationship, valued as one of the few places where a partner </w:t>
      </w:r>
      <w:r w:rsidR="00DB4C9D">
        <w:rPr>
          <w:rFonts w:ascii="Times New Roman" w:hAnsi="Times New Roman" w:cs="Times New Roman"/>
          <w:lang w:val="en-GB"/>
        </w:rPr>
        <w:t>feels</w:t>
      </w:r>
      <w:r w:rsidR="002960CF" w:rsidRPr="00086387">
        <w:rPr>
          <w:rFonts w:ascii="Times New Roman" w:hAnsi="Times New Roman" w:cs="Times New Roman"/>
          <w:lang w:val="en-GB"/>
        </w:rPr>
        <w:t xml:space="preserve"> their voice </w:t>
      </w:r>
      <w:r w:rsidR="00DB4C9D">
        <w:rPr>
          <w:rFonts w:ascii="Times New Roman" w:hAnsi="Times New Roman" w:cs="Times New Roman"/>
          <w:lang w:val="en-GB"/>
        </w:rPr>
        <w:t>is</w:t>
      </w:r>
      <w:r w:rsidR="002960CF" w:rsidRPr="00086387">
        <w:rPr>
          <w:rFonts w:ascii="Times New Roman" w:hAnsi="Times New Roman" w:cs="Times New Roman"/>
          <w:lang w:val="en-GB"/>
        </w:rPr>
        <w:t xml:space="preserve"> heard and </w:t>
      </w:r>
      <w:r w:rsidR="00DB4C9D">
        <w:rPr>
          <w:rFonts w:ascii="Times New Roman" w:hAnsi="Times New Roman" w:cs="Times New Roman"/>
          <w:lang w:val="en-GB"/>
        </w:rPr>
        <w:t>they can</w:t>
      </w:r>
      <w:r w:rsidR="002960CF" w:rsidRPr="00086387">
        <w:rPr>
          <w:rFonts w:ascii="Times New Roman" w:hAnsi="Times New Roman" w:cs="Times New Roman"/>
          <w:lang w:val="en-GB"/>
        </w:rPr>
        <w:t xml:space="preserve"> freely express how they </w:t>
      </w:r>
      <w:r w:rsidR="00DB4C9D">
        <w:rPr>
          <w:rFonts w:ascii="Times New Roman" w:hAnsi="Times New Roman" w:cs="Times New Roman"/>
          <w:lang w:val="en-GB"/>
        </w:rPr>
        <w:t>feel</w:t>
      </w:r>
      <w:r w:rsidR="002960CF" w:rsidRPr="00086387">
        <w:rPr>
          <w:rFonts w:ascii="Times New Roman" w:hAnsi="Times New Roman" w:cs="Times New Roman"/>
          <w:lang w:val="en-GB"/>
        </w:rPr>
        <w:t xml:space="preserve"> and wha</w:t>
      </w:r>
      <w:r w:rsidR="006E4D55" w:rsidRPr="00086387">
        <w:rPr>
          <w:rFonts w:ascii="Times New Roman" w:hAnsi="Times New Roman" w:cs="Times New Roman"/>
          <w:lang w:val="en-GB"/>
        </w:rPr>
        <w:t xml:space="preserve">t they </w:t>
      </w:r>
      <w:r w:rsidR="00DB4C9D">
        <w:rPr>
          <w:rFonts w:ascii="Times New Roman" w:hAnsi="Times New Roman" w:cs="Times New Roman"/>
          <w:lang w:val="en-GB"/>
        </w:rPr>
        <w:t>think</w:t>
      </w:r>
      <w:r w:rsidR="006E4D55" w:rsidRPr="00086387">
        <w:rPr>
          <w:rFonts w:ascii="Times New Roman" w:hAnsi="Times New Roman" w:cs="Times New Roman"/>
          <w:lang w:val="en-GB"/>
        </w:rPr>
        <w:t xml:space="preserve"> (Gabb &amp; Fink</w:t>
      </w:r>
      <w:r w:rsidR="004A3B18" w:rsidRPr="00086387">
        <w:rPr>
          <w:rFonts w:ascii="Times New Roman" w:hAnsi="Times New Roman" w:cs="Times New Roman"/>
          <w:lang w:val="en-GB"/>
        </w:rPr>
        <w:t xml:space="preserve"> 2015</w:t>
      </w:r>
      <w:r w:rsidR="002960CF" w:rsidRPr="00086387">
        <w:rPr>
          <w:rFonts w:ascii="Times New Roman" w:hAnsi="Times New Roman" w:cs="Times New Roman"/>
          <w:lang w:val="en-GB"/>
        </w:rPr>
        <w:t>). Th</w:t>
      </w:r>
      <w:r w:rsidR="00DB4C9D">
        <w:rPr>
          <w:rFonts w:ascii="Times New Roman" w:hAnsi="Times New Roman" w:cs="Times New Roman"/>
          <w:lang w:val="en-GB"/>
        </w:rPr>
        <w:t>is seems</w:t>
      </w:r>
      <w:r w:rsidR="002960CF" w:rsidRPr="00086387">
        <w:rPr>
          <w:rFonts w:ascii="Times New Roman" w:hAnsi="Times New Roman" w:cs="Times New Roman"/>
          <w:lang w:val="en-GB"/>
        </w:rPr>
        <w:t xml:space="preserve"> particularly encouraged by MDMA</w:t>
      </w:r>
      <w:r w:rsidR="004A3B18" w:rsidRPr="00086387">
        <w:rPr>
          <w:rFonts w:ascii="Times New Roman" w:hAnsi="Times New Roman" w:cs="Times New Roman"/>
          <w:lang w:val="en-GB"/>
        </w:rPr>
        <w:t>.</w:t>
      </w:r>
      <w:r w:rsidR="00F97AEA">
        <w:rPr>
          <w:rFonts w:ascii="Times New Roman" w:hAnsi="Times New Roman" w:cs="Times New Roman"/>
          <w:lang w:val="en-GB"/>
        </w:rPr>
        <w:t xml:space="preserve"> </w:t>
      </w:r>
      <w:r w:rsidR="002960CF" w:rsidRPr="00086387">
        <w:rPr>
          <w:rFonts w:ascii="Times New Roman" w:hAnsi="Times New Roman" w:cs="Times New Roman"/>
          <w:lang w:val="en-GB"/>
        </w:rPr>
        <w:t>Mark can be</w:t>
      </w:r>
      <w:r w:rsidR="00593A4B">
        <w:rPr>
          <w:rFonts w:ascii="Times New Roman" w:hAnsi="Times New Roman" w:cs="Times New Roman"/>
          <w:lang w:val="en-GB"/>
        </w:rPr>
        <w:t xml:space="preserve"> completely ‘open’ with Jenny—</w:t>
      </w:r>
      <w:r w:rsidR="002960CF" w:rsidRPr="00086387">
        <w:rPr>
          <w:rFonts w:ascii="Times New Roman" w:hAnsi="Times New Roman" w:cs="Times New Roman"/>
          <w:lang w:val="en-GB"/>
        </w:rPr>
        <w:t>and not worry about keeping up the same ‘walls’ which ‘protect’ him in his daily life, perhaps from the judgements of others who see being expressive as violating masculinity norms. MDMA</w:t>
      </w:r>
      <w:r w:rsidR="008714E4">
        <w:rPr>
          <w:rFonts w:ascii="Times New Roman" w:hAnsi="Times New Roman" w:cs="Times New Roman"/>
          <w:lang w:val="en-GB"/>
        </w:rPr>
        <w:t xml:space="preserve"> could therefore be seen as re</w:t>
      </w:r>
      <w:r w:rsidR="002960CF" w:rsidRPr="00086387">
        <w:rPr>
          <w:rFonts w:ascii="Times New Roman" w:hAnsi="Times New Roman" w:cs="Times New Roman"/>
          <w:lang w:val="en-GB"/>
        </w:rPr>
        <w:t xml:space="preserve">ordering relations between bodies and opening up new affective capacities where men can </w:t>
      </w:r>
      <w:r w:rsidR="00DD0E2F" w:rsidRPr="00086387">
        <w:rPr>
          <w:rFonts w:ascii="Times New Roman" w:hAnsi="Times New Roman" w:cs="Times New Roman"/>
          <w:lang w:val="en-GB"/>
        </w:rPr>
        <w:t>be intimate with their partners,</w:t>
      </w:r>
      <w:r w:rsidR="002960CF" w:rsidRPr="00086387">
        <w:rPr>
          <w:rFonts w:ascii="Times New Roman" w:hAnsi="Times New Roman" w:cs="Times New Roman"/>
          <w:lang w:val="en-GB"/>
        </w:rPr>
        <w:t xml:space="preserve"> cushioned by a deeper level of understanding </w:t>
      </w:r>
      <w:r w:rsidR="00DD0E2F" w:rsidRPr="00086387">
        <w:rPr>
          <w:rFonts w:ascii="Times New Roman" w:hAnsi="Times New Roman" w:cs="Times New Roman"/>
          <w:lang w:val="en-GB"/>
        </w:rPr>
        <w:t xml:space="preserve">on the drug </w:t>
      </w:r>
      <w:r w:rsidR="002960CF" w:rsidRPr="00086387">
        <w:rPr>
          <w:rFonts w:ascii="Times New Roman" w:hAnsi="Times New Roman" w:cs="Times New Roman"/>
          <w:lang w:val="en-GB"/>
        </w:rPr>
        <w:t xml:space="preserve">than can be easily accessed </w:t>
      </w:r>
      <w:r w:rsidR="00DD0E2F" w:rsidRPr="00086387">
        <w:rPr>
          <w:rFonts w:ascii="Times New Roman" w:hAnsi="Times New Roman" w:cs="Times New Roman"/>
          <w:lang w:val="en-GB"/>
        </w:rPr>
        <w:t>in their daily lives.</w:t>
      </w:r>
      <w:r w:rsidR="002960CF" w:rsidRPr="00086387">
        <w:rPr>
          <w:rFonts w:ascii="Times New Roman" w:hAnsi="Times New Roman" w:cs="Times New Roman"/>
          <w:lang w:val="en-GB"/>
        </w:rPr>
        <w:t xml:space="preserve"> </w:t>
      </w:r>
    </w:p>
    <w:p w:rsidR="00DD0E2F" w:rsidRPr="00086387" w:rsidRDefault="002960CF"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Another practice of intimacy fostered by this increase in affective capacity is emotional closeness (Gabb &amp; Fink 2015). There is an increased ability to share in a partner’s emotional experience</w:t>
      </w:r>
      <w:r w:rsidR="00DB4C9D">
        <w:rPr>
          <w:rFonts w:ascii="Times New Roman" w:hAnsi="Times New Roman" w:cs="Times New Roman"/>
          <w:lang w:val="en-GB"/>
        </w:rPr>
        <w:t>;</w:t>
      </w:r>
      <w:r w:rsidRPr="00086387">
        <w:rPr>
          <w:rFonts w:ascii="Times New Roman" w:hAnsi="Times New Roman" w:cs="Times New Roman"/>
          <w:lang w:val="en-GB"/>
        </w:rPr>
        <w:t xml:space="preserve"> </w:t>
      </w:r>
      <w:r w:rsidR="004A3B18" w:rsidRPr="00086387">
        <w:rPr>
          <w:rFonts w:ascii="Times New Roman" w:hAnsi="Times New Roman" w:cs="Times New Roman"/>
          <w:lang w:val="en-GB"/>
        </w:rPr>
        <w:t>for example</w:t>
      </w:r>
      <w:r w:rsidR="00DB4C9D">
        <w:rPr>
          <w:rFonts w:ascii="Times New Roman" w:hAnsi="Times New Roman" w:cs="Times New Roman"/>
          <w:lang w:val="en-GB"/>
        </w:rPr>
        <w:t>,</w:t>
      </w:r>
      <w:r w:rsidR="004A3B18" w:rsidRPr="00086387">
        <w:rPr>
          <w:rFonts w:ascii="Times New Roman" w:hAnsi="Times New Roman" w:cs="Times New Roman"/>
          <w:lang w:val="en-GB"/>
        </w:rPr>
        <w:t xml:space="preserve"> </w:t>
      </w:r>
      <w:r w:rsidRPr="00086387">
        <w:rPr>
          <w:rFonts w:ascii="Times New Roman" w:hAnsi="Times New Roman" w:cs="Times New Roman"/>
          <w:lang w:val="en-GB"/>
        </w:rPr>
        <w:t xml:space="preserve">Mark </w:t>
      </w:r>
      <w:r w:rsidR="003066A1" w:rsidRPr="00086387">
        <w:rPr>
          <w:rFonts w:ascii="Times New Roman" w:hAnsi="Times New Roman" w:cs="Times New Roman"/>
          <w:lang w:val="en-GB"/>
        </w:rPr>
        <w:t xml:space="preserve">sees himself as </w:t>
      </w:r>
      <w:r w:rsidRPr="00086387">
        <w:rPr>
          <w:rFonts w:ascii="Times New Roman" w:hAnsi="Times New Roman" w:cs="Times New Roman"/>
          <w:lang w:val="en-GB"/>
        </w:rPr>
        <w:t>more empathetic towards Jenny and ca</w:t>
      </w:r>
      <w:r w:rsidR="009912DE" w:rsidRPr="00086387">
        <w:rPr>
          <w:rFonts w:ascii="Times New Roman" w:hAnsi="Times New Roman" w:cs="Times New Roman"/>
          <w:lang w:val="en-GB"/>
        </w:rPr>
        <w:t>n be present with her to</w:t>
      </w:r>
      <w:r w:rsidRPr="00086387">
        <w:rPr>
          <w:rFonts w:ascii="Times New Roman" w:hAnsi="Times New Roman" w:cs="Times New Roman"/>
          <w:lang w:val="en-GB"/>
        </w:rPr>
        <w:t xml:space="preserve"> become ‘a much better listener’. Feeling emotionally close to your partner has been argued to have taken on a greater significance in the past few decades (De Botton 2015; Giddens 1992), and both sharing in and responding to a part</w:t>
      </w:r>
      <w:r w:rsidR="00DB4C9D">
        <w:rPr>
          <w:rFonts w:ascii="Times New Roman" w:hAnsi="Times New Roman" w:cs="Times New Roman"/>
          <w:lang w:val="en-GB"/>
        </w:rPr>
        <w:t>n</w:t>
      </w:r>
      <w:r w:rsidRPr="00086387">
        <w:rPr>
          <w:rFonts w:ascii="Times New Roman" w:hAnsi="Times New Roman" w:cs="Times New Roman"/>
          <w:lang w:val="en-GB"/>
        </w:rPr>
        <w:t>er emotionally has been flagged as a cornerstone of relationship fulfil</w:t>
      </w:r>
      <w:r w:rsidR="006E4D55" w:rsidRPr="00086387">
        <w:rPr>
          <w:rFonts w:ascii="Times New Roman" w:hAnsi="Times New Roman" w:cs="Times New Roman"/>
          <w:lang w:val="en-GB"/>
        </w:rPr>
        <w:t>ment (K</w:t>
      </w:r>
      <w:r w:rsidR="00580CC4">
        <w:rPr>
          <w:rFonts w:ascii="Times New Roman" w:hAnsi="Times New Roman" w:cs="Times New Roman"/>
          <w:lang w:val="en-GB"/>
        </w:rPr>
        <w:t xml:space="preserve">nudson-Martin </w:t>
      </w:r>
      <w:r w:rsidR="006E4D55" w:rsidRPr="00086387">
        <w:rPr>
          <w:rFonts w:ascii="Times New Roman" w:hAnsi="Times New Roman" w:cs="Times New Roman"/>
          <w:lang w:val="en-GB"/>
        </w:rPr>
        <w:t>2012; Scheff</w:t>
      </w:r>
      <w:r w:rsidRPr="00086387">
        <w:rPr>
          <w:rFonts w:ascii="Times New Roman" w:hAnsi="Times New Roman" w:cs="Times New Roman"/>
          <w:lang w:val="en-GB"/>
        </w:rPr>
        <w:t xml:space="preserve"> 2011). </w:t>
      </w:r>
      <w:r w:rsidR="00DB4C9D">
        <w:rPr>
          <w:rFonts w:ascii="Times New Roman" w:hAnsi="Times New Roman" w:cs="Times New Roman"/>
          <w:lang w:val="en-GB"/>
        </w:rPr>
        <w:t>However,</w:t>
      </w:r>
      <w:r w:rsidRPr="00086387">
        <w:rPr>
          <w:rFonts w:ascii="Times New Roman" w:hAnsi="Times New Roman" w:cs="Times New Roman"/>
          <w:lang w:val="en-GB"/>
        </w:rPr>
        <w:t xml:space="preserve"> this is not to say relationships are necessarily contingent on ever-present feelings of closeness</w:t>
      </w:r>
      <w:r w:rsidR="00DB4C9D">
        <w:rPr>
          <w:rFonts w:ascii="Times New Roman" w:hAnsi="Times New Roman" w:cs="Times New Roman"/>
          <w:lang w:val="en-GB"/>
        </w:rPr>
        <w:t>;</w:t>
      </w:r>
      <w:r w:rsidRPr="00086387">
        <w:rPr>
          <w:rFonts w:ascii="Times New Roman" w:hAnsi="Times New Roman" w:cs="Times New Roman"/>
          <w:lang w:val="en-GB"/>
        </w:rPr>
        <w:t xml:space="preserve"> they are still deeply embedded in larger familial and friendship networks</w:t>
      </w:r>
      <w:r w:rsidR="006E4D55" w:rsidRPr="00086387">
        <w:rPr>
          <w:rFonts w:ascii="Times New Roman" w:hAnsi="Times New Roman" w:cs="Times New Roman"/>
          <w:lang w:val="en-GB"/>
        </w:rPr>
        <w:t xml:space="preserve"> (Duncan &amp; Smith 2006; </w:t>
      </w:r>
      <w:r w:rsidR="002B5021" w:rsidRPr="00086387">
        <w:rPr>
          <w:rFonts w:ascii="Times New Roman" w:hAnsi="Times New Roman" w:cs="Times New Roman"/>
          <w:lang w:val="en-GB"/>
        </w:rPr>
        <w:t xml:space="preserve">Irwin 2005; </w:t>
      </w:r>
      <w:r w:rsidR="006E4D55" w:rsidRPr="00086387">
        <w:rPr>
          <w:rFonts w:ascii="Times New Roman" w:hAnsi="Times New Roman" w:cs="Times New Roman"/>
          <w:lang w:val="en-GB"/>
        </w:rPr>
        <w:t>Jamieson</w:t>
      </w:r>
      <w:r w:rsidRPr="00086387">
        <w:rPr>
          <w:rFonts w:ascii="Times New Roman" w:hAnsi="Times New Roman" w:cs="Times New Roman"/>
          <w:lang w:val="en-GB"/>
        </w:rPr>
        <w:t xml:space="preserve"> 1998; </w:t>
      </w:r>
      <w:r w:rsidR="00D27B76" w:rsidRPr="00086387">
        <w:rPr>
          <w:rFonts w:ascii="Times New Roman" w:hAnsi="Times New Roman" w:cs="Times New Roman"/>
          <w:lang w:val="en-GB"/>
        </w:rPr>
        <w:t>Smart 2007</w:t>
      </w:r>
      <w:r w:rsidR="00D27B76">
        <w:rPr>
          <w:rFonts w:ascii="Times New Roman" w:hAnsi="Times New Roman" w:cs="Times New Roman"/>
          <w:lang w:val="en-GB"/>
        </w:rPr>
        <w:t>; Smart &amp; Shipman 2004</w:t>
      </w:r>
      <w:r w:rsidRPr="00086387">
        <w:rPr>
          <w:rFonts w:ascii="Times New Roman" w:hAnsi="Times New Roman" w:cs="Times New Roman"/>
          <w:lang w:val="en-GB"/>
        </w:rPr>
        <w:t>)</w:t>
      </w:r>
      <w:r w:rsidR="00DB4C9D">
        <w:rPr>
          <w:rFonts w:ascii="Times New Roman" w:hAnsi="Times New Roman" w:cs="Times New Roman"/>
          <w:lang w:val="en-GB"/>
        </w:rPr>
        <w:t>,</w:t>
      </w:r>
      <w:r w:rsidRPr="00086387">
        <w:rPr>
          <w:rFonts w:ascii="Times New Roman" w:hAnsi="Times New Roman" w:cs="Times New Roman"/>
          <w:lang w:val="en-GB"/>
        </w:rPr>
        <w:t xml:space="preserve"> and formed and sustained through diverse practices of intimacy such </w:t>
      </w:r>
      <w:r w:rsidR="006E4D55" w:rsidRPr="00086387">
        <w:rPr>
          <w:rFonts w:ascii="Times New Roman" w:hAnsi="Times New Roman" w:cs="Times New Roman"/>
          <w:lang w:val="en-GB"/>
        </w:rPr>
        <w:t>as practical care (</w:t>
      </w:r>
      <w:r w:rsidR="00D27B76" w:rsidRPr="00086387">
        <w:rPr>
          <w:rFonts w:ascii="Times New Roman" w:hAnsi="Times New Roman" w:cs="Times New Roman"/>
          <w:lang w:val="en-GB"/>
        </w:rPr>
        <w:t>Gabb &amp; Fink 2015</w:t>
      </w:r>
      <w:r w:rsidR="00D27B76">
        <w:rPr>
          <w:rFonts w:ascii="Times New Roman" w:hAnsi="Times New Roman" w:cs="Times New Roman"/>
          <w:lang w:val="en-GB"/>
        </w:rPr>
        <w:t xml:space="preserve">; </w:t>
      </w:r>
      <w:r w:rsidR="006E4D55" w:rsidRPr="00086387">
        <w:rPr>
          <w:rFonts w:ascii="Times New Roman" w:hAnsi="Times New Roman" w:cs="Times New Roman"/>
          <w:lang w:val="en-GB"/>
        </w:rPr>
        <w:t>Jamieson</w:t>
      </w:r>
      <w:r w:rsidR="00054822" w:rsidRPr="00086387">
        <w:rPr>
          <w:rFonts w:ascii="Times New Roman" w:hAnsi="Times New Roman" w:cs="Times New Roman"/>
          <w:lang w:val="en-GB"/>
        </w:rPr>
        <w:t xml:space="preserve"> 1998</w:t>
      </w:r>
      <w:r w:rsidRPr="00086387">
        <w:rPr>
          <w:rFonts w:ascii="Times New Roman" w:hAnsi="Times New Roman" w:cs="Times New Roman"/>
          <w:lang w:val="en-GB"/>
        </w:rPr>
        <w:t xml:space="preserve">). </w:t>
      </w:r>
    </w:p>
    <w:p w:rsidR="0039254A" w:rsidRPr="00086387" w:rsidRDefault="00086387" w:rsidP="00F97AEA">
      <w:pPr>
        <w:pStyle w:val="BodyA"/>
        <w:spacing w:after="200" w:line="480" w:lineRule="auto"/>
        <w:outlineLvl w:val="0"/>
        <w:rPr>
          <w:rFonts w:ascii="Times New Roman" w:hAnsi="Times New Roman" w:cs="Times New Roman"/>
          <w:b/>
          <w:lang w:val="en-GB"/>
        </w:rPr>
      </w:pPr>
      <w:r>
        <w:rPr>
          <w:rFonts w:ascii="Times New Roman" w:hAnsi="Times New Roman" w:cs="Times New Roman"/>
          <w:b/>
          <w:lang w:val="en-GB"/>
        </w:rPr>
        <w:t>Not a One-W</w:t>
      </w:r>
      <w:r w:rsidR="0039254A" w:rsidRPr="00086387">
        <w:rPr>
          <w:rFonts w:ascii="Times New Roman" w:hAnsi="Times New Roman" w:cs="Times New Roman"/>
          <w:b/>
          <w:lang w:val="en-GB"/>
        </w:rPr>
        <w:t xml:space="preserve">ay </w:t>
      </w:r>
      <w:r>
        <w:rPr>
          <w:rFonts w:ascii="Times New Roman" w:hAnsi="Times New Roman" w:cs="Times New Roman"/>
          <w:b/>
          <w:lang w:val="en-GB"/>
        </w:rPr>
        <w:t>S</w:t>
      </w:r>
      <w:r w:rsidR="0039254A" w:rsidRPr="00086387">
        <w:rPr>
          <w:rFonts w:ascii="Times New Roman" w:hAnsi="Times New Roman" w:cs="Times New Roman"/>
          <w:b/>
          <w:lang w:val="en-GB"/>
        </w:rPr>
        <w:t xml:space="preserve">treet: </w:t>
      </w:r>
      <w:r>
        <w:rPr>
          <w:rFonts w:ascii="Times New Roman" w:hAnsi="Times New Roman" w:cs="Times New Roman"/>
          <w:b/>
          <w:lang w:val="en-GB"/>
        </w:rPr>
        <w:t>Reconfiguring E</w:t>
      </w:r>
      <w:r w:rsidR="00AD6312" w:rsidRPr="00086387">
        <w:rPr>
          <w:rFonts w:ascii="Times New Roman" w:hAnsi="Times New Roman" w:cs="Times New Roman"/>
          <w:b/>
          <w:lang w:val="en-GB"/>
        </w:rPr>
        <w:t>xpectations for Jenny</w:t>
      </w:r>
      <w:r w:rsidR="00BA6D65" w:rsidRPr="00086387">
        <w:rPr>
          <w:rFonts w:ascii="Times New Roman" w:hAnsi="Times New Roman" w:cs="Times New Roman"/>
          <w:b/>
          <w:lang w:val="en-GB"/>
        </w:rPr>
        <w:t xml:space="preserve"> </w:t>
      </w:r>
    </w:p>
    <w:p w:rsidR="00E969EB" w:rsidRPr="00086387" w:rsidRDefault="002960CF" w:rsidP="00086387">
      <w:pPr>
        <w:pStyle w:val="BodyA"/>
        <w:spacing w:after="200" w:line="480" w:lineRule="auto"/>
        <w:rPr>
          <w:rFonts w:ascii="Times New Roman" w:hAnsi="Times New Roman" w:cs="Times New Roman"/>
          <w:iCs/>
          <w:lang w:val="en-GB"/>
        </w:rPr>
      </w:pPr>
      <w:r w:rsidRPr="00086387">
        <w:rPr>
          <w:rFonts w:ascii="Times New Roman" w:hAnsi="Times New Roman" w:cs="Times New Roman"/>
          <w:lang w:val="en-GB"/>
        </w:rPr>
        <w:t>Mark’s inability to connect with Jenny on an emotional le</w:t>
      </w:r>
      <w:r w:rsidR="00DB4C9D">
        <w:rPr>
          <w:rFonts w:ascii="Times New Roman" w:hAnsi="Times New Roman" w:cs="Times New Roman"/>
          <w:lang w:val="en-GB"/>
        </w:rPr>
        <w:t>vel has been a source of strife—</w:t>
      </w:r>
      <w:r w:rsidRPr="00086387">
        <w:rPr>
          <w:rFonts w:ascii="Times New Roman" w:hAnsi="Times New Roman" w:cs="Times New Roman"/>
          <w:lang w:val="en-GB"/>
        </w:rPr>
        <w:t xml:space="preserve">‘there’s a lot </w:t>
      </w:r>
      <w:r w:rsidR="00DB4C9D">
        <w:rPr>
          <w:rFonts w:ascii="Times New Roman" w:hAnsi="Times New Roman" w:cs="Times New Roman"/>
          <w:lang w:val="en-GB"/>
        </w:rPr>
        <w:t>of turmoil over, um, that stuff</w:t>
      </w:r>
      <w:r w:rsidRPr="00086387">
        <w:rPr>
          <w:rFonts w:ascii="Times New Roman" w:hAnsi="Times New Roman" w:cs="Times New Roman"/>
          <w:lang w:val="en-GB"/>
        </w:rPr>
        <w:t>’</w:t>
      </w:r>
      <w:r w:rsidR="00DB4C9D">
        <w:rPr>
          <w:rFonts w:ascii="Times New Roman" w:hAnsi="Times New Roman" w:cs="Times New Roman"/>
          <w:lang w:val="en-GB"/>
        </w:rPr>
        <w:t>—</w:t>
      </w:r>
      <w:r w:rsidRPr="00086387">
        <w:rPr>
          <w:rFonts w:ascii="Times New Roman" w:hAnsi="Times New Roman" w:cs="Times New Roman"/>
          <w:lang w:val="en-GB"/>
        </w:rPr>
        <w:t>and Jenny recalls how she would ‘take it personally’ when Mark did</w:t>
      </w:r>
      <w:r w:rsidR="00DB4C9D">
        <w:rPr>
          <w:rFonts w:ascii="Times New Roman" w:hAnsi="Times New Roman" w:cs="Times New Roman"/>
          <w:lang w:val="en-GB"/>
        </w:rPr>
        <w:t xml:space="preserve"> no</w:t>
      </w:r>
      <w:r w:rsidRPr="00086387">
        <w:rPr>
          <w:rFonts w:ascii="Times New Roman" w:hAnsi="Times New Roman" w:cs="Times New Roman"/>
          <w:lang w:val="en-GB"/>
        </w:rPr>
        <w:t>t open up to her. Being</w:t>
      </w:r>
      <w:r w:rsidR="002F7113" w:rsidRPr="00086387">
        <w:rPr>
          <w:rFonts w:ascii="Times New Roman" w:hAnsi="Times New Roman" w:cs="Times New Roman"/>
          <w:lang w:val="en-GB"/>
        </w:rPr>
        <w:t xml:space="preserve"> </w:t>
      </w:r>
      <w:r w:rsidRPr="00086387">
        <w:rPr>
          <w:rFonts w:ascii="Times New Roman" w:hAnsi="Times New Roman" w:cs="Times New Roman"/>
          <w:lang w:val="en-GB"/>
        </w:rPr>
        <w:t>in this liminal affective space together also has a significant impact for Jenny:</w:t>
      </w:r>
      <w:r w:rsidR="00086387">
        <w:rPr>
          <w:rFonts w:ascii="Times New Roman" w:hAnsi="Times New Roman" w:cs="Times New Roman"/>
          <w:lang w:val="en-GB"/>
        </w:rPr>
        <w:t xml:space="preserve"> ‘</w:t>
      </w:r>
      <w:r w:rsidRPr="00086387">
        <w:rPr>
          <w:rFonts w:ascii="Times New Roman" w:hAnsi="Times New Roman" w:cs="Times New Roman"/>
          <w:iCs/>
          <w:lang w:val="en-GB"/>
        </w:rPr>
        <w:t>I think understanding that Mark expresses his emotions in a different way</w:t>
      </w:r>
      <w:r w:rsidR="00DB4C9D">
        <w:rPr>
          <w:rFonts w:ascii="Times New Roman" w:hAnsi="Times New Roman" w:cs="Times New Roman"/>
          <w:iCs/>
          <w:lang w:val="en-GB"/>
        </w:rPr>
        <w:t xml:space="preserve"> [</w:t>
      </w:r>
      <w:r w:rsidRPr="00086387">
        <w:rPr>
          <w:rFonts w:ascii="Times New Roman" w:hAnsi="Times New Roman" w:cs="Times New Roman"/>
          <w:iCs/>
          <w:lang w:val="en-GB"/>
        </w:rPr>
        <w:t>…</w:t>
      </w:r>
      <w:r w:rsidR="00DB4C9D">
        <w:rPr>
          <w:rFonts w:ascii="Times New Roman" w:hAnsi="Times New Roman" w:cs="Times New Roman"/>
          <w:iCs/>
          <w:lang w:val="en-GB"/>
        </w:rPr>
        <w:t>]</w:t>
      </w:r>
      <w:r w:rsidRPr="00086387">
        <w:rPr>
          <w:rFonts w:ascii="Times New Roman" w:hAnsi="Times New Roman" w:cs="Times New Roman"/>
          <w:iCs/>
          <w:lang w:val="en-GB"/>
        </w:rPr>
        <w:t xml:space="preserve"> kind of expectations that, um, y’know, that he’d be more open with his emotions and now I know he’s not like hiding anything or, um, or like y’know, closing me off. That’s just how he is.</w:t>
      </w:r>
      <w:r w:rsidR="00086387">
        <w:rPr>
          <w:rFonts w:ascii="Times New Roman" w:hAnsi="Times New Roman" w:cs="Times New Roman"/>
          <w:iCs/>
          <w:lang w:val="en-GB"/>
        </w:rPr>
        <w:t>’</w:t>
      </w:r>
    </w:p>
    <w:p w:rsidR="00054822" w:rsidRPr="00086387" w:rsidRDefault="002960CF"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She too comes t</w:t>
      </w:r>
      <w:r w:rsidR="00593A4B">
        <w:rPr>
          <w:rFonts w:ascii="Times New Roman" w:hAnsi="Times New Roman" w:cs="Times New Roman"/>
          <w:lang w:val="en-GB"/>
        </w:rPr>
        <w:t>o a new understanding of Mark—</w:t>
      </w:r>
      <w:r w:rsidRPr="00086387">
        <w:rPr>
          <w:rFonts w:ascii="Times New Roman" w:hAnsi="Times New Roman" w:cs="Times New Roman"/>
          <w:lang w:val="en-GB"/>
        </w:rPr>
        <w:t>that he ‘expresses his emotions in a different way’ and is</w:t>
      </w:r>
      <w:r w:rsidR="00DB4C9D">
        <w:rPr>
          <w:rFonts w:ascii="Times New Roman" w:hAnsi="Times New Roman" w:cs="Times New Roman"/>
          <w:lang w:val="en-GB"/>
        </w:rPr>
        <w:t xml:space="preserve"> no</w:t>
      </w:r>
      <w:r w:rsidRPr="00086387">
        <w:rPr>
          <w:rFonts w:ascii="Times New Roman" w:hAnsi="Times New Roman" w:cs="Times New Roman"/>
          <w:lang w:val="en-GB"/>
        </w:rPr>
        <w:t xml:space="preserve">t ‘hiding anything’ or ‘closing [her] off’. The power of this affective shift for Jenny is clearly associated with her conventional ‘expectations’ of how open he should be with her being reassembled: his inexpressiveness is ‘just how he is’. This is described as vital by her in decreasing her insecurities around the relationship and building the trust and intimacy between them. Her ‘expectations’ </w:t>
      </w:r>
      <w:r w:rsidR="0072239C" w:rsidRPr="00086387">
        <w:rPr>
          <w:rFonts w:ascii="Times New Roman" w:hAnsi="Times New Roman" w:cs="Times New Roman"/>
          <w:lang w:val="en-GB"/>
        </w:rPr>
        <w:t xml:space="preserve">that Mark would be emotionally open </w:t>
      </w:r>
      <w:r w:rsidRPr="00086387">
        <w:rPr>
          <w:rFonts w:ascii="Times New Roman" w:hAnsi="Times New Roman" w:cs="Times New Roman"/>
          <w:lang w:val="en-GB"/>
        </w:rPr>
        <w:t xml:space="preserve">conflict with the gender norms </w:t>
      </w:r>
      <w:r w:rsidR="0072239C" w:rsidRPr="00086387">
        <w:rPr>
          <w:rFonts w:ascii="Times New Roman" w:hAnsi="Times New Roman" w:cs="Times New Roman"/>
          <w:lang w:val="en-GB"/>
        </w:rPr>
        <w:t xml:space="preserve">previously discussed, namely that </w:t>
      </w:r>
      <w:r w:rsidR="00656373" w:rsidRPr="00086387">
        <w:rPr>
          <w:rFonts w:ascii="Times New Roman" w:hAnsi="Times New Roman" w:cs="Times New Roman"/>
          <w:lang w:val="en-GB"/>
        </w:rPr>
        <w:t>men express their emotions less frequently (</w:t>
      </w:r>
      <w:r w:rsidR="00E627BC">
        <w:rPr>
          <w:rFonts w:ascii="Times New Roman" w:hAnsi="Times New Roman" w:cs="Times New Roman"/>
          <w:lang w:val="en-GB"/>
        </w:rPr>
        <w:t xml:space="preserve">ed. </w:t>
      </w:r>
      <w:r w:rsidR="00D27B76" w:rsidRPr="00086387">
        <w:rPr>
          <w:rFonts w:ascii="Times New Roman" w:hAnsi="Times New Roman" w:cs="Times New Roman"/>
          <w:lang w:val="en-GB"/>
        </w:rPr>
        <w:t>Brooks &amp; Good 2001</w:t>
      </w:r>
      <w:r w:rsidR="00D27B76">
        <w:rPr>
          <w:rFonts w:ascii="Times New Roman" w:hAnsi="Times New Roman" w:cs="Times New Roman"/>
          <w:lang w:val="en-GB"/>
        </w:rPr>
        <w:t>; Strazdins &amp; Broom 2004</w:t>
      </w:r>
      <w:r w:rsidR="00A80F45">
        <w:rPr>
          <w:rFonts w:ascii="Times New Roman" w:hAnsi="Times New Roman" w:cs="Times New Roman"/>
          <w:lang w:val="en-GB"/>
        </w:rPr>
        <w:t>)</w:t>
      </w:r>
      <w:r w:rsidR="00656373" w:rsidRPr="00086387">
        <w:rPr>
          <w:rFonts w:ascii="Times New Roman" w:hAnsi="Times New Roman" w:cs="Times New Roman"/>
          <w:lang w:val="en-GB"/>
        </w:rPr>
        <w:t xml:space="preserve"> and women place more emphasis on emotional intimacy than men do (Jamieson 1998). </w:t>
      </w:r>
      <w:r w:rsidR="0072239C" w:rsidRPr="00086387">
        <w:rPr>
          <w:rFonts w:ascii="Times New Roman" w:hAnsi="Times New Roman" w:cs="Times New Roman"/>
          <w:lang w:val="en-GB"/>
        </w:rPr>
        <w:t>T</w:t>
      </w:r>
      <w:r w:rsidRPr="00086387">
        <w:rPr>
          <w:rFonts w:ascii="Times New Roman" w:hAnsi="Times New Roman" w:cs="Times New Roman"/>
          <w:lang w:val="en-GB"/>
        </w:rPr>
        <w:t>his could be seen as pointing to a broader issue in he</w:t>
      </w:r>
      <w:r w:rsidR="008714E4">
        <w:rPr>
          <w:rFonts w:ascii="Times New Roman" w:hAnsi="Times New Roman" w:cs="Times New Roman"/>
          <w:lang w:val="en-GB"/>
        </w:rPr>
        <w:t>terosexual relationships. Socio</w:t>
      </w:r>
      <w:r w:rsidRPr="00086387">
        <w:rPr>
          <w:rFonts w:ascii="Times New Roman" w:hAnsi="Times New Roman" w:cs="Times New Roman"/>
          <w:lang w:val="en-GB"/>
        </w:rPr>
        <w:t xml:space="preserve">cultural norms call for an unemotional masculine identity, yet another set of norms centre </w:t>
      </w:r>
      <w:r w:rsidR="00DB4C9D">
        <w:rPr>
          <w:rFonts w:ascii="Times New Roman" w:hAnsi="Times New Roman" w:cs="Times New Roman"/>
          <w:lang w:val="en-GB"/>
        </w:rPr>
        <w:t>on</w:t>
      </w:r>
      <w:r w:rsidRPr="00086387">
        <w:rPr>
          <w:rFonts w:ascii="Times New Roman" w:hAnsi="Times New Roman" w:cs="Times New Roman"/>
          <w:lang w:val="en-GB"/>
        </w:rPr>
        <w:t xml:space="preserve"> a disclosing</w:t>
      </w:r>
      <w:r w:rsidR="006E4D55" w:rsidRPr="00086387">
        <w:rPr>
          <w:rFonts w:ascii="Times New Roman" w:hAnsi="Times New Roman" w:cs="Times New Roman"/>
          <w:lang w:val="en-GB"/>
        </w:rPr>
        <w:t xml:space="preserve"> model of intimacy (Giddens</w:t>
      </w:r>
      <w:r w:rsidR="00054822" w:rsidRPr="00086387">
        <w:rPr>
          <w:rFonts w:ascii="Times New Roman" w:hAnsi="Times New Roman" w:cs="Times New Roman"/>
          <w:lang w:val="en-GB"/>
        </w:rPr>
        <w:t xml:space="preserve"> 1992</w:t>
      </w:r>
      <w:r w:rsidR="00DB4C9D">
        <w:rPr>
          <w:rFonts w:ascii="Times New Roman" w:hAnsi="Times New Roman" w:cs="Times New Roman"/>
          <w:lang w:val="en-GB"/>
        </w:rPr>
        <w:t>)</w:t>
      </w:r>
      <w:r w:rsidRPr="00086387">
        <w:rPr>
          <w:rFonts w:ascii="Times New Roman" w:hAnsi="Times New Roman" w:cs="Times New Roman"/>
          <w:lang w:val="en-GB"/>
        </w:rPr>
        <w:t xml:space="preserve"> where partners are emoti</w:t>
      </w:r>
      <w:r w:rsidR="00656373" w:rsidRPr="00086387">
        <w:rPr>
          <w:rFonts w:ascii="Times New Roman" w:hAnsi="Times New Roman" w:cs="Times New Roman"/>
          <w:lang w:val="en-GB"/>
        </w:rPr>
        <w:t>o</w:t>
      </w:r>
      <w:r w:rsidRPr="00086387">
        <w:rPr>
          <w:rFonts w:ascii="Times New Roman" w:hAnsi="Times New Roman" w:cs="Times New Roman"/>
          <w:lang w:val="en-GB"/>
        </w:rPr>
        <w:t xml:space="preserve">nally intimate and open with one another, which </w:t>
      </w:r>
      <w:r w:rsidR="00054822" w:rsidRPr="00086387">
        <w:rPr>
          <w:rFonts w:ascii="Times New Roman" w:hAnsi="Times New Roman" w:cs="Times New Roman"/>
          <w:lang w:val="en-GB"/>
        </w:rPr>
        <w:t>is arguably</w:t>
      </w:r>
      <w:r w:rsidRPr="00086387">
        <w:rPr>
          <w:rFonts w:ascii="Times New Roman" w:hAnsi="Times New Roman" w:cs="Times New Roman"/>
          <w:lang w:val="en-GB"/>
        </w:rPr>
        <w:t xml:space="preserve"> a prevailing modern force for at least how we think we </w:t>
      </w:r>
      <w:r w:rsidRPr="00086387">
        <w:rPr>
          <w:rFonts w:ascii="Times New Roman" w:hAnsi="Times New Roman" w:cs="Times New Roman"/>
          <w:i/>
          <w:iCs/>
          <w:lang w:val="en-GB"/>
        </w:rPr>
        <w:t xml:space="preserve">should </w:t>
      </w:r>
      <w:r w:rsidRPr="00086387">
        <w:rPr>
          <w:rFonts w:ascii="Times New Roman" w:hAnsi="Times New Roman" w:cs="Times New Roman"/>
          <w:lang w:val="en-GB"/>
        </w:rPr>
        <w:t xml:space="preserve">be doing relationships (Brownlie 2014; Furedi 2004; Illouz 2008). </w:t>
      </w:r>
    </w:p>
    <w:p w:rsidR="00E969EB" w:rsidRPr="00086387" w:rsidRDefault="0069621C"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Hence, it appears that while</w:t>
      </w:r>
      <w:r w:rsidR="002960CF" w:rsidRPr="00086387">
        <w:rPr>
          <w:rFonts w:ascii="Times New Roman" w:hAnsi="Times New Roman" w:cs="Times New Roman"/>
          <w:lang w:val="en-GB"/>
        </w:rPr>
        <w:t xml:space="preserve"> everyday relations are reassembled on MDMA, th</w:t>
      </w:r>
      <w:r w:rsidR="00AC7347" w:rsidRPr="00086387">
        <w:rPr>
          <w:rFonts w:ascii="Times New Roman" w:hAnsi="Times New Roman" w:cs="Times New Roman"/>
          <w:lang w:val="en-GB"/>
        </w:rPr>
        <w:t xml:space="preserve">ey are </w:t>
      </w:r>
      <w:r w:rsidR="008714E4">
        <w:rPr>
          <w:rFonts w:ascii="Times New Roman" w:hAnsi="Times New Roman" w:cs="Times New Roman"/>
          <w:lang w:val="en-GB"/>
        </w:rPr>
        <w:t>not completely suspended. Socio</w:t>
      </w:r>
      <w:r w:rsidR="00AC7347" w:rsidRPr="00086387">
        <w:rPr>
          <w:rFonts w:ascii="Times New Roman" w:hAnsi="Times New Roman" w:cs="Times New Roman"/>
          <w:lang w:val="en-GB"/>
        </w:rPr>
        <w:t>cultural</w:t>
      </w:r>
      <w:r w:rsidRPr="00086387">
        <w:rPr>
          <w:rFonts w:ascii="Times New Roman" w:hAnsi="Times New Roman" w:cs="Times New Roman"/>
          <w:lang w:val="en-GB"/>
        </w:rPr>
        <w:t xml:space="preserve"> values</w:t>
      </w:r>
      <w:r w:rsidR="00AC7347" w:rsidRPr="00086387">
        <w:rPr>
          <w:rFonts w:ascii="Times New Roman" w:hAnsi="Times New Roman" w:cs="Times New Roman"/>
          <w:lang w:val="en-GB"/>
        </w:rPr>
        <w:t xml:space="preserve">, in particular the importance of a partner </w:t>
      </w:r>
      <w:r w:rsidR="0072239C" w:rsidRPr="00086387">
        <w:rPr>
          <w:rFonts w:ascii="Times New Roman" w:hAnsi="Times New Roman" w:cs="Times New Roman"/>
          <w:lang w:val="en-GB"/>
        </w:rPr>
        <w:t>disclosing personal thoughts and feelings</w:t>
      </w:r>
      <w:r w:rsidRPr="00086387">
        <w:rPr>
          <w:rFonts w:ascii="Times New Roman" w:hAnsi="Times New Roman" w:cs="Times New Roman"/>
          <w:lang w:val="en-GB"/>
        </w:rPr>
        <w:t>,</w:t>
      </w:r>
      <w:r w:rsidR="002960CF" w:rsidRPr="00086387">
        <w:rPr>
          <w:rFonts w:ascii="Times New Roman" w:hAnsi="Times New Roman" w:cs="Times New Roman"/>
          <w:lang w:val="en-GB"/>
        </w:rPr>
        <w:t xml:space="preserve"> </w:t>
      </w:r>
      <w:r w:rsidR="00F97AEA">
        <w:rPr>
          <w:rFonts w:ascii="Times New Roman" w:hAnsi="Times New Roman" w:cs="Times New Roman"/>
          <w:lang w:val="en-GB"/>
        </w:rPr>
        <w:t>contextualiz</w:t>
      </w:r>
      <w:r w:rsidR="00DB4C9D">
        <w:rPr>
          <w:rFonts w:ascii="Times New Roman" w:hAnsi="Times New Roman" w:cs="Times New Roman"/>
          <w:lang w:val="en-GB"/>
        </w:rPr>
        <w:t>e</w:t>
      </w:r>
      <w:r w:rsidR="002960CF" w:rsidRPr="00086387">
        <w:rPr>
          <w:rFonts w:ascii="Times New Roman" w:hAnsi="Times New Roman" w:cs="Times New Roman"/>
          <w:lang w:val="en-GB"/>
        </w:rPr>
        <w:t xml:space="preserve"> the value of this new ‘emotional side’ to Mark. But, equally, this increase in affective capacity also allows Jenny to challenge these cultural expectations of emotional expression and openness, reaching what might be called a ‘deep knowing</w:t>
      </w:r>
      <w:r w:rsidR="006E4D55" w:rsidRPr="00086387">
        <w:rPr>
          <w:rFonts w:ascii="Times New Roman" w:hAnsi="Times New Roman" w:cs="Times New Roman"/>
          <w:lang w:val="en-GB"/>
        </w:rPr>
        <w:t>’ of the other</w:t>
      </w:r>
      <w:r w:rsidR="000F2B72" w:rsidRPr="00086387">
        <w:rPr>
          <w:rFonts w:ascii="Times New Roman" w:hAnsi="Times New Roman" w:cs="Times New Roman"/>
          <w:lang w:val="en-GB"/>
        </w:rPr>
        <w:t xml:space="preserve"> </w:t>
      </w:r>
      <w:r w:rsidR="006E4D55" w:rsidRPr="00086387">
        <w:rPr>
          <w:rFonts w:ascii="Times New Roman" w:hAnsi="Times New Roman" w:cs="Times New Roman"/>
          <w:lang w:val="en-GB"/>
        </w:rPr>
        <w:t>(Gabb &amp; Fink</w:t>
      </w:r>
      <w:r w:rsidR="00D27B76">
        <w:rPr>
          <w:rFonts w:ascii="Times New Roman" w:hAnsi="Times New Roman" w:cs="Times New Roman"/>
          <w:lang w:val="en-GB"/>
        </w:rPr>
        <w:t xml:space="preserve"> 2015:</w:t>
      </w:r>
      <w:r w:rsidR="00054822" w:rsidRPr="00086387">
        <w:rPr>
          <w:rFonts w:ascii="Times New Roman" w:hAnsi="Times New Roman" w:cs="Times New Roman"/>
          <w:lang w:val="en-GB"/>
        </w:rPr>
        <w:t>48</w:t>
      </w:r>
      <w:r w:rsidR="000F2B72" w:rsidRPr="00086387">
        <w:rPr>
          <w:rFonts w:ascii="Times New Roman" w:hAnsi="Times New Roman" w:cs="Times New Roman"/>
          <w:lang w:val="en-GB"/>
        </w:rPr>
        <w:t>). This</w:t>
      </w:r>
      <w:r w:rsidR="002960CF" w:rsidRPr="00086387">
        <w:rPr>
          <w:rFonts w:ascii="Times New Roman" w:hAnsi="Times New Roman" w:cs="Times New Roman"/>
          <w:lang w:val="en-GB"/>
        </w:rPr>
        <w:t xml:space="preserve"> </w:t>
      </w:r>
      <w:r w:rsidR="000F2B72" w:rsidRPr="00086387">
        <w:rPr>
          <w:rFonts w:ascii="Times New Roman" w:hAnsi="Times New Roman" w:cs="Times New Roman"/>
          <w:lang w:val="en-GB"/>
        </w:rPr>
        <w:t xml:space="preserve">deep knowing is an intimate practice which </w:t>
      </w:r>
      <w:r w:rsidR="00AC300F" w:rsidRPr="00086387">
        <w:rPr>
          <w:rFonts w:ascii="Times New Roman" w:hAnsi="Times New Roman" w:cs="Times New Roman"/>
          <w:lang w:val="en-GB"/>
        </w:rPr>
        <w:t>makes room</w:t>
      </w:r>
      <w:r w:rsidR="000F2B72" w:rsidRPr="00086387">
        <w:rPr>
          <w:rFonts w:ascii="Times New Roman" w:hAnsi="Times New Roman" w:cs="Times New Roman"/>
          <w:lang w:val="en-GB"/>
        </w:rPr>
        <w:t xml:space="preserve"> for a</w:t>
      </w:r>
      <w:r w:rsidR="00AC300F" w:rsidRPr="00086387">
        <w:rPr>
          <w:rFonts w:ascii="Times New Roman" w:hAnsi="Times New Roman" w:cs="Times New Roman"/>
          <w:lang w:val="en-GB"/>
        </w:rPr>
        <w:t>lternative</w:t>
      </w:r>
      <w:r w:rsidR="002960CF" w:rsidRPr="00086387">
        <w:rPr>
          <w:rFonts w:ascii="Times New Roman" w:hAnsi="Times New Roman" w:cs="Times New Roman"/>
          <w:lang w:val="en-GB"/>
        </w:rPr>
        <w:t xml:space="preserve"> interpretation</w:t>
      </w:r>
      <w:r w:rsidR="00AC300F" w:rsidRPr="00086387">
        <w:rPr>
          <w:rFonts w:ascii="Times New Roman" w:hAnsi="Times New Roman" w:cs="Times New Roman"/>
          <w:lang w:val="en-GB"/>
        </w:rPr>
        <w:t>s</w:t>
      </w:r>
      <w:r w:rsidR="002960CF" w:rsidRPr="00086387">
        <w:rPr>
          <w:rFonts w:ascii="Times New Roman" w:hAnsi="Times New Roman" w:cs="Times New Roman"/>
          <w:lang w:val="en-GB"/>
        </w:rPr>
        <w:t xml:space="preserve"> of a par</w:t>
      </w:r>
      <w:r w:rsidR="000F2B72" w:rsidRPr="00086387">
        <w:rPr>
          <w:rFonts w:ascii="Times New Roman" w:hAnsi="Times New Roman" w:cs="Times New Roman"/>
          <w:lang w:val="en-GB"/>
        </w:rPr>
        <w:t>tner’s behaviour</w:t>
      </w:r>
      <w:r w:rsidR="004106E9">
        <w:rPr>
          <w:rFonts w:ascii="Times New Roman" w:hAnsi="Times New Roman" w:cs="Times New Roman"/>
          <w:lang w:val="en-GB"/>
        </w:rPr>
        <w:t>,</w:t>
      </w:r>
      <w:r w:rsidR="000F2B72" w:rsidRPr="00086387">
        <w:rPr>
          <w:rFonts w:ascii="Times New Roman" w:hAnsi="Times New Roman" w:cs="Times New Roman"/>
          <w:lang w:val="en-GB"/>
        </w:rPr>
        <w:t xml:space="preserve"> one drawing on previous</w:t>
      </w:r>
      <w:r w:rsidR="002960CF" w:rsidRPr="00086387">
        <w:rPr>
          <w:rFonts w:ascii="Times New Roman" w:hAnsi="Times New Roman" w:cs="Times New Roman"/>
          <w:lang w:val="en-GB"/>
        </w:rPr>
        <w:t xml:space="preserve"> insight about</w:t>
      </w:r>
      <w:r w:rsidR="004106E9">
        <w:rPr>
          <w:rFonts w:ascii="Times New Roman" w:hAnsi="Times New Roman" w:cs="Times New Roman"/>
          <w:lang w:val="en-GB"/>
        </w:rPr>
        <w:t xml:space="preserve"> how</w:t>
      </w:r>
      <w:r w:rsidR="002960CF" w:rsidRPr="00086387">
        <w:rPr>
          <w:rFonts w:ascii="Times New Roman" w:hAnsi="Times New Roman" w:cs="Times New Roman"/>
          <w:lang w:val="en-GB"/>
        </w:rPr>
        <w:t xml:space="preserve"> </w:t>
      </w:r>
      <w:r w:rsidR="000F2B72" w:rsidRPr="00086387">
        <w:rPr>
          <w:rFonts w:ascii="Times New Roman" w:hAnsi="Times New Roman" w:cs="Times New Roman"/>
          <w:lang w:val="en-GB"/>
        </w:rPr>
        <w:t>they</w:t>
      </w:r>
      <w:r w:rsidR="002960CF" w:rsidRPr="00086387">
        <w:rPr>
          <w:rFonts w:ascii="Times New Roman" w:hAnsi="Times New Roman" w:cs="Times New Roman"/>
          <w:lang w:val="en-GB"/>
        </w:rPr>
        <w:t xml:space="preserve"> might differently navigate situations. For example, Jenny would not now perceive Mark’s silence around a tragic event as ‘closing her off’ but as a manifestation of his different </w:t>
      </w:r>
      <w:r w:rsidR="00054822" w:rsidRPr="00086387">
        <w:rPr>
          <w:rFonts w:ascii="Times New Roman" w:hAnsi="Times New Roman" w:cs="Times New Roman"/>
          <w:lang w:val="en-GB"/>
        </w:rPr>
        <w:t>approach to</w:t>
      </w:r>
      <w:r w:rsidR="002960CF" w:rsidRPr="00086387">
        <w:rPr>
          <w:rFonts w:ascii="Times New Roman" w:hAnsi="Times New Roman" w:cs="Times New Roman"/>
          <w:lang w:val="en-GB"/>
        </w:rPr>
        <w:t xml:space="preserve"> dealing with such events. </w:t>
      </w:r>
    </w:p>
    <w:p w:rsidR="004106E9" w:rsidRDefault="004106E9" w:rsidP="00F97AEA">
      <w:pPr>
        <w:pStyle w:val="BodyA"/>
        <w:spacing w:after="200" w:line="480" w:lineRule="auto"/>
        <w:outlineLvl w:val="0"/>
        <w:rPr>
          <w:rFonts w:ascii="Times New Roman" w:hAnsi="Times New Roman" w:cs="Times New Roman"/>
          <w:b/>
          <w:bCs/>
          <w:lang w:val="en-GB"/>
        </w:rPr>
      </w:pPr>
    </w:p>
    <w:p w:rsidR="004106E9" w:rsidRDefault="004106E9" w:rsidP="00F97AEA">
      <w:pPr>
        <w:pStyle w:val="BodyA"/>
        <w:spacing w:after="200" w:line="480" w:lineRule="auto"/>
        <w:outlineLvl w:val="0"/>
        <w:rPr>
          <w:rFonts w:ascii="Times New Roman" w:hAnsi="Times New Roman" w:cs="Times New Roman"/>
          <w:b/>
          <w:bCs/>
          <w:lang w:val="en-GB"/>
        </w:rPr>
      </w:pPr>
    </w:p>
    <w:p w:rsidR="00E969EB" w:rsidRPr="00086387" w:rsidRDefault="00AC7347" w:rsidP="00F97AEA">
      <w:pPr>
        <w:pStyle w:val="BodyA"/>
        <w:spacing w:after="200" w:line="480" w:lineRule="auto"/>
        <w:outlineLvl w:val="0"/>
        <w:rPr>
          <w:rFonts w:ascii="Times New Roman" w:hAnsi="Times New Roman" w:cs="Times New Roman"/>
          <w:b/>
          <w:bCs/>
          <w:lang w:val="en-GB"/>
        </w:rPr>
      </w:pPr>
      <w:r w:rsidRPr="00086387">
        <w:rPr>
          <w:rFonts w:ascii="Times New Roman" w:hAnsi="Times New Roman" w:cs="Times New Roman"/>
          <w:b/>
          <w:bCs/>
          <w:lang w:val="en-GB"/>
        </w:rPr>
        <w:t>C</w:t>
      </w:r>
      <w:r w:rsidR="00122C7D" w:rsidRPr="00086387">
        <w:rPr>
          <w:rFonts w:ascii="Times New Roman" w:hAnsi="Times New Roman" w:cs="Times New Roman"/>
          <w:b/>
          <w:bCs/>
          <w:lang w:val="en-GB"/>
        </w:rPr>
        <w:t xml:space="preserve">onclusions: </w:t>
      </w:r>
      <w:r w:rsidR="00086387">
        <w:rPr>
          <w:rFonts w:ascii="Times New Roman" w:hAnsi="Times New Roman" w:cs="Times New Roman"/>
          <w:b/>
          <w:bCs/>
          <w:lang w:val="en-GB"/>
        </w:rPr>
        <w:t>An Affective I</w:t>
      </w:r>
      <w:r w:rsidR="002960CF" w:rsidRPr="00086387">
        <w:rPr>
          <w:rFonts w:ascii="Times New Roman" w:hAnsi="Times New Roman" w:cs="Times New Roman"/>
          <w:b/>
          <w:bCs/>
          <w:lang w:val="en-GB"/>
        </w:rPr>
        <w:t>nequality?</w:t>
      </w:r>
    </w:p>
    <w:p w:rsidR="00E969EB" w:rsidRPr="00086387" w:rsidRDefault="002F7113"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We</w:t>
      </w:r>
      <w:r w:rsidR="002960CF" w:rsidRPr="00086387">
        <w:rPr>
          <w:rFonts w:ascii="Times New Roman" w:hAnsi="Times New Roman" w:cs="Times New Roman"/>
          <w:lang w:val="en-GB"/>
        </w:rPr>
        <w:t xml:space="preserve"> want to draw attention here to a paradox at the heart of Mark and Jenny</w:t>
      </w:r>
      <w:r w:rsidR="00821C3A" w:rsidRPr="00086387">
        <w:rPr>
          <w:rFonts w:ascii="Times New Roman" w:hAnsi="Times New Roman" w:cs="Times New Roman"/>
          <w:lang w:val="en-GB"/>
        </w:rPr>
        <w:t xml:space="preserve">’s liminal encounter. Mark </w:t>
      </w:r>
      <w:r w:rsidR="002960CF" w:rsidRPr="00086387">
        <w:rPr>
          <w:rFonts w:ascii="Times New Roman" w:hAnsi="Times New Roman" w:cs="Times New Roman"/>
          <w:lang w:val="en-GB"/>
        </w:rPr>
        <w:t>embraces this affective repatterning, acknowledging the benefit for</w:t>
      </w:r>
      <w:r w:rsidR="00593A4B">
        <w:rPr>
          <w:rFonts w:ascii="Times New Roman" w:hAnsi="Times New Roman" w:cs="Times New Roman"/>
          <w:lang w:val="en-GB"/>
        </w:rPr>
        <w:t xml:space="preserve"> Jenny and their relationship—</w:t>
      </w:r>
      <w:r w:rsidR="002960CF" w:rsidRPr="00086387">
        <w:rPr>
          <w:rFonts w:ascii="Times New Roman" w:hAnsi="Times New Roman" w:cs="Times New Roman"/>
          <w:lang w:val="en-GB"/>
        </w:rPr>
        <w:t>‘with [the] emotional barriers that I have and I think that’s why MDMA was important because it helped her, she gets a side that she never gets to s</w:t>
      </w:r>
      <w:r w:rsidR="00821C3A" w:rsidRPr="00086387">
        <w:rPr>
          <w:rFonts w:ascii="Times New Roman" w:hAnsi="Times New Roman" w:cs="Times New Roman"/>
          <w:lang w:val="en-GB"/>
        </w:rPr>
        <w:t>ee really in the relationship’. S</w:t>
      </w:r>
      <w:r w:rsidR="002960CF" w:rsidRPr="00086387">
        <w:rPr>
          <w:rFonts w:ascii="Times New Roman" w:hAnsi="Times New Roman" w:cs="Times New Roman"/>
          <w:lang w:val="en-GB"/>
        </w:rPr>
        <w:t>imultaneously</w:t>
      </w:r>
      <w:r w:rsidR="00821C3A" w:rsidRPr="00086387">
        <w:rPr>
          <w:rFonts w:ascii="Times New Roman" w:hAnsi="Times New Roman" w:cs="Times New Roman"/>
          <w:lang w:val="en-GB"/>
        </w:rPr>
        <w:t xml:space="preserve"> he is</w:t>
      </w:r>
      <w:r w:rsidR="002960CF" w:rsidRPr="00086387">
        <w:rPr>
          <w:rFonts w:ascii="Times New Roman" w:hAnsi="Times New Roman" w:cs="Times New Roman"/>
          <w:lang w:val="en-GB"/>
        </w:rPr>
        <w:t xml:space="preserve"> using this increased affective capacity to resist such a development or expectation in everyday life:</w:t>
      </w:r>
    </w:p>
    <w:p w:rsidR="00E969EB" w:rsidRPr="00086387" w:rsidRDefault="00086387" w:rsidP="00086387">
      <w:pPr>
        <w:pStyle w:val="BodyA"/>
        <w:spacing w:after="200" w:line="480" w:lineRule="auto"/>
        <w:ind w:left="720"/>
        <w:rPr>
          <w:rFonts w:ascii="Times New Roman" w:hAnsi="Times New Roman" w:cs="Times New Roman"/>
          <w:iCs/>
          <w:lang w:val="en-GB"/>
        </w:rPr>
      </w:pPr>
      <w:r>
        <w:rPr>
          <w:rFonts w:ascii="Times New Roman" w:hAnsi="Times New Roman" w:cs="Times New Roman"/>
          <w:iCs/>
          <w:lang w:val="en-GB"/>
        </w:rPr>
        <w:t>A</w:t>
      </w:r>
      <w:r w:rsidR="002960CF" w:rsidRPr="00086387">
        <w:rPr>
          <w:rFonts w:ascii="Times New Roman" w:hAnsi="Times New Roman" w:cs="Times New Roman"/>
          <w:iCs/>
          <w:lang w:val="en-GB"/>
        </w:rPr>
        <w:t>nd that’s been helpful for me, no</w:t>
      </w:r>
      <w:r w:rsidR="00F07407">
        <w:rPr>
          <w:rFonts w:ascii="Times New Roman" w:hAnsi="Times New Roman" w:cs="Times New Roman"/>
          <w:iCs/>
          <w:lang w:val="en-GB"/>
        </w:rPr>
        <w:t>w that she’s come to that realiz</w:t>
      </w:r>
      <w:r w:rsidR="002960CF" w:rsidRPr="00086387">
        <w:rPr>
          <w:rFonts w:ascii="Times New Roman" w:hAnsi="Times New Roman" w:cs="Times New Roman"/>
          <w:iCs/>
          <w:lang w:val="en-GB"/>
        </w:rPr>
        <w:t>ation [of his lack of expressiveness]. I don’t feel a sense of guilt, I think to be someone else that I’m really not and I think, early on, I was like, I always would think that there was something wrong with me, that I needed to change. And the more I tried to change, the more uncomfortable that made me feel</w:t>
      </w:r>
      <w:r w:rsidR="004106E9">
        <w:rPr>
          <w:rFonts w:ascii="Times New Roman" w:hAnsi="Times New Roman" w:cs="Times New Roman"/>
          <w:iCs/>
          <w:lang w:val="en-GB"/>
        </w:rPr>
        <w:t xml:space="preserve"> [</w:t>
      </w:r>
      <w:r w:rsidR="002960CF" w:rsidRPr="00086387">
        <w:rPr>
          <w:rFonts w:ascii="Times New Roman" w:hAnsi="Times New Roman" w:cs="Times New Roman"/>
          <w:iCs/>
          <w:lang w:val="en-GB"/>
        </w:rPr>
        <w:t>…</w:t>
      </w:r>
      <w:r w:rsidR="004106E9">
        <w:rPr>
          <w:rFonts w:ascii="Times New Roman" w:hAnsi="Times New Roman" w:cs="Times New Roman"/>
          <w:iCs/>
          <w:lang w:val="en-GB"/>
        </w:rPr>
        <w:t xml:space="preserve">] </w:t>
      </w:r>
      <w:r w:rsidR="002960CF" w:rsidRPr="00086387">
        <w:rPr>
          <w:rFonts w:ascii="Times New Roman" w:hAnsi="Times New Roman" w:cs="Times New Roman"/>
          <w:iCs/>
          <w:lang w:val="en-GB"/>
        </w:rPr>
        <w:t>and finally she’s, she’s started to back off with it. I feel more comfortable that she appreciates me for me and</w:t>
      </w:r>
      <w:r w:rsidR="004106E9">
        <w:rPr>
          <w:rFonts w:ascii="Times New Roman" w:hAnsi="Times New Roman" w:cs="Times New Roman"/>
          <w:iCs/>
          <w:lang w:val="en-GB"/>
        </w:rPr>
        <w:t xml:space="preserve"> [</w:t>
      </w:r>
      <w:r w:rsidR="002960CF" w:rsidRPr="00086387">
        <w:rPr>
          <w:rFonts w:ascii="Times New Roman" w:hAnsi="Times New Roman" w:cs="Times New Roman"/>
          <w:iCs/>
          <w:lang w:val="en-GB"/>
        </w:rPr>
        <w:t>…</w:t>
      </w:r>
      <w:r w:rsidR="004106E9">
        <w:rPr>
          <w:rFonts w:ascii="Times New Roman" w:hAnsi="Times New Roman" w:cs="Times New Roman"/>
          <w:iCs/>
          <w:lang w:val="en-GB"/>
        </w:rPr>
        <w:t xml:space="preserve">] </w:t>
      </w:r>
      <w:r w:rsidR="002960CF" w:rsidRPr="00086387">
        <w:rPr>
          <w:rFonts w:ascii="Times New Roman" w:hAnsi="Times New Roman" w:cs="Times New Roman"/>
          <w:iCs/>
          <w:lang w:val="en-GB"/>
        </w:rPr>
        <w:t>not who she wants me to be.</w:t>
      </w:r>
      <w:r w:rsidR="00F97AEA">
        <w:rPr>
          <w:rFonts w:ascii="Times New Roman" w:hAnsi="Times New Roman" w:cs="Times New Roman"/>
          <w:iCs/>
          <w:lang w:val="en-GB"/>
        </w:rPr>
        <w:t xml:space="preserve"> </w:t>
      </w:r>
    </w:p>
    <w:p w:rsidR="00E969EB" w:rsidRPr="00086387" w:rsidRDefault="002960CF"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It seems here that the liminal affective possibilities of MDMA involve the becoming of ‘someone else that [he</w:t>
      </w:r>
      <w:r w:rsidR="004106E9">
        <w:rPr>
          <w:rFonts w:ascii="Times New Roman" w:hAnsi="Times New Roman" w:cs="Times New Roman"/>
          <w:lang w:val="en-GB"/>
        </w:rPr>
        <w:t xml:space="preserve"> i</w:t>
      </w:r>
      <w:r w:rsidRPr="00086387">
        <w:rPr>
          <w:rFonts w:ascii="Times New Roman" w:hAnsi="Times New Roman" w:cs="Times New Roman"/>
          <w:lang w:val="en-GB"/>
        </w:rPr>
        <w:t>s] really not’ and that he does</w:t>
      </w:r>
      <w:r w:rsidR="004106E9">
        <w:rPr>
          <w:rFonts w:ascii="Times New Roman" w:hAnsi="Times New Roman" w:cs="Times New Roman"/>
          <w:lang w:val="en-GB"/>
        </w:rPr>
        <w:t xml:space="preserve"> no</w:t>
      </w:r>
      <w:r w:rsidRPr="00086387">
        <w:rPr>
          <w:rFonts w:ascii="Times New Roman" w:hAnsi="Times New Roman" w:cs="Times New Roman"/>
          <w:lang w:val="en-GB"/>
        </w:rPr>
        <w:t xml:space="preserve">t want </w:t>
      </w:r>
      <w:r w:rsidR="00C94B06" w:rsidRPr="00086387">
        <w:rPr>
          <w:rFonts w:ascii="Times New Roman" w:hAnsi="Times New Roman" w:cs="Times New Roman"/>
          <w:lang w:val="en-GB"/>
        </w:rPr>
        <w:t>this persona to carry</w:t>
      </w:r>
      <w:r w:rsidR="004106E9">
        <w:rPr>
          <w:rFonts w:ascii="Times New Roman" w:hAnsi="Times New Roman" w:cs="Times New Roman"/>
          <w:lang w:val="en-GB"/>
        </w:rPr>
        <w:t xml:space="preserve"> over into everyday life:</w:t>
      </w:r>
      <w:r w:rsidRPr="00086387">
        <w:rPr>
          <w:rFonts w:ascii="Times New Roman" w:hAnsi="Times New Roman" w:cs="Times New Roman"/>
          <w:lang w:val="en-GB"/>
        </w:rPr>
        <w:t xml:space="preserve"> ‘the more I tried to change, the more uncomfortable that made me feel</w:t>
      </w:r>
      <w:r w:rsidR="004E4A2E">
        <w:rPr>
          <w:rFonts w:ascii="Times New Roman" w:hAnsi="Times New Roman" w:cs="Times New Roman"/>
          <w:lang w:val="en-GB"/>
        </w:rPr>
        <w:t>.’</w:t>
      </w:r>
      <w:r w:rsidRPr="00086387">
        <w:rPr>
          <w:rFonts w:ascii="Times New Roman" w:hAnsi="Times New Roman" w:cs="Times New Roman"/>
          <w:lang w:val="en-GB"/>
        </w:rPr>
        <w:t xml:space="preserve"> Within this context, it does</w:t>
      </w:r>
      <w:r w:rsidR="004E4A2E">
        <w:rPr>
          <w:rFonts w:ascii="Times New Roman" w:hAnsi="Times New Roman" w:cs="Times New Roman"/>
          <w:lang w:val="en-GB"/>
        </w:rPr>
        <w:t xml:space="preserve"> no</w:t>
      </w:r>
      <w:r w:rsidRPr="00086387">
        <w:rPr>
          <w:rFonts w:ascii="Times New Roman" w:hAnsi="Times New Roman" w:cs="Times New Roman"/>
          <w:lang w:val="en-GB"/>
        </w:rPr>
        <w:t>t seem as though Mark would view the ‘affective inequality’ which has primed this discus</w:t>
      </w:r>
      <w:r w:rsidR="00593A4B">
        <w:rPr>
          <w:rFonts w:ascii="Times New Roman" w:hAnsi="Times New Roman" w:cs="Times New Roman"/>
          <w:lang w:val="en-GB"/>
        </w:rPr>
        <w:t>sion as an inequality at all—</w:t>
      </w:r>
      <w:r w:rsidRPr="00086387">
        <w:rPr>
          <w:rFonts w:ascii="Times New Roman" w:hAnsi="Times New Roman" w:cs="Times New Roman"/>
          <w:lang w:val="en-GB"/>
        </w:rPr>
        <w:t>understood as</w:t>
      </w:r>
      <w:r w:rsidR="007127F1" w:rsidRPr="00086387">
        <w:rPr>
          <w:rFonts w:ascii="Times New Roman" w:hAnsi="Times New Roman" w:cs="Times New Roman"/>
          <w:lang w:val="en-GB"/>
        </w:rPr>
        <w:t xml:space="preserve"> an unfair difference which restitution is sought for</w:t>
      </w:r>
      <w:r w:rsidRPr="00086387">
        <w:rPr>
          <w:rFonts w:ascii="Times New Roman" w:hAnsi="Times New Roman" w:cs="Times New Roman"/>
          <w:lang w:val="en-GB"/>
        </w:rPr>
        <w:t xml:space="preserve">. Rather, it is part of his authentic self that </w:t>
      </w:r>
      <w:r w:rsidR="004D54BF">
        <w:rPr>
          <w:rFonts w:ascii="Times New Roman" w:hAnsi="Times New Roman" w:cs="Times New Roman"/>
          <w:lang w:val="en-GB"/>
        </w:rPr>
        <w:t>Jenny should and has</w:t>
      </w:r>
      <w:r w:rsidR="004E4A2E">
        <w:rPr>
          <w:rFonts w:ascii="Times New Roman" w:hAnsi="Times New Roman" w:cs="Times New Roman"/>
          <w:lang w:val="en-GB"/>
        </w:rPr>
        <w:t xml:space="preserve"> accepted:</w:t>
      </w:r>
      <w:r w:rsidRPr="00086387">
        <w:rPr>
          <w:rFonts w:ascii="Times New Roman" w:hAnsi="Times New Roman" w:cs="Times New Roman"/>
          <w:lang w:val="en-GB"/>
        </w:rPr>
        <w:t xml:space="preserve"> ‘she appreciates me for me</w:t>
      </w:r>
      <w:r w:rsidR="004E4A2E">
        <w:rPr>
          <w:rFonts w:ascii="Times New Roman" w:hAnsi="Times New Roman" w:cs="Times New Roman"/>
          <w:lang w:val="en-GB"/>
        </w:rPr>
        <w:t>.’</w:t>
      </w:r>
      <w:r w:rsidRPr="00086387">
        <w:rPr>
          <w:rFonts w:ascii="Times New Roman" w:hAnsi="Times New Roman" w:cs="Times New Roman"/>
          <w:lang w:val="en-GB"/>
        </w:rPr>
        <w:t xml:space="preserve"> </w:t>
      </w:r>
    </w:p>
    <w:p w:rsidR="00054822" w:rsidRPr="00086387" w:rsidRDefault="002960CF"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Although the liminal space of MDMA is appreciated for</w:t>
      </w:r>
      <w:r w:rsidR="004E4A2E">
        <w:rPr>
          <w:rFonts w:ascii="Times New Roman" w:hAnsi="Times New Roman" w:cs="Times New Roman"/>
          <w:lang w:val="en-GB"/>
        </w:rPr>
        <w:t xml:space="preserve"> the relations it makes possible</w:t>
      </w:r>
      <w:r w:rsidRPr="00086387">
        <w:rPr>
          <w:rFonts w:ascii="Times New Roman" w:hAnsi="Times New Roman" w:cs="Times New Roman"/>
          <w:lang w:val="en-GB"/>
        </w:rPr>
        <w:t xml:space="preserve"> on the drug, and the understanding which remains</w:t>
      </w:r>
      <w:r w:rsidR="00C94B06" w:rsidRPr="00086387">
        <w:rPr>
          <w:rFonts w:ascii="Times New Roman" w:hAnsi="Times New Roman" w:cs="Times New Roman"/>
          <w:lang w:val="en-GB"/>
        </w:rPr>
        <w:t xml:space="preserve"> thereafter, it is not a state Mark</w:t>
      </w:r>
      <w:r w:rsidRPr="00086387">
        <w:rPr>
          <w:rFonts w:ascii="Times New Roman" w:hAnsi="Times New Roman" w:cs="Times New Roman"/>
          <w:lang w:val="en-GB"/>
        </w:rPr>
        <w:t xml:space="preserve"> wishes to emulate. </w:t>
      </w:r>
    </w:p>
    <w:p w:rsidR="00E969EB" w:rsidRPr="00086387" w:rsidRDefault="002960CF"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However, other male partners </w:t>
      </w:r>
      <w:r w:rsidR="008714E4">
        <w:rPr>
          <w:rFonts w:ascii="Times New Roman" w:hAnsi="Times New Roman" w:cs="Times New Roman"/>
          <w:lang w:val="en-GB"/>
        </w:rPr>
        <w:t>did experience the affective re</w:t>
      </w:r>
      <w:r w:rsidRPr="00086387">
        <w:rPr>
          <w:rFonts w:ascii="Times New Roman" w:hAnsi="Times New Roman" w:cs="Times New Roman"/>
          <w:lang w:val="en-GB"/>
        </w:rPr>
        <w:t>ordering on MDMA as more freeing</w:t>
      </w:r>
      <w:r w:rsidR="004D54BF">
        <w:rPr>
          <w:rFonts w:ascii="Times New Roman" w:hAnsi="Times New Roman" w:cs="Times New Roman"/>
          <w:lang w:val="en-GB"/>
        </w:rPr>
        <w:t>,</w:t>
      </w:r>
      <w:r w:rsidRPr="00086387">
        <w:rPr>
          <w:rFonts w:ascii="Times New Roman" w:hAnsi="Times New Roman" w:cs="Times New Roman"/>
          <w:lang w:val="en-GB"/>
        </w:rPr>
        <w:t xml:space="preserve"> and described personal </w:t>
      </w:r>
      <w:r w:rsidR="005352F5" w:rsidRPr="00086387">
        <w:rPr>
          <w:rFonts w:ascii="Times New Roman" w:hAnsi="Times New Roman" w:cs="Times New Roman"/>
          <w:lang w:val="en-GB"/>
        </w:rPr>
        <w:t>t</w:t>
      </w:r>
      <w:r w:rsidRPr="00086387">
        <w:rPr>
          <w:rFonts w:ascii="Times New Roman" w:hAnsi="Times New Roman" w:cs="Times New Roman"/>
          <w:lang w:val="en-GB"/>
        </w:rPr>
        <w:t>ransformations in their affective capacities</w:t>
      </w:r>
      <w:r w:rsidR="004E4A2E">
        <w:rPr>
          <w:rFonts w:ascii="Times New Roman" w:hAnsi="Times New Roman" w:cs="Times New Roman"/>
          <w:lang w:val="en-GB"/>
        </w:rPr>
        <w:t>:</w:t>
      </w:r>
      <w:r w:rsidRPr="00086387">
        <w:rPr>
          <w:rFonts w:ascii="Times New Roman" w:hAnsi="Times New Roman" w:cs="Times New Roman"/>
          <w:lang w:val="en-GB"/>
        </w:rPr>
        <w:t xml:space="preserve"> ‘[MDMA] helped me to, erm, to become an emotional person in real life, like sober too’ (Lars). Indeed, Lars talks about how being extremely ‘emotionally reserved’ prior to taking MDMA severely restricted his capacity to act, to form relationships and participate in ordinary events </w:t>
      </w:r>
      <w:r w:rsidR="004E4A2E">
        <w:rPr>
          <w:rFonts w:ascii="Times New Roman" w:hAnsi="Times New Roman" w:cs="Times New Roman"/>
          <w:lang w:val="en-GB"/>
        </w:rPr>
        <w:t>such as</w:t>
      </w:r>
      <w:r w:rsidRPr="00086387">
        <w:rPr>
          <w:rFonts w:ascii="Times New Roman" w:hAnsi="Times New Roman" w:cs="Times New Roman"/>
          <w:lang w:val="en-GB"/>
        </w:rPr>
        <w:t xml:space="preserve"> singing </w:t>
      </w:r>
      <w:r w:rsidR="00800EBF">
        <w:rPr>
          <w:rFonts w:ascii="Times New Roman" w:hAnsi="Times New Roman" w:cs="Times New Roman"/>
          <w:lang w:val="en-GB"/>
        </w:rPr>
        <w:t>‘Happy b</w:t>
      </w:r>
      <w:r w:rsidRPr="00086387">
        <w:rPr>
          <w:rFonts w:ascii="Times New Roman" w:hAnsi="Times New Roman" w:cs="Times New Roman"/>
          <w:lang w:val="en-GB"/>
        </w:rPr>
        <w:t>irthday</w:t>
      </w:r>
      <w:r w:rsidR="004E4A2E">
        <w:rPr>
          <w:rFonts w:ascii="Times New Roman" w:hAnsi="Times New Roman" w:cs="Times New Roman"/>
          <w:lang w:val="en-GB"/>
        </w:rPr>
        <w:t>’</w:t>
      </w:r>
      <w:r w:rsidRPr="00086387">
        <w:rPr>
          <w:rFonts w:ascii="Times New Roman" w:hAnsi="Times New Roman" w:cs="Times New Roman"/>
          <w:lang w:val="en-GB"/>
        </w:rPr>
        <w:t xml:space="preserve"> to a loved one. Within a process ontology, contradictions are not viewed as problems to be ironed out, but rather as indicative of the complexity and messiness of life. In this instance, this divergence might indicate the different degrees to which men may feel constricted by everyday affective expectations. For some, it </w:t>
      </w:r>
      <w:r w:rsidR="00591952" w:rsidRPr="00086387">
        <w:rPr>
          <w:rFonts w:ascii="Times New Roman" w:hAnsi="Times New Roman" w:cs="Times New Roman"/>
          <w:lang w:val="en-GB"/>
        </w:rPr>
        <w:t>may be problematic and hamper</w:t>
      </w:r>
      <w:r w:rsidRPr="00086387">
        <w:rPr>
          <w:rFonts w:ascii="Times New Roman" w:hAnsi="Times New Roman" w:cs="Times New Roman"/>
          <w:lang w:val="en-GB"/>
        </w:rPr>
        <w:t xml:space="preserve"> their connective possibilities</w:t>
      </w:r>
      <w:r w:rsidR="004E4A2E">
        <w:rPr>
          <w:rFonts w:ascii="Times New Roman" w:hAnsi="Times New Roman" w:cs="Times New Roman"/>
          <w:lang w:val="en-GB"/>
        </w:rPr>
        <w:t>,</w:t>
      </w:r>
      <w:r w:rsidRPr="00086387">
        <w:rPr>
          <w:rFonts w:ascii="Times New Roman" w:hAnsi="Times New Roman" w:cs="Times New Roman"/>
          <w:lang w:val="en-GB"/>
        </w:rPr>
        <w:t xml:space="preserve"> but others may value a different way of relating</w:t>
      </w:r>
      <w:r w:rsidR="00591952" w:rsidRPr="00086387">
        <w:rPr>
          <w:rFonts w:ascii="Times New Roman" w:hAnsi="Times New Roman" w:cs="Times New Roman"/>
          <w:lang w:val="en-GB"/>
        </w:rPr>
        <w:t xml:space="preserve"> more</w:t>
      </w:r>
      <w:r w:rsidRPr="00086387">
        <w:rPr>
          <w:rFonts w:ascii="Times New Roman" w:hAnsi="Times New Roman" w:cs="Times New Roman"/>
          <w:lang w:val="en-GB"/>
        </w:rPr>
        <w:t>, for example</w:t>
      </w:r>
      <w:r w:rsidR="004E4A2E">
        <w:rPr>
          <w:rFonts w:ascii="Times New Roman" w:hAnsi="Times New Roman" w:cs="Times New Roman"/>
          <w:lang w:val="en-GB"/>
        </w:rPr>
        <w:t xml:space="preserve"> in</w:t>
      </w:r>
      <w:r w:rsidRPr="00086387">
        <w:rPr>
          <w:rFonts w:ascii="Times New Roman" w:hAnsi="Times New Roman" w:cs="Times New Roman"/>
          <w:lang w:val="en-GB"/>
        </w:rPr>
        <w:t xml:space="preserve"> </w:t>
      </w:r>
      <w:r w:rsidR="00591952" w:rsidRPr="00086387">
        <w:rPr>
          <w:rFonts w:ascii="Times New Roman" w:hAnsi="Times New Roman" w:cs="Times New Roman"/>
          <w:lang w:val="en-GB"/>
        </w:rPr>
        <w:t>the performance of</w:t>
      </w:r>
      <w:r w:rsidRPr="00086387">
        <w:rPr>
          <w:rFonts w:ascii="Times New Roman" w:hAnsi="Times New Roman" w:cs="Times New Roman"/>
          <w:lang w:val="en-GB"/>
        </w:rPr>
        <w:t xml:space="preserve"> traditionally masculine acts of practical care (Gabb &amp; Fink 2015). Regardless, it seemed the affective capacities which </w:t>
      </w:r>
      <w:r w:rsidR="009912DE" w:rsidRPr="00086387">
        <w:rPr>
          <w:rFonts w:ascii="Times New Roman" w:hAnsi="Times New Roman" w:cs="Times New Roman"/>
          <w:lang w:val="en-GB"/>
        </w:rPr>
        <w:t>emerge on MDMA were appreciated</w:t>
      </w:r>
      <w:r w:rsidRPr="00086387">
        <w:rPr>
          <w:rFonts w:ascii="Times New Roman" w:hAnsi="Times New Roman" w:cs="Times New Roman"/>
          <w:lang w:val="en-GB"/>
        </w:rPr>
        <w:t xml:space="preserve"> by men and women, although perhaps only as a liminal, rather than more permanent, shift. </w:t>
      </w:r>
    </w:p>
    <w:p w:rsidR="00550611"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W</w:t>
      </w:r>
      <w:r w:rsidR="007127F1" w:rsidRPr="00086387">
        <w:rPr>
          <w:rFonts w:ascii="Times New Roman" w:hAnsi="Times New Roman" w:cs="Times New Roman"/>
          <w:lang w:val="en-GB"/>
        </w:rPr>
        <w:t>e</w:t>
      </w:r>
      <w:r w:rsidR="002960CF" w:rsidRPr="00086387">
        <w:rPr>
          <w:rFonts w:ascii="Times New Roman" w:hAnsi="Times New Roman" w:cs="Times New Roman"/>
          <w:lang w:val="en-GB"/>
        </w:rPr>
        <w:t xml:space="preserve"> have argued in this chapter that the liminal possibilities of MDMA allow an affective repatterning: partners can express what they are feeling and thinking as well as share more fully in each other’s emotional experience. This was suggested to be particularly significant for heterosexual coup</w:t>
      </w:r>
      <w:r w:rsidR="008714E4">
        <w:rPr>
          <w:rFonts w:ascii="Times New Roman" w:hAnsi="Times New Roman" w:cs="Times New Roman"/>
          <w:lang w:val="en-GB"/>
        </w:rPr>
        <w:t>les who transitioned from socio</w:t>
      </w:r>
      <w:r w:rsidR="002960CF" w:rsidRPr="00086387">
        <w:rPr>
          <w:rFonts w:ascii="Times New Roman" w:hAnsi="Times New Roman" w:cs="Times New Roman"/>
          <w:lang w:val="en-GB"/>
        </w:rPr>
        <w:t>cultural norms where men were not expected to be</w:t>
      </w:r>
      <w:r w:rsidR="00E121B2" w:rsidRPr="00086387">
        <w:rPr>
          <w:rFonts w:ascii="Times New Roman" w:hAnsi="Times New Roman" w:cs="Times New Roman"/>
          <w:lang w:val="en-GB"/>
        </w:rPr>
        <w:t xml:space="preserve"> as emotionally sensitive or expressive</w:t>
      </w:r>
      <w:r w:rsidR="004E4A2E">
        <w:rPr>
          <w:rFonts w:ascii="Times New Roman" w:hAnsi="Times New Roman" w:cs="Times New Roman"/>
          <w:lang w:val="en-GB"/>
        </w:rPr>
        <w:t xml:space="preserve"> as women;</w:t>
      </w:r>
      <w:r w:rsidR="007127F1" w:rsidRPr="00086387">
        <w:rPr>
          <w:rFonts w:ascii="Times New Roman" w:hAnsi="Times New Roman" w:cs="Times New Roman"/>
          <w:lang w:val="en-GB"/>
        </w:rPr>
        <w:t xml:space="preserve"> </w:t>
      </w:r>
      <w:r w:rsidR="00E46707" w:rsidRPr="00086387">
        <w:rPr>
          <w:rFonts w:ascii="Times New Roman" w:hAnsi="Times New Roman" w:cs="Times New Roman"/>
          <w:lang w:val="en-GB"/>
        </w:rPr>
        <w:t>yet such qualitie</w:t>
      </w:r>
      <w:r w:rsidRPr="00086387">
        <w:rPr>
          <w:rFonts w:ascii="Times New Roman" w:hAnsi="Times New Roman" w:cs="Times New Roman"/>
          <w:lang w:val="en-GB"/>
        </w:rPr>
        <w:t>s, for instance</w:t>
      </w:r>
      <w:r w:rsidR="007127F1" w:rsidRPr="00086387">
        <w:rPr>
          <w:rFonts w:ascii="Times New Roman" w:hAnsi="Times New Roman" w:cs="Times New Roman"/>
          <w:lang w:val="en-GB"/>
        </w:rPr>
        <w:t xml:space="preserve"> being </w:t>
      </w:r>
      <w:r w:rsidR="006C5093" w:rsidRPr="00086387">
        <w:rPr>
          <w:rFonts w:ascii="Times New Roman" w:hAnsi="Times New Roman" w:cs="Times New Roman"/>
          <w:lang w:val="en-GB"/>
        </w:rPr>
        <w:t xml:space="preserve">able </w:t>
      </w:r>
      <w:r w:rsidR="007127F1" w:rsidRPr="00086387">
        <w:rPr>
          <w:rFonts w:ascii="Times New Roman" w:hAnsi="Times New Roman" w:cs="Times New Roman"/>
          <w:lang w:val="en-GB"/>
        </w:rPr>
        <w:t>to be emotionally open and responsive to a partner</w:t>
      </w:r>
      <w:r w:rsidRPr="00086387">
        <w:rPr>
          <w:rFonts w:ascii="Times New Roman" w:hAnsi="Times New Roman" w:cs="Times New Roman"/>
          <w:lang w:val="en-GB"/>
        </w:rPr>
        <w:t>,</w:t>
      </w:r>
      <w:r w:rsidR="007127F1" w:rsidRPr="00086387">
        <w:rPr>
          <w:rFonts w:ascii="Times New Roman" w:hAnsi="Times New Roman" w:cs="Times New Roman"/>
          <w:lang w:val="en-GB"/>
        </w:rPr>
        <w:t xml:space="preserve"> have been linked with relationship satisfac</w:t>
      </w:r>
      <w:r w:rsidR="00B364D0" w:rsidRPr="00086387">
        <w:rPr>
          <w:rFonts w:ascii="Times New Roman" w:hAnsi="Times New Roman" w:cs="Times New Roman"/>
          <w:lang w:val="en-GB"/>
        </w:rPr>
        <w:t>tion (</w:t>
      </w:r>
      <w:r w:rsidR="00D27B76" w:rsidRPr="00086387">
        <w:rPr>
          <w:rFonts w:ascii="Times New Roman" w:hAnsi="Times New Roman" w:cs="Times New Roman"/>
          <w:iCs/>
          <w:lang w:val="en-GB"/>
        </w:rPr>
        <w:t>Cohen</w:t>
      </w:r>
      <w:r w:rsidR="00D27B76">
        <w:rPr>
          <w:rFonts w:ascii="Times New Roman" w:hAnsi="Times New Roman" w:cs="Times New Roman"/>
          <w:iCs/>
          <w:lang w:val="en-GB"/>
        </w:rPr>
        <w:t xml:space="preserve"> </w:t>
      </w:r>
      <w:r w:rsidR="00D27B76" w:rsidRPr="00D27B76">
        <w:rPr>
          <w:rFonts w:ascii="Times New Roman" w:hAnsi="Times New Roman" w:cs="Times New Roman"/>
          <w:i/>
          <w:iCs/>
          <w:lang w:val="en-GB"/>
        </w:rPr>
        <w:t>et al.</w:t>
      </w:r>
      <w:r w:rsidR="00D27B76">
        <w:rPr>
          <w:rFonts w:ascii="Times New Roman" w:hAnsi="Times New Roman" w:cs="Times New Roman"/>
          <w:iCs/>
          <w:lang w:val="en-GB"/>
        </w:rPr>
        <w:t xml:space="preserve"> </w:t>
      </w:r>
      <w:r w:rsidR="00D27B76" w:rsidRPr="00086387">
        <w:rPr>
          <w:rFonts w:ascii="Times New Roman" w:hAnsi="Times New Roman" w:cs="Times New Roman"/>
          <w:iCs/>
          <w:lang w:val="en-GB"/>
        </w:rPr>
        <w:t xml:space="preserve">2012; </w:t>
      </w:r>
      <w:r w:rsidRPr="00086387">
        <w:rPr>
          <w:rFonts w:ascii="Times New Roman" w:hAnsi="Times New Roman" w:cs="Times New Roman"/>
          <w:iCs/>
          <w:lang w:val="en-GB"/>
        </w:rPr>
        <w:t xml:space="preserve">Connolly &amp; Sicola 2005; </w:t>
      </w:r>
      <w:r w:rsidRPr="00086387">
        <w:rPr>
          <w:rFonts w:ascii="Times New Roman" w:hAnsi="Times New Roman" w:cs="Times New Roman"/>
          <w:lang w:val="en-GB"/>
        </w:rPr>
        <w:t>Jonathan &amp; Knudson-Martin 2012</w:t>
      </w:r>
      <w:r w:rsidR="00B364D0" w:rsidRPr="00086387">
        <w:rPr>
          <w:rFonts w:ascii="Times New Roman" w:hAnsi="Times New Roman" w:cs="Times New Roman"/>
          <w:lang w:val="en-GB"/>
        </w:rPr>
        <w:t>)</w:t>
      </w:r>
      <w:r w:rsidR="007127F1" w:rsidRPr="00086387">
        <w:rPr>
          <w:rFonts w:ascii="Times New Roman" w:hAnsi="Times New Roman" w:cs="Times New Roman"/>
          <w:lang w:val="en-GB"/>
        </w:rPr>
        <w:t xml:space="preserve">. </w:t>
      </w:r>
      <w:r w:rsidR="002960CF" w:rsidRPr="00086387">
        <w:rPr>
          <w:rFonts w:ascii="Times New Roman" w:hAnsi="Times New Roman" w:cs="Times New Roman"/>
          <w:lang w:val="en-GB"/>
        </w:rPr>
        <w:t xml:space="preserve">These </w:t>
      </w:r>
      <w:r w:rsidR="008714E4">
        <w:rPr>
          <w:rFonts w:ascii="Times New Roman" w:hAnsi="Times New Roman" w:cs="Times New Roman"/>
          <w:lang w:val="en-GB"/>
        </w:rPr>
        <w:t>socio</w:t>
      </w:r>
      <w:r w:rsidR="007127F1" w:rsidRPr="00086387">
        <w:rPr>
          <w:rFonts w:ascii="Times New Roman" w:hAnsi="Times New Roman" w:cs="Times New Roman"/>
          <w:lang w:val="en-GB"/>
        </w:rPr>
        <w:t>cultural</w:t>
      </w:r>
      <w:r w:rsidR="002960CF" w:rsidRPr="00086387">
        <w:rPr>
          <w:rFonts w:ascii="Times New Roman" w:hAnsi="Times New Roman" w:cs="Times New Roman"/>
          <w:lang w:val="en-GB"/>
        </w:rPr>
        <w:t xml:space="preserve"> norms</w:t>
      </w:r>
      <w:r w:rsidR="009912DE" w:rsidRPr="00086387">
        <w:rPr>
          <w:rFonts w:ascii="Times New Roman" w:hAnsi="Times New Roman" w:cs="Times New Roman"/>
          <w:lang w:val="en-GB"/>
        </w:rPr>
        <w:t xml:space="preserve"> were claimed to constitute an affective inequality</w:t>
      </w:r>
      <w:r w:rsidR="002960CF" w:rsidRPr="00086387">
        <w:rPr>
          <w:rFonts w:ascii="Times New Roman" w:hAnsi="Times New Roman" w:cs="Times New Roman"/>
          <w:lang w:val="en-GB"/>
        </w:rPr>
        <w:t xml:space="preserve"> between the </w:t>
      </w:r>
      <w:r w:rsidR="00AC7347" w:rsidRPr="00086387">
        <w:rPr>
          <w:rFonts w:ascii="Times New Roman" w:hAnsi="Times New Roman" w:cs="Times New Roman"/>
          <w:lang w:val="en-GB"/>
        </w:rPr>
        <w:t>genders</w:t>
      </w:r>
      <w:r w:rsidR="002960CF" w:rsidRPr="00086387">
        <w:rPr>
          <w:rFonts w:ascii="Times New Roman" w:hAnsi="Times New Roman" w:cs="Times New Roman"/>
          <w:lang w:val="en-GB"/>
        </w:rPr>
        <w:t xml:space="preserve"> which was fragmented by MDMA. </w:t>
      </w:r>
    </w:p>
    <w:p w:rsidR="00550611" w:rsidRPr="00086387" w:rsidRDefault="002960CF"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Moreover, </w:t>
      </w:r>
      <w:r w:rsidR="00C94B06" w:rsidRPr="00086387">
        <w:rPr>
          <w:rFonts w:ascii="Times New Roman" w:hAnsi="Times New Roman" w:cs="Times New Roman"/>
          <w:lang w:val="en-GB"/>
        </w:rPr>
        <w:t>couples’ ecstasy experiences were</w:t>
      </w:r>
      <w:r w:rsidRPr="00086387">
        <w:rPr>
          <w:rFonts w:ascii="Times New Roman" w:hAnsi="Times New Roman" w:cs="Times New Roman"/>
          <w:lang w:val="en-GB"/>
        </w:rPr>
        <w:t xml:space="preserve"> set within a Deleuzian ethical understanding, and, as such, these relations, and the increased affective capac</w:t>
      </w:r>
      <w:r w:rsidR="009912DE" w:rsidRPr="00086387">
        <w:rPr>
          <w:rFonts w:ascii="Times New Roman" w:hAnsi="Times New Roman" w:cs="Times New Roman"/>
          <w:lang w:val="en-GB"/>
        </w:rPr>
        <w:t>ity which emerged from them, were</w:t>
      </w:r>
      <w:r w:rsidRPr="00086387">
        <w:rPr>
          <w:rFonts w:ascii="Times New Roman" w:hAnsi="Times New Roman" w:cs="Times New Roman"/>
          <w:lang w:val="en-GB"/>
        </w:rPr>
        <w:t xml:space="preserve"> regarded as positive</w:t>
      </w:r>
      <w:r w:rsidR="004E4A2E">
        <w:rPr>
          <w:rFonts w:ascii="Times New Roman" w:hAnsi="Times New Roman" w:cs="Times New Roman"/>
          <w:lang w:val="en-GB"/>
        </w:rPr>
        <w:t>,</w:t>
      </w:r>
      <w:r w:rsidRPr="00086387">
        <w:rPr>
          <w:rFonts w:ascii="Times New Roman" w:hAnsi="Times New Roman" w:cs="Times New Roman"/>
          <w:lang w:val="en-GB"/>
        </w:rPr>
        <w:t xml:space="preserve"> in contrast to </w:t>
      </w:r>
      <w:r w:rsidR="009912DE" w:rsidRPr="00086387">
        <w:rPr>
          <w:rFonts w:ascii="Times New Roman" w:hAnsi="Times New Roman" w:cs="Times New Roman"/>
          <w:lang w:val="en-GB"/>
        </w:rPr>
        <w:t>the narrow, dominant conception</w:t>
      </w:r>
      <w:r w:rsidRPr="00086387">
        <w:rPr>
          <w:rFonts w:ascii="Times New Roman" w:hAnsi="Times New Roman" w:cs="Times New Roman"/>
          <w:lang w:val="en-GB"/>
        </w:rPr>
        <w:t xml:space="preserve"> of drug use as solely unhealthy or harmful. Indeed, this increased affective capacity was linked with relational practices such as talking</w:t>
      </w:r>
      <w:r w:rsidR="004E4A2E">
        <w:rPr>
          <w:rFonts w:ascii="Times New Roman" w:hAnsi="Times New Roman" w:cs="Times New Roman"/>
          <w:lang w:val="en-GB"/>
        </w:rPr>
        <w:t>,</w:t>
      </w:r>
      <w:r w:rsidRPr="00086387">
        <w:rPr>
          <w:rFonts w:ascii="Times New Roman" w:hAnsi="Times New Roman" w:cs="Times New Roman"/>
          <w:lang w:val="en-GB"/>
        </w:rPr>
        <w:t xml:space="preserve"> listening and emotional closeness, which wove into and supported the continual unfolding of couples’ intimacy. </w:t>
      </w:r>
    </w:p>
    <w:p w:rsidR="00E969EB" w:rsidRPr="00086387" w:rsidRDefault="00AF7C2C"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Y</w:t>
      </w:r>
      <w:r w:rsidR="002960CF" w:rsidRPr="00086387">
        <w:rPr>
          <w:rFonts w:ascii="Times New Roman" w:hAnsi="Times New Roman" w:cs="Times New Roman"/>
          <w:lang w:val="en-GB"/>
        </w:rPr>
        <w:t>et, it is finally argued, this affective inequality was not always framed as such by Mark: the reordering of relations</w:t>
      </w:r>
      <w:r w:rsidR="004E4A2E">
        <w:rPr>
          <w:rFonts w:ascii="Times New Roman" w:hAnsi="Times New Roman" w:cs="Times New Roman"/>
          <w:lang w:val="en-GB"/>
        </w:rPr>
        <w:t xml:space="preserve"> was</w:t>
      </w:r>
      <w:r w:rsidR="002960CF" w:rsidRPr="00086387">
        <w:rPr>
          <w:rFonts w:ascii="Times New Roman" w:hAnsi="Times New Roman" w:cs="Times New Roman"/>
          <w:lang w:val="en-GB"/>
        </w:rPr>
        <w:t xml:space="preserve"> considered helpful for partner intimacy</w:t>
      </w:r>
      <w:r w:rsidR="004E4A2E">
        <w:rPr>
          <w:rFonts w:ascii="Times New Roman" w:hAnsi="Times New Roman" w:cs="Times New Roman"/>
          <w:lang w:val="en-GB"/>
        </w:rPr>
        <w:t>,</w:t>
      </w:r>
      <w:r w:rsidR="002960CF" w:rsidRPr="00086387">
        <w:rPr>
          <w:rFonts w:ascii="Times New Roman" w:hAnsi="Times New Roman" w:cs="Times New Roman"/>
          <w:lang w:val="en-GB"/>
        </w:rPr>
        <w:t xml:space="preserve"> but so too was an understanding of other ways of (not) being affected. </w:t>
      </w:r>
      <w:r w:rsidR="00732BD7" w:rsidRPr="00086387">
        <w:rPr>
          <w:rFonts w:ascii="Times New Roman" w:hAnsi="Times New Roman" w:cs="Times New Roman"/>
          <w:lang w:val="en-GB"/>
        </w:rPr>
        <w:t>This points to the complexity of what it means to share feeling. For some men, the significance of taking MDMA with their part</w:t>
      </w:r>
      <w:r w:rsidR="004E4A2E">
        <w:rPr>
          <w:rFonts w:ascii="Times New Roman" w:hAnsi="Times New Roman" w:cs="Times New Roman"/>
          <w:lang w:val="en-GB"/>
        </w:rPr>
        <w:t>n</w:t>
      </w:r>
      <w:r w:rsidR="00732BD7" w:rsidRPr="00086387">
        <w:rPr>
          <w:rFonts w:ascii="Times New Roman" w:hAnsi="Times New Roman" w:cs="Times New Roman"/>
          <w:lang w:val="en-GB"/>
        </w:rPr>
        <w:t>er was not about feeling guilty about their inexpressiveness or being made to share feelings</w:t>
      </w:r>
      <w:r w:rsidR="004E4A2E">
        <w:rPr>
          <w:rFonts w:ascii="Times New Roman" w:hAnsi="Times New Roman" w:cs="Times New Roman"/>
          <w:lang w:val="en-GB"/>
        </w:rPr>
        <w:t>, but rather</w:t>
      </w:r>
      <w:r w:rsidR="00732BD7" w:rsidRPr="00086387">
        <w:rPr>
          <w:rFonts w:ascii="Times New Roman" w:hAnsi="Times New Roman" w:cs="Times New Roman"/>
          <w:lang w:val="en-GB"/>
        </w:rPr>
        <w:t xml:space="preserve"> about their partner accept</w:t>
      </w:r>
      <w:r w:rsidR="004E4A2E">
        <w:rPr>
          <w:rFonts w:ascii="Times New Roman" w:hAnsi="Times New Roman" w:cs="Times New Roman"/>
          <w:lang w:val="en-GB"/>
        </w:rPr>
        <w:t>ing different forms of selfhood</w:t>
      </w:r>
      <w:r w:rsidR="00732BD7" w:rsidRPr="00086387">
        <w:rPr>
          <w:rFonts w:ascii="Times New Roman" w:hAnsi="Times New Roman" w:cs="Times New Roman"/>
          <w:lang w:val="en-GB"/>
        </w:rPr>
        <w:t xml:space="preserve"> which were not always centred on disclosure</w:t>
      </w:r>
      <w:r w:rsidR="004E4A2E">
        <w:rPr>
          <w:rFonts w:ascii="Times New Roman" w:hAnsi="Times New Roman" w:cs="Times New Roman"/>
          <w:lang w:val="en-GB"/>
        </w:rPr>
        <w:t>,</w:t>
      </w:r>
      <w:r w:rsidR="00732BD7" w:rsidRPr="00086387">
        <w:rPr>
          <w:rFonts w:ascii="Times New Roman" w:hAnsi="Times New Roman" w:cs="Times New Roman"/>
          <w:lang w:val="en-GB"/>
        </w:rPr>
        <w:t xml:space="preserve"> implying that</w:t>
      </w:r>
      <w:r w:rsidR="002960CF" w:rsidRPr="00086387">
        <w:rPr>
          <w:rFonts w:ascii="Times New Roman" w:hAnsi="Times New Roman" w:cs="Times New Roman"/>
          <w:lang w:val="en-GB"/>
        </w:rPr>
        <w:t xml:space="preserve"> it might be the very liminal and transitory nature of the affective space of MDMA which </w:t>
      </w:r>
      <w:r w:rsidR="009912DE" w:rsidRPr="00086387">
        <w:rPr>
          <w:rFonts w:ascii="Times New Roman" w:hAnsi="Times New Roman" w:cs="Times New Roman"/>
          <w:lang w:val="en-GB"/>
        </w:rPr>
        <w:t>secures its value</w:t>
      </w:r>
      <w:r w:rsidR="00732BD7" w:rsidRPr="00086387">
        <w:rPr>
          <w:rFonts w:ascii="Times New Roman" w:hAnsi="Times New Roman" w:cs="Times New Roman"/>
          <w:lang w:val="en-GB"/>
        </w:rPr>
        <w:t>.</w:t>
      </w:r>
      <w:r w:rsidR="00F97AEA">
        <w:rPr>
          <w:rFonts w:ascii="Times New Roman" w:hAnsi="Times New Roman" w:cs="Times New Roman"/>
          <w:lang w:val="en-GB"/>
        </w:rPr>
        <w:t xml:space="preserve"> </w:t>
      </w:r>
    </w:p>
    <w:p w:rsidR="00591952" w:rsidRPr="00086387" w:rsidRDefault="00591952" w:rsidP="00F97AEA">
      <w:pPr>
        <w:pStyle w:val="BodyA"/>
        <w:spacing w:after="200" w:line="480" w:lineRule="auto"/>
        <w:outlineLvl w:val="0"/>
        <w:rPr>
          <w:rFonts w:ascii="Times New Roman" w:hAnsi="Times New Roman" w:cs="Times New Roman"/>
          <w:b/>
          <w:lang w:val="en-GB"/>
        </w:rPr>
      </w:pPr>
      <w:r w:rsidRPr="00086387">
        <w:rPr>
          <w:rFonts w:ascii="Times New Roman" w:hAnsi="Times New Roman" w:cs="Times New Roman"/>
          <w:b/>
          <w:lang w:val="en-GB"/>
        </w:rPr>
        <w:t>References</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Anderson, K. &amp; McGrath, L., 2014, ‘Exploring embodied </w:t>
      </w:r>
      <w:r w:rsidR="000709A0">
        <w:rPr>
          <w:rFonts w:ascii="Times New Roman" w:hAnsi="Times New Roman" w:cs="Times New Roman"/>
          <w:lang w:val="en-GB"/>
        </w:rPr>
        <w:t>and located experience: Memory w</w:t>
      </w:r>
      <w:r w:rsidRPr="00086387">
        <w:rPr>
          <w:rFonts w:ascii="Times New Roman" w:hAnsi="Times New Roman" w:cs="Times New Roman"/>
          <w:lang w:val="en-GB"/>
        </w:rPr>
        <w:t>ork as a method for drug research’, </w:t>
      </w:r>
      <w:r w:rsidRPr="00086387">
        <w:rPr>
          <w:rFonts w:ascii="Times New Roman" w:hAnsi="Times New Roman" w:cs="Times New Roman"/>
          <w:i/>
          <w:lang w:val="en-GB"/>
        </w:rPr>
        <w:t>Inter</w:t>
      </w:r>
      <w:r w:rsidR="009125DE">
        <w:rPr>
          <w:rFonts w:ascii="Times New Roman" w:hAnsi="Times New Roman" w:cs="Times New Roman"/>
          <w:i/>
          <w:lang w:val="en-GB"/>
        </w:rPr>
        <w:t>national Journal of Drug Policy</w:t>
      </w:r>
      <w:r w:rsidRPr="00086387">
        <w:rPr>
          <w:rFonts w:ascii="Times New Roman" w:hAnsi="Times New Roman" w:cs="Times New Roman"/>
          <w:i/>
          <w:lang w:val="en-GB"/>
        </w:rPr>
        <w:t> </w:t>
      </w:r>
      <w:r w:rsidR="008714E4">
        <w:rPr>
          <w:rFonts w:ascii="Times New Roman" w:hAnsi="Times New Roman" w:cs="Times New Roman"/>
          <w:lang w:val="en-GB"/>
        </w:rPr>
        <w:t>25(6), 1135–</w:t>
      </w:r>
      <w:r w:rsidRPr="00086387">
        <w:rPr>
          <w:rFonts w:ascii="Times New Roman" w:hAnsi="Times New Roman" w:cs="Times New Roman"/>
          <w:lang w:val="en-GB"/>
        </w:rPr>
        <w:t>1138.</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Ashenhurst, A., 1996, ‘The ecstasy subculture: Beyond the rave’, </w:t>
      </w:r>
      <w:r w:rsidRPr="00086387">
        <w:rPr>
          <w:rFonts w:ascii="Times New Roman" w:hAnsi="Times New Roman" w:cs="Times New Roman"/>
          <w:i/>
          <w:lang w:val="en-GB"/>
        </w:rPr>
        <w:t>Medical Anthropology Review</w:t>
      </w:r>
      <w:r w:rsidR="008714E4">
        <w:rPr>
          <w:rFonts w:ascii="Times New Roman" w:hAnsi="Times New Roman" w:cs="Times New Roman"/>
          <w:lang w:val="en-GB"/>
        </w:rPr>
        <w:t> 3(2), 22–</w:t>
      </w:r>
      <w:r w:rsidRPr="00086387">
        <w:rPr>
          <w:rFonts w:ascii="Times New Roman" w:hAnsi="Times New Roman" w:cs="Times New Roman"/>
          <w:lang w:val="en-GB"/>
        </w:rPr>
        <w:t>27.</w:t>
      </w:r>
    </w:p>
    <w:p w:rsidR="00580CC4"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Baumeister, R.F. &amp; Leary, M.</w:t>
      </w:r>
      <w:r w:rsidR="00487653">
        <w:rPr>
          <w:rFonts w:ascii="Times New Roman" w:hAnsi="Times New Roman" w:cs="Times New Roman"/>
          <w:lang w:val="en-GB"/>
        </w:rPr>
        <w:t>R., 1995, ‘The need to belong: D</w:t>
      </w:r>
      <w:r w:rsidRPr="00086387">
        <w:rPr>
          <w:rFonts w:ascii="Times New Roman" w:hAnsi="Times New Roman" w:cs="Times New Roman"/>
          <w:lang w:val="en-GB"/>
        </w:rPr>
        <w:t xml:space="preserve">esire for interpersonal attachments as a fundamental human motivation’, </w:t>
      </w:r>
      <w:r w:rsidR="00CB0C0F">
        <w:rPr>
          <w:rFonts w:ascii="Times New Roman" w:hAnsi="Times New Roman" w:cs="Times New Roman"/>
          <w:i/>
          <w:lang w:val="en-GB"/>
        </w:rPr>
        <w:t>Psychological B</w:t>
      </w:r>
      <w:r w:rsidRPr="00086387">
        <w:rPr>
          <w:rFonts w:ascii="Times New Roman" w:hAnsi="Times New Roman" w:cs="Times New Roman"/>
          <w:i/>
          <w:lang w:val="en-GB"/>
        </w:rPr>
        <w:t>ulletin</w:t>
      </w:r>
      <w:r w:rsidRPr="00086387">
        <w:rPr>
          <w:rFonts w:ascii="Times New Roman" w:hAnsi="Times New Roman" w:cs="Times New Roman"/>
          <w:lang w:val="en-GB"/>
        </w:rPr>
        <w:t> 117(3), 497.</w:t>
      </w:r>
    </w:p>
    <w:p w:rsidR="00591952" w:rsidRPr="00086387" w:rsidRDefault="00580CC4" w:rsidP="00086387">
      <w:pPr>
        <w:pStyle w:val="BodyA"/>
        <w:spacing w:after="200" w:line="480" w:lineRule="auto"/>
        <w:rPr>
          <w:rFonts w:ascii="Times New Roman" w:hAnsi="Times New Roman" w:cs="Times New Roman"/>
          <w:lang w:val="en-GB"/>
        </w:rPr>
      </w:pPr>
      <w:r>
        <w:rPr>
          <w:rFonts w:ascii="Times New Roman" w:hAnsi="Times New Roman" w:cs="Times New Roman"/>
          <w:lang w:val="en-GB"/>
        </w:rPr>
        <w:t xml:space="preserve">Beck, J. &amp; Rosenbaum, M., 1994, </w:t>
      </w:r>
      <w:r w:rsidRPr="00580CC4">
        <w:rPr>
          <w:rFonts w:ascii="Times New Roman" w:hAnsi="Times New Roman" w:cs="Times New Roman"/>
          <w:i/>
          <w:lang w:val="en-GB"/>
        </w:rPr>
        <w:t>Pursuit of Ec</w:t>
      </w:r>
      <w:r>
        <w:rPr>
          <w:rFonts w:ascii="Times New Roman" w:hAnsi="Times New Roman" w:cs="Times New Roman"/>
          <w:i/>
          <w:lang w:val="en-GB"/>
        </w:rPr>
        <w:t>s</w:t>
      </w:r>
      <w:r w:rsidRPr="00580CC4">
        <w:rPr>
          <w:rFonts w:ascii="Times New Roman" w:hAnsi="Times New Roman" w:cs="Times New Roman"/>
          <w:i/>
          <w:lang w:val="en-GB"/>
        </w:rPr>
        <w:t>tasy: The MDMA experience</w:t>
      </w:r>
      <w:r>
        <w:rPr>
          <w:rFonts w:ascii="Times New Roman" w:hAnsi="Times New Roman" w:cs="Times New Roman"/>
          <w:lang w:val="en-GB"/>
        </w:rPr>
        <w:t>. State University of New York Press, New York.</w:t>
      </w:r>
    </w:p>
    <w:p w:rsidR="00591952" w:rsidRPr="00086387" w:rsidRDefault="00CB0C0F" w:rsidP="00086387">
      <w:pPr>
        <w:pStyle w:val="BodyA"/>
        <w:spacing w:after="200" w:line="480" w:lineRule="auto"/>
        <w:rPr>
          <w:rFonts w:ascii="Times New Roman" w:hAnsi="Times New Roman" w:cs="Times New Roman"/>
          <w:lang w:val="en-GB"/>
        </w:rPr>
      </w:pPr>
      <w:r>
        <w:rPr>
          <w:rFonts w:ascii="Times New Roman" w:hAnsi="Times New Roman" w:cs="Times New Roman"/>
          <w:lang w:val="en-GB"/>
        </w:rPr>
        <w:t>Bianchi, S.M., Milkie, M.</w:t>
      </w:r>
      <w:r w:rsidR="00591952" w:rsidRPr="00086387">
        <w:rPr>
          <w:rFonts w:ascii="Times New Roman" w:hAnsi="Times New Roman" w:cs="Times New Roman"/>
          <w:lang w:val="en-GB"/>
        </w:rPr>
        <w:t>A., Sayer, L.</w:t>
      </w:r>
      <w:r>
        <w:rPr>
          <w:rFonts w:ascii="Times New Roman" w:hAnsi="Times New Roman" w:cs="Times New Roman"/>
          <w:lang w:val="en-GB"/>
        </w:rPr>
        <w:t>C. &amp; Robinson, J.</w:t>
      </w:r>
      <w:r w:rsidR="00591952" w:rsidRPr="00086387">
        <w:rPr>
          <w:rFonts w:ascii="Times New Roman" w:hAnsi="Times New Roman" w:cs="Times New Roman"/>
          <w:lang w:val="en-GB"/>
        </w:rPr>
        <w:t xml:space="preserve">P., 2000, ‘Is anyone doing the housework? Trends in the gender division of household labor’, </w:t>
      </w:r>
      <w:r w:rsidR="00591952" w:rsidRPr="00086387">
        <w:rPr>
          <w:rFonts w:ascii="Times New Roman" w:hAnsi="Times New Roman" w:cs="Times New Roman"/>
          <w:i/>
          <w:lang w:val="en-GB"/>
        </w:rPr>
        <w:t>Social Forces</w:t>
      </w:r>
      <w:r w:rsidR="00591952" w:rsidRPr="00086387">
        <w:rPr>
          <w:rFonts w:ascii="Times New Roman" w:hAnsi="Times New Roman" w:cs="Times New Roman"/>
          <w:lang w:val="en-GB"/>
        </w:rPr>
        <w:t xml:space="preserve"> 79(1), 191</w:t>
      </w:r>
      <w:r w:rsidR="008714E4">
        <w:rPr>
          <w:rFonts w:ascii="Times New Roman" w:hAnsi="Times New Roman" w:cs="Times New Roman"/>
          <w:lang w:val="en-GB"/>
        </w:rPr>
        <w:t>–</w:t>
      </w:r>
      <w:r w:rsidR="00591952" w:rsidRPr="00086387">
        <w:rPr>
          <w:rFonts w:ascii="Times New Roman" w:hAnsi="Times New Roman" w:cs="Times New Roman"/>
          <w:lang w:val="en-GB"/>
        </w:rPr>
        <w:t xml:space="preserve">228. </w:t>
      </w:r>
    </w:p>
    <w:p w:rsidR="005F3649" w:rsidRPr="00086387" w:rsidRDefault="005F3649"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Boden, Z. &amp; Eatough, V., 2014, ‘Understanding more fully: </w:t>
      </w:r>
      <w:r w:rsidR="00CB0C0F">
        <w:rPr>
          <w:rFonts w:ascii="Times New Roman" w:hAnsi="Times New Roman" w:cs="Times New Roman"/>
          <w:lang w:val="en-GB"/>
        </w:rPr>
        <w:t>A</w:t>
      </w:r>
      <w:r w:rsidRPr="00086387">
        <w:rPr>
          <w:rFonts w:ascii="Times New Roman" w:hAnsi="Times New Roman" w:cs="Times New Roman"/>
          <w:lang w:val="en-GB"/>
        </w:rPr>
        <w:t xml:space="preserve"> multimodal hermeneutic-phenomenological approach’, </w:t>
      </w:r>
      <w:r w:rsidRPr="00086387">
        <w:rPr>
          <w:rFonts w:ascii="Times New Roman" w:hAnsi="Times New Roman" w:cs="Times New Roman"/>
          <w:i/>
          <w:iCs/>
          <w:lang w:val="en-GB"/>
        </w:rPr>
        <w:t>Qualitative Research in Psychology</w:t>
      </w:r>
      <w:r w:rsidRPr="00086387">
        <w:rPr>
          <w:rFonts w:ascii="Times New Roman" w:hAnsi="Times New Roman" w:cs="Times New Roman"/>
          <w:lang w:val="en-GB"/>
        </w:rPr>
        <w:t> </w:t>
      </w:r>
      <w:r w:rsidRPr="00086387">
        <w:rPr>
          <w:rFonts w:ascii="Times New Roman" w:hAnsi="Times New Roman" w:cs="Times New Roman"/>
          <w:iCs/>
          <w:lang w:val="en-GB"/>
        </w:rPr>
        <w:t>11</w:t>
      </w:r>
      <w:r w:rsidRPr="00086387">
        <w:rPr>
          <w:rFonts w:ascii="Times New Roman" w:hAnsi="Times New Roman" w:cs="Times New Roman"/>
          <w:lang w:val="en-GB"/>
        </w:rPr>
        <w:t xml:space="preserve">(2), </w:t>
      </w:r>
      <w:r w:rsidR="008714E4">
        <w:rPr>
          <w:rFonts w:ascii="Times New Roman" w:hAnsi="Times New Roman" w:cs="Times New Roman"/>
          <w:lang w:val="en-GB"/>
        </w:rPr>
        <w:t>160–</w:t>
      </w:r>
      <w:r w:rsidRPr="00086387">
        <w:rPr>
          <w:rFonts w:ascii="Times New Roman" w:hAnsi="Times New Roman" w:cs="Times New Roman"/>
          <w:lang w:val="en-GB"/>
        </w:rPr>
        <w:t>177.</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Braun, V. &amp; Clarke, V., 2006, ‘Using thematic analysis in psychology’, </w:t>
      </w:r>
      <w:r w:rsidRPr="00086387">
        <w:rPr>
          <w:rFonts w:ascii="Times New Roman" w:hAnsi="Times New Roman" w:cs="Times New Roman"/>
          <w:i/>
          <w:lang w:val="en-GB"/>
        </w:rPr>
        <w:t xml:space="preserve">Qualitative </w:t>
      </w:r>
      <w:r w:rsidR="00CB0C0F">
        <w:rPr>
          <w:rFonts w:ascii="Times New Roman" w:hAnsi="Times New Roman" w:cs="Times New Roman"/>
          <w:i/>
          <w:lang w:val="en-GB"/>
        </w:rPr>
        <w:t>Research in P</w:t>
      </w:r>
      <w:r w:rsidRPr="00086387">
        <w:rPr>
          <w:rFonts w:ascii="Times New Roman" w:hAnsi="Times New Roman" w:cs="Times New Roman"/>
          <w:i/>
          <w:lang w:val="en-GB"/>
        </w:rPr>
        <w:t>sychology</w:t>
      </w:r>
      <w:r w:rsidR="008714E4">
        <w:rPr>
          <w:rFonts w:ascii="Times New Roman" w:hAnsi="Times New Roman" w:cs="Times New Roman"/>
          <w:lang w:val="en-GB"/>
        </w:rPr>
        <w:t> 3(2), 77–</w:t>
      </w:r>
      <w:r w:rsidRPr="00086387">
        <w:rPr>
          <w:rFonts w:ascii="Times New Roman" w:hAnsi="Times New Roman" w:cs="Times New Roman"/>
          <w:lang w:val="en-GB"/>
        </w:rPr>
        <w:t>101.</w:t>
      </w:r>
    </w:p>
    <w:p w:rsidR="00591952" w:rsidRPr="00086387" w:rsidRDefault="00CB0C0F" w:rsidP="00086387">
      <w:pPr>
        <w:pStyle w:val="BodyA"/>
        <w:spacing w:after="200" w:line="480" w:lineRule="auto"/>
        <w:rPr>
          <w:rFonts w:ascii="Times New Roman" w:hAnsi="Times New Roman" w:cs="Times New Roman"/>
          <w:lang w:val="en-GB"/>
        </w:rPr>
      </w:pPr>
      <w:r>
        <w:rPr>
          <w:rFonts w:ascii="Times New Roman" w:hAnsi="Times New Roman" w:cs="Times New Roman"/>
          <w:lang w:val="en-GB"/>
        </w:rPr>
        <w:t>Brooks, G.</w:t>
      </w:r>
      <w:r w:rsidR="00591952" w:rsidRPr="00086387">
        <w:rPr>
          <w:rFonts w:ascii="Times New Roman" w:hAnsi="Times New Roman" w:cs="Times New Roman"/>
          <w:lang w:val="en-GB"/>
        </w:rPr>
        <w:t xml:space="preserve"> &amp; Good, G. (eds.), 2001, </w:t>
      </w:r>
      <w:r w:rsidR="00591952" w:rsidRPr="00086387">
        <w:rPr>
          <w:rFonts w:ascii="Times New Roman" w:hAnsi="Times New Roman" w:cs="Times New Roman"/>
          <w:i/>
          <w:lang w:val="en-GB"/>
        </w:rPr>
        <w:t>The new handbook of psychotherapy and counseling with men</w:t>
      </w:r>
      <w:r w:rsidR="00591952" w:rsidRPr="00086387">
        <w:rPr>
          <w:rFonts w:ascii="Times New Roman" w:hAnsi="Times New Roman" w:cs="Times New Roman"/>
          <w:lang w:val="en-GB"/>
        </w:rPr>
        <w:t>, Jossey-Bass, San Francisco.</w:t>
      </w:r>
    </w:p>
    <w:p w:rsidR="00BF7AD5" w:rsidRDefault="00CB0C0F" w:rsidP="00086387">
      <w:pPr>
        <w:pStyle w:val="BodyA"/>
        <w:spacing w:after="200" w:line="480" w:lineRule="auto"/>
        <w:rPr>
          <w:rFonts w:ascii="Times New Roman" w:hAnsi="Times New Roman" w:cs="Times New Roman"/>
          <w:lang w:val="en-GB"/>
        </w:rPr>
      </w:pPr>
      <w:r>
        <w:rPr>
          <w:rFonts w:ascii="Times New Roman" w:hAnsi="Times New Roman" w:cs="Times New Roman"/>
          <w:lang w:val="en-GB"/>
        </w:rPr>
        <w:t>Brown, S.</w:t>
      </w:r>
      <w:r w:rsidR="00621817" w:rsidRPr="00086387">
        <w:rPr>
          <w:rFonts w:ascii="Times New Roman" w:hAnsi="Times New Roman" w:cs="Times New Roman"/>
          <w:lang w:val="en-GB"/>
        </w:rPr>
        <w:t xml:space="preserve"> &amp; Reavey, P., 2015, </w:t>
      </w:r>
      <w:r w:rsidR="00621817" w:rsidRPr="00086387">
        <w:rPr>
          <w:rFonts w:ascii="Times New Roman" w:hAnsi="Times New Roman" w:cs="Times New Roman"/>
          <w:i/>
          <w:lang w:val="en-GB"/>
        </w:rPr>
        <w:t>Vital memory and affect: Living with a difficult past</w:t>
      </w:r>
      <w:r w:rsidR="00621817" w:rsidRPr="00086387">
        <w:rPr>
          <w:rFonts w:ascii="Times New Roman" w:hAnsi="Times New Roman" w:cs="Times New Roman"/>
          <w:lang w:val="en-GB"/>
        </w:rPr>
        <w:t>, Routledge</w:t>
      </w:r>
      <w:r>
        <w:rPr>
          <w:rFonts w:ascii="Times New Roman" w:hAnsi="Times New Roman" w:cs="Times New Roman"/>
          <w:lang w:val="en-GB"/>
        </w:rPr>
        <w:t>,</w:t>
      </w:r>
      <w:r w:rsidRPr="00CB0C0F">
        <w:rPr>
          <w:rFonts w:ascii="Times New Roman" w:hAnsi="Times New Roman" w:cs="Times New Roman"/>
          <w:lang w:val="en-GB"/>
        </w:rPr>
        <w:t xml:space="preserve"> </w:t>
      </w:r>
      <w:r w:rsidRPr="00086387">
        <w:rPr>
          <w:rFonts w:ascii="Times New Roman" w:hAnsi="Times New Roman" w:cs="Times New Roman"/>
          <w:lang w:val="en-GB"/>
        </w:rPr>
        <w:t>London</w:t>
      </w:r>
      <w:r w:rsidR="00621817" w:rsidRPr="00086387">
        <w:rPr>
          <w:rFonts w:ascii="Times New Roman" w:hAnsi="Times New Roman" w:cs="Times New Roman"/>
          <w:lang w:val="en-GB"/>
        </w:rPr>
        <w:t>.</w:t>
      </w:r>
    </w:p>
    <w:p w:rsidR="00BF7AD5" w:rsidRPr="00BF7AD5" w:rsidRDefault="00BF7AD5" w:rsidP="00BF7AD5">
      <w:pPr>
        <w:spacing w:line="480" w:lineRule="auto"/>
        <w:rPr>
          <w:color w:val="333333"/>
          <w:szCs w:val="13"/>
          <w:bdr w:val="none" w:sz="0" w:space="0" w:color="auto"/>
          <w:shd w:val="clear" w:color="auto" w:fill="FFFFFF"/>
          <w:lang w:val="en-GB"/>
        </w:rPr>
      </w:pPr>
      <w:r w:rsidRPr="00BF7AD5">
        <w:rPr>
          <w:color w:val="333333"/>
          <w:szCs w:val="13"/>
          <w:bdr w:val="none" w:sz="0" w:space="0" w:color="auto"/>
          <w:shd w:val="clear" w:color="auto" w:fill="FFFFFF"/>
          <w:lang w:val="en-GB"/>
        </w:rPr>
        <w:t xml:space="preserve">Brown, S.D., (2012) Memory and mathesis: For a topological approach to psychology. </w:t>
      </w:r>
      <w:r w:rsidRPr="00BF7AD5">
        <w:rPr>
          <w:i/>
          <w:color w:val="333333"/>
          <w:szCs w:val="13"/>
          <w:bdr w:val="none" w:sz="0" w:space="0" w:color="auto"/>
          <w:shd w:val="clear" w:color="auto" w:fill="FFFFFF"/>
          <w:lang w:val="en-GB"/>
        </w:rPr>
        <w:t>Theory, Culture and Society: explorations in critical social science</w:t>
      </w:r>
      <w:r w:rsidRPr="00BF7AD5">
        <w:rPr>
          <w:color w:val="333333"/>
          <w:szCs w:val="13"/>
          <w:bdr w:val="none" w:sz="0" w:space="0" w:color="auto"/>
          <w:shd w:val="clear" w:color="auto" w:fill="FFFFFF"/>
          <w:lang w:val="en-GB"/>
        </w:rPr>
        <w:t>, 29 (4/5), 137-164.</w:t>
      </w:r>
    </w:p>
    <w:p w:rsidR="00BF7AD5" w:rsidRDefault="00BF7AD5" w:rsidP="00086387">
      <w:pPr>
        <w:pStyle w:val="BodyA"/>
        <w:spacing w:after="200" w:line="480" w:lineRule="auto"/>
        <w:rPr>
          <w:rFonts w:ascii="Times New Roman" w:hAnsi="Times New Roman" w:cs="Times New Roman"/>
          <w:lang w:val="en-GB"/>
        </w:rPr>
      </w:pP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Brown, S.D. &amp; Stenner, P., 2009, </w:t>
      </w:r>
      <w:r w:rsidRPr="00086387">
        <w:rPr>
          <w:rFonts w:ascii="Times New Roman" w:hAnsi="Times New Roman" w:cs="Times New Roman"/>
          <w:i/>
          <w:lang w:val="en-GB"/>
        </w:rPr>
        <w:t>Psychology without foundations: History, philosophy and psychosocial theory</w:t>
      </w:r>
      <w:r w:rsidR="00CB0C0F">
        <w:rPr>
          <w:rFonts w:ascii="Times New Roman" w:hAnsi="Times New Roman" w:cs="Times New Roman"/>
          <w:lang w:val="en-GB"/>
        </w:rPr>
        <w:t>,</w:t>
      </w:r>
      <w:r w:rsidRPr="00086387">
        <w:rPr>
          <w:rFonts w:ascii="Times New Roman" w:hAnsi="Times New Roman" w:cs="Times New Roman"/>
          <w:lang w:val="en-GB"/>
        </w:rPr>
        <w:t xml:space="preserve"> Sage</w:t>
      </w:r>
      <w:r w:rsidR="00CB0C0F">
        <w:rPr>
          <w:rFonts w:ascii="Times New Roman" w:hAnsi="Times New Roman" w:cs="Times New Roman"/>
          <w:lang w:val="en-GB"/>
        </w:rPr>
        <w:t>,</w:t>
      </w:r>
      <w:r w:rsidR="00CB0C0F" w:rsidRPr="00CB0C0F">
        <w:rPr>
          <w:rFonts w:ascii="Times New Roman" w:hAnsi="Times New Roman" w:cs="Times New Roman"/>
          <w:lang w:val="en-GB"/>
        </w:rPr>
        <w:t xml:space="preserve"> </w:t>
      </w:r>
      <w:r w:rsidR="00CB0C0F" w:rsidRPr="00086387">
        <w:rPr>
          <w:rFonts w:ascii="Times New Roman" w:hAnsi="Times New Roman" w:cs="Times New Roman"/>
          <w:lang w:val="en-GB"/>
        </w:rPr>
        <w:t>London</w:t>
      </w:r>
      <w:r w:rsidRPr="00086387">
        <w:rPr>
          <w:rFonts w:ascii="Times New Roman" w:hAnsi="Times New Roman" w:cs="Times New Roman"/>
          <w:lang w:val="en-GB"/>
        </w:rPr>
        <w:t>.</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Brownlie, J., 2014, </w:t>
      </w:r>
      <w:r w:rsidRPr="00086387">
        <w:rPr>
          <w:rFonts w:ascii="Times New Roman" w:hAnsi="Times New Roman" w:cs="Times New Roman"/>
          <w:i/>
          <w:lang w:val="en-GB"/>
        </w:rPr>
        <w:t>Ordinary relationships: A sociological study of emotions, reflexivity and culture</w:t>
      </w:r>
      <w:r w:rsidRPr="00086387">
        <w:rPr>
          <w:rFonts w:ascii="Times New Roman" w:hAnsi="Times New Roman" w:cs="Times New Roman"/>
          <w:lang w:val="en-GB"/>
        </w:rPr>
        <w:t xml:space="preserve">, Palgrave </w:t>
      </w:r>
      <w:r w:rsidR="00CB0C0F">
        <w:rPr>
          <w:rFonts w:ascii="Times New Roman" w:hAnsi="Times New Roman" w:cs="Times New Roman"/>
          <w:lang w:val="en-GB"/>
        </w:rPr>
        <w:t>Macm</w:t>
      </w:r>
      <w:r w:rsidRPr="00086387">
        <w:rPr>
          <w:rFonts w:ascii="Times New Roman" w:hAnsi="Times New Roman" w:cs="Times New Roman"/>
          <w:lang w:val="en-GB"/>
        </w:rPr>
        <w:t>illan</w:t>
      </w:r>
      <w:r w:rsidR="00CB0C0F">
        <w:rPr>
          <w:rFonts w:ascii="Times New Roman" w:hAnsi="Times New Roman" w:cs="Times New Roman"/>
          <w:lang w:val="en-GB"/>
        </w:rPr>
        <w:t>,</w:t>
      </w:r>
      <w:r w:rsidR="00CB0C0F" w:rsidRPr="00CB0C0F">
        <w:rPr>
          <w:rFonts w:ascii="Times New Roman" w:hAnsi="Times New Roman" w:cs="Times New Roman"/>
          <w:lang w:val="en-GB"/>
        </w:rPr>
        <w:t xml:space="preserve"> </w:t>
      </w:r>
      <w:r w:rsidR="00CB0C0F" w:rsidRPr="00086387">
        <w:rPr>
          <w:rFonts w:ascii="Times New Roman" w:hAnsi="Times New Roman" w:cs="Times New Roman"/>
          <w:lang w:val="en-GB"/>
        </w:rPr>
        <w:t>Basingstoke</w:t>
      </w:r>
      <w:r w:rsidRPr="00086387">
        <w:rPr>
          <w:rFonts w:ascii="Times New Roman" w:hAnsi="Times New Roman" w:cs="Times New Roman"/>
          <w:lang w:val="en-GB"/>
        </w:rPr>
        <w:t>.</w:t>
      </w:r>
    </w:p>
    <w:p w:rsidR="00591952" w:rsidRPr="00086387" w:rsidRDefault="00CB0C0F" w:rsidP="00086387">
      <w:pPr>
        <w:pStyle w:val="BodyA"/>
        <w:spacing w:after="200" w:line="480" w:lineRule="auto"/>
        <w:rPr>
          <w:rFonts w:ascii="Times New Roman" w:hAnsi="Times New Roman" w:cs="Times New Roman"/>
          <w:lang w:val="en-GB"/>
        </w:rPr>
      </w:pPr>
      <w:r>
        <w:rPr>
          <w:rFonts w:ascii="Times New Roman" w:hAnsi="Times New Roman" w:cs="Times New Roman"/>
          <w:lang w:val="en-GB"/>
        </w:rPr>
        <w:t>Cohen, S., Schulz, M.S., Weiss, E. &amp; Waldinger, R.</w:t>
      </w:r>
      <w:r w:rsidR="00591952" w:rsidRPr="00086387">
        <w:rPr>
          <w:rFonts w:ascii="Times New Roman" w:hAnsi="Times New Roman" w:cs="Times New Roman"/>
          <w:lang w:val="en-GB"/>
        </w:rPr>
        <w:t xml:space="preserve">J., 2012, ‘Eye of the beholder: The individual and dyadic contributions of empathic accuracy and perceived empathic effort to relationship satisfaction’, </w:t>
      </w:r>
      <w:r>
        <w:rPr>
          <w:rFonts w:ascii="Times New Roman" w:hAnsi="Times New Roman" w:cs="Times New Roman"/>
          <w:i/>
          <w:lang w:val="en-GB"/>
        </w:rPr>
        <w:t>Journal of Family Psychology</w:t>
      </w:r>
      <w:r w:rsidR="00591952" w:rsidRPr="00086387">
        <w:rPr>
          <w:rFonts w:ascii="Times New Roman" w:hAnsi="Times New Roman" w:cs="Times New Roman"/>
          <w:i/>
          <w:lang w:val="en-GB"/>
        </w:rPr>
        <w:t xml:space="preserve"> </w:t>
      </w:r>
      <w:r w:rsidR="00591952" w:rsidRPr="00086387">
        <w:rPr>
          <w:rFonts w:ascii="Times New Roman" w:hAnsi="Times New Roman" w:cs="Times New Roman"/>
          <w:lang w:val="en-GB"/>
        </w:rPr>
        <w:t xml:space="preserve">26(2), 236. </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Connolly, C., 2005, ‘A qualitative exploration of resilience in long-term lesbian couples’, </w:t>
      </w:r>
      <w:r w:rsidRPr="00086387">
        <w:rPr>
          <w:rFonts w:ascii="Times New Roman" w:hAnsi="Times New Roman" w:cs="Times New Roman"/>
          <w:i/>
          <w:lang w:val="en-GB"/>
        </w:rPr>
        <w:t>Family Journal</w:t>
      </w:r>
      <w:r w:rsidRPr="00086387">
        <w:rPr>
          <w:rFonts w:ascii="Times New Roman" w:hAnsi="Times New Roman" w:cs="Times New Roman"/>
          <w:lang w:val="en-GB"/>
        </w:rPr>
        <w:t xml:space="preserve"> 13, 266–280.</w:t>
      </w:r>
    </w:p>
    <w:p w:rsidR="00591952" w:rsidRPr="00086387" w:rsidRDefault="00CB0C0F" w:rsidP="00086387">
      <w:pPr>
        <w:pStyle w:val="BodyA"/>
        <w:spacing w:after="200" w:line="480" w:lineRule="auto"/>
        <w:rPr>
          <w:rFonts w:ascii="Times New Roman" w:hAnsi="Times New Roman" w:cs="Times New Roman"/>
          <w:lang w:val="en-GB"/>
        </w:rPr>
      </w:pPr>
      <w:r>
        <w:rPr>
          <w:rFonts w:ascii="Times New Roman" w:hAnsi="Times New Roman" w:cs="Times New Roman"/>
          <w:lang w:val="en-GB"/>
        </w:rPr>
        <w:t>Connolly, C.M. &amp; Sicola, M.</w:t>
      </w:r>
      <w:r w:rsidR="00591952" w:rsidRPr="00086387">
        <w:rPr>
          <w:rFonts w:ascii="Times New Roman" w:hAnsi="Times New Roman" w:cs="Times New Roman"/>
          <w:lang w:val="en-GB"/>
        </w:rPr>
        <w:t xml:space="preserve">K., 2005, ‘Listening to lesbian couples: Communication competence in long-term relationships’, </w:t>
      </w:r>
      <w:r w:rsidR="00591952" w:rsidRPr="00086387">
        <w:rPr>
          <w:rFonts w:ascii="Times New Roman" w:hAnsi="Times New Roman" w:cs="Times New Roman"/>
          <w:i/>
          <w:lang w:val="en-GB"/>
        </w:rPr>
        <w:t xml:space="preserve">Journal of GLBT Family Studies </w:t>
      </w:r>
      <w:r w:rsidR="008714E4">
        <w:rPr>
          <w:rFonts w:ascii="Times New Roman" w:hAnsi="Times New Roman" w:cs="Times New Roman"/>
          <w:lang w:val="en-GB"/>
        </w:rPr>
        <w:t>1(2), 143–</w:t>
      </w:r>
      <w:r w:rsidR="00591952" w:rsidRPr="00086387">
        <w:rPr>
          <w:rFonts w:ascii="Times New Roman" w:hAnsi="Times New Roman" w:cs="Times New Roman"/>
          <w:lang w:val="en-GB"/>
        </w:rPr>
        <w:t xml:space="preserve">167. </w:t>
      </w:r>
    </w:p>
    <w:p w:rsidR="00591952" w:rsidRPr="00086387" w:rsidRDefault="00CB0C0F" w:rsidP="00086387">
      <w:pPr>
        <w:pStyle w:val="BodyA"/>
        <w:spacing w:after="200" w:line="480" w:lineRule="auto"/>
        <w:rPr>
          <w:rFonts w:ascii="Times New Roman" w:hAnsi="Times New Roman" w:cs="Times New Roman"/>
          <w:lang w:val="en-GB"/>
        </w:rPr>
      </w:pPr>
      <w:r>
        <w:rPr>
          <w:rFonts w:ascii="Times New Roman" w:hAnsi="Times New Roman" w:cs="Times New Roman"/>
          <w:lang w:val="en-GB"/>
        </w:rPr>
        <w:t>Cromby, J., 2004, ‘Between constructionism and neuroscience</w:t>
      </w:r>
      <w:r w:rsidR="00921128">
        <w:rPr>
          <w:rFonts w:ascii="Times New Roman" w:hAnsi="Times New Roman" w:cs="Times New Roman"/>
          <w:lang w:val="en-GB"/>
        </w:rPr>
        <w:t>:</w:t>
      </w:r>
      <w:r>
        <w:rPr>
          <w:rFonts w:ascii="Times New Roman" w:hAnsi="Times New Roman" w:cs="Times New Roman"/>
          <w:lang w:val="en-GB"/>
        </w:rPr>
        <w:t xml:space="preserve"> The societal co-constitution of embodied s</w:t>
      </w:r>
      <w:r w:rsidR="00591952" w:rsidRPr="00086387">
        <w:rPr>
          <w:rFonts w:ascii="Times New Roman" w:hAnsi="Times New Roman" w:cs="Times New Roman"/>
          <w:lang w:val="en-GB"/>
        </w:rPr>
        <w:t xml:space="preserve">ubjectivity’, </w:t>
      </w:r>
      <w:r w:rsidR="00591952" w:rsidRPr="00086387">
        <w:rPr>
          <w:rFonts w:ascii="Times New Roman" w:hAnsi="Times New Roman" w:cs="Times New Roman"/>
          <w:i/>
          <w:lang w:val="en-GB"/>
        </w:rPr>
        <w:t>Theory &amp; Psychology</w:t>
      </w:r>
      <w:r w:rsidR="008714E4">
        <w:rPr>
          <w:rFonts w:ascii="Times New Roman" w:hAnsi="Times New Roman" w:cs="Times New Roman"/>
          <w:lang w:val="en-GB"/>
        </w:rPr>
        <w:t> 14(6), 797–</w:t>
      </w:r>
      <w:r w:rsidR="00591952" w:rsidRPr="00086387">
        <w:rPr>
          <w:rFonts w:ascii="Times New Roman" w:hAnsi="Times New Roman" w:cs="Times New Roman"/>
          <w:lang w:val="en-GB"/>
        </w:rPr>
        <w:t>821.</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Cromby, J., 2007, ‘Toward a psychology of feeling’, </w:t>
      </w:r>
      <w:r w:rsidRPr="00086387">
        <w:rPr>
          <w:rFonts w:ascii="Times New Roman" w:hAnsi="Times New Roman" w:cs="Times New Roman"/>
          <w:i/>
          <w:lang w:val="en-GB"/>
        </w:rPr>
        <w:t>International Journal of Critical Psychology</w:t>
      </w:r>
      <w:r w:rsidR="008714E4">
        <w:rPr>
          <w:rFonts w:ascii="Times New Roman" w:hAnsi="Times New Roman" w:cs="Times New Roman"/>
          <w:lang w:val="en-GB"/>
        </w:rPr>
        <w:t> 21, 94–</w:t>
      </w:r>
      <w:r w:rsidRPr="00086387">
        <w:rPr>
          <w:rFonts w:ascii="Times New Roman" w:hAnsi="Times New Roman" w:cs="Times New Roman"/>
          <w:lang w:val="en-GB"/>
        </w:rPr>
        <w:t>118.</w:t>
      </w:r>
    </w:p>
    <w:p w:rsidR="0001468C" w:rsidRPr="00086387" w:rsidRDefault="0001468C"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Cromby, J., 2015, </w:t>
      </w:r>
      <w:r w:rsidRPr="00086387">
        <w:rPr>
          <w:rFonts w:ascii="Times New Roman" w:hAnsi="Times New Roman" w:cs="Times New Roman"/>
          <w:i/>
          <w:iCs/>
          <w:lang w:val="en-GB"/>
        </w:rPr>
        <w:t>Feeling bodies: Embodying psychology</w:t>
      </w:r>
      <w:r w:rsidR="00CB0C0F">
        <w:rPr>
          <w:rFonts w:ascii="Times New Roman" w:hAnsi="Times New Roman" w:cs="Times New Roman"/>
          <w:lang w:val="en-GB"/>
        </w:rPr>
        <w:t>,</w:t>
      </w:r>
      <w:r w:rsidRPr="00086387">
        <w:rPr>
          <w:rFonts w:ascii="Times New Roman" w:hAnsi="Times New Roman" w:cs="Times New Roman"/>
          <w:lang w:val="en-GB"/>
        </w:rPr>
        <w:t xml:space="preserve"> Springer</w:t>
      </w:r>
      <w:r w:rsidR="00CB0C0F">
        <w:rPr>
          <w:rFonts w:ascii="Times New Roman" w:hAnsi="Times New Roman" w:cs="Times New Roman"/>
          <w:lang w:val="en-GB"/>
        </w:rPr>
        <w:t>,</w:t>
      </w:r>
      <w:r w:rsidR="00CB0C0F" w:rsidRPr="00CB0C0F">
        <w:rPr>
          <w:rFonts w:ascii="Times New Roman" w:hAnsi="Times New Roman" w:cs="Times New Roman"/>
          <w:lang w:val="en-GB"/>
        </w:rPr>
        <w:t xml:space="preserve"> </w:t>
      </w:r>
      <w:r w:rsidR="00CB0C0F" w:rsidRPr="00086387">
        <w:rPr>
          <w:rFonts w:ascii="Times New Roman" w:hAnsi="Times New Roman" w:cs="Times New Roman"/>
          <w:lang w:val="en-GB"/>
        </w:rPr>
        <w:t>New</w:t>
      </w:r>
      <w:r w:rsidR="00CB0C0F" w:rsidRPr="00CB0C0F">
        <w:rPr>
          <w:rFonts w:ascii="Times New Roman" w:hAnsi="Times New Roman" w:cs="Times New Roman"/>
          <w:lang w:val="en-GB"/>
        </w:rPr>
        <w:t xml:space="preserve"> </w:t>
      </w:r>
      <w:r w:rsidR="00CB0C0F" w:rsidRPr="00086387">
        <w:rPr>
          <w:rFonts w:ascii="Times New Roman" w:hAnsi="Times New Roman" w:cs="Times New Roman"/>
          <w:lang w:val="en-GB"/>
        </w:rPr>
        <w:t>York</w:t>
      </w:r>
      <w:r w:rsidRPr="00086387">
        <w:rPr>
          <w:rFonts w:ascii="Times New Roman" w:hAnsi="Times New Roman" w:cs="Times New Roman"/>
          <w:lang w:val="en-GB"/>
        </w:rPr>
        <w:t>.</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De Botton, A., 2015, </w:t>
      </w:r>
      <w:r w:rsidRPr="00086387">
        <w:rPr>
          <w:rFonts w:ascii="Times New Roman" w:hAnsi="Times New Roman" w:cs="Times New Roman"/>
          <w:i/>
          <w:lang w:val="en-GB"/>
        </w:rPr>
        <w:t>The course of love</w:t>
      </w:r>
      <w:r w:rsidRPr="00086387">
        <w:rPr>
          <w:rFonts w:ascii="Times New Roman" w:hAnsi="Times New Roman" w:cs="Times New Roman"/>
          <w:lang w:val="en-GB"/>
        </w:rPr>
        <w:t>, Penguin Random House</w:t>
      </w:r>
      <w:r w:rsidR="00CB0C0F">
        <w:rPr>
          <w:rFonts w:ascii="Times New Roman" w:hAnsi="Times New Roman" w:cs="Times New Roman"/>
          <w:lang w:val="en-GB"/>
        </w:rPr>
        <w:t>,</w:t>
      </w:r>
      <w:r w:rsidR="00CB0C0F" w:rsidRPr="00CB0C0F">
        <w:rPr>
          <w:rFonts w:ascii="Times New Roman" w:hAnsi="Times New Roman" w:cs="Times New Roman"/>
          <w:lang w:val="en-GB"/>
        </w:rPr>
        <w:t xml:space="preserve"> </w:t>
      </w:r>
      <w:r w:rsidR="00CB0C0F" w:rsidRPr="00086387">
        <w:rPr>
          <w:rFonts w:ascii="Times New Roman" w:hAnsi="Times New Roman" w:cs="Times New Roman"/>
          <w:lang w:val="en-GB"/>
        </w:rPr>
        <w:t>London</w:t>
      </w:r>
      <w:r w:rsidRPr="00086387">
        <w:rPr>
          <w:rFonts w:ascii="Times New Roman" w:hAnsi="Times New Roman" w:cs="Times New Roman"/>
          <w:lang w:val="en-GB"/>
        </w:rPr>
        <w:t>.</w:t>
      </w:r>
    </w:p>
    <w:p w:rsidR="00EE61D3" w:rsidRPr="00086387" w:rsidRDefault="00EE61D3"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Del Busso, L., 2009, ‘</w:t>
      </w:r>
      <w:r w:rsidR="00CB0C0F">
        <w:rPr>
          <w:rFonts w:ascii="Times New Roman" w:hAnsi="Times New Roman" w:cs="Times New Roman"/>
          <w:lang w:val="en-GB"/>
        </w:rPr>
        <w:t>Being-in-motion: F</w:t>
      </w:r>
      <w:r w:rsidRPr="00086387">
        <w:rPr>
          <w:rFonts w:ascii="Times New Roman" w:hAnsi="Times New Roman" w:cs="Times New Roman"/>
          <w:lang w:val="en-GB"/>
        </w:rPr>
        <w:t xml:space="preserve">emininity, movement and space in young women's narratives of their embodied experiences in everyday life’, PhD thesis, </w:t>
      </w:r>
      <w:r w:rsidR="00122E86">
        <w:rPr>
          <w:rFonts w:ascii="Times New Roman" w:hAnsi="Times New Roman" w:cs="Times New Roman"/>
          <w:lang w:val="en-GB"/>
        </w:rPr>
        <w:t xml:space="preserve">Department of Psychology, </w:t>
      </w:r>
      <w:r w:rsidRPr="00086387">
        <w:rPr>
          <w:rFonts w:ascii="Times New Roman" w:hAnsi="Times New Roman" w:cs="Times New Roman"/>
          <w:lang w:val="en-GB"/>
        </w:rPr>
        <w:t>London Southbank University, London.</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Deleuze, G., 1988, </w:t>
      </w:r>
      <w:r w:rsidR="00CB0C0F">
        <w:rPr>
          <w:rFonts w:ascii="Times New Roman" w:hAnsi="Times New Roman" w:cs="Times New Roman"/>
          <w:i/>
          <w:lang w:val="en-GB"/>
        </w:rPr>
        <w:t>Spinoza: P</w:t>
      </w:r>
      <w:r w:rsidRPr="00086387">
        <w:rPr>
          <w:rFonts w:ascii="Times New Roman" w:hAnsi="Times New Roman" w:cs="Times New Roman"/>
          <w:i/>
          <w:lang w:val="en-GB"/>
        </w:rPr>
        <w:t>ractical philosophy</w:t>
      </w:r>
      <w:r w:rsidRPr="00086387">
        <w:rPr>
          <w:rFonts w:ascii="Times New Roman" w:hAnsi="Times New Roman" w:cs="Times New Roman"/>
          <w:lang w:val="en-GB"/>
        </w:rPr>
        <w:t>, City Lights, San Francisco.</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Deleuze, G., 1992, </w:t>
      </w:r>
      <w:r w:rsidRPr="00086387">
        <w:rPr>
          <w:rFonts w:ascii="Times New Roman" w:hAnsi="Times New Roman" w:cs="Times New Roman"/>
          <w:i/>
          <w:lang w:val="en-GB"/>
        </w:rPr>
        <w:t>Expressionism in philosophy: Spinoza</w:t>
      </w:r>
      <w:r w:rsidRPr="00086387">
        <w:rPr>
          <w:rFonts w:ascii="Times New Roman" w:hAnsi="Times New Roman" w:cs="Times New Roman"/>
          <w:lang w:val="en-GB"/>
        </w:rPr>
        <w:t>, Zone, New York.</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Dryden, C., 1999, </w:t>
      </w:r>
      <w:r w:rsidR="00CB0C0F">
        <w:rPr>
          <w:rFonts w:ascii="Times New Roman" w:hAnsi="Times New Roman" w:cs="Times New Roman"/>
          <w:i/>
          <w:lang w:val="en-GB"/>
        </w:rPr>
        <w:t>Being married, doing gender: A critical analysis of gender relationships in m</w:t>
      </w:r>
      <w:r w:rsidRPr="00086387">
        <w:rPr>
          <w:rFonts w:ascii="Times New Roman" w:hAnsi="Times New Roman" w:cs="Times New Roman"/>
          <w:i/>
          <w:lang w:val="en-GB"/>
        </w:rPr>
        <w:t>arriage</w:t>
      </w:r>
      <w:r w:rsidR="00CB0C0F">
        <w:rPr>
          <w:rFonts w:ascii="Times New Roman" w:hAnsi="Times New Roman" w:cs="Times New Roman"/>
          <w:lang w:val="en-GB"/>
        </w:rPr>
        <w:t>,</w:t>
      </w:r>
      <w:r w:rsidRPr="00086387">
        <w:rPr>
          <w:rFonts w:ascii="Times New Roman" w:hAnsi="Times New Roman" w:cs="Times New Roman"/>
          <w:lang w:val="en-GB"/>
        </w:rPr>
        <w:t xml:space="preserve"> Routledge</w:t>
      </w:r>
      <w:r w:rsidR="00CB0C0F">
        <w:rPr>
          <w:rFonts w:ascii="Times New Roman" w:hAnsi="Times New Roman" w:cs="Times New Roman"/>
          <w:lang w:val="en-GB"/>
        </w:rPr>
        <w:t>,</w:t>
      </w:r>
      <w:r w:rsidR="00CB0C0F" w:rsidRPr="00CB0C0F">
        <w:rPr>
          <w:rFonts w:ascii="Times New Roman" w:hAnsi="Times New Roman" w:cs="Times New Roman"/>
          <w:lang w:val="en-GB"/>
        </w:rPr>
        <w:t xml:space="preserve"> </w:t>
      </w:r>
      <w:r w:rsidR="00CB0C0F" w:rsidRPr="00086387">
        <w:rPr>
          <w:rFonts w:ascii="Times New Roman" w:hAnsi="Times New Roman" w:cs="Times New Roman"/>
          <w:lang w:val="en-GB"/>
        </w:rPr>
        <w:t>London</w:t>
      </w:r>
      <w:r w:rsidRPr="00086387">
        <w:rPr>
          <w:rFonts w:ascii="Times New Roman" w:hAnsi="Times New Roman" w:cs="Times New Roman"/>
          <w:lang w:val="en-GB"/>
        </w:rPr>
        <w:t>.</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Duff, C., 2008, ‘The pleasure in context’, </w:t>
      </w:r>
      <w:r w:rsidRPr="00086387">
        <w:rPr>
          <w:rFonts w:ascii="Times New Roman" w:hAnsi="Times New Roman" w:cs="Times New Roman"/>
          <w:i/>
          <w:lang w:val="en-GB"/>
        </w:rPr>
        <w:t>International Journal of Drug Policy</w:t>
      </w:r>
      <w:r w:rsidR="008714E4">
        <w:rPr>
          <w:rFonts w:ascii="Times New Roman" w:hAnsi="Times New Roman" w:cs="Times New Roman"/>
          <w:lang w:val="en-GB"/>
        </w:rPr>
        <w:t> 19(5), 384–</w:t>
      </w:r>
      <w:r w:rsidRPr="00086387">
        <w:rPr>
          <w:rFonts w:ascii="Times New Roman" w:hAnsi="Times New Roman" w:cs="Times New Roman"/>
          <w:lang w:val="en-GB"/>
        </w:rPr>
        <w:t>392.</w:t>
      </w:r>
    </w:p>
    <w:p w:rsidR="00591952" w:rsidRPr="00086387" w:rsidRDefault="00CB0C0F" w:rsidP="00086387">
      <w:pPr>
        <w:pStyle w:val="BodyA"/>
        <w:spacing w:after="200" w:line="480" w:lineRule="auto"/>
        <w:rPr>
          <w:rFonts w:ascii="Times New Roman" w:hAnsi="Times New Roman" w:cs="Times New Roman"/>
          <w:lang w:val="en-GB"/>
        </w:rPr>
      </w:pPr>
      <w:r>
        <w:rPr>
          <w:rFonts w:ascii="Times New Roman" w:hAnsi="Times New Roman" w:cs="Times New Roman"/>
          <w:lang w:val="en-GB"/>
        </w:rPr>
        <w:t>Duncan, S.</w:t>
      </w:r>
      <w:r w:rsidR="00591952" w:rsidRPr="00086387">
        <w:rPr>
          <w:rFonts w:ascii="Times New Roman" w:hAnsi="Times New Roman" w:cs="Times New Roman"/>
          <w:lang w:val="en-GB"/>
        </w:rPr>
        <w:t xml:space="preserve"> &amp; Smith, D.</w:t>
      </w:r>
      <w:r>
        <w:rPr>
          <w:rFonts w:ascii="Times New Roman" w:hAnsi="Times New Roman" w:cs="Times New Roman"/>
          <w:lang w:val="en-GB"/>
        </w:rPr>
        <w:t>,</w:t>
      </w:r>
      <w:r w:rsidR="00591952" w:rsidRPr="00086387">
        <w:rPr>
          <w:rFonts w:ascii="Times New Roman" w:hAnsi="Times New Roman" w:cs="Times New Roman"/>
          <w:lang w:val="en-GB"/>
        </w:rPr>
        <w:t xml:space="preserve"> 2006, ‘Individuali</w:t>
      </w:r>
      <w:r>
        <w:rPr>
          <w:rFonts w:ascii="Times New Roman" w:hAnsi="Times New Roman" w:cs="Times New Roman"/>
          <w:lang w:val="en-GB"/>
        </w:rPr>
        <w:t>sation versus the geography of “new”</w:t>
      </w:r>
      <w:r w:rsidR="00591952" w:rsidRPr="00086387">
        <w:rPr>
          <w:rFonts w:ascii="Times New Roman" w:hAnsi="Times New Roman" w:cs="Times New Roman"/>
          <w:lang w:val="en-GB"/>
        </w:rPr>
        <w:t xml:space="preserve"> families’, </w:t>
      </w:r>
      <w:r w:rsidR="00591952" w:rsidRPr="00086387">
        <w:rPr>
          <w:rFonts w:ascii="Times New Roman" w:hAnsi="Times New Roman" w:cs="Times New Roman"/>
          <w:i/>
          <w:lang w:val="en-GB"/>
        </w:rPr>
        <w:t>Twenty-First Century Society</w:t>
      </w:r>
      <w:r w:rsidR="008714E4">
        <w:rPr>
          <w:rFonts w:ascii="Times New Roman" w:hAnsi="Times New Roman" w:cs="Times New Roman"/>
          <w:lang w:val="en-GB"/>
        </w:rPr>
        <w:t xml:space="preserve"> 1(2), 167–</w:t>
      </w:r>
      <w:r w:rsidR="00591952" w:rsidRPr="00086387">
        <w:rPr>
          <w:rFonts w:ascii="Times New Roman" w:hAnsi="Times New Roman" w:cs="Times New Roman"/>
          <w:lang w:val="en-GB"/>
        </w:rPr>
        <w:t xml:space="preserve">189. </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Duncombe, J. </w:t>
      </w:r>
      <w:r w:rsidR="00CB0C0F">
        <w:rPr>
          <w:rFonts w:ascii="Times New Roman" w:hAnsi="Times New Roman" w:cs="Times New Roman"/>
          <w:lang w:val="en-GB"/>
        </w:rPr>
        <w:t>&amp; Marsden, D., 1993, ‘Love and i</w:t>
      </w:r>
      <w:r w:rsidRPr="00086387">
        <w:rPr>
          <w:rFonts w:ascii="Times New Roman" w:hAnsi="Times New Roman" w:cs="Times New Roman"/>
          <w:lang w:val="en-GB"/>
        </w:rPr>
        <w:t xml:space="preserve">ntimacy: The </w:t>
      </w:r>
      <w:r w:rsidR="00CB0C0F" w:rsidRPr="00086387">
        <w:rPr>
          <w:rFonts w:ascii="Times New Roman" w:hAnsi="Times New Roman" w:cs="Times New Roman"/>
          <w:lang w:val="en-GB"/>
        </w:rPr>
        <w:t>gender divisio</w:t>
      </w:r>
      <w:r w:rsidR="00921128">
        <w:rPr>
          <w:rFonts w:ascii="Times New Roman" w:hAnsi="Times New Roman" w:cs="Times New Roman"/>
          <w:lang w:val="en-GB"/>
        </w:rPr>
        <w:t>n of emotion and emotion work: A</w:t>
      </w:r>
      <w:r w:rsidR="00CB0C0F" w:rsidRPr="00086387">
        <w:rPr>
          <w:rFonts w:ascii="Times New Roman" w:hAnsi="Times New Roman" w:cs="Times New Roman"/>
          <w:lang w:val="en-GB"/>
        </w:rPr>
        <w:t xml:space="preserve"> neglected aspect of sociological discussion of heterosexual relationships</w:t>
      </w:r>
      <w:r w:rsidRPr="00086387">
        <w:rPr>
          <w:rFonts w:ascii="Times New Roman" w:hAnsi="Times New Roman" w:cs="Times New Roman"/>
          <w:lang w:val="en-GB"/>
        </w:rPr>
        <w:t xml:space="preserve">’, </w:t>
      </w:r>
      <w:r w:rsidRPr="00086387">
        <w:rPr>
          <w:rFonts w:ascii="Times New Roman" w:hAnsi="Times New Roman" w:cs="Times New Roman"/>
          <w:i/>
          <w:lang w:val="en-GB"/>
        </w:rPr>
        <w:t>Sociology</w:t>
      </w:r>
      <w:r w:rsidR="008714E4">
        <w:rPr>
          <w:rFonts w:ascii="Times New Roman" w:hAnsi="Times New Roman" w:cs="Times New Roman"/>
          <w:lang w:val="en-GB"/>
        </w:rPr>
        <w:t> 27(2), 221–</w:t>
      </w:r>
      <w:r w:rsidRPr="00086387">
        <w:rPr>
          <w:rFonts w:ascii="Times New Roman" w:hAnsi="Times New Roman" w:cs="Times New Roman"/>
          <w:lang w:val="en-GB"/>
        </w:rPr>
        <w:t>241.</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Erickson, R.J., 1993, ‘Reconceptualizing family work: The effect of emotion work on perceptions of marital quality’, </w:t>
      </w:r>
      <w:r w:rsidRPr="00086387">
        <w:rPr>
          <w:rFonts w:ascii="Times New Roman" w:hAnsi="Times New Roman" w:cs="Times New Roman"/>
          <w:i/>
          <w:lang w:val="en-GB"/>
        </w:rPr>
        <w:t>Journal of Marriage and Family</w:t>
      </w:r>
      <w:r w:rsidR="00122E86">
        <w:rPr>
          <w:rFonts w:ascii="Times New Roman" w:hAnsi="Times New Roman" w:cs="Times New Roman"/>
          <w:i/>
          <w:lang w:val="en-GB"/>
        </w:rPr>
        <w:t xml:space="preserve"> </w:t>
      </w:r>
      <w:r w:rsidR="00122E86" w:rsidRPr="00122E86">
        <w:rPr>
          <w:rFonts w:ascii="Times New Roman" w:hAnsi="Times New Roman" w:cs="Times New Roman"/>
          <w:lang w:val="en-GB"/>
        </w:rPr>
        <w:t>15 (3)</w:t>
      </w:r>
      <w:r w:rsidR="008714E4">
        <w:rPr>
          <w:rFonts w:ascii="Times New Roman" w:hAnsi="Times New Roman" w:cs="Times New Roman"/>
          <w:lang w:val="en-GB"/>
        </w:rPr>
        <w:t xml:space="preserve"> 888–</w:t>
      </w:r>
      <w:r w:rsidRPr="00086387">
        <w:rPr>
          <w:rFonts w:ascii="Times New Roman" w:hAnsi="Times New Roman" w:cs="Times New Roman"/>
          <w:lang w:val="en-GB"/>
        </w:rPr>
        <w:t>900.</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Erickson, R.J., 2005, ‘Why emotion work matters: Sex, gender, and the division of household labor’, </w:t>
      </w:r>
      <w:r w:rsidR="00CB0C0F">
        <w:rPr>
          <w:rFonts w:ascii="Times New Roman" w:hAnsi="Times New Roman" w:cs="Times New Roman"/>
          <w:i/>
          <w:lang w:val="en-GB"/>
        </w:rPr>
        <w:t>Journal of Marriage and F</w:t>
      </w:r>
      <w:r w:rsidRPr="00086387">
        <w:rPr>
          <w:rFonts w:ascii="Times New Roman" w:hAnsi="Times New Roman" w:cs="Times New Roman"/>
          <w:i/>
          <w:lang w:val="en-GB"/>
        </w:rPr>
        <w:t>amily</w:t>
      </w:r>
      <w:r w:rsidR="008714E4">
        <w:rPr>
          <w:rFonts w:ascii="Times New Roman" w:hAnsi="Times New Roman" w:cs="Times New Roman"/>
          <w:lang w:val="en-GB"/>
        </w:rPr>
        <w:t> 67(2), 337–</w:t>
      </w:r>
      <w:r w:rsidRPr="00086387">
        <w:rPr>
          <w:rFonts w:ascii="Times New Roman" w:hAnsi="Times New Roman" w:cs="Times New Roman"/>
          <w:lang w:val="en-GB"/>
        </w:rPr>
        <w:t>351.</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Farrugia, A., 2015, ‘“You </w:t>
      </w:r>
      <w:r w:rsidR="00CB0C0F" w:rsidRPr="00086387">
        <w:rPr>
          <w:rFonts w:ascii="Times New Roman" w:hAnsi="Times New Roman" w:cs="Times New Roman"/>
          <w:lang w:val="en-GB"/>
        </w:rPr>
        <w:t>can’t just give your best mate a massive hug every day”</w:t>
      </w:r>
      <w:r w:rsidR="00CB0C0F">
        <w:rPr>
          <w:rFonts w:ascii="Times New Roman" w:hAnsi="Times New Roman" w:cs="Times New Roman"/>
          <w:lang w:val="en-GB"/>
        </w:rPr>
        <w:t>: Y</w:t>
      </w:r>
      <w:r w:rsidR="00CB0C0F" w:rsidRPr="00086387">
        <w:rPr>
          <w:rFonts w:ascii="Times New Roman" w:hAnsi="Times New Roman" w:cs="Times New Roman"/>
          <w:lang w:val="en-GB"/>
        </w:rPr>
        <w:t xml:space="preserve">oung men, play </w:t>
      </w:r>
      <w:r w:rsidR="00CB0C0F">
        <w:rPr>
          <w:rFonts w:ascii="Times New Roman" w:hAnsi="Times New Roman" w:cs="Times New Roman"/>
          <w:lang w:val="en-GB"/>
        </w:rPr>
        <w:t>and MDMA</w:t>
      </w:r>
      <w:r w:rsidRPr="00086387">
        <w:rPr>
          <w:rFonts w:ascii="Times New Roman" w:hAnsi="Times New Roman" w:cs="Times New Roman"/>
          <w:lang w:val="en-GB"/>
        </w:rPr>
        <w:t>’</w:t>
      </w:r>
      <w:r w:rsidR="00CB0C0F">
        <w:rPr>
          <w:rFonts w:ascii="Times New Roman" w:hAnsi="Times New Roman" w:cs="Times New Roman"/>
          <w:lang w:val="en-GB"/>
        </w:rPr>
        <w:t>,</w:t>
      </w:r>
      <w:r w:rsidRPr="00086387">
        <w:rPr>
          <w:rFonts w:ascii="Times New Roman" w:hAnsi="Times New Roman" w:cs="Times New Roman"/>
          <w:lang w:val="en-GB"/>
        </w:rPr>
        <w:t xml:space="preserve"> </w:t>
      </w:r>
      <w:r w:rsidRPr="00086387">
        <w:rPr>
          <w:rFonts w:ascii="Times New Roman" w:hAnsi="Times New Roman" w:cs="Times New Roman"/>
          <w:i/>
          <w:lang w:val="en-GB"/>
        </w:rPr>
        <w:t>Contemporary Drug Problems</w:t>
      </w:r>
      <w:r w:rsidR="008714E4">
        <w:rPr>
          <w:rFonts w:ascii="Times New Roman" w:hAnsi="Times New Roman" w:cs="Times New Roman"/>
          <w:lang w:val="en-GB"/>
        </w:rPr>
        <w:t> 42(3), 240–</w:t>
      </w:r>
      <w:r w:rsidRPr="00086387">
        <w:rPr>
          <w:rFonts w:ascii="Times New Roman" w:hAnsi="Times New Roman" w:cs="Times New Roman"/>
          <w:lang w:val="en-GB"/>
        </w:rPr>
        <w:t>256.</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Fergusson, D.M. &amp; Boden, J.M., 2008, ‘Cannabis use and later life outcomes’, </w:t>
      </w:r>
      <w:r w:rsidRPr="00086387">
        <w:rPr>
          <w:rFonts w:ascii="Times New Roman" w:hAnsi="Times New Roman" w:cs="Times New Roman"/>
          <w:i/>
          <w:lang w:val="en-GB"/>
        </w:rPr>
        <w:t>Addiction</w:t>
      </w:r>
      <w:r w:rsidR="008714E4">
        <w:rPr>
          <w:rFonts w:ascii="Times New Roman" w:hAnsi="Times New Roman" w:cs="Times New Roman"/>
          <w:lang w:val="en-GB"/>
        </w:rPr>
        <w:t> 103(6), 969–</w:t>
      </w:r>
      <w:r w:rsidRPr="00086387">
        <w:rPr>
          <w:rFonts w:ascii="Times New Roman" w:hAnsi="Times New Roman" w:cs="Times New Roman"/>
          <w:lang w:val="en-GB"/>
        </w:rPr>
        <w:t>976.</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Fischer, A., 2000, </w:t>
      </w:r>
      <w:r w:rsidRPr="00086387">
        <w:rPr>
          <w:rFonts w:ascii="Times New Roman" w:hAnsi="Times New Roman" w:cs="Times New Roman"/>
          <w:i/>
          <w:lang w:val="en-GB"/>
        </w:rPr>
        <w:t>Gender and emotion: Social psychological perspectives</w:t>
      </w:r>
      <w:r w:rsidRPr="00086387">
        <w:rPr>
          <w:rFonts w:ascii="Times New Roman" w:hAnsi="Times New Roman" w:cs="Times New Roman"/>
          <w:lang w:val="en-GB"/>
        </w:rPr>
        <w:t>, Cambridge University Press</w:t>
      </w:r>
      <w:r w:rsidR="00CB0C0F">
        <w:rPr>
          <w:rFonts w:ascii="Times New Roman" w:hAnsi="Times New Roman" w:cs="Times New Roman"/>
          <w:lang w:val="en-GB"/>
        </w:rPr>
        <w:t>, Cambridge</w:t>
      </w:r>
      <w:r w:rsidRPr="00086387">
        <w:rPr>
          <w:rFonts w:ascii="Times New Roman" w:hAnsi="Times New Roman" w:cs="Times New Roman"/>
          <w:lang w:val="en-GB"/>
        </w:rPr>
        <w:t>.</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Forsyth, A.J.M., 1996, ‘Places and patterns of drug use in the Scottish dance scene’, </w:t>
      </w:r>
      <w:r w:rsidRPr="00086387">
        <w:rPr>
          <w:rFonts w:ascii="Times New Roman" w:hAnsi="Times New Roman" w:cs="Times New Roman"/>
          <w:i/>
          <w:lang w:val="en-GB"/>
        </w:rPr>
        <w:t>Addiction</w:t>
      </w:r>
      <w:r w:rsidRPr="00086387">
        <w:rPr>
          <w:rFonts w:ascii="Times New Roman" w:hAnsi="Times New Roman" w:cs="Times New Roman"/>
          <w:lang w:val="en-GB"/>
        </w:rPr>
        <w:t xml:space="preserve"> 91, 511–521.</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Fo</w:t>
      </w:r>
      <w:r w:rsidR="00CB0C0F">
        <w:rPr>
          <w:rFonts w:ascii="Times New Roman" w:hAnsi="Times New Roman" w:cs="Times New Roman"/>
          <w:lang w:val="en-GB"/>
        </w:rPr>
        <w:t>ster, K. &amp; Spencer, D., 2013, ‘“</w:t>
      </w:r>
      <w:r w:rsidRPr="00086387">
        <w:rPr>
          <w:rFonts w:ascii="Times New Roman" w:hAnsi="Times New Roman" w:cs="Times New Roman"/>
          <w:lang w:val="en-GB"/>
        </w:rPr>
        <w:t>It's just a social thing</w:t>
      </w:r>
      <w:r w:rsidR="00CB0C0F">
        <w:rPr>
          <w:rFonts w:ascii="Times New Roman" w:hAnsi="Times New Roman" w:cs="Times New Roman"/>
          <w:lang w:val="en-GB"/>
        </w:rPr>
        <w:t>”</w:t>
      </w:r>
      <w:r w:rsidRPr="00086387">
        <w:rPr>
          <w:rFonts w:ascii="Times New Roman" w:hAnsi="Times New Roman" w:cs="Times New Roman"/>
          <w:lang w:val="en-GB"/>
        </w:rPr>
        <w:t xml:space="preserve">: Drug use, friendship and borderwork among marginalized young people’, </w:t>
      </w:r>
      <w:r w:rsidRPr="00086387">
        <w:rPr>
          <w:rFonts w:ascii="Times New Roman" w:hAnsi="Times New Roman" w:cs="Times New Roman"/>
          <w:i/>
          <w:lang w:val="en-GB"/>
        </w:rPr>
        <w:t>International Journal of Drug Policy</w:t>
      </w:r>
      <w:r w:rsidR="008714E4">
        <w:rPr>
          <w:rFonts w:ascii="Times New Roman" w:hAnsi="Times New Roman" w:cs="Times New Roman"/>
          <w:lang w:val="en-GB"/>
        </w:rPr>
        <w:t> 24(3), 223–</w:t>
      </w:r>
      <w:r w:rsidRPr="00086387">
        <w:rPr>
          <w:rFonts w:ascii="Times New Roman" w:hAnsi="Times New Roman" w:cs="Times New Roman"/>
          <w:lang w:val="en-GB"/>
        </w:rPr>
        <w:t>230.</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Fujita, F., Diener, E. &amp; Sandvik, E., 1991, ‘Gender differences in n</w:t>
      </w:r>
      <w:r w:rsidR="00CB0C0F">
        <w:rPr>
          <w:rFonts w:ascii="Times New Roman" w:hAnsi="Times New Roman" w:cs="Times New Roman"/>
          <w:lang w:val="en-GB"/>
        </w:rPr>
        <w:t>egative affect and well-being: T</w:t>
      </w:r>
      <w:r w:rsidRPr="00086387">
        <w:rPr>
          <w:rFonts w:ascii="Times New Roman" w:hAnsi="Times New Roman" w:cs="Times New Roman"/>
          <w:lang w:val="en-GB"/>
        </w:rPr>
        <w:t xml:space="preserve">he case for emotional intensity’, </w:t>
      </w:r>
      <w:r w:rsidR="00CB0C0F">
        <w:rPr>
          <w:rFonts w:ascii="Times New Roman" w:hAnsi="Times New Roman" w:cs="Times New Roman"/>
          <w:i/>
          <w:lang w:val="en-GB"/>
        </w:rPr>
        <w:t>Journal of Personality and Social P</w:t>
      </w:r>
      <w:r w:rsidRPr="00086387">
        <w:rPr>
          <w:rFonts w:ascii="Times New Roman" w:hAnsi="Times New Roman" w:cs="Times New Roman"/>
          <w:i/>
          <w:lang w:val="en-GB"/>
        </w:rPr>
        <w:t>sychology</w:t>
      </w:r>
      <w:r w:rsidRPr="00086387">
        <w:rPr>
          <w:rFonts w:ascii="Times New Roman" w:hAnsi="Times New Roman" w:cs="Times New Roman"/>
          <w:lang w:val="en-GB"/>
        </w:rPr>
        <w:t> 61(3), 427.</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Furedi, F., 2004, </w:t>
      </w:r>
      <w:r w:rsidRPr="00086387">
        <w:rPr>
          <w:rFonts w:ascii="Times New Roman" w:hAnsi="Times New Roman" w:cs="Times New Roman"/>
          <w:i/>
          <w:lang w:val="en-GB"/>
        </w:rPr>
        <w:t>Therapy culture: Cultivating vulnerability in an uncertain age</w:t>
      </w:r>
      <w:r w:rsidR="00CB0C0F">
        <w:rPr>
          <w:rFonts w:ascii="Times New Roman" w:hAnsi="Times New Roman" w:cs="Times New Roman"/>
          <w:lang w:val="en-GB"/>
        </w:rPr>
        <w:t>,</w:t>
      </w:r>
      <w:r w:rsidRPr="00086387">
        <w:rPr>
          <w:rFonts w:ascii="Times New Roman" w:hAnsi="Times New Roman" w:cs="Times New Roman"/>
          <w:lang w:val="en-GB"/>
        </w:rPr>
        <w:t xml:space="preserve"> Routledge</w:t>
      </w:r>
      <w:r w:rsidR="00CB0C0F">
        <w:rPr>
          <w:rFonts w:ascii="Times New Roman" w:hAnsi="Times New Roman" w:cs="Times New Roman"/>
          <w:lang w:val="en-GB"/>
        </w:rPr>
        <w:t>,</w:t>
      </w:r>
      <w:r w:rsidR="00CB0C0F" w:rsidRPr="00CB0C0F">
        <w:rPr>
          <w:rFonts w:ascii="Times New Roman" w:hAnsi="Times New Roman" w:cs="Times New Roman"/>
          <w:lang w:val="en-GB"/>
        </w:rPr>
        <w:t xml:space="preserve"> </w:t>
      </w:r>
      <w:r w:rsidR="00CB0C0F" w:rsidRPr="00086387">
        <w:rPr>
          <w:rFonts w:ascii="Times New Roman" w:hAnsi="Times New Roman" w:cs="Times New Roman"/>
          <w:lang w:val="en-GB"/>
        </w:rPr>
        <w:t>London</w:t>
      </w:r>
      <w:r w:rsidRPr="00086387">
        <w:rPr>
          <w:rFonts w:ascii="Times New Roman" w:hAnsi="Times New Roman" w:cs="Times New Roman"/>
          <w:lang w:val="en-GB"/>
        </w:rPr>
        <w:t>.</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Gabb, J. &amp; Fink, J., 2015, </w:t>
      </w:r>
      <w:r w:rsidRPr="00086387">
        <w:rPr>
          <w:rFonts w:ascii="Times New Roman" w:hAnsi="Times New Roman" w:cs="Times New Roman"/>
          <w:i/>
          <w:lang w:val="en-GB"/>
        </w:rPr>
        <w:t>Couple relationships in the 21st century</w:t>
      </w:r>
      <w:r w:rsidRPr="00086387">
        <w:rPr>
          <w:rFonts w:ascii="Times New Roman" w:hAnsi="Times New Roman" w:cs="Times New Roman"/>
          <w:lang w:val="en-GB"/>
        </w:rPr>
        <w:t xml:space="preserve">, </w:t>
      </w:r>
      <w:r w:rsidR="00CB0C0F">
        <w:rPr>
          <w:rFonts w:ascii="Times New Roman" w:hAnsi="Times New Roman" w:cs="Times New Roman"/>
          <w:lang w:val="en-GB"/>
        </w:rPr>
        <w:t>Palgrave Macm</w:t>
      </w:r>
      <w:r w:rsidRPr="00086387">
        <w:rPr>
          <w:rFonts w:ascii="Times New Roman" w:hAnsi="Times New Roman" w:cs="Times New Roman"/>
          <w:lang w:val="en-GB"/>
        </w:rPr>
        <w:t>illan</w:t>
      </w:r>
      <w:r w:rsidR="00CB0C0F">
        <w:rPr>
          <w:rFonts w:ascii="Times New Roman" w:hAnsi="Times New Roman" w:cs="Times New Roman"/>
          <w:lang w:val="en-GB"/>
        </w:rPr>
        <w:t>,</w:t>
      </w:r>
      <w:r w:rsidR="00CB0C0F" w:rsidRPr="00CB0C0F">
        <w:rPr>
          <w:rFonts w:ascii="Times New Roman" w:hAnsi="Times New Roman" w:cs="Times New Roman"/>
          <w:lang w:val="en-GB"/>
        </w:rPr>
        <w:t xml:space="preserve"> </w:t>
      </w:r>
      <w:r w:rsidR="00CB0C0F" w:rsidRPr="00086387">
        <w:rPr>
          <w:rFonts w:ascii="Times New Roman" w:hAnsi="Times New Roman" w:cs="Times New Roman"/>
          <w:lang w:val="en-GB"/>
        </w:rPr>
        <w:t>London</w:t>
      </w:r>
      <w:r w:rsidRPr="00086387">
        <w:rPr>
          <w:rFonts w:ascii="Times New Roman" w:hAnsi="Times New Roman" w:cs="Times New Roman"/>
          <w:lang w:val="en-GB"/>
        </w:rPr>
        <w:t>.</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Giddens, A., 1992, </w:t>
      </w:r>
      <w:r w:rsidRPr="00086387">
        <w:rPr>
          <w:rFonts w:ascii="Times New Roman" w:hAnsi="Times New Roman" w:cs="Times New Roman"/>
          <w:i/>
          <w:lang w:val="en-GB"/>
        </w:rPr>
        <w:t>The transformation of intimacy: Sexuality, love and intimacy in modern societies</w:t>
      </w:r>
      <w:r w:rsidR="00CB0C0F">
        <w:rPr>
          <w:rFonts w:ascii="Times New Roman" w:hAnsi="Times New Roman" w:cs="Times New Roman"/>
          <w:lang w:val="en-GB"/>
        </w:rPr>
        <w:t>,</w:t>
      </w:r>
      <w:r w:rsidRPr="00086387">
        <w:rPr>
          <w:rFonts w:ascii="Times New Roman" w:hAnsi="Times New Roman" w:cs="Times New Roman"/>
          <w:lang w:val="en-GB"/>
        </w:rPr>
        <w:t xml:space="preserve"> Polity Press</w:t>
      </w:r>
      <w:r w:rsidR="00CB0C0F">
        <w:rPr>
          <w:rFonts w:ascii="Times New Roman" w:hAnsi="Times New Roman" w:cs="Times New Roman"/>
          <w:lang w:val="en-GB"/>
        </w:rPr>
        <w:t>,</w:t>
      </w:r>
      <w:r w:rsidR="00CB0C0F" w:rsidRPr="00CB0C0F">
        <w:rPr>
          <w:rFonts w:ascii="Times New Roman" w:hAnsi="Times New Roman" w:cs="Times New Roman"/>
          <w:lang w:val="en-GB"/>
        </w:rPr>
        <w:t xml:space="preserve"> </w:t>
      </w:r>
      <w:r w:rsidR="00CB0C0F" w:rsidRPr="00086387">
        <w:rPr>
          <w:rFonts w:ascii="Times New Roman" w:hAnsi="Times New Roman" w:cs="Times New Roman"/>
          <w:lang w:val="en-GB"/>
        </w:rPr>
        <w:t>Cambridge</w:t>
      </w:r>
      <w:r w:rsidRPr="00086387">
        <w:rPr>
          <w:rFonts w:ascii="Times New Roman" w:hAnsi="Times New Roman" w:cs="Times New Roman"/>
          <w:lang w:val="en-GB"/>
        </w:rPr>
        <w:t>.</w:t>
      </w:r>
    </w:p>
    <w:p w:rsidR="00591952" w:rsidRPr="00086387" w:rsidRDefault="00CB0C0F" w:rsidP="00086387">
      <w:pPr>
        <w:pStyle w:val="BodyA"/>
        <w:spacing w:after="200" w:line="480" w:lineRule="auto"/>
        <w:rPr>
          <w:rFonts w:ascii="Times New Roman" w:hAnsi="Times New Roman" w:cs="Times New Roman"/>
          <w:lang w:val="en-GB"/>
        </w:rPr>
      </w:pPr>
      <w:r>
        <w:rPr>
          <w:rFonts w:ascii="Times New Roman" w:hAnsi="Times New Roman" w:cs="Times New Roman"/>
          <w:lang w:val="en-GB"/>
        </w:rPr>
        <w:t>Gottman, J.</w:t>
      </w:r>
      <w:r w:rsidR="00591952" w:rsidRPr="00086387">
        <w:rPr>
          <w:rFonts w:ascii="Times New Roman" w:hAnsi="Times New Roman" w:cs="Times New Roman"/>
          <w:lang w:val="en-GB"/>
        </w:rPr>
        <w:t xml:space="preserve">M., 2011, </w:t>
      </w:r>
      <w:r w:rsidR="00591952" w:rsidRPr="00086387">
        <w:rPr>
          <w:rFonts w:ascii="Times New Roman" w:hAnsi="Times New Roman" w:cs="Times New Roman"/>
          <w:i/>
          <w:lang w:val="en-GB"/>
        </w:rPr>
        <w:t>The science of trust: Emotional attunement for couples</w:t>
      </w:r>
      <w:r w:rsidR="00591952" w:rsidRPr="00086387">
        <w:rPr>
          <w:rFonts w:ascii="Times New Roman" w:hAnsi="Times New Roman" w:cs="Times New Roman"/>
          <w:lang w:val="en-GB"/>
        </w:rPr>
        <w:t>, Guilford</w:t>
      </w:r>
      <w:r>
        <w:rPr>
          <w:rFonts w:ascii="Times New Roman" w:hAnsi="Times New Roman" w:cs="Times New Roman"/>
          <w:lang w:val="en-GB"/>
        </w:rPr>
        <w:t>,</w:t>
      </w:r>
      <w:r w:rsidRPr="00CB0C0F">
        <w:rPr>
          <w:rFonts w:ascii="Times New Roman" w:hAnsi="Times New Roman" w:cs="Times New Roman"/>
          <w:lang w:val="en-GB"/>
        </w:rPr>
        <w:t xml:space="preserve"> </w:t>
      </w:r>
      <w:r>
        <w:rPr>
          <w:rFonts w:ascii="Times New Roman" w:hAnsi="Times New Roman" w:cs="Times New Roman"/>
          <w:lang w:val="en-GB"/>
        </w:rPr>
        <w:t>New York</w:t>
      </w:r>
      <w:r w:rsidR="00591952" w:rsidRPr="00086387">
        <w:rPr>
          <w:rFonts w:ascii="Times New Roman" w:hAnsi="Times New Roman" w:cs="Times New Roman"/>
          <w:lang w:val="en-GB"/>
        </w:rPr>
        <w:t>.</w:t>
      </w:r>
      <w:r w:rsidR="00591952" w:rsidRPr="00086387">
        <w:rPr>
          <w:rFonts w:ascii="MS Mincho" w:eastAsia="MS Mincho" w:hAnsi="MS Mincho" w:cs="MS Mincho"/>
          <w:lang w:val="en-GB"/>
        </w:rPr>
        <w:t> </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Greco, M. &amp; Stenner, P., 2017, ‘From paradox to pattern shift: Conceptualising liminal hotspots and their affective dynamics’, </w:t>
      </w:r>
      <w:r w:rsidRPr="00086387">
        <w:rPr>
          <w:rFonts w:ascii="Times New Roman" w:hAnsi="Times New Roman" w:cs="Times New Roman"/>
          <w:i/>
          <w:lang w:val="en-GB"/>
        </w:rPr>
        <w:t>Theory &amp; Psychology</w:t>
      </w:r>
      <w:r w:rsidR="008714E4">
        <w:rPr>
          <w:rFonts w:ascii="Times New Roman" w:hAnsi="Times New Roman" w:cs="Times New Roman"/>
          <w:lang w:val="en-GB"/>
        </w:rPr>
        <w:t> 27(2), 147–</w:t>
      </w:r>
      <w:r w:rsidRPr="00086387">
        <w:rPr>
          <w:rFonts w:ascii="Times New Roman" w:hAnsi="Times New Roman" w:cs="Times New Roman"/>
          <w:lang w:val="en-GB"/>
        </w:rPr>
        <w:t>166.</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Hochschild, A., 1983, </w:t>
      </w:r>
      <w:r w:rsidRPr="00086387">
        <w:rPr>
          <w:rFonts w:ascii="Times New Roman" w:hAnsi="Times New Roman" w:cs="Times New Roman"/>
          <w:i/>
          <w:lang w:val="en-GB"/>
        </w:rPr>
        <w:t>The managed heart: Commercialization of human feeling</w:t>
      </w:r>
      <w:r w:rsidR="00CB0C0F">
        <w:rPr>
          <w:rFonts w:ascii="Times New Roman" w:hAnsi="Times New Roman" w:cs="Times New Roman"/>
          <w:lang w:val="en-GB"/>
        </w:rPr>
        <w:t xml:space="preserve">, </w:t>
      </w:r>
      <w:r w:rsidRPr="00086387">
        <w:rPr>
          <w:rFonts w:ascii="Times New Roman" w:hAnsi="Times New Roman" w:cs="Times New Roman"/>
          <w:lang w:val="en-GB"/>
        </w:rPr>
        <w:t>University of California Press</w:t>
      </w:r>
      <w:r w:rsidR="00CB0C0F">
        <w:rPr>
          <w:rFonts w:ascii="Times New Roman" w:hAnsi="Times New Roman" w:cs="Times New Roman"/>
          <w:lang w:val="en-GB"/>
        </w:rPr>
        <w:t>, Berkeley</w:t>
      </w:r>
      <w:r w:rsidRPr="00086387">
        <w:rPr>
          <w:rFonts w:ascii="Times New Roman" w:hAnsi="Times New Roman" w:cs="Times New Roman"/>
          <w:lang w:val="en-GB"/>
        </w:rPr>
        <w:t xml:space="preserve">. </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Hunt, G.P., Evans, K. &amp; Kares, F., 2007, ‘Drug use and meanings of risk and pleasure’, </w:t>
      </w:r>
      <w:r w:rsidR="00CB0C0F">
        <w:rPr>
          <w:rFonts w:ascii="Times New Roman" w:hAnsi="Times New Roman" w:cs="Times New Roman"/>
          <w:i/>
          <w:lang w:val="en-GB"/>
        </w:rPr>
        <w:t>Journal of Youth S</w:t>
      </w:r>
      <w:r w:rsidRPr="00086387">
        <w:rPr>
          <w:rFonts w:ascii="Times New Roman" w:hAnsi="Times New Roman" w:cs="Times New Roman"/>
          <w:i/>
          <w:lang w:val="en-GB"/>
        </w:rPr>
        <w:t>tudies</w:t>
      </w:r>
      <w:r w:rsidR="008714E4">
        <w:rPr>
          <w:rFonts w:ascii="Times New Roman" w:hAnsi="Times New Roman" w:cs="Times New Roman"/>
          <w:lang w:val="en-GB"/>
        </w:rPr>
        <w:t> 10(1), 73–</w:t>
      </w:r>
      <w:r w:rsidRPr="00086387">
        <w:rPr>
          <w:rFonts w:ascii="Times New Roman" w:hAnsi="Times New Roman" w:cs="Times New Roman"/>
          <w:lang w:val="en-GB"/>
        </w:rPr>
        <w:t>96.</w:t>
      </w:r>
    </w:p>
    <w:p w:rsidR="00113648" w:rsidRPr="00086387" w:rsidRDefault="00113648"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Iantaffi, A., 2011, ‘Travelling along </w:t>
      </w:r>
      <w:r w:rsidR="00CB0C0F">
        <w:rPr>
          <w:rFonts w:ascii="Times New Roman" w:hAnsi="Times New Roman" w:cs="Times New Roman"/>
          <w:lang w:val="en-GB"/>
        </w:rPr>
        <w:t>“rivers of experience”</w:t>
      </w:r>
      <w:r w:rsidRPr="00086387">
        <w:rPr>
          <w:rFonts w:ascii="Times New Roman" w:hAnsi="Times New Roman" w:cs="Times New Roman"/>
          <w:lang w:val="en-GB"/>
        </w:rPr>
        <w:t xml:space="preserve">: Personal construct psychology and visual metaphors in research’, in P. Reavey (ed.), </w:t>
      </w:r>
      <w:r w:rsidRPr="00086387">
        <w:rPr>
          <w:rFonts w:ascii="Times New Roman" w:hAnsi="Times New Roman" w:cs="Times New Roman"/>
          <w:i/>
          <w:lang w:val="en-GB"/>
        </w:rPr>
        <w:t xml:space="preserve">Visual </w:t>
      </w:r>
      <w:r w:rsidR="00CB0C0F">
        <w:rPr>
          <w:rFonts w:ascii="Times New Roman" w:hAnsi="Times New Roman" w:cs="Times New Roman"/>
          <w:i/>
          <w:lang w:val="en-GB"/>
        </w:rPr>
        <w:t>methods in psychology: U</w:t>
      </w:r>
      <w:r w:rsidR="00CB0C0F" w:rsidRPr="00086387">
        <w:rPr>
          <w:rFonts w:ascii="Times New Roman" w:hAnsi="Times New Roman" w:cs="Times New Roman"/>
          <w:i/>
          <w:lang w:val="en-GB"/>
        </w:rPr>
        <w:t>sing and interpreting images in qualitative research</w:t>
      </w:r>
      <w:r w:rsidR="0038196B" w:rsidRPr="00921128">
        <w:rPr>
          <w:rFonts w:ascii="Times New Roman" w:hAnsi="Times New Roman" w:cs="Times New Roman"/>
          <w:lang w:val="en-GB"/>
        </w:rPr>
        <w:t>,</w:t>
      </w:r>
      <w:r w:rsidR="0038196B" w:rsidRPr="00086387">
        <w:rPr>
          <w:rFonts w:ascii="Times New Roman" w:hAnsi="Times New Roman" w:cs="Times New Roman"/>
          <w:i/>
          <w:lang w:val="en-GB"/>
        </w:rPr>
        <w:t xml:space="preserve"> </w:t>
      </w:r>
      <w:r w:rsidR="00CB0C0F">
        <w:rPr>
          <w:rFonts w:ascii="Times New Roman" w:hAnsi="Times New Roman" w:cs="Times New Roman"/>
          <w:lang w:val="en-GB"/>
        </w:rPr>
        <w:t xml:space="preserve">pp. </w:t>
      </w:r>
      <w:r w:rsidR="008714E4">
        <w:rPr>
          <w:rFonts w:ascii="Times New Roman" w:hAnsi="Times New Roman" w:cs="Times New Roman"/>
          <w:lang w:val="en-GB"/>
        </w:rPr>
        <w:t>271–</w:t>
      </w:r>
      <w:r w:rsidRPr="00086387">
        <w:rPr>
          <w:rFonts w:ascii="Times New Roman" w:hAnsi="Times New Roman" w:cs="Times New Roman"/>
          <w:lang w:val="en-GB"/>
        </w:rPr>
        <w:t>283, Routledge, New York.</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Illouz, E., 2008, </w:t>
      </w:r>
      <w:r w:rsidRPr="00086387">
        <w:rPr>
          <w:rFonts w:ascii="Times New Roman" w:hAnsi="Times New Roman" w:cs="Times New Roman"/>
          <w:i/>
          <w:lang w:val="en-GB"/>
        </w:rPr>
        <w:t>Saving the modern soul: Therapy, emotions, and the culture of self-help</w:t>
      </w:r>
      <w:r w:rsidRPr="00086387">
        <w:rPr>
          <w:rFonts w:ascii="Times New Roman" w:hAnsi="Times New Roman" w:cs="Times New Roman"/>
          <w:lang w:val="en-GB"/>
        </w:rPr>
        <w:t>, University of California Press</w:t>
      </w:r>
      <w:r w:rsidR="00CB0C0F">
        <w:rPr>
          <w:rFonts w:ascii="Times New Roman" w:hAnsi="Times New Roman" w:cs="Times New Roman"/>
          <w:lang w:val="en-GB"/>
        </w:rPr>
        <w:t>, Berkeley</w:t>
      </w:r>
      <w:r w:rsidRPr="00086387">
        <w:rPr>
          <w:rFonts w:ascii="Times New Roman" w:hAnsi="Times New Roman" w:cs="Times New Roman"/>
          <w:lang w:val="en-GB"/>
        </w:rPr>
        <w:t>.</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Irwin, S., 2005, </w:t>
      </w:r>
      <w:r w:rsidRPr="00086387">
        <w:rPr>
          <w:rFonts w:ascii="Times New Roman" w:hAnsi="Times New Roman" w:cs="Times New Roman"/>
          <w:i/>
          <w:lang w:val="en-GB"/>
        </w:rPr>
        <w:t>Reshaping social life</w:t>
      </w:r>
      <w:r w:rsidRPr="00086387">
        <w:rPr>
          <w:rFonts w:ascii="Times New Roman" w:hAnsi="Times New Roman" w:cs="Times New Roman"/>
          <w:lang w:val="en-GB"/>
        </w:rPr>
        <w:t>, Routledge</w:t>
      </w:r>
      <w:r w:rsidR="00CB0C0F">
        <w:rPr>
          <w:rFonts w:ascii="Times New Roman" w:hAnsi="Times New Roman" w:cs="Times New Roman"/>
          <w:lang w:val="en-GB"/>
        </w:rPr>
        <w:t>,</w:t>
      </w:r>
      <w:r w:rsidR="00CB0C0F" w:rsidRPr="00CB0C0F">
        <w:rPr>
          <w:rFonts w:ascii="Times New Roman" w:hAnsi="Times New Roman" w:cs="Times New Roman"/>
          <w:lang w:val="en-GB"/>
        </w:rPr>
        <w:t xml:space="preserve"> </w:t>
      </w:r>
      <w:r w:rsidR="00CB0C0F" w:rsidRPr="00086387">
        <w:rPr>
          <w:rFonts w:ascii="Times New Roman" w:hAnsi="Times New Roman" w:cs="Times New Roman"/>
          <w:lang w:val="en-GB"/>
        </w:rPr>
        <w:t>London</w:t>
      </w:r>
      <w:r w:rsidRPr="00086387">
        <w:rPr>
          <w:rFonts w:ascii="Times New Roman" w:hAnsi="Times New Roman" w:cs="Times New Roman"/>
          <w:lang w:val="en-GB"/>
        </w:rPr>
        <w:t xml:space="preserve">. </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Jamieson, L., 1998, </w:t>
      </w:r>
      <w:r w:rsidRPr="00086387">
        <w:rPr>
          <w:rFonts w:ascii="Times New Roman" w:hAnsi="Times New Roman" w:cs="Times New Roman"/>
          <w:i/>
          <w:lang w:val="en-GB"/>
        </w:rPr>
        <w:t>Intimacy</w:t>
      </w:r>
      <w:r w:rsidRPr="00086387">
        <w:rPr>
          <w:rFonts w:ascii="Times New Roman" w:hAnsi="Times New Roman" w:cs="Times New Roman"/>
          <w:lang w:val="en-GB"/>
        </w:rPr>
        <w:t>, Polity Press</w:t>
      </w:r>
      <w:r w:rsidR="00CB0C0F">
        <w:rPr>
          <w:rFonts w:ascii="Times New Roman" w:hAnsi="Times New Roman" w:cs="Times New Roman"/>
          <w:lang w:val="en-GB"/>
        </w:rPr>
        <w:t>,</w:t>
      </w:r>
      <w:r w:rsidR="00CB0C0F" w:rsidRPr="00CB0C0F">
        <w:rPr>
          <w:rFonts w:ascii="Times New Roman" w:hAnsi="Times New Roman" w:cs="Times New Roman"/>
          <w:lang w:val="en-GB"/>
        </w:rPr>
        <w:t xml:space="preserve"> </w:t>
      </w:r>
      <w:r w:rsidR="00CB0C0F" w:rsidRPr="00086387">
        <w:rPr>
          <w:rFonts w:ascii="Times New Roman" w:hAnsi="Times New Roman" w:cs="Times New Roman"/>
          <w:lang w:val="en-GB"/>
        </w:rPr>
        <w:t>Cambridge</w:t>
      </w:r>
      <w:r w:rsidRPr="00086387">
        <w:rPr>
          <w:rFonts w:ascii="Times New Roman" w:hAnsi="Times New Roman" w:cs="Times New Roman"/>
          <w:lang w:val="en-GB"/>
        </w:rPr>
        <w:t>.</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Jamieson, L., 2005, ‘Boundaries of intimacy’, in L. McKie &amp; S. Cunningham-Burley (eds.), </w:t>
      </w:r>
      <w:r w:rsidR="00CB0C0F">
        <w:rPr>
          <w:rFonts w:ascii="Times New Roman" w:hAnsi="Times New Roman" w:cs="Times New Roman"/>
          <w:i/>
          <w:lang w:val="en-GB"/>
        </w:rPr>
        <w:t>Families in society: Boundaries and r</w:t>
      </w:r>
      <w:r w:rsidRPr="00086387">
        <w:rPr>
          <w:rFonts w:ascii="Times New Roman" w:hAnsi="Times New Roman" w:cs="Times New Roman"/>
          <w:i/>
          <w:lang w:val="en-GB"/>
        </w:rPr>
        <w:t>elationships</w:t>
      </w:r>
      <w:r w:rsidR="008714E4">
        <w:rPr>
          <w:rFonts w:ascii="Times New Roman" w:hAnsi="Times New Roman" w:cs="Times New Roman"/>
          <w:lang w:val="en-GB"/>
        </w:rPr>
        <w:t xml:space="preserve">, </w:t>
      </w:r>
      <w:r w:rsidR="00CB0C0F">
        <w:rPr>
          <w:rFonts w:ascii="Times New Roman" w:hAnsi="Times New Roman" w:cs="Times New Roman"/>
          <w:lang w:val="en-GB"/>
        </w:rPr>
        <w:t xml:space="preserve">pp. </w:t>
      </w:r>
      <w:r w:rsidR="008714E4">
        <w:rPr>
          <w:rFonts w:ascii="Times New Roman" w:hAnsi="Times New Roman" w:cs="Times New Roman"/>
          <w:lang w:val="en-GB"/>
        </w:rPr>
        <w:t>189–</w:t>
      </w:r>
      <w:r w:rsidRPr="00086387">
        <w:rPr>
          <w:rFonts w:ascii="Times New Roman" w:hAnsi="Times New Roman" w:cs="Times New Roman"/>
          <w:lang w:val="en-GB"/>
        </w:rPr>
        <w:t xml:space="preserve">206, Policy Press, Bristol. </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Jamieson, L., 2011, ‘Intimacy as a concept: Explaining social change in the context of globalisation or another form of ethnocentrici</w:t>
      </w:r>
      <w:r w:rsidR="00D91BFB">
        <w:rPr>
          <w:rFonts w:ascii="Times New Roman" w:hAnsi="Times New Roman" w:cs="Times New Roman"/>
          <w:lang w:val="en-GB"/>
        </w:rPr>
        <w:t>sm?’</w:t>
      </w:r>
      <w:r w:rsidR="00482ACF">
        <w:rPr>
          <w:rFonts w:ascii="Times New Roman" w:hAnsi="Times New Roman" w:cs="Times New Roman"/>
          <w:lang w:val="en-GB"/>
        </w:rPr>
        <w:t>,</w:t>
      </w:r>
      <w:r w:rsidRPr="00086387">
        <w:rPr>
          <w:rFonts w:ascii="Times New Roman" w:hAnsi="Times New Roman" w:cs="Times New Roman"/>
          <w:lang w:val="en-GB"/>
        </w:rPr>
        <w:t xml:space="preserve"> </w:t>
      </w:r>
      <w:r w:rsidRPr="00086387">
        <w:rPr>
          <w:rFonts w:ascii="Times New Roman" w:hAnsi="Times New Roman" w:cs="Times New Roman"/>
          <w:i/>
          <w:lang w:val="en-GB"/>
        </w:rPr>
        <w:t>Sociological Research Online</w:t>
      </w:r>
      <w:r w:rsidR="008714E4">
        <w:rPr>
          <w:rFonts w:ascii="Times New Roman" w:hAnsi="Times New Roman" w:cs="Times New Roman"/>
          <w:lang w:val="en-GB"/>
        </w:rPr>
        <w:t> 16(4), 1–</w:t>
      </w:r>
      <w:r w:rsidRPr="00086387">
        <w:rPr>
          <w:rFonts w:ascii="Times New Roman" w:hAnsi="Times New Roman" w:cs="Times New Roman"/>
          <w:lang w:val="en-GB"/>
        </w:rPr>
        <w:t>13.</w:t>
      </w:r>
    </w:p>
    <w:p w:rsidR="00086387" w:rsidRPr="00086387" w:rsidRDefault="00086387"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Jonathan, N., 2009, ‘Carrying equal weight: Relational responsibility and attunement among same-sex coup</w:t>
      </w:r>
      <w:r w:rsidR="00D91BFB">
        <w:rPr>
          <w:rFonts w:ascii="Times New Roman" w:hAnsi="Times New Roman" w:cs="Times New Roman"/>
          <w:lang w:val="en-GB"/>
        </w:rPr>
        <w:t>les’, in C. Knudson-Martin &amp; A.</w:t>
      </w:r>
      <w:r w:rsidRPr="00086387">
        <w:rPr>
          <w:rFonts w:ascii="Times New Roman" w:hAnsi="Times New Roman" w:cs="Times New Roman"/>
          <w:lang w:val="en-GB"/>
        </w:rPr>
        <w:t xml:space="preserve">R. Mahoney (eds.), </w:t>
      </w:r>
      <w:r w:rsidRPr="00086387">
        <w:rPr>
          <w:rFonts w:ascii="Times New Roman" w:hAnsi="Times New Roman" w:cs="Times New Roman"/>
          <w:i/>
          <w:lang w:val="en-GB"/>
        </w:rPr>
        <w:t>Couples, gender and power: Creating change in intimate relationships</w:t>
      </w:r>
      <w:r w:rsidRPr="00086387">
        <w:rPr>
          <w:rFonts w:ascii="Times New Roman" w:hAnsi="Times New Roman" w:cs="Times New Roman"/>
          <w:lang w:val="en-GB"/>
        </w:rPr>
        <w:t xml:space="preserve">, </w:t>
      </w:r>
      <w:r w:rsidR="00D91BFB">
        <w:rPr>
          <w:rFonts w:ascii="Times New Roman" w:hAnsi="Times New Roman" w:cs="Times New Roman"/>
          <w:lang w:val="en-GB"/>
        </w:rPr>
        <w:t xml:space="preserve">pp. </w:t>
      </w:r>
      <w:r w:rsidR="008714E4">
        <w:rPr>
          <w:rFonts w:ascii="Times New Roman" w:hAnsi="Times New Roman" w:cs="Times New Roman"/>
          <w:lang w:val="en-GB"/>
        </w:rPr>
        <w:t>79–</w:t>
      </w:r>
      <w:r w:rsidRPr="00086387">
        <w:rPr>
          <w:rFonts w:ascii="Times New Roman" w:hAnsi="Times New Roman" w:cs="Times New Roman"/>
          <w:lang w:val="en-GB"/>
        </w:rPr>
        <w:t>103, Springer</w:t>
      </w:r>
      <w:r w:rsidR="00D91BFB">
        <w:rPr>
          <w:rFonts w:ascii="Times New Roman" w:hAnsi="Times New Roman" w:cs="Times New Roman"/>
          <w:lang w:val="en-GB"/>
        </w:rPr>
        <w:t>,</w:t>
      </w:r>
      <w:r w:rsidR="00D91BFB" w:rsidRPr="00D91BFB">
        <w:rPr>
          <w:rFonts w:ascii="Times New Roman" w:hAnsi="Times New Roman" w:cs="Times New Roman"/>
          <w:lang w:val="en-GB"/>
        </w:rPr>
        <w:t xml:space="preserve"> </w:t>
      </w:r>
      <w:r w:rsidR="00D91BFB" w:rsidRPr="00086387">
        <w:rPr>
          <w:rFonts w:ascii="Times New Roman" w:hAnsi="Times New Roman" w:cs="Times New Roman"/>
          <w:lang w:val="en-GB"/>
        </w:rPr>
        <w:t>New York</w:t>
      </w:r>
      <w:r w:rsidRPr="00086387">
        <w:rPr>
          <w:rFonts w:ascii="Times New Roman" w:hAnsi="Times New Roman" w:cs="Times New Roman"/>
          <w:lang w:val="en-GB"/>
        </w:rPr>
        <w:t>.</w:t>
      </w:r>
      <w:r w:rsidRPr="00086387">
        <w:rPr>
          <w:rFonts w:ascii="MS Mincho" w:eastAsia="MS Mincho" w:hAnsi="MS Mincho" w:cs="MS Mincho"/>
          <w:lang w:val="en-GB"/>
        </w:rPr>
        <w:t> </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Jonathan, N. &amp; Knudson-Martin, C., 2012, ‘Building connection: Attunement and gender equality in heterosexual relationships’, </w:t>
      </w:r>
      <w:r w:rsidRPr="00086387">
        <w:rPr>
          <w:rFonts w:ascii="Times New Roman" w:hAnsi="Times New Roman" w:cs="Times New Roman"/>
          <w:i/>
          <w:lang w:val="en-GB"/>
        </w:rPr>
        <w:t>Journal of Couple and Relationship Therapy</w:t>
      </w:r>
      <w:r w:rsidRPr="00086387">
        <w:rPr>
          <w:rFonts w:ascii="Times New Roman" w:hAnsi="Times New Roman" w:cs="Times New Roman"/>
          <w:lang w:val="en-GB"/>
        </w:rPr>
        <w:t xml:space="preserve"> 11, 95–111.</w:t>
      </w:r>
      <w:r w:rsidRPr="00086387">
        <w:rPr>
          <w:rFonts w:ascii="MS Mincho" w:eastAsia="MS Mincho" w:hAnsi="MS Mincho" w:cs="MS Mincho"/>
          <w:lang w:val="en-GB"/>
        </w:rPr>
        <w:t> </w:t>
      </w:r>
    </w:p>
    <w:p w:rsidR="00580CC4"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Kan, M.Y., Sullivan, O. &amp; Gershuny, J., 2011, ‘Gender convergence in domestic work: Discerning the effects of interactional and institutional barriers from large-scale data’, </w:t>
      </w:r>
      <w:r w:rsidRPr="00086387">
        <w:rPr>
          <w:rFonts w:ascii="Times New Roman" w:hAnsi="Times New Roman" w:cs="Times New Roman"/>
          <w:i/>
          <w:lang w:val="en-GB"/>
        </w:rPr>
        <w:t>Sociology</w:t>
      </w:r>
      <w:r w:rsidR="00495B26" w:rsidRPr="00086387">
        <w:rPr>
          <w:rFonts w:ascii="Times New Roman" w:hAnsi="Times New Roman" w:cs="Times New Roman"/>
          <w:lang w:val="en-GB"/>
        </w:rPr>
        <w:t xml:space="preserve"> 45(2), </w:t>
      </w:r>
      <w:r w:rsidR="008714E4">
        <w:rPr>
          <w:rFonts w:ascii="Times New Roman" w:hAnsi="Times New Roman" w:cs="Times New Roman"/>
          <w:lang w:val="en-GB"/>
        </w:rPr>
        <w:t>234–</w:t>
      </w:r>
      <w:r w:rsidRPr="00086387">
        <w:rPr>
          <w:rFonts w:ascii="Times New Roman" w:hAnsi="Times New Roman" w:cs="Times New Roman"/>
          <w:lang w:val="en-GB"/>
        </w:rPr>
        <w:t>251.</w:t>
      </w:r>
    </w:p>
    <w:p w:rsidR="00580CC4" w:rsidRPr="00580CC4" w:rsidRDefault="00580CC4" w:rsidP="00580CC4">
      <w:pPr>
        <w:spacing w:line="480" w:lineRule="auto"/>
        <w:rPr>
          <w:szCs w:val="20"/>
          <w:bdr w:val="none" w:sz="0" w:space="0" w:color="auto"/>
          <w:lang w:val="en-GB"/>
        </w:rPr>
      </w:pPr>
      <w:r>
        <w:rPr>
          <w:lang w:val="en-GB"/>
        </w:rPr>
        <w:t xml:space="preserve">Knudson-Martin, C., 2012, Attachment in adult relationships: a feminist perspective, </w:t>
      </w:r>
      <w:r w:rsidRPr="00580CC4">
        <w:rPr>
          <w:i/>
          <w:color w:val="231F20"/>
          <w:bdr w:val="none" w:sz="0" w:space="0" w:color="auto"/>
          <w:lang w:val="en-GB"/>
        </w:rPr>
        <w:t>Journal of Family Theory &amp; Review</w:t>
      </w:r>
      <w:r>
        <w:rPr>
          <w:color w:val="231F20"/>
          <w:bdr w:val="none" w:sz="0" w:space="0" w:color="auto"/>
          <w:lang w:val="en-GB"/>
        </w:rPr>
        <w:t>,</w:t>
      </w:r>
      <w:r w:rsidRPr="00580CC4">
        <w:rPr>
          <w:color w:val="231F20"/>
          <w:bdr w:val="none" w:sz="0" w:space="0" w:color="auto"/>
          <w:lang w:val="en-GB"/>
        </w:rPr>
        <w:t xml:space="preserve"> 4 (December 2012)</w:t>
      </w:r>
      <w:r>
        <w:rPr>
          <w:color w:val="231F20"/>
          <w:bdr w:val="none" w:sz="0" w:space="0" w:color="auto"/>
          <w:lang w:val="en-GB"/>
        </w:rPr>
        <w:t xml:space="preserve">, </w:t>
      </w:r>
      <w:r w:rsidRPr="00580CC4">
        <w:rPr>
          <w:color w:val="231F20"/>
          <w:bdr w:val="none" w:sz="0" w:space="0" w:color="auto"/>
          <w:lang w:val="en-GB"/>
        </w:rPr>
        <w:t>299–305</w:t>
      </w:r>
      <w:r>
        <w:rPr>
          <w:color w:val="231F20"/>
          <w:bdr w:val="none" w:sz="0" w:space="0" w:color="auto"/>
          <w:lang w:val="en-GB"/>
        </w:rPr>
        <w:t>.</w:t>
      </w:r>
      <w:r w:rsidRPr="00580CC4">
        <w:rPr>
          <w:bdr w:val="none" w:sz="0" w:space="0" w:color="auto"/>
          <w:lang w:val="en-GB"/>
        </w:rPr>
        <w:t xml:space="preserve"> </w:t>
      </w:r>
    </w:p>
    <w:p w:rsidR="00591952" w:rsidRPr="00086387" w:rsidRDefault="00591952" w:rsidP="00580CC4">
      <w:pPr>
        <w:pStyle w:val="BodyA"/>
        <w:spacing w:after="200" w:line="480" w:lineRule="auto"/>
        <w:rPr>
          <w:rFonts w:ascii="Times New Roman" w:hAnsi="Times New Roman" w:cs="Times New Roman"/>
          <w:lang w:val="en-GB"/>
        </w:rPr>
      </w:pPr>
    </w:p>
    <w:p w:rsidR="00621817" w:rsidRPr="00086387" w:rsidRDefault="00621817"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Latour, B., 1996, ‘On interobjectivity’, </w:t>
      </w:r>
      <w:r w:rsidRPr="00086387">
        <w:rPr>
          <w:rFonts w:ascii="Times New Roman" w:hAnsi="Times New Roman" w:cs="Times New Roman"/>
          <w:i/>
          <w:lang w:val="en-GB"/>
        </w:rPr>
        <w:t xml:space="preserve">Mind, Culture, and Activity </w:t>
      </w:r>
      <w:r w:rsidR="008714E4">
        <w:rPr>
          <w:rFonts w:ascii="Times New Roman" w:hAnsi="Times New Roman" w:cs="Times New Roman"/>
          <w:lang w:val="en-GB"/>
        </w:rPr>
        <w:t>3(4), 228–</w:t>
      </w:r>
      <w:r w:rsidRPr="00086387">
        <w:rPr>
          <w:rFonts w:ascii="Times New Roman" w:hAnsi="Times New Roman" w:cs="Times New Roman"/>
          <w:lang w:val="en-GB"/>
        </w:rPr>
        <w:t xml:space="preserve">245. </w:t>
      </w:r>
    </w:p>
    <w:p w:rsidR="00621817" w:rsidRPr="00086387" w:rsidRDefault="00621817"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Latour, B., 2005, </w:t>
      </w:r>
      <w:r w:rsidRPr="00086387">
        <w:rPr>
          <w:rFonts w:ascii="Times New Roman" w:hAnsi="Times New Roman" w:cs="Times New Roman"/>
          <w:i/>
          <w:iCs/>
          <w:lang w:val="en-GB"/>
        </w:rPr>
        <w:t>Reassembling the social:</w:t>
      </w:r>
      <w:r w:rsidR="00580CC4">
        <w:rPr>
          <w:rFonts w:ascii="Times New Roman" w:hAnsi="Times New Roman" w:cs="Times New Roman"/>
          <w:i/>
          <w:iCs/>
          <w:lang w:val="en-GB"/>
        </w:rPr>
        <w:t xml:space="preserve"> An introducti</w:t>
      </w:r>
      <w:r w:rsidRPr="00086387">
        <w:rPr>
          <w:rFonts w:ascii="Times New Roman" w:hAnsi="Times New Roman" w:cs="Times New Roman"/>
          <w:i/>
          <w:iCs/>
          <w:lang w:val="en-GB"/>
        </w:rPr>
        <w:t>on to actor-network-theory</w:t>
      </w:r>
      <w:r w:rsidRPr="00086387">
        <w:rPr>
          <w:rFonts w:ascii="Times New Roman" w:hAnsi="Times New Roman" w:cs="Times New Roman"/>
          <w:lang w:val="en-GB"/>
        </w:rPr>
        <w:t>, Oxford University Press</w:t>
      </w:r>
      <w:r w:rsidR="00D91BFB">
        <w:rPr>
          <w:rFonts w:ascii="Times New Roman" w:hAnsi="Times New Roman" w:cs="Times New Roman"/>
          <w:lang w:val="en-GB"/>
        </w:rPr>
        <w:t>,</w:t>
      </w:r>
      <w:r w:rsidR="00D91BFB" w:rsidRPr="00D91BFB">
        <w:rPr>
          <w:rFonts w:ascii="Times New Roman" w:hAnsi="Times New Roman" w:cs="Times New Roman"/>
          <w:lang w:val="en-GB"/>
        </w:rPr>
        <w:t xml:space="preserve"> </w:t>
      </w:r>
      <w:r w:rsidR="00D91BFB" w:rsidRPr="00086387">
        <w:rPr>
          <w:rFonts w:ascii="Times New Roman" w:hAnsi="Times New Roman" w:cs="Times New Roman"/>
          <w:lang w:val="en-GB"/>
        </w:rPr>
        <w:t>Oxford</w:t>
      </w:r>
      <w:r w:rsidRPr="00086387">
        <w:rPr>
          <w:rFonts w:ascii="Times New Roman" w:hAnsi="Times New Roman" w:cs="Times New Roman"/>
          <w:lang w:val="en-GB"/>
        </w:rPr>
        <w:t>.</w:t>
      </w:r>
    </w:p>
    <w:p w:rsidR="00591952" w:rsidRPr="00086387" w:rsidRDefault="00D91BFB" w:rsidP="00086387">
      <w:pPr>
        <w:pStyle w:val="BodyA"/>
        <w:spacing w:after="200" w:line="480" w:lineRule="auto"/>
        <w:rPr>
          <w:rFonts w:ascii="Times New Roman" w:hAnsi="Times New Roman" w:cs="Times New Roman"/>
          <w:lang w:val="en-GB"/>
        </w:rPr>
      </w:pPr>
      <w:r>
        <w:rPr>
          <w:rFonts w:ascii="Times New Roman" w:hAnsi="Times New Roman" w:cs="Times New Roman"/>
          <w:lang w:val="en-GB"/>
        </w:rPr>
        <w:t>Laurenceau, J. &amp; Kleinman, B.</w:t>
      </w:r>
      <w:r w:rsidR="00591952" w:rsidRPr="00086387">
        <w:rPr>
          <w:rFonts w:ascii="Times New Roman" w:hAnsi="Times New Roman" w:cs="Times New Roman"/>
          <w:lang w:val="en-GB"/>
        </w:rPr>
        <w:t>M., 2006, ‘Intimacy in personal relationships’</w:t>
      </w:r>
      <w:r>
        <w:rPr>
          <w:rFonts w:ascii="Times New Roman" w:hAnsi="Times New Roman" w:cs="Times New Roman"/>
          <w:lang w:val="en-GB"/>
        </w:rPr>
        <w:t>,</w:t>
      </w:r>
      <w:r w:rsidR="00591952" w:rsidRPr="00086387">
        <w:rPr>
          <w:rFonts w:ascii="Times New Roman" w:hAnsi="Times New Roman" w:cs="Times New Roman"/>
          <w:lang w:val="en-GB"/>
        </w:rPr>
        <w:t xml:space="preserve"> in A.</w:t>
      </w:r>
      <w:r w:rsidR="00482ACF">
        <w:rPr>
          <w:rFonts w:ascii="Times New Roman" w:hAnsi="Times New Roman" w:cs="Times New Roman"/>
          <w:lang w:val="en-GB"/>
        </w:rPr>
        <w:t xml:space="preserve"> </w:t>
      </w:r>
      <w:r w:rsidR="00591952" w:rsidRPr="00086387">
        <w:rPr>
          <w:rFonts w:ascii="Times New Roman" w:hAnsi="Times New Roman" w:cs="Times New Roman"/>
          <w:lang w:val="en-GB"/>
        </w:rPr>
        <w:t>Vangelisti &amp; D. Perlman (eds.), </w:t>
      </w:r>
      <w:r w:rsidR="00591952" w:rsidRPr="00086387">
        <w:rPr>
          <w:rFonts w:ascii="Times New Roman" w:hAnsi="Times New Roman" w:cs="Times New Roman"/>
          <w:i/>
          <w:lang w:val="en-GB"/>
        </w:rPr>
        <w:t>The Cambridge handbook of personal relationships</w:t>
      </w:r>
      <w:r w:rsidR="00495B26" w:rsidRPr="00086387">
        <w:rPr>
          <w:rFonts w:ascii="Times New Roman" w:hAnsi="Times New Roman" w:cs="Times New Roman"/>
          <w:lang w:val="en-GB"/>
        </w:rPr>
        <w:t xml:space="preserve">, </w:t>
      </w:r>
      <w:r>
        <w:rPr>
          <w:rFonts w:ascii="Times New Roman" w:hAnsi="Times New Roman" w:cs="Times New Roman"/>
          <w:lang w:val="en-GB"/>
        </w:rPr>
        <w:t xml:space="preserve">pp. </w:t>
      </w:r>
      <w:r w:rsidR="008714E4">
        <w:rPr>
          <w:rFonts w:ascii="Times New Roman" w:hAnsi="Times New Roman" w:cs="Times New Roman"/>
          <w:lang w:val="en-GB"/>
        </w:rPr>
        <w:t>637–</w:t>
      </w:r>
      <w:r w:rsidR="00591952" w:rsidRPr="00086387">
        <w:rPr>
          <w:rFonts w:ascii="Times New Roman" w:hAnsi="Times New Roman" w:cs="Times New Roman"/>
          <w:lang w:val="en-GB"/>
        </w:rPr>
        <w:t>653, Cambridge Press</w:t>
      </w:r>
      <w:r w:rsidR="00122E86">
        <w:rPr>
          <w:rFonts w:ascii="Times New Roman" w:hAnsi="Times New Roman" w:cs="Times New Roman"/>
          <w:lang w:val="en-GB"/>
        </w:rPr>
        <w:t xml:space="preserve"> Press</w:t>
      </w:r>
      <w:r w:rsidR="00591952" w:rsidRPr="00086387">
        <w:rPr>
          <w:rFonts w:ascii="Times New Roman" w:hAnsi="Times New Roman" w:cs="Times New Roman"/>
          <w:lang w:val="en-GB"/>
        </w:rPr>
        <w:t>, New York.</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Lyonette, C. &amp; Crompton, R., 2015, ‘Sharing the load? Partners’ relative earnings and the division of domestic labour’, </w:t>
      </w:r>
      <w:r w:rsidR="00D91BFB">
        <w:rPr>
          <w:rFonts w:ascii="Times New Roman" w:hAnsi="Times New Roman" w:cs="Times New Roman"/>
          <w:i/>
          <w:lang w:val="en-GB"/>
        </w:rPr>
        <w:t>Work, Employment and S</w:t>
      </w:r>
      <w:r w:rsidRPr="00086387">
        <w:rPr>
          <w:rFonts w:ascii="Times New Roman" w:hAnsi="Times New Roman" w:cs="Times New Roman"/>
          <w:i/>
          <w:lang w:val="en-GB"/>
        </w:rPr>
        <w:t>ociety</w:t>
      </w:r>
      <w:r w:rsidR="00495B26" w:rsidRPr="00086387">
        <w:rPr>
          <w:rFonts w:ascii="Times New Roman" w:hAnsi="Times New Roman" w:cs="Times New Roman"/>
          <w:lang w:val="en-GB"/>
        </w:rPr>
        <w:t xml:space="preserve"> 29(1), </w:t>
      </w:r>
      <w:r w:rsidR="008714E4">
        <w:rPr>
          <w:rFonts w:ascii="Times New Roman" w:hAnsi="Times New Roman" w:cs="Times New Roman"/>
          <w:lang w:val="en-GB"/>
        </w:rPr>
        <w:t>23–</w:t>
      </w:r>
      <w:r w:rsidRPr="00086387">
        <w:rPr>
          <w:rFonts w:ascii="Times New Roman" w:hAnsi="Times New Roman" w:cs="Times New Roman"/>
          <w:lang w:val="en-GB"/>
        </w:rPr>
        <w:t>40.</w:t>
      </w:r>
    </w:p>
    <w:p w:rsidR="00086387" w:rsidRPr="00086387" w:rsidRDefault="00086387"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Majumdar, A., 2011, ‘</w:t>
      </w:r>
      <w:r w:rsidR="00D91BFB">
        <w:rPr>
          <w:rFonts w:ascii="Times New Roman" w:hAnsi="Times New Roman" w:cs="Times New Roman"/>
          <w:lang w:val="en-GB"/>
        </w:rPr>
        <w:t>South A</w:t>
      </w:r>
      <w:r w:rsidRPr="00086387">
        <w:rPr>
          <w:rFonts w:ascii="Times New Roman" w:hAnsi="Times New Roman" w:cs="Times New Roman"/>
          <w:lang w:val="en-GB"/>
        </w:rPr>
        <w:t xml:space="preserve">sian women’s narratives of intimacy and marriage in the </w:t>
      </w:r>
      <w:r w:rsidR="00D91BFB">
        <w:rPr>
          <w:rFonts w:ascii="Times New Roman" w:hAnsi="Times New Roman" w:cs="Times New Roman"/>
          <w:lang w:val="en-GB"/>
        </w:rPr>
        <w:t>UK: M</w:t>
      </w:r>
      <w:r w:rsidRPr="00086387">
        <w:rPr>
          <w:rFonts w:ascii="Times New Roman" w:hAnsi="Times New Roman" w:cs="Times New Roman"/>
          <w:lang w:val="en-GB"/>
        </w:rPr>
        <w:t xml:space="preserve">aking sense of experience through cultural scripts, space and objects’, PhD thesis, </w:t>
      </w:r>
      <w:r w:rsidR="00122E86">
        <w:rPr>
          <w:rFonts w:ascii="Times New Roman" w:hAnsi="Times New Roman" w:cs="Times New Roman"/>
          <w:lang w:val="en-GB"/>
        </w:rPr>
        <w:t xml:space="preserve">Department of Psychology, </w:t>
      </w:r>
      <w:r w:rsidRPr="00086387">
        <w:rPr>
          <w:rFonts w:ascii="Times New Roman" w:hAnsi="Times New Roman" w:cs="Times New Roman"/>
          <w:lang w:val="en-GB"/>
        </w:rPr>
        <w:t>London Southbank University, London.</w:t>
      </w:r>
    </w:p>
    <w:p w:rsidR="00591952" w:rsidRPr="00086387" w:rsidRDefault="00D91BFB" w:rsidP="00086387">
      <w:pPr>
        <w:pStyle w:val="BodyA"/>
        <w:spacing w:after="200" w:line="480" w:lineRule="auto"/>
        <w:rPr>
          <w:rFonts w:ascii="Times New Roman" w:hAnsi="Times New Roman" w:cs="Times New Roman"/>
          <w:lang w:val="en-GB"/>
        </w:rPr>
      </w:pPr>
      <w:r>
        <w:rPr>
          <w:rFonts w:ascii="Times New Roman" w:hAnsi="Times New Roman" w:cs="Times New Roman"/>
          <w:lang w:val="en-GB"/>
        </w:rPr>
        <w:t>Mannino, C.</w:t>
      </w:r>
      <w:r w:rsidR="00591952" w:rsidRPr="00086387">
        <w:rPr>
          <w:rFonts w:ascii="Times New Roman" w:hAnsi="Times New Roman" w:cs="Times New Roman"/>
          <w:lang w:val="en-GB"/>
        </w:rPr>
        <w:t>A. &amp; Deutsch,</w:t>
      </w:r>
      <w:r>
        <w:rPr>
          <w:rFonts w:ascii="Times New Roman" w:hAnsi="Times New Roman" w:cs="Times New Roman"/>
          <w:lang w:val="en-GB"/>
        </w:rPr>
        <w:t xml:space="preserve"> F.</w:t>
      </w:r>
      <w:r w:rsidR="00591952" w:rsidRPr="00086387">
        <w:rPr>
          <w:rFonts w:ascii="Times New Roman" w:hAnsi="Times New Roman" w:cs="Times New Roman"/>
          <w:lang w:val="en-GB"/>
        </w:rPr>
        <w:t>M., 2007, ‘Changing the division of household labor: A negotiated process between partners’,</w:t>
      </w:r>
      <w:r w:rsidR="00591952" w:rsidRPr="00086387">
        <w:rPr>
          <w:rFonts w:ascii="Times New Roman" w:hAnsi="Times New Roman" w:cs="Times New Roman"/>
          <w:i/>
          <w:lang w:val="en-GB"/>
        </w:rPr>
        <w:t xml:space="preserve"> Sex Roles</w:t>
      </w:r>
      <w:r w:rsidR="008714E4">
        <w:rPr>
          <w:rFonts w:ascii="Times New Roman" w:hAnsi="Times New Roman" w:cs="Times New Roman"/>
          <w:lang w:val="en-GB"/>
        </w:rPr>
        <w:t xml:space="preserve"> 56(5–6), 309–</w:t>
      </w:r>
      <w:r w:rsidR="00591952" w:rsidRPr="00086387">
        <w:rPr>
          <w:rFonts w:ascii="Times New Roman" w:hAnsi="Times New Roman" w:cs="Times New Roman"/>
          <w:lang w:val="en-GB"/>
        </w:rPr>
        <w:t xml:space="preserve">324. </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Martino, S.C., Collins, R.L. &amp; Ellickson, P.L., 2005, ‘Cross-lagged relationships between substance use and intimate partner violence among a sample of young adult women’, </w:t>
      </w:r>
      <w:r w:rsidRPr="00086387">
        <w:rPr>
          <w:rFonts w:ascii="Times New Roman" w:hAnsi="Times New Roman" w:cs="Times New Roman"/>
          <w:i/>
          <w:lang w:val="en-GB"/>
        </w:rPr>
        <w:t>Jou</w:t>
      </w:r>
      <w:r w:rsidR="00D91BFB">
        <w:rPr>
          <w:rFonts w:ascii="Times New Roman" w:hAnsi="Times New Roman" w:cs="Times New Roman"/>
          <w:i/>
          <w:lang w:val="en-GB"/>
        </w:rPr>
        <w:t>rnal of Studies on A</w:t>
      </w:r>
      <w:r w:rsidRPr="00086387">
        <w:rPr>
          <w:rFonts w:ascii="Times New Roman" w:hAnsi="Times New Roman" w:cs="Times New Roman"/>
          <w:i/>
          <w:lang w:val="en-GB"/>
        </w:rPr>
        <w:t>lcohol</w:t>
      </w:r>
      <w:r w:rsidR="008714E4">
        <w:rPr>
          <w:rFonts w:ascii="Times New Roman" w:hAnsi="Times New Roman" w:cs="Times New Roman"/>
          <w:lang w:val="en-GB"/>
        </w:rPr>
        <w:t> 66(1), 139–</w:t>
      </w:r>
      <w:r w:rsidRPr="00086387">
        <w:rPr>
          <w:rFonts w:ascii="Times New Roman" w:hAnsi="Times New Roman" w:cs="Times New Roman"/>
          <w:lang w:val="en-GB"/>
        </w:rPr>
        <w:t>148.</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Montagne, B., Kessels, R.P., Frigerio, E., de Haan, E.H. &amp; Perrett, D.I., 2005, ‘Sex differences in the perception of</w:t>
      </w:r>
      <w:r w:rsidR="0094363C">
        <w:rPr>
          <w:rFonts w:ascii="Times New Roman" w:hAnsi="Times New Roman" w:cs="Times New Roman"/>
          <w:lang w:val="en-GB"/>
        </w:rPr>
        <w:t xml:space="preserve"> affective facial expressions: D</w:t>
      </w:r>
      <w:r w:rsidRPr="00086387">
        <w:rPr>
          <w:rFonts w:ascii="Times New Roman" w:hAnsi="Times New Roman" w:cs="Times New Roman"/>
          <w:lang w:val="en-GB"/>
        </w:rPr>
        <w:t>o men real</w:t>
      </w:r>
      <w:r w:rsidR="0094363C">
        <w:rPr>
          <w:rFonts w:ascii="Times New Roman" w:hAnsi="Times New Roman" w:cs="Times New Roman"/>
          <w:lang w:val="en-GB"/>
        </w:rPr>
        <w:t>ly lack emotional sensitivity?’,</w:t>
      </w:r>
      <w:r w:rsidRPr="00086387">
        <w:rPr>
          <w:rFonts w:ascii="Times New Roman" w:hAnsi="Times New Roman" w:cs="Times New Roman"/>
          <w:lang w:val="en-GB"/>
        </w:rPr>
        <w:t> </w:t>
      </w:r>
      <w:r w:rsidRPr="00086387">
        <w:rPr>
          <w:rFonts w:ascii="Times New Roman" w:hAnsi="Times New Roman" w:cs="Times New Roman"/>
          <w:i/>
          <w:lang w:val="en-GB"/>
        </w:rPr>
        <w:t>Cognitive Processing</w:t>
      </w:r>
      <w:r w:rsidR="008714E4">
        <w:rPr>
          <w:rFonts w:ascii="Times New Roman" w:hAnsi="Times New Roman" w:cs="Times New Roman"/>
          <w:lang w:val="en-GB"/>
        </w:rPr>
        <w:t> 6(2), 136–</w:t>
      </w:r>
      <w:r w:rsidRPr="00086387">
        <w:rPr>
          <w:rFonts w:ascii="Times New Roman" w:hAnsi="Times New Roman" w:cs="Times New Roman"/>
          <w:lang w:val="en-GB"/>
        </w:rPr>
        <w:t>141.</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Moore, D., 2008, ‘Erasing pleasure from public discourse on illicit drugs: On the creation and reproduction of an absence’, </w:t>
      </w:r>
      <w:r w:rsidRPr="00086387">
        <w:rPr>
          <w:rFonts w:ascii="Times New Roman" w:hAnsi="Times New Roman" w:cs="Times New Roman"/>
          <w:i/>
          <w:lang w:val="en-GB"/>
        </w:rPr>
        <w:t>International Journal of Drug Policy</w:t>
      </w:r>
      <w:r w:rsidR="008714E4">
        <w:rPr>
          <w:rFonts w:ascii="Times New Roman" w:hAnsi="Times New Roman" w:cs="Times New Roman"/>
          <w:lang w:val="en-GB"/>
        </w:rPr>
        <w:t> 19(5), 353–</w:t>
      </w:r>
      <w:r w:rsidRPr="00086387">
        <w:rPr>
          <w:rFonts w:ascii="Times New Roman" w:hAnsi="Times New Roman" w:cs="Times New Roman"/>
          <w:lang w:val="en-GB"/>
        </w:rPr>
        <w:t>358.</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Morgan, D., 2002, ‘Sociological perspectives on the family’, in A. Carling, S. Duncan &amp; R. Edwards (eds.), </w:t>
      </w:r>
      <w:r w:rsidR="0094363C">
        <w:rPr>
          <w:rFonts w:ascii="Times New Roman" w:hAnsi="Times New Roman" w:cs="Times New Roman"/>
          <w:i/>
          <w:lang w:val="en-GB"/>
        </w:rPr>
        <w:t>Analysing f</w:t>
      </w:r>
      <w:r w:rsidRPr="00086387">
        <w:rPr>
          <w:rFonts w:ascii="Times New Roman" w:hAnsi="Times New Roman" w:cs="Times New Roman"/>
          <w:i/>
          <w:lang w:val="en-GB"/>
        </w:rPr>
        <w:t>amilies</w:t>
      </w:r>
      <w:r w:rsidR="00495B26" w:rsidRPr="00086387">
        <w:rPr>
          <w:rFonts w:ascii="Times New Roman" w:hAnsi="Times New Roman" w:cs="Times New Roman"/>
          <w:lang w:val="en-GB"/>
        </w:rPr>
        <w:t xml:space="preserve">, </w:t>
      </w:r>
      <w:r w:rsidR="0094363C">
        <w:rPr>
          <w:rFonts w:ascii="Times New Roman" w:hAnsi="Times New Roman" w:cs="Times New Roman"/>
          <w:lang w:val="en-GB"/>
        </w:rPr>
        <w:t xml:space="preserve">pp. </w:t>
      </w:r>
      <w:r w:rsidR="008714E4">
        <w:rPr>
          <w:rFonts w:ascii="Times New Roman" w:hAnsi="Times New Roman" w:cs="Times New Roman"/>
          <w:lang w:val="en-GB"/>
        </w:rPr>
        <w:t>147–</w:t>
      </w:r>
      <w:r w:rsidRPr="00086387">
        <w:rPr>
          <w:rFonts w:ascii="Times New Roman" w:hAnsi="Times New Roman" w:cs="Times New Roman"/>
          <w:lang w:val="en-GB"/>
        </w:rPr>
        <w:t>164, Routledge, London.</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Newcomb, M.D., 1994, ‘Drug use and intimate relationships among women and men: Separating specific from general effects in prospective data using structural equation models’, </w:t>
      </w:r>
      <w:r w:rsidRPr="00086387">
        <w:rPr>
          <w:rFonts w:ascii="Times New Roman" w:hAnsi="Times New Roman" w:cs="Times New Roman"/>
          <w:i/>
          <w:lang w:val="en-GB"/>
        </w:rPr>
        <w:t>Journal of Consulting and Clinical Psychology</w:t>
      </w:r>
      <w:r w:rsidRPr="00086387">
        <w:rPr>
          <w:rFonts w:ascii="Times New Roman" w:hAnsi="Times New Roman" w:cs="Times New Roman"/>
          <w:lang w:val="en-GB"/>
        </w:rPr>
        <w:t> 62(3), 463.</w:t>
      </w:r>
    </w:p>
    <w:p w:rsidR="00814506" w:rsidRDefault="0094363C" w:rsidP="00086387">
      <w:pPr>
        <w:pStyle w:val="BodyA"/>
        <w:spacing w:after="200" w:line="480" w:lineRule="auto"/>
        <w:rPr>
          <w:rFonts w:ascii="Times New Roman" w:hAnsi="Times New Roman" w:cs="Times New Roman"/>
          <w:lang w:val="en-GB"/>
        </w:rPr>
      </w:pPr>
      <w:r>
        <w:rPr>
          <w:rFonts w:ascii="Times New Roman" w:hAnsi="Times New Roman" w:cs="Times New Roman"/>
          <w:lang w:val="en-GB"/>
        </w:rPr>
        <w:t>Olsen, A., 2009, ‘Consuming E</w:t>
      </w:r>
      <w:r w:rsidR="00591952" w:rsidRPr="00086387">
        <w:rPr>
          <w:rFonts w:ascii="Times New Roman" w:hAnsi="Times New Roman" w:cs="Times New Roman"/>
          <w:lang w:val="en-GB"/>
        </w:rPr>
        <w:t xml:space="preserve">: Ecstasy use and contemporary social life’, </w:t>
      </w:r>
      <w:r w:rsidR="00591952" w:rsidRPr="00086387">
        <w:rPr>
          <w:rFonts w:ascii="Times New Roman" w:hAnsi="Times New Roman" w:cs="Times New Roman"/>
          <w:i/>
          <w:lang w:val="en-GB"/>
        </w:rPr>
        <w:t>Contemporary Drug Problems</w:t>
      </w:r>
      <w:r w:rsidR="008714E4">
        <w:rPr>
          <w:rFonts w:ascii="Times New Roman" w:hAnsi="Times New Roman" w:cs="Times New Roman"/>
          <w:lang w:val="en-GB"/>
        </w:rPr>
        <w:t> 36(1–2), 175–</w:t>
      </w:r>
      <w:r w:rsidR="00591952" w:rsidRPr="00086387">
        <w:rPr>
          <w:rFonts w:ascii="Times New Roman" w:hAnsi="Times New Roman" w:cs="Times New Roman"/>
          <w:lang w:val="en-GB"/>
        </w:rPr>
        <w:t>191.</w:t>
      </w:r>
    </w:p>
    <w:p w:rsidR="00814506" w:rsidRDefault="00814506" w:rsidP="00814506">
      <w:pPr>
        <w:pStyle w:val="Heading1"/>
        <w:shd w:val="clear" w:color="auto" w:fill="FFFFFF"/>
        <w:spacing w:beforeLines="0" w:afterLines="0" w:line="480" w:lineRule="auto"/>
        <w:textAlignment w:val="baseline"/>
        <w:rPr>
          <w:rFonts w:ascii="Times New Roman" w:hAnsi="Times New Roman"/>
          <w:b w:val="0"/>
          <w:color w:val="414141"/>
          <w:sz w:val="24"/>
          <w:szCs w:val="12"/>
          <w:shd w:val="clear" w:color="auto" w:fill="FFFFFF"/>
        </w:rPr>
      </w:pPr>
      <w:r w:rsidRPr="00814506">
        <w:rPr>
          <w:rFonts w:ascii="Times New Roman" w:hAnsi="Times New Roman"/>
          <w:b w:val="0"/>
          <w:sz w:val="24"/>
        </w:rPr>
        <w:t xml:space="preserve">Parrot, </w:t>
      </w:r>
      <w:r>
        <w:rPr>
          <w:rFonts w:ascii="Times New Roman" w:hAnsi="Times New Roman"/>
          <w:b w:val="0"/>
          <w:sz w:val="24"/>
        </w:rPr>
        <w:t xml:space="preserve">A.C., </w:t>
      </w:r>
      <w:r w:rsidRPr="00814506">
        <w:rPr>
          <w:rFonts w:ascii="Times New Roman" w:hAnsi="Times New Roman"/>
          <w:b w:val="0"/>
          <w:sz w:val="24"/>
        </w:rPr>
        <w:t xml:space="preserve">2001 </w:t>
      </w:r>
      <w:r w:rsidRPr="00814506">
        <w:rPr>
          <w:rFonts w:ascii="Times New Roman" w:hAnsi="Times New Roman"/>
          <w:b w:val="0"/>
          <w:bCs/>
          <w:color w:val="000000"/>
          <w:sz w:val="24"/>
          <w:szCs w:val="50"/>
        </w:rPr>
        <w:t>Human psychopharmacology of Ecstasy (MDMA): a review of 15 years of empirical research</w:t>
      </w:r>
      <w:r>
        <w:rPr>
          <w:rFonts w:ascii="Times New Roman" w:hAnsi="Times New Roman"/>
          <w:b w:val="0"/>
          <w:bCs/>
          <w:color w:val="000000"/>
          <w:sz w:val="24"/>
          <w:szCs w:val="50"/>
        </w:rPr>
        <w:t xml:space="preserve">, </w:t>
      </w:r>
      <w:r w:rsidRPr="00814506">
        <w:rPr>
          <w:rFonts w:ascii="Times New Roman" w:hAnsi="Times New Roman"/>
          <w:b w:val="0"/>
          <w:i/>
          <w:sz w:val="24"/>
        </w:rPr>
        <w:t>Human Psychopharmacology</w:t>
      </w:r>
      <w:r w:rsidRPr="00814506">
        <w:rPr>
          <w:rFonts w:ascii="Times New Roman" w:hAnsi="Times New Roman"/>
          <w:b w:val="0"/>
          <w:sz w:val="24"/>
        </w:rPr>
        <w:t xml:space="preserve">, </w:t>
      </w:r>
      <w:r w:rsidRPr="00814506">
        <w:rPr>
          <w:rFonts w:ascii="Times New Roman" w:hAnsi="Times New Roman"/>
          <w:b w:val="0"/>
          <w:color w:val="414141"/>
          <w:sz w:val="24"/>
          <w:szCs w:val="12"/>
          <w:bdr w:val="none" w:sz="0" w:space="0" w:color="auto" w:frame="1"/>
          <w:shd w:val="clear" w:color="auto" w:fill="FFFFFF"/>
        </w:rPr>
        <w:t>16 (8)</w:t>
      </w:r>
      <w:r w:rsidRPr="00814506">
        <w:rPr>
          <w:rFonts w:ascii="Times New Roman" w:hAnsi="Times New Roman"/>
          <w:b w:val="0"/>
          <w:color w:val="414141"/>
          <w:sz w:val="24"/>
          <w:szCs w:val="12"/>
        </w:rPr>
        <w:t xml:space="preserve">, </w:t>
      </w:r>
      <w:r w:rsidRPr="00814506">
        <w:rPr>
          <w:rFonts w:ascii="Times New Roman" w:hAnsi="Times New Roman"/>
          <w:b w:val="0"/>
          <w:color w:val="414141"/>
          <w:sz w:val="24"/>
          <w:szCs w:val="12"/>
          <w:shd w:val="clear" w:color="auto" w:fill="FFFFFF"/>
        </w:rPr>
        <w:t>557–577</w:t>
      </w:r>
      <w:r>
        <w:rPr>
          <w:rFonts w:ascii="Times New Roman" w:hAnsi="Times New Roman"/>
          <w:b w:val="0"/>
          <w:color w:val="414141"/>
          <w:sz w:val="24"/>
          <w:szCs w:val="12"/>
          <w:shd w:val="clear" w:color="auto" w:fill="FFFFFF"/>
        </w:rPr>
        <w:t>.</w:t>
      </w:r>
    </w:p>
    <w:p w:rsidR="00591952" w:rsidRPr="00814506" w:rsidRDefault="00591952" w:rsidP="00814506">
      <w:pPr>
        <w:pStyle w:val="Heading1"/>
        <w:shd w:val="clear" w:color="auto" w:fill="FFFFFF"/>
        <w:spacing w:beforeLines="0" w:afterLines="0" w:line="480" w:lineRule="auto"/>
        <w:textAlignment w:val="baseline"/>
        <w:rPr>
          <w:rFonts w:ascii="Times New Roman" w:hAnsi="Times New Roman"/>
          <w:b w:val="0"/>
          <w:bCs/>
          <w:color w:val="000000"/>
          <w:sz w:val="24"/>
          <w:szCs w:val="50"/>
        </w:rPr>
      </w:pP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Pennebaker, J.W., 1995, </w:t>
      </w:r>
      <w:r w:rsidRPr="00086387">
        <w:rPr>
          <w:rFonts w:ascii="Times New Roman" w:hAnsi="Times New Roman" w:cs="Times New Roman"/>
          <w:i/>
          <w:lang w:val="en-GB"/>
        </w:rPr>
        <w:t>Emotion, disclosure, &amp; health</w:t>
      </w:r>
      <w:r w:rsidRPr="00086387">
        <w:rPr>
          <w:rFonts w:ascii="Times New Roman" w:hAnsi="Times New Roman" w:cs="Times New Roman"/>
          <w:lang w:val="en-GB"/>
        </w:rPr>
        <w:t>, American Psychological Association</w:t>
      </w:r>
      <w:r w:rsidR="0094363C">
        <w:rPr>
          <w:rFonts w:ascii="Times New Roman" w:hAnsi="Times New Roman" w:cs="Times New Roman"/>
          <w:lang w:val="en-GB"/>
        </w:rPr>
        <w:t>,</w:t>
      </w:r>
      <w:r w:rsidR="0094363C" w:rsidRPr="0094363C">
        <w:rPr>
          <w:rFonts w:ascii="Times New Roman" w:hAnsi="Times New Roman" w:cs="Times New Roman"/>
          <w:lang w:val="en-GB"/>
        </w:rPr>
        <w:t xml:space="preserve"> </w:t>
      </w:r>
      <w:r w:rsidR="0094363C" w:rsidRPr="00086387">
        <w:rPr>
          <w:rFonts w:ascii="Times New Roman" w:hAnsi="Times New Roman" w:cs="Times New Roman"/>
          <w:lang w:val="en-GB"/>
        </w:rPr>
        <w:t>Washington</w:t>
      </w:r>
      <w:r w:rsidR="0094363C">
        <w:rPr>
          <w:rFonts w:ascii="Times New Roman" w:hAnsi="Times New Roman" w:cs="Times New Roman"/>
          <w:lang w:val="en-GB"/>
        </w:rPr>
        <w:t>, DC</w:t>
      </w:r>
      <w:r w:rsidRPr="00086387">
        <w:rPr>
          <w:rFonts w:ascii="Times New Roman" w:hAnsi="Times New Roman" w:cs="Times New Roman"/>
          <w:lang w:val="en-GB"/>
        </w:rPr>
        <w:t>.</w:t>
      </w:r>
    </w:p>
    <w:p w:rsidR="00591952" w:rsidRPr="00086387" w:rsidRDefault="0094363C" w:rsidP="00086387">
      <w:pPr>
        <w:pStyle w:val="BodyA"/>
        <w:spacing w:after="200" w:line="480" w:lineRule="auto"/>
        <w:rPr>
          <w:rFonts w:ascii="Times New Roman" w:hAnsi="Times New Roman" w:cs="Times New Roman"/>
          <w:lang w:val="en-GB"/>
        </w:rPr>
      </w:pPr>
      <w:r>
        <w:rPr>
          <w:rFonts w:ascii="Times New Roman" w:hAnsi="Times New Roman" w:cs="Times New Roman"/>
          <w:lang w:val="en-GB"/>
        </w:rPr>
        <w:t>Pinto, K.</w:t>
      </w:r>
      <w:r w:rsidR="00591952" w:rsidRPr="00086387">
        <w:rPr>
          <w:rFonts w:ascii="Times New Roman" w:hAnsi="Times New Roman" w:cs="Times New Roman"/>
          <w:lang w:val="en-GB"/>
        </w:rPr>
        <w:t>M. &amp; Coltrane, S.</w:t>
      </w:r>
      <w:r>
        <w:rPr>
          <w:rFonts w:ascii="Times New Roman" w:hAnsi="Times New Roman" w:cs="Times New Roman"/>
          <w:lang w:val="en-GB"/>
        </w:rPr>
        <w:t>, 2009, ‘Divisions of labor in Mexican origin and A</w:t>
      </w:r>
      <w:r w:rsidR="00591952" w:rsidRPr="00086387">
        <w:rPr>
          <w:rFonts w:ascii="Times New Roman" w:hAnsi="Times New Roman" w:cs="Times New Roman"/>
          <w:lang w:val="en-GB"/>
        </w:rPr>
        <w:t xml:space="preserve">nglo families: Structure and culture’, </w:t>
      </w:r>
      <w:r w:rsidR="00591952" w:rsidRPr="00086387">
        <w:rPr>
          <w:rFonts w:ascii="Times New Roman" w:hAnsi="Times New Roman" w:cs="Times New Roman"/>
          <w:i/>
          <w:lang w:val="en-GB"/>
        </w:rPr>
        <w:t>Sex Roles</w:t>
      </w:r>
      <w:r w:rsidR="008714E4">
        <w:rPr>
          <w:rFonts w:ascii="Times New Roman" w:hAnsi="Times New Roman" w:cs="Times New Roman"/>
          <w:lang w:val="en-GB"/>
        </w:rPr>
        <w:t xml:space="preserve"> 60(7–8), 482–</w:t>
      </w:r>
      <w:r w:rsidR="00591952" w:rsidRPr="00086387">
        <w:rPr>
          <w:rFonts w:ascii="Times New Roman" w:hAnsi="Times New Roman" w:cs="Times New Roman"/>
          <w:lang w:val="en-GB"/>
        </w:rPr>
        <w:t xml:space="preserve">495. </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Reavey, P. (ed.), 2011, </w:t>
      </w:r>
      <w:r w:rsidRPr="00086387">
        <w:rPr>
          <w:rFonts w:ascii="Times New Roman" w:hAnsi="Times New Roman" w:cs="Times New Roman"/>
          <w:i/>
          <w:lang w:val="en-GB"/>
        </w:rPr>
        <w:t>Visual methods in psychology: Using and interpreting images in qualitative research</w:t>
      </w:r>
      <w:r w:rsidRPr="00086387">
        <w:rPr>
          <w:rFonts w:ascii="Times New Roman" w:hAnsi="Times New Roman" w:cs="Times New Roman"/>
          <w:lang w:val="en-GB"/>
        </w:rPr>
        <w:t xml:space="preserve">, Routledge, London. </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Release, 1997, </w:t>
      </w:r>
      <w:r w:rsidR="0094363C">
        <w:rPr>
          <w:rFonts w:ascii="Times New Roman" w:hAnsi="Times New Roman" w:cs="Times New Roman"/>
          <w:i/>
          <w:lang w:val="en-GB"/>
        </w:rPr>
        <w:t>Release d</w:t>
      </w:r>
      <w:r w:rsidRPr="00086387">
        <w:rPr>
          <w:rFonts w:ascii="Times New Roman" w:hAnsi="Times New Roman" w:cs="Times New Roman"/>
          <w:i/>
          <w:lang w:val="en-GB"/>
        </w:rPr>
        <w:t xml:space="preserve">rugs and </w:t>
      </w:r>
      <w:r w:rsidR="0094363C">
        <w:rPr>
          <w:rFonts w:ascii="Times New Roman" w:hAnsi="Times New Roman" w:cs="Times New Roman"/>
          <w:i/>
          <w:lang w:val="en-GB"/>
        </w:rPr>
        <w:t>d</w:t>
      </w:r>
      <w:r w:rsidRPr="00086387">
        <w:rPr>
          <w:rFonts w:ascii="Times New Roman" w:hAnsi="Times New Roman" w:cs="Times New Roman"/>
          <w:i/>
          <w:lang w:val="en-GB"/>
        </w:rPr>
        <w:t xml:space="preserve">ance </w:t>
      </w:r>
      <w:r w:rsidR="0094363C">
        <w:rPr>
          <w:rFonts w:ascii="Times New Roman" w:hAnsi="Times New Roman" w:cs="Times New Roman"/>
          <w:i/>
          <w:lang w:val="en-GB"/>
        </w:rPr>
        <w:t>survey: A</w:t>
      </w:r>
      <w:r w:rsidRPr="00086387">
        <w:rPr>
          <w:rFonts w:ascii="Times New Roman" w:hAnsi="Times New Roman" w:cs="Times New Roman"/>
          <w:i/>
          <w:lang w:val="en-GB"/>
        </w:rPr>
        <w:t>n insight into the culture</w:t>
      </w:r>
      <w:r w:rsidRPr="00086387">
        <w:rPr>
          <w:rFonts w:ascii="Times New Roman" w:hAnsi="Times New Roman" w:cs="Times New Roman"/>
          <w:lang w:val="en-GB"/>
        </w:rPr>
        <w:t>, Release</w:t>
      </w:r>
      <w:r w:rsidR="0094363C">
        <w:rPr>
          <w:rFonts w:ascii="Times New Roman" w:hAnsi="Times New Roman" w:cs="Times New Roman"/>
          <w:lang w:val="en-GB"/>
        </w:rPr>
        <w:t>,</w:t>
      </w:r>
      <w:r w:rsidR="0094363C" w:rsidRPr="0094363C">
        <w:rPr>
          <w:rFonts w:ascii="Times New Roman" w:hAnsi="Times New Roman" w:cs="Times New Roman"/>
          <w:lang w:val="en-GB"/>
        </w:rPr>
        <w:t xml:space="preserve"> </w:t>
      </w:r>
      <w:r w:rsidR="0094363C" w:rsidRPr="00086387">
        <w:rPr>
          <w:rFonts w:ascii="Times New Roman" w:hAnsi="Times New Roman" w:cs="Times New Roman"/>
          <w:lang w:val="en-GB"/>
        </w:rPr>
        <w:t>London</w:t>
      </w:r>
      <w:r w:rsidRPr="00086387">
        <w:rPr>
          <w:rFonts w:ascii="Times New Roman" w:hAnsi="Times New Roman" w:cs="Times New Roman"/>
          <w:lang w:val="en-GB"/>
        </w:rPr>
        <w:t>.</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Scheff, T.J., 2011, ‘Social-emotional world: Mapping a continent’, </w:t>
      </w:r>
      <w:r w:rsidR="0094363C">
        <w:rPr>
          <w:rFonts w:ascii="Times New Roman" w:hAnsi="Times New Roman" w:cs="Times New Roman"/>
          <w:i/>
          <w:lang w:val="en-GB"/>
        </w:rPr>
        <w:t>Current S</w:t>
      </w:r>
      <w:r w:rsidRPr="00086387">
        <w:rPr>
          <w:rFonts w:ascii="Times New Roman" w:hAnsi="Times New Roman" w:cs="Times New Roman"/>
          <w:i/>
          <w:lang w:val="en-GB"/>
        </w:rPr>
        <w:t>ociology</w:t>
      </w:r>
      <w:r w:rsidR="008714E4">
        <w:rPr>
          <w:rFonts w:ascii="Times New Roman" w:hAnsi="Times New Roman" w:cs="Times New Roman"/>
          <w:lang w:val="en-GB"/>
        </w:rPr>
        <w:t> 59(3), 347–</w:t>
      </w:r>
      <w:r w:rsidRPr="00086387">
        <w:rPr>
          <w:rFonts w:ascii="Times New Roman" w:hAnsi="Times New Roman" w:cs="Times New Roman"/>
          <w:lang w:val="en-GB"/>
        </w:rPr>
        <w:t>361.</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Shotter, J., 1993, </w:t>
      </w:r>
      <w:r w:rsidRPr="00086387">
        <w:rPr>
          <w:rFonts w:ascii="Times New Roman" w:hAnsi="Times New Roman" w:cs="Times New Roman"/>
          <w:i/>
          <w:lang w:val="en-GB"/>
        </w:rPr>
        <w:t>Cultural politics of everyday life: Social constructionism, rhetoric and knowing of the third kind</w:t>
      </w:r>
      <w:r w:rsidRPr="00086387">
        <w:rPr>
          <w:rFonts w:ascii="Times New Roman" w:hAnsi="Times New Roman" w:cs="Times New Roman"/>
          <w:lang w:val="en-GB"/>
        </w:rPr>
        <w:t>, University of Toronto Press</w:t>
      </w:r>
      <w:r w:rsidR="0094363C">
        <w:rPr>
          <w:rFonts w:ascii="Times New Roman" w:hAnsi="Times New Roman" w:cs="Times New Roman"/>
          <w:lang w:val="en-GB"/>
        </w:rPr>
        <w:t>, Toronto</w:t>
      </w:r>
      <w:r w:rsidRPr="00086387">
        <w:rPr>
          <w:rFonts w:ascii="Times New Roman" w:hAnsi="Times New Roman" w:cs="Times New Roman"/>
          <w:lang w:val="en-GB"/>
        </w:rPr>
        <w:t>.</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Siedlecki, K.L., Salthouse, T.A., Oishi, S. &amp; Jeswani, S., 2014, ‘The relationship between social support and subjective well-being across age’, </w:t>
      </w:r>
      <w:r w:rsidR="0094363C">
        <w:rPr>
          <w:rFonts w:ascii="Times New Roman" w:hAnsi="Times New Roman" w:cs="Times New Roman"/>
          <w:i/>
          <w:lang w:val="en-GB"/>
        </w:rPr>
        <w:t>Social Indicators R</w:t>
      </w:r>
      <w:r w:rsidRPr="00086387">
        <w:rPr>
          <w:rFonts w:ascii="Times New Roman" w:hAnsi="Times New Roman" w:cs="Times New Roman"/>
          <w:i/>
          <w:lang w:val="en-GB"/>
        </w:rPr>
        <w:t>esearch</w:t>
      </w:r>
      <w:r w:rsidR="008714E4">
        <w:rPr>
          <w:rFonts w:ascii="Times New Roman" w:hAnsi="Times New Roman" w:cs="Times New Roman"/>
          <w:lang w:val="en-GB"/>
        </w:rPr>
        <w:t> 117(2), 561–</w:t>
      </w:r>
      <w:r w:rsidRPr="00086387">
        <w:rPr>
          <w:rFonts w:ascii="Times New Roman" w:hAnsi="Times New Roman" w:cs="Times New Roman"/>
          <w:lang w:val="en-GB"/>
        </w:rPr>
        <w:t>576.</w:t>
      </w:r>
    </w:p>
    <w:p w:rsidR="00EE61D3" w:rsidRPr="00086387" w:rsidRDefault="00482ACF" w:rsidP="00086387">
      <w:pPr>
        <w:pStyle w:val="BodyA"/>
        <w:spacing w:after="200" w:line="480" w:lineRule="auto"/>
        <w:rPr>
          <w:rFonts w:ascii="Times New Roman" w:hAnsi="Times New Roman" w:cs="Times New Roman"/>
          <w:lang w:val="en-GB"/>
        </w:rPr>
      </w:pPr>
      <w:r>
        <w:rPr>
          <w:rFonts w:ascii="Times New Roman" w:hAnsi="Times New Roman" w:cs="Times New Roman"/>
          <w:lang w:val="en-GB"/>
        </w:rPr>
        <w:t>Silver, J.</w:t>
      </w:r>
      <w:r w:rsidR="00EE61D3" w:rsidRPr="00086387">
        <w:rPr>
          <w:rFonts w:ascii="Times New Roman" w:hAnsi="Times New Roman" w:cs="Times New Roman"/>
          <w:lang w:val="en-GB"/>
        </w:rPr>
        <w:t xml:space="preserve"> &amp; Reavey, P., 2010, ‘“He's a good-looking chap ain</w:t>
      </w:r>
      <w:r w:rsidR="0094363C">
        <w:rPr>
          <w:rFonts w:ascii="Times New Roman" w:hAnsi="Times New Roman" w:cs="Times New Roman"/>
          <w:lang w:val="en-GB"/>
        </w:rPr>
        <w:t>’</w:t>
      </w:r>
      <w:r w:rsidR="00EE61D3" w:rsidRPr="00086387">
        <w:rPr>
          <w:rFonts w:ascii="Times New Roman" w:hAnsi="Times New Roman" w:cs="Times New Roman"/>
          <w:lang w:val="en-GB"/>
        </w:rPr>
        <w:t xml:space="preserve">t he?”: Narrative and visualisations of self in body dysmorphic disorder’, </w:t>
      </w:r>
      <w:r w:rsidR="00EE61D3" w:rsidRPr="00086387">
        <w:rPr>
          <w:rFonts w:ascii="Times New Roman" w:hAnsi="Times New Roman" w:cs="Times New Roman"/>
          <w:i/>
          <w:lang w:val="en-GB"/>
        </w:rPr>
        <w:t xml:space="preserve">Social Science &amp; Medicine </w:t>
      </w:r>
      <w:r w:rsidR="00EE61D3" w:rsidRPr="00086387">
        <w:rPr>
          <w:rFonts w:ascii="Times New Roman" w:hAnsi="Times New Roman" w:cs="Times New Roman"/>
          <w:lang w:val="en-GB"/>
        </w:rPr>
        <w:t>70(10)</w:t>
      </w:r>
      <w:r w:rsidR="008714E4">
        <w:rPr>
          <w:rFonts w:ascii="Times New Roman" w:hAnsi="Times New Roman" w:cs="Times New Roman"/>
          <w:lang w:val="en-GB"/>
        </w:rPr>
        <w:t>, 1641–</w:t>
      </w:r>
      <w:r w:rsidR="00EE61D3" w:rsidRPr="00086387">
        <w:rPr>
          <w:rFonts w:ascii="Times New Roman" w:hAnsi="Times New Roman" w:cs="Times New Roman"/>
          <w:lang w:val="en-GB"/>
        </w:rPr>
        <w:t xml:space="preserve">1647. </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Simon, R.W. &amp; Nath, L.E., 20</w:t>
      </w:r>
      <w:r w:rsidR="0094363C">
        <w:rPr>
          <w:rFonts w:ascii="Times New Roman" w:hAnsi="Times New Roman" w:cs="Times New Roman"/>
          <w:lang w:val="en-GB"/>
        </w:rPr>
        <w:t>04, ‘Gender and emotion in the United S</w:t>
      </w:r>
      <w:r w:rsidRPr="00086387">
        <w:rPr>
          <w:rFonts w:ascii="Times New Roman" w:hAnsi="Times New Roman" w:cs="Times New Roman"/>
          <w:lang w:val="en-GB"/>
        </w:rPr>
        <w:t xml:space="preserve">tates: Do men and women differ in self-reports of feelings and expressive behavior?’, </w:t>
      </w:r>
      <w:r w:rsidR="0094363C">
        <w:rPr>
          <w:rFonts w:ascii="Times New Roman" w:hAnsi="Times New Roman" w:cs="Times New Roman"/>
          <w:i/>
          <w:lang w:val="en-GB"/>
        </w:rPr>
        <w:t>American J</w:t>
      </w:r>
      <w:r w:rsidRPr="00086387">
        <w:rPr>
          <w:rFonts w:ascii="Times New Roman" w:hAnsi="Times New Roman" w:cs="Times New Roman"/>
          <w:i/>
          <w:lang w:val="en-GB"/>
        </w:rPr>
        <w:t xml:space="preserve">ournal of </w:t>
      </w:r>
      <w:r w:rsidR="0094363C">
        <w:rPr>
          <w:rFonts w:ascii="Times New Roman" w:hAnsi="Times New Roman" w:cs="Times New Roman"/>
          <w:i/>
          <w:lang w:val="en-GB"/>
        </w:rPr>
        <w:t>S</w:t>
      </w:r>
      <w:r w:rsidRPr="00086387">
        <w:rPr>
          <w:rFonts w:ascii="Times New Roman" w:hAnsi="Times New Roman" w:cs="Times New Roman"/>
          <w:i/>
          <w:lang w:val="en-GB"/>
        </w:rPr>
        <w:t>ociology</w:t>
      </w:r>
      <w:r w:rsidR="008714E4">
        <w:rPr>
          <w:rFonts w:ascii="Times New Roman" w:hAnsi="Times New Roman" w:cs="Times New Roman"/>
          <w:lang w:val="en-GB"/>
        </w:rPr>
        <w:t> 109(5), 1137–</w:t>
      </w:r>
      <w:r w:rsidRPr="00086387">
        <w:rPr>
          <w:rFonts w:ascii="Times New Roman" w:hAnsi="Times New Roman" w:cs="Times New Roman"/>
          <w:lang w:val="en-GB"/>
        </w:rPr>
        <w:t>1176.</w:t>
      </w:r>
    </w:p>
    <w:p w:rsidR="00086387" w:rsidRPr="00086387" w:rsidRDefault="00086387"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Smart, C., 2007, </w:t>
      </w:r>
      <w:r w:rsidRPr="00086387">
        <w:rPr>
          <w:rFonts w:ascii="Times New Roman" w:hAnsi="Times New Roman" w:cs="Times New Roman"/>
          <w:i/>
          <w:lang w:val="en-GB"/>
        </w:rPr>
        <w:t>Personal life</w:t>
      </w:r>
      <w:r w:rsidRPr="00086387">
        <w:rPr>
          <w:rFonts w:ascii="Times New Roman" w:hAnsi="Times New Roman" w:cs="Times New Roman"/>
          <w:lang w:val="en-GB"/>
        </w:rPr>
        <w:t>, Polity Press</w:t>
      </w:r>
      <w:r w:rsidR="0094363C">
        <w:rPr>
          <w:rFonts w:ascii="Times New Roman" w:hAnsi="Times New Roman" w:cs="Times New Roman"/>
          <w:lang w:val="en-GB"/>
        </w:rPr>
        <w:t>,</w:t>
      </w:r>
      <w:r w:rsidR="0094363C" w:rsidRPr="0094363C">
        <w:rPr>
          <w:rFonts w:ascii="Times New Roman" w:hAnsi="Times New Roman" w:cs="Times New Roman"/>
          <w:lang w:val="en-GB"/>
        </w:rPr>
        <w:t xml:space="preserve"> </w:t>
      </w:r>
      <w:r w:rsidR="0094363C" w:rsidRPr="00086387">
        <w:rPr>
          <w:rFonts w:ascii="Times New Roman" w:hAnsi="Times New Roman" w:cs="Times New Roman"/>
          <w:lang w:val="en-GB"/>
        </w:rPr>
        <w:t>Cambridge</w:t>
      </w:r>
      <w:r w:rsidRPr="00086387">
        <w:rPr>
          <w:rFonts w:ascii="Times New Roman" w:hAnsi="Times New Roman" w:cs="Times New Roman"/>
          <w:lang w:val="en-GB"/>
        </w:rPr>
        <w:t>.</w:t>
      </w:r>
    </w:p>
    <w:p w:rsidR="00591952" w:rsidRPr="00086387" w:rsidRDefault="0094363C" w:rsidP="00086387">
      <w:pPr>
        <w:pStyle w:val="BodyA"/>
        <w:spacing w:after="200" w:line="480" w:lineRule="auto"/>
        <w:rPr>
          <w:rFonts w:ascii="Times New Roman" w:hAnsi="Times New Roman" w:cs="Times New Roman"/>
          <w:lang w:val="en-GB"/>
        </w:rPr>
      </w:pPr>
      <w:r>
        <w:rPr>
          <w:rFonts w:ascii="Times New Roman" w:hAnsi="Times New Roman" w:cs="Times New Roman"/>
          <w:lang w:val="en-GB"/>
        </w:rPr>
        <w:t>Smart, C.</w:t>
      </w:r>
      <w:r w:rsidR="00591952" w:rsidRPr="00086387">
        <w:rPr>
          <w:rFonts w:ascii="Times New Roman" w:hAnsi="Times New Roman" w:cs="Times New Roman"/>
          <w:lang w:val="en-GB"/>
        </w:rPr>
        <w:t xml:space="preserve"> &amp; Shipman, B., 2004, ‘Visions in monochrome: Families, marriage and the individualization thesis’, </w:t>
      </w:r>
      <w:r w:rsidR="00591952" w:rsidRPr="00086387">
        <w:rPr>
          <w:rFonts w:ascii="Times New Roman" w:hAnsi="Times New Roman" w:cs="Times New Roman"/>
          <w:i/>
          <w:lang w:val="en-GB"/>
        </w:rPr>
        <w:t>British Journal of Sociology</w:t>
      </w:r>
      <w:r w:rsidR="008714E4">
        <w:rPr>
          <w:rFonts w:ascii="Times New Roman" w:hAnsi="Times New Roman" w:cs="Times New Roman"/>
          <w:lang w:val="en-GB"/>
        </w:rPr>
        <w:t xml:space="preserve"> 55(4), 491–</w:t>
      </w:r>
      <w:r w:rsidR="00591952" w:rsidRPr="00086387">
        <w:rPr>
          <w:rFonts w:ascii="Times New Roman" w:hAnsi="Times New Roman" w:cs="Times New Roman"/>
          <w:lang w:val="en-GB"/>
        </w:rPr>
        <w:t xml:space="preserve">509. </w:t>
      </w:r>
    </w:p>
    <w:p w:rsidR="00591952" w:rsidRPr="00086387" w:rsidRDefault="0094363C" w:rsidP="00086387">
      <w:pPr>
        <w:pStyle w:val="BodyA"/>
        <w:spacing w:after="200" w:line="480" w:lineRule="auto"/>
        <w:rPr>
          <w:rFonts w:ascii="Times New Roman" w:hAnsi="Times New Roman" w:cs="Times New Roman"/>
          <w:lang w:val="en-GB"/>
        </w:rPr>
      </w:pPr>
      <w:r>
        <w:rPr>
          <w:rFonts w:ascii="Times New Roman" w:hAnsi="Times New Roman" w:cs="Times New Roman"/>
          <w:lang w:val="en-GB"/>
        </w:rPr>
        <w:t>St John, G., 2015, ‘Liminal b</w:t>
      </w:r>
      <w:r w:rsidR="00591952" w:rsidRPr="00086387">
        <w:rPr>
          <w:rFonts w:ascii="Times New Roman" w:hAnsi="Times New Roman" w:cs="Times New Roman"/>
          <w:lang w:val="en-GB"/>
        </w:rPr>
        <w:t xml:space="preserve">eing: Electronic </w:t>
      </w:r>
      <w:r w:rsidRPr="00086387">
        <w:rPr>
          <w:rFonts w:ascii="Times New Roman" w:hAnsi="Times New Roman" w:cs="Times New Roman"/>
          <w:lang w:val="en-GB"/>
        </w:rPr>
        <w:t>dance music cultures, ritualization and the case of psytrance</w:t>
      </w:r>
      <w:r w:rsidR="00591952" w:rsidRPr="00086387">
        <w:rPr>
          <w:rFonts w:ascii="Times New Roman" w:hAnsi="Times New Roman" w:cs="Times New Roman"/>
          <w:lang w:val="en-GB"/>
        </w:rPr>
        <w:t>’</w:t>
      </w:r>
      <w:r>
        <w:rPr>
          <w:rFonts w:ascii="Times New Roman" w:hAnsi="Times New Roman" w:cs="Times New Roman"/>
          <w:lang w:val="en-GB"/>
        </w:rPr>
        <w:t>,</w:t>
      </w:r>
      <w:r w:rsidR="00591952" w:rsidRPr="00086387">
        <w:rPr>
          <w:rFonts w:ascii="Times New Roman" w:hAnsi="Times New Roman" w:cs="Times New Roman"/>
          <w:lang w:val="en-GB"/>
        </w:rPr>
        <w:t xml:space="preserve"> in A. Bennett &amp; S. Waksman (eds.), </w:t>
      </w:r>
      <w:r w:rsidR="00591952" w:rsidRPr="00086387">
        <w:rPr>
          <w:rFonts w:ascii="Times New Roman" w:hAnsi="Times New Roman" w:cs="Times New Roman"/>
          <w:i/>
          <w:lang w:val="en-GB"/>
        </w:rPr>
        <w:t xml:space="preserve">The </w:t>
      </w:r>
      <w:r>
        <w:rPr>
          <w:rFonts w:ascii="Times New Roman" w:hAnsi="Times New Roman" w:cs="Times New Roman"/>
          <w:i/>
          <w:lang w:val="en-GB"/>
        </w:rPr>
        <w:t>Sage</w:t>
      </w:r>
      <w:r w:rsidR="00591952" w:rsidRPr="00086387">
        <w:rPr>
          <w:rFonts w:ascii="Times New Roman" w:hAnsi="Times New Roman" w:cs="Times New Roman"/>
          <w:i/>
          <w:lang w:val="en-GB"/>
        </w:rPr>
        <w:t xml:space="preserve"> </w:t>
      </w:r>
      <w:r w:rsidRPr="00086387">
        <w:rPr>
          <w:rFonts w:ascii="Times New Roman" w:hAnsi="Times New Roman" w:cs="Times New Roman"/>
          <w:i/>
          <w:lang w:val="en-GB"/>
        </w:rPr>
        <w:t>handbook of popular music</w:t>
      </w:r>
      <w:r w:rsidR="008714E4">
        <w:rPr>
          <w:rFonts w:ascii="Times New Roman" w:hAnsi="Times New Roman" w:cs="Times New Roman"/>
          <w:lang w:val="en-GB"/>
        </w:rPr>
        <w:t>, p</w:t>
      </w:r>
      <w:r>
        <w:rPr>
          <w:rFonts w:ascii="Times New Roman" w:hAnsi="Times New Roman" w:cs="Times New Roman"/>
          <w:lang w:val="en-GB"/>
        </w:rPr>
        <w:t>p</w:t>
      </w:r>
      <w:r w:rsidR="008714E4">
        <w:rPr>
          <w:rFonts w:ascii="Times New Roman" w:hAnsi="Times New Roman" w:cs="Times New Roman"/>
          <w:lang w:val="en-GB"/>
        </w:rPr>
        <w:t>. 243–</w:t>
      </w:r>
      <w:r w:rsidR="00591952" w:rsidRPr="00086387">
        <w:rPr>
          <w:rFonts w:ascii="Times New Roman" w:hAnsi="Times New Roman" w:cs="Times New Roman"/>
          <w:lang w:val="en-GB"/>
        </w:rPr>
        <w:t>261, Sage, London.</w:t>
      </w:r>
    </w:p>
    <w:p w:rsidR="00113648" w:rsidRPr="00086387" w:rsidRDefault="00113648"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Stenner, P., 2008, ‘A</w:t>
      </w:r>
      <w:r w:rsidR="0094363C">
        <w:rPr>
          <w:rFonts w:ascii="Times New Roman" w:hAnsi="Times New Roman" w:cs="Times New Roman"/>
          <w:lang w:val="en-GB"/>
        </w:rPr>
        <w:t>.</w:t>
      </w:r>
      <w:r w:rsidRPr="00086387">
        <w:rPr>
          <w:rFonts w:ascii="Times New Roman" w:hAnsi="Times New Roman" w:cs="Times New Roman"/>
          <w:lang w:val="en-GB"/>
        </w:rPr>
        <w:t>N</w:t>
      </w:r>
      <w:r w:rsidR="0094363C">
        <w:rPr>
          <w:rFonts w:ascii="Times New Roman" w:hAnsi="Times New Roman" w:cs="Times New Roman"/>
          <w:lang w:val="en-GB"/>
        </w:rPr>
        <w:t>. W</w:t>
      </w:r>
      <w:r w:rsidRPr="00086387">
        <w:rPr>
          <w:rFonts w:ascii="Times New Roman" w:hAnsi="Times New Roman" w:cs="Times New Roman"/>
          <w:lang w:val="en-GB"/>
        </w:rPr>
        <w:t xml:space="preserve">hitehead and subjectivity’, </w:t>
      </w:r>
      <w:r w:rsidRPr="00086387">
        <w:rPr>
          <w:rFonts w:ascii="Times New Roman" w:hAnsi="Times New Roman" w:cs="Times New Roman"/>
          <w:i/>
          <w:lang w:val="en-GB"/>
        </w:rPr>
        <w:t xml:space="preserve">Subjectivity </w:t>
      </w:r>
      <w:r w:rsidR="008714E4">
        <w:rPr>
          <w:rFonts w:ascii="Times New Roman" w:hAnsi="Times New Roman" w:cs="Times New Roman"/>
          <w:lang w:val="en-GB"/>
        </w:rPr>
        <w:t>22(1), 90–</w:t>
      </w:r>
      <w:r w:rsidRPr="00086387">
        <w:rPr>
          <w:rFonts w:ascii="Times New Roman" w:hAnsi="Times New Roman" w:cs="Times New Roman"/>
          <w:lang w:val="en-GB"/>
        </w:rPr>
        <w:t xml:space="preserve">109. </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Stenner, P. &amp; Moreno-Gabriel, E., 2013, ‘Liminality and affectivity: The case of deceased organ donation’, </w:t>
      </w:r>
      <w:r w:rsidRPr="00086387">
        <w:rPr>
          <w:rFonts w:ascii="Times New Roman" w:hAnsi="Times New Roman" w:cs="Times New Roman"/>
          <w:i/>
          <w:lang w:val="en-GB"/>
        </w:rPr>
        <w:t>Subjectivity</w:t>
      </w:r>
      <w:r w:rsidR="008714E4">
        <w:rPr>
          <w:rFonts w:ascii="Times New Roman" w:hAnsi="Times New Roman" w:cs="Times New Roman"/>
          <w:lang w:val="en-GB"/>
        </w:rPr>
        <w:t> 6(3), 229–</w:t>
      </w:r>
      <w:r w:rsidRPr="00086387">
        <w:rPr>
          <w:rFonts w:ascii="Times New Roman" w:hAnsi="Times New Roman" w:cs="Times New Roman"/>
          <w:lang w:val="en-GB"/>
        </w:rPr>
        <w:t>253.</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Strazdins, L. &amp; Broom, D.H., 2004, ‘Acts of love (and work)</w:t>
      </w:r>
      <w:r w:rsidR="0094363C">
        <w:rPr>
          <w:rFonts w:ascii="Times New Roman" w:hAnsi="Times New Roman" w:cs="Times New Roman"/>
          <w:lang w:val="en-GB"/>
        </w:rPr>
        <w:t>: G</w:t>
      </w:r>
      <w:r w:rsidRPr="00086387">
        <w:rPr>
          <w:rFonts w:ascii="Times New Roman" w:hAnsi="Times New Roman" w:cs="Times New Roman"/>
          <w:lang w:val="en-GB"/>
        </w:rPr>
        <w:t xml:space="preserve">ender imbalance in emotional work and women’s psychological distress’, </w:t>
      </w:r>
      <w:r w:rsidRPr="00086387">
        <w:rPr>
          <w:rFonts w:ascii="Times New Roman" w:hAnsi="Times New Roman" w:cs="Times New Roman"/>
          <w:i/>
          <w:lang w:val="en-GB"/>
        </w:rPr>
        <w:t>Journal of Family Issues</w:t>
      </w:r>
      <w:r w:rsidR="008714E4">
        <w:rPr>
          <w:rFonts w:ascii="Times New Roman" w:hAnsi="Times New Roman" w:cs="Times New Roman"/>
          <w:lang w:val="en-GB"/>
        </w:rPr>
        <w:t> 25(3), 356–</w:t>
      </w:r>
      <w:r w:rsidRPr="00086387">
        <w:rPr>
          <w:rFonts w:ascii="Times New Roman" w:hAnsi="Times New Roman" w:cs="Times New Roman"/>
          <w:lang w:val="en-GB"/>
        </w:rPr>
        <w:t>378.</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Ter Bogt, T., Engels, R., Hibbel, B., Van Wel, F. &amp; Verhagen, S., 2002, ‘“Dancestasy”: Dance and </w:t>
      </w:r>
      <w:r w:rsidR="0094363C">
        <w:rPr>
          <w:rFonts w:ascii="Times New Roman" w:hAnsi="Times New Roman" w:cs="Times New Roman"/>
          <w:lang w:val="en-GB"/>
        </w:rPr>
        <w:t>MDMA use in D</w:t>
      </w:r>
      <w:r w:rsidRPr="00086387">
        <w:rPr>
          <w:rFonts w:ascii="Times New Roman" w:hAnsi="Times New Roman" w:cs="Times New Roman"/>
          <w:lang w:val="en-GB"/>
        </w:rPr>
        <w:t xml:space="preserve">utch youth culture’, </w:t>
      </w:r>
      <w:r w:rsidRPr="00086387">
        <w:rPr>
          <w:rFonts w:ascii="Times New Roman" w:hAnsi="Times New Roman" w:cs="Times New Roman"/>
          <w:i/>
          <w:lang w:val="en-GB"/>
        </w:rPr>
        <w:t>Contemporary Drug Problems</w:t>
      </w:r>
      <w:r w:rsidR="008714E4">
        <w:rPr>
          <w:rFonts w:ascii="Times New Roman" w:hAnsi="Times New Roman" w:cs="Times New Roman"/>
          <w:lang w:val="en-GB"/>
        </w:rPr>
        <w:t xml:space="preserve"> 29(1), 157–</w:t>
      </w:r>
      <w:r w:rsidRPr="00086387">
        <w:rPr>
          <w:rFonts w:ascii="Times New Roman" w:hAnsi="Times New Roman" w:cs="Times New Roman"/>
          <w:lang w:val="en-GB"/>
        </w:rPr>
        <w:t xml:space="preserve">181. </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Topp, L., Hando, J., Dillon, P., Roche, A. &amp; Solowij, N., 19</w:t>
      </w:r>
      <w:r w:rsidR="0094363C">
        <w:rPr>
          <w:rFonts w:ascii="Times New Roman" w:hAnsi="Times New Roman" w:cs="Times New Roman"/>
          <w:lang w:val="en-GB"/>
        </w:rPr>
        <w:t>99, ‘Ecstasy use in Australia: P</w:t>
      </w:r>
      <w:r w:rsidRPr="00086387">
        <w:rPr>
          <w:rFonts w:ascii="Times New Roman" w:hAnsi="Times New Roman" w:cs="Times New Roman"/>
          <w:lang w:val="en-GB"/>
        </w:rPr>
        <w:t xml:space="preserve">atterns of use and associated harm’, </w:t>
      </w:r>
      <w:r w:rsidR="0094363C">
        <w:rPr>
          <w:rFonts w:ascii="Times New Roman" w:hAnsi="Times New Roman" w:cs="Times New Roman"/>
          <w:i/>
          <w:lang w:val="en-GB"/>
        </w:rPr>
        <w:t>Drug and Alcohol D</w:t>
      </w:r>
      <w:r w:rsidRPr="00086387">
        <w:rPr>
          <w:rFonts w:ascii="Times New Roman" w:hAnsi="Times New Roman" w:cs="Times New Roman"/>
          <w:i/>
          <w:lang w:val="en-GB"/>
        </w:rPr>
        <w:t>ependence</w:t>
      </w:r>
      <w:r w:rsidR="008714E4">
        <w:rPr>
          <w:rFonts w:ascii="Times New Roman" w:hAnsi="Times New Roman" w:cs="Times New Roman"/>
          <w:lang w:val="en-GB"/>
        </w:rPr>
        <w:t> 55(1), 105–</w:t>
      </w:r>
      <w:r w:rsidRPr="00086387">
        <w:rPr>
          <w:rFonts w:ascii="Times New Roman" w:hAnsi="Times New Roman" w:cs="Times New Roman"/>
          <w:lang w:val="en-GB"/>
        </w:rPr>
        <w:t>115.</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Turner, V., 1987, ‘Betwixt and between: The liminal per</w:t>
      </w:r>
      <w:r w:rsidR="0094363C">
        <w:rPr>
          <w:rFonts w:ascii="Times New Roman" w:hAnsi="Times New Roman" w:cs="Times New Roman"/>
          <w:lang w:val="en-GB"/>
        </w:rPr>
        <w:t>iod in rites of passage’, in L.</w:t>
      </w:r>
      <w:r w:rsidRPr="00086387">
        <w:rPr>
          <w:rFonts w:ascii="Times New Roman" w:hAnsi="Times New Roman" w:cs="Times New Roman"/>
          <w:lang w:val="en-GB"/>
        </w:rPr>
        <w:t>C. Madhi, S. Foster &amp; M. Little (eds.), </w:t>
      </w:r>
      <w:r w:rsidRPr="00086387">
        <w:rPr>
          <w:rFonts w:ascii="Times New Roman" w:hAnsi="Times New Roman" w:cs="Times New Roman"/>
          <w:i/>
          <w:lang w:val="en-GB"/>
        </w:rPr>
        <w:t>Betwixt and between: Patterns of masculine and feminine initiation</w:t>
      </w:r>
      <w:r w:rsidR="00495B26" w:rsidRPr="00086387">
        <w:rPr>
          <w:rFonts w:ascii="Times New Roman" w:hAnsi="Times New Roman" w:cs="Times New Roman"/>
          <w:lang w:val="en-GB"/>
        </w:rPr>
        <w:t xml:space="preserve">, </w:t>
      </w:r>
      <w:r w:rsidR="0094363C">
        <w:rPr>
          <w:rFonts w:ascii="Times New Roman" w:hAnsi="Times New Roman" w:cs="Times New Roman"/>
          <w:lang w:val="en-GB"/>
        </w:rPr>
        <w:t xml:space="preserve">pp. </w:t>
      </w:r>
      <w:r w:rsidR="008714E4">
        <w:rPr>
          <w:rFonts w:ascii="Times New Roman" w:hAnsi="Times New Roman" w:cs="Times New Roman"/>
          <w:lang w:val="en-GB"/>
        </w:rPr>
        <w:t>3–</w:t>
      </w:r>
      <w:r w:rsidRPr="00086387">
        <w:rPr>
          <w:rFonts w:ascii="Times New Roman" w:hAnsi="Times New Roman" w:cs="Times New Roman"/>
          <w:lang w:val="en-GB"/>
        </w:rPr>
        <w:t>19, Open Court, La Salle.</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Umberson, D. &amp; Karas Montez, J., 2010, ‘Social relationships and health: A flashpoint for health policy’, </w:t>
      </w:r>
      <w:r w:rsidR="0094363C">
        <w:rPr>
          <w:rFonts w:ascii="Times New Roman" w:hAnsi="Times New Roman" w:cs="Times New Roman"/>
          <w:i/>
          <w:lang w:val="en-GB"/>
        </w:rPr>
        <w:t>Journal of Health and Social B</w:t>
      </w:r>
      <w:r w:rsidRPr="00086387">
        <w:rPr>
          <w:rFonts w:ascii="Times New Roman" w:hAnsi="Times New Roman" w:cs="Times New Roman"/>
          <w:i/>
          <w:lang w:val="en-GB"/>
        </w:rPr>
        <w:t>ehavior</w:t>
      </w:r>
      <w:r w:rsidR="008714E4">
        <w:rPr>
          <w:rFonts w:ascii="Times New Roman" w:hAnsi="Times New Roman" w:cs="Times New Roman"/>
          <w:lang w:val="en-GB"/>
        </w:rPr>
        <w:t> 51(1), 54–</w:t>
      </w:r>
      <w:r w:rsidRPr="00086387">
        <w:rPr>
          <w:rFonts w:ascii="Times New Roman" w:hAnsi="Times New Roman" w:cs="Times New Roman"/>
          <w:lang w:val="en-GB"/>
        </w:rPr>
        <w:t>66.</w:t>
      </w:r>
    </w:p>
    <w:p w:rsidR="00591952" w:rsidRPr="00086387" w:rsidRDefault="00591952" w:rsidP="00086387">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 xml:space="preserve">Vervaeke, H.K. &amp; Korf, D.J., 2006, ‘Long-term ecstasy use and the management of work and relationships’, </w:t>
      </w:r>
      <w:r w:rsidRPr="00086387">
        <w:rPr>
          <w:rFonts w:ascii="Times New Roman" w:hAnsi="Times New Roman" w:cs="Times New Roman"/>
          <w:i/>
          <w:lang w:val="en-GB"/>
        </w:rPr>
        <w:t>International Journal of Drug Policy</w:t>
      </w:r>
      <w:r w:rsidR="008714E4">
        <w:rPr>
          <w:rFonts w:ascii="Times New Roman" w:hAnsi="Times New Roman" w:cs="Times New Roman"/>
          <w:lang w:val="en-GB"/>
        </w:rPr>
        <w:t> 17(6), 484–</w:t>
      </w:r>
      <w:r w:rsidRPr="00086387">
        <w:rPr>
          <w:rFonts w:ascii="Times New Roman" w:hAnsi="Times New Roman" w:cs="Times New Roman"/>
          <w:lang w:val="en-GB"/>
        </w:rPr>
        <w:t>493.</w:t>
      </w:r>
    </w:p>
    <w:p w:rsidR="00732BD7" w:rsidRPr="00086387" w:rsidRDefault="00E627BC" w:rsidP="00E627BC">
      <w:pPr>
        <w:pStyle w:val="BodyA"/>
        <w:spacing w:after="200" w:line="480" w:lineRule="auto"/>
        <w:rPr>
          <w:rFonts w:ascii="Times New Roman" w:hAnsi="Times New Roman" w:cs="Times New Roman"/>
          <w:lang w:val="en-GB"/>
        </w:rPr>
      </w:pPr>
      <w:r w:rsidRPr="00086387">
        <w:rPr>
          <w:rFonts w:ascii="Times New Roman" w:hAnsi="Times New Roman" w:cs="Times New Roman"/>
          <w:lang w:val="en-GB"/>
        </w:rPr>
        <w:t>Wetherell, M.</w:t>
      </w:r>
      <w:r w:rsidR="00593A4B">
        <w:rPr>
          <w:rFonts w:ascii="Times New Roman" w:hAnsi="Times New Roman" w:cs="Times New Roman"/>
          <w:lang w:val="en-GB"/>
        </w:rPr>
        <w:t>, 2013, ‘Affect and discourse—</w:t>
      </w:r>
      <w:r w:rsidRPr="00086387">
        <w:rPr>
          <w:rFonts w:ascii="Times New Roman" w:hAnsi="Times New Roman" w:cs="Times New Roman"/>
          <w:lang w:val="en-GB"/>
        </w:rPr>
        <w:t xml:space="preserve">What’s the problem? </w:t>
      </w:r>
      <w:r w:rsidR="0094363C">
        <w:rPr>
          <w:rFonts w:ascii="Times New Roman" w:hAnsi="Times New Roman" w:cs="Times New Roman"/>
          <w:lang w:val="en-GB"/>
        </w:rPr>
        <w:t>F</w:t>
      </w:r>
      <w:r w:rsidRPr="00086387">
        <w:rPr>
          <w:rFonts w:ascii="Times New Roman" w:hAnsi="Times New Roman" w:cs="Times New Roman"/>
          <w:lang w:val="en-GB"/>
        </w:rPr>
        <w:t xml:space="preserve">rom affect as excess to affective/discursive practice’, </w:t>
      </w:r>
      <w:r w:rsidRPr="00086387">
        <w:rPr>
          <w:rFonts w:ascii="Times New Roman" w:hAnsi="Times New Roman" w:cs="Times New Roman"/>
          <w:i/>
          <w:lang w:val="en-GB"/>
        </w:rPr>
        <w:t xml:space="preserve">Subjectivity </w:t>
      </w:r>
      <w:r>
        <w:rPr>
          <w:rFonts w:ascii="Times New Roman" w:hAnsi="Times New Roman" w:cs="Times New Roman"/>
          <w:lang w:val="en-GB"/>
        </w:rPr>
        <w:t>6(4), 349–</w:t>
      </w:r>
      <w:r w:rsidRPr="00086387">
        <w:rPr>
          <w:rFonts w:ascii="Times New Roman" w:hAnsi="Times New Roman" w:cs="Times New Roman"/>
          <w:lang w:val="en-GB"/>
        </w:rPr>
        <w:t xml:space="preserve">368. </w:t>
      </w:r>
    </w:p>
    <w:sectPr w:rsidR="00732BD7" w:rsidRPr="00086387" w:rsidSect="00086387">
      <w:footerReference w:type="default" r:id="rId6"/>
      <w:pgSz w:w="11900" w:h="16820"/>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E86" w:rsidRDefault="00122E86">
      <w:r>
        <w:separator/>
      </w:r>
    </w:p>
  </w:endnote>
  <w:endnote w:type="continuationSeparator" w:id="0">
    <w:p w:rsidR="00122E86" w:rsidRDefault="00122E86">
      <w:r>
        <w:continuationSeparator/>
      </w:r>
    </w:p>
  </w:endnote>
  <w:endnote w:type="continuationNotice" w:id="1">
    <w:p w:rsidR="00122E86" w:rsidRDefault="00122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86" w:rsidRPr="00086387" w:rsidRDefault="00122E86">
    <w:pPr>
      <w:pStyle w:val="Footer"/>
      <w:tabs>
        <w:tab w:val="clear" w:pos="8640"/>
        <w:tab w:val="right" w:pos="8280"/>
      </w:tabs>
      <w:jc w:val="right"/>
      <w:rPr>
        <w:rFonts w:ascii="Times New Roman" w:hAnsi="Times New Roman" w:cs="Times New Roman"/>
      </w:rPr>
    </w:pPr>
    <w:r w:rsidRPr="00086387">
      <w:rPr>
        <w:rFonts w:ascii="Times New Roman" w:hAnsi="Times New Roman" w:cs="Times New Roman"/>
      </w:rPr>
      <w:fldChar w:fldCharType="begin"/>
    </w:r>
    <w:r w:rsidRPr="00086387">
      <w:rPr>
        <w:rFonts w:ascii="Times New Roman" w:hAnsi="Times New Roman" w:cs="Times New Roman"/>
      </w:rPr>
      <w:instrText xml:space="preserve"> PAGE </w:instrText>
    </w:r>
    <w:r w:rsidRPr="00086387">
      <w:rPr>
        <w:rFonts w:ascii="Times New Roman" w:hAnsi="Times New Roman" w:cs="Times New Roman"/>
      </w:rPr>
      <w:fldChar w:fldCharType="separate"/>
    </w:r>
    <w:r w:rsidR="00F039E1">
      <w:rPr>
        <w:rFonts w:ascii="Times New Roman" w:hAnsi="Times New Roman" w:cs="Times New Roman"/>
        <w:noProof/>
      </w:rPr>
      <w:t>1</w:t>
    </w:r>
    <w:r w:rsidRPr="00086387">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E86" w:rsidRDefault="00122E86">
      <w:r>
        <w:separator/>
      </w:r>
    </w:p>
  </w:footnote>
  <w:footnote w:type="continuationSeparator" w:id="0">
    <w:p w:rsidR="00122E86" w:rsidRDefault="00122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EB"/>
    <w:rsid w:val="0001468C"/>
    <w:rsid w:val="00020377"/>
    <w:rsid w:val="000224B6"/>
    <w:rsid w:val="00034ABE"/>
    <w:rsid w:val="00040078"/>
    <w:rsid w:val="00054822"/>
    <w:rsid w:val="000709A0"/>
    <w:rsid w:val="00086387"/>
    <w:rsid w:val="00094611"/>
    <w:rsid w:val="00095E0A"/>
    <w:rsid w:val="000960F1"/>
    <w:rsid w:val="000A66E2"/>
    <w:rsid w:val="000B7BB8"/>
    <w:rsid w:val="000D45F6"/>
    <w:rsid w:val="000F0BBE"/>
    <w:rsid w:val="000F2B72"/>
    <w:rsid w:val="000F767B"/>
    <w:rsid w:val="00113648"/>
    <w:rsid w:val="00116E65"/>
    <w:rsid w:val="00122C7D"/>
    <w:rsid w:val="00122E86"/>
    <w:rsid w:val="00127147"/>
    <w:rsid w:val="00133239"/>
    <w:rsid w:val="001343A1"/>
    <w:rsid w:val="00140171"/>
    <w:rsid w:val="00157F7A"/>
    <w:rsid w:val="00166C04"/>
    <w:rsid w:val="001D1D80"/>
    <w:rsid w:val="001F2A27"/>
    <w:rsid w:val="001F63D5"/>
    <w:rsid w:val="00214418"/>
    <w:rsid w:val="00217AD1"/>
    <w:rsid w:val="00232DDF"/>
    <w:rsid w:val="002770EB"/>
    <w:rsid w:val="002960CF"/>
    <w:rsid w:val="002B1018"/>
    <w:rsid w:val="002B5021"/>
    <w:rsid w:val="002D7397"/>
    <w:rsid w:val="002F361D"/>
    <w:rsid w:val="002F7113"/>
    <w:rsid w:val="003066A1"/>
    <w:rsid w:val="0032386A"/>
    <w:rsid w:val="003501B1"/>
    <w:rsid w:val="00350A02"/>
    <w:rsid w:val="0035212D"/>
    <w:rsid w:val="00370413"/>
    <w:rsid w:val="0038196B"/>
    <w:rsid w:val="003861BC"/>
    <w:rsid w:val="0039254A"/>
    <w:rsid w:val="003B17DF"/>
    <w:rsid w:val="003B525B"/>
    <w:rsid w:val="003C6184"/>
    <w:rsid w:val="003D5949"/>
    <w:rsid w:val="00402FB6"/>
    <w:rsid w:val="004106E9"/>
    <w:rsid w:val="004365AA"/>
    <w:rsid w:val="00447BCE"/>
    <w:rsid w:val="004568A0"/>
    <w:rsid w:val="00482ACF"/>
    <w:rsid w:val="00487653"/>
    <w:rsid w:val="00487C59"/>
    <w:rsid w:val="00495B26"/>
    <w:rsid w:val="004A3B18"/>
    <w:rsid w:val="004C0E7F"/>
    <w:rsid w:val="004C1DA5"/>
    <w:rsid w:val="004D0C99"/>
    <w:rsid w:val="004D1B50"/>
    <w:rsid w:val="004D54BF"/>
    <w:rsid w:val="004D58C0"/>
    <w:rsid w:val="004D6385"/>
    <w:rsid w:val="004E4A2E"/>
    <w:rsid w:val="0053442F"/>
    <w:rsid w:val="005352F5"/>
    <w:rsid w:val="00550611"/>
    <w:rsid w:val="0056155F"/>
    <w:rsid w:val="00580CC4"/>
    <w:rsid w:val="00585930"/>
    <w:rsid w:val="00585B49"/>
    <w:rsid w:val="0059062F"/>
    <w:rsid w:val="00591952"/>
    <w:rsid w:val="00593A4B"/>
    <w:rsid w:val="005A19DC"/>
    <w:rsid w:val="005A3068"/>
    <w:rsid w:val="005A4B83"/>
    <w:rsid w:val="005B0808"/>
    <w:rsid w:val="005B3CC9"/>
    <w:rsid w:val="005D2C2A"/>
    <w:rsid w:val="005F3649"/>
    <w:rsid w:val="005F4977"/>
    <w:rsid w:val="0061436C"/>
    <w:rsid w:val="00621817"/>
    <w:rsid w:val="00621F3B"/>
    <w:rsid w:val="00641707"/>
    <w:rsid w:val="00656075"/>
    <w:rsid w:val="00656373"/>
    <w:rsid w:val="00690AAF"/>
    <w:rsid w:val="0069621C"/>
    <w:rsid w:val="006B2E41"/>
    <w:rsid w:val="006C5093"/>
    <w:rsid w:val="006E1ACD"/>
    <w:rsid w:val="006E4D55"/>
    <w:rsid w:val="006F0F3F"/>
    <w:rsid w:val="006F29AE"/>
    <w:rsid w:val="006F503B"/>
    <w:rsid w:val="007024B8"/>
    <w:rsid w:val="00703475"/>
    <w:rsid w:val="007127F1"/>
    <w:rsid w:val="0072239C"/>
    <w:rsid w:val="00732BD7"/>
    <w:rsid w:val="00736D69"/>
    <w:rsid w:val="00757DCA"/>
    <w:rsid w:val="00762064"/>
    <w:rsid w:val="00766EDA"/>
    <w:rsid w:val="007B5281"/>
    <w:rsid w:val="007D2FB8"/>
    <w:rsid w:val="007F0419"/>
    <w:rsid w:val="007F13BF"/>
    <w:rsid w:val="007F5F18"/>
    <w:rsid w:val="00800EBF"/>
    <w:rsid w:val="008040E5"/>
    <w:rsid w:val="00814506"/>
    <w:rsid w:val="00816136"/>
    <w:rsid w:val="00817F23"/>
    <w:rsid w:val="00821C3A"/>
    <w:rsid w:val="00837392"/>
    <w:rsid w:val="00852C75"/>
    <w:rsid w:val="00853F01"/>
    <w:rsid w:val="00865FF9"/>
    <w:rsid w:val="008714E4"/>
    <w:rsid w:val="00883FA8"/>
    <w:rsid w:val="00897926"/>
    <w:rsid w:val="008A6AA3"/>
    <w:rsid w:val="008D615D"/>
    <w:rsid w:val="00901BF4"/>
    <w:rsid w:val="009125DE"/>
    <w:rsid w:val="00921128"/>
    <w:rsid w:val="009320F6"/>
    <w:rsid w:val="0094228F"/>
    <w:rsid w:val="0094363C"/>
    <w:rsid w:val="009648AE"/>
    <w:rsid w:val="0098113C"/>
    <w:rsid w:val="009912DE"/>
    <w:rsid w:val="00994969"/>
    <w:rsid w:val="00997467"/>
    <w:rsid w:val="009A14EA"/>
    <w:rsid w:val="00A132EB"/>
    <w:rsid w:val="00A231D5"/>
    <w:rsid w:val="00A326AA"/>
    <w:rsid w:val="00A441A3"/>
    <w:rsid w:val="00A454CA"/>
    <w:rsid w:val="00A53EDC"/>
    <w:rsid w:val="00A55F0E"/>
    <w:rsid w:val="00A64D2B"/>
    <w:rsid w:val="00A6721F"/>
    <w:rsid w:val="00A80F45"/>
    <w:rsid w:val="00A86A98"/>
    <w:rsid w:val="00AA2C8D"/>
    <w:rsid w:val="00AC300F"/>
    <w:rsid w:val="00AC554B"/>
    <w:rsid w:val="00AC7347"/>
    <w:rsid w:val="00AD54D8"/>
    <w:rsid w:val="00AD6312"/>
    <w:rsid w:val="00AE3794"/>
    <w:rsid w:val="00AE7304"/>
    <w:rsid w:val="00AF7C2C"/>
    <w:rsid w:val="00B01D75"/>
    <w:rsid w:val="00B05B2D"/>
    <w:rsid w:val="00B1493C"/>
    <w:rsid w:val="00B228F4"/>
    <w:rsid w:val="00B364D0"/>
    <w:rsid w:val="00BA6D65"/>
    <w:rsid w:val="00BC3A20"/>
    <w:rsid w:val="00BE5DB0"/>
    <w:rsid w:val="00BF7AD5"/>
    <w:rsid w:val="00C00BB9"/>
    <w:rsid w:val="00C00DD4"/>
    <w:rsid w:val="00C14A8D"/>
    <w:rsid w:val="00C73C2D"/>
    <w:rsid w:val="00C84747"/>
    <w:rsid w:val="00C92185"/>
    <w:rsid w:val="00C94B06"/>
    <w:rsid w:val="00CB0C0F"/>
    <w:rsid w:val="00CE2472"/>
    <w:rsid w:val="00CF5B56"/>
    <w:rsid w:val="00D27B76"/>
    <w:rsid w:val="00D5055B"/>
    <w:rsid w:val="00D50A3B"/>
    <w:rsid w:val="00D81D6F"/>
    <w:rsid w:val="00D91BFB"/>
    <w:rsid w:val="00DB4C9D"/>
    <w:rsid w:val="00DD0E2F"/>
    <w:rsid w:val="00E121B2"/>
    <w:rsid w:val="00E16203"/>
    <w:rsid w:val="00E17736"/>
    <w:rsid w:val="00E46707"/>
    <w:rsid w:val="00E627BC"/>
    <w:rsid w:val="00E8149C"/>
    <w:rsid w:val="00E86F00"/>
    <w:rsid w:val="00E969EB"/>
    <w:rsid w:val="00EB4B47"/>
    <w:rsid w:val="00EE61D3"/>
    <w:rsid w:val="00EF3358"/>
    <w:rsid w:val="00EF73C9"/>
    <w:rsid w:val="00F037CB"/>
    <w:rsid w:val="00F039E1"/>
    <w:rsid w:val="00F07407"/>
    <w:rsid w:val="00F15FE4"/>
    <w:rsid w:val="00F402CD"/>
    <w:rsid w:val="00F6467A"/>
    <w:rsid w:val="00F672A4"/>
    <w:rsid w:val="00F70E63"/>
    <w:rsid w:val="00F76C3D"/>
    <w:rsid w:val="00F8688D"/>
    <w:rsid w:val="00F97AEA"/>
    <w:rsid w:val="00F97B2C"/>
    <w:rsid w:val="00FD1CBE"/>
    <w:rsid w:val="00FE17E2"/>
    <w:rsid w:val="00FE7151"/>
    <w:rsid w:val="00FF4E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AE544-ED44-4841-AB0E-CC71183F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C2A"/>
  </w:style>
  <w:style w:type="paragraph" w:styleId="Heading1">
    <w:name w:val="heading 1"/>
    <w:basedOn w:val="Normal"/>
    <w:link w:val="Heading1Char"/>
    <w:uiPriority w:val="9"/>
    <w:rsid w:val="00814506"/>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outlineLvl w:val="0"/>
    </w:pPr>
    <w:rPr>
      <w:rFonts w:ascii="Times" w:hAnsi="Times"/>
      <w:b/>
      <w:kern w:val="36"/>
      <w:sz w:val="48"/>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2C2A"/>
    <w:rPr>
      <w:u w:val="single"/>
    </w:rPr>
  </w:style>
  <w:style w:type="paragraph" w:customStyle="1" w:styleId="HeaderFooter">
    <w:name w:val="Header &amp; Footer"/>
    <w:rsid w:val="005D2C2A"/>
    <w:pPr>
      <w:tabs>
        <w:tab w:val="right" w:pos="9020"/>
      </w:tabs>
    </w:pPr>
    <w:rPr>
      <w:rFonts w:ascii="Helvetica" w:hAnsi="Helvetica" w:cs="Arial Unicode MS"/>
      <w:color w:val="000000"/>
    </w:rPr>
  </w:style>
  <w:style w:type="paragraph" w:styleId="Footer">
    <w:name w:val="footer"/>
    <w:rsid w:val="005D2C2A"/>
    <w:pPr>
      <w:tabs>
        <w:tab w:val="center" w:pos="4320"/>
        <w:tab w:val="right" w:pos="8640"/>
      </w:tabs>
    </w:pPr>
    <w:rPr>
      <w:rFonts w:ascii="Calibri" w:eastAsia="Calibri" w:hAnsi="Calibri" w:cs="Calibri"/>
      <w:color w:val="000000"/>
      <w:u w:color="000000"/>
    </w:rPr>
  </w:style>
  <w:style w:type="paragraph" w:customStyle="1" w:styleId="BodyA">
    <w:name w:val="Body A"/>
    <w:rsid w:val="005D2C2A"/>
    <w:rPr>
      <w:rFonts w:ascii="Calibri" w:eastAsia="Calibri" w:hAnsi="Calibri" w:cs="Calibri"/>
      <w:color w:val="000000"/>
      <w:u w:color="000000"/>
    </w:rPr>
  </w:style>
  <w:style w:type="paragraph" w:customStyle="1" w:styleId="Default">
    <w:name w:val="Default"/>
    <w:rsid w:val="005D2C2A"/>
    <w:rPr>
      <w:rFonts w:ascii="Helvetica" w:eastAsia="Helvetica" w:hAnsi="Helvetica" w:cs="Helvetica"/>
      <w:color w:val="000000"/>
      <w:sz w:val="22"/>
      <w:szCs w:val="22"/>
      <w:u w:color="000000"/>
    </w:rPr>
  </w:style>
  <w:style w:type="paragraph" w:styleId="EndnoteText">
    <w:name w:val="endnote text"/>
    <w:rsid w:val="005D2C2A"/>
    <w:rPr>
      <w:rFonts w:ascii="Calibri" w:eastAsia="Calibri" w:hAnsi="Calibri" w:cs="Calibri"/>
      <w:color w:val="000000"/>
      <w:u w:color="000000"/>
    </w:rPr>
  </w:style>
  <w:style w:type="paragraph" w:styleId="CommentText">
    <w:name w:val="annotation text"/>
    <w:basedOn w:val="Normal"/>
    <w:link w:val="CommentTextChar"/>
    <w:uiPriority w:val="99"/>
    <w:semiHidden/>
    <w:unhideWhenUsed/>
    <w:rsid w:val="005D2C2A"/>
  </w:style>
  <w:style w:type="character" w:customStyle="1" w:styleId="CommentTextChar">
    <w:name w:val="Comment Text Char"/>
    <w:basedOn w:val="DefaultParagraphFont"/>
    <w:link w:val="CommentText"/>
    <w:uiPriority w:val="99"/>
    <w:semiHidden/>
    <w:rsid w:val="005D2C2A"/>
    <w:rPr>
      <w:sz w:val="24"/>
      <w:szCs w:val="24"/>
    </w:rPr>
  </w:style>
  <w:style w:type="character" w:styleId="CommentReference">
    <w:name w:val="annotation reference"/>
    <w:basedOn w:val="DefaultParagraphFont"/>
    <w:uiPriority w:val="99"/>
    <w:semiHidden/>
    <w:unhideWhenUsed/>
    <w:rsid w:val="005D2C2A"/>
    <w:rPr>
      <w:sz w:val="18"/>
      <w:szCs w:val="18"/>
    </w:rPr>
  </w:style>
  <w:style w:type="paragraph" w:styleId="BalloonText">
    <w:name w:val="Balloon Text"/>
    <w:basedOn w:val="Normal"/>
    <w:link w:val="BalloonTextChar"/>
    <w:uiPriority w:val="99"/>
    <w:semiHidden/>
    <w:unhideWhenUsed/>
    <w:rsid w:val="001401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17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364D0"/>
    <w:rPr>
      <w:b/>
      <w:bCs/>
      <w:sz w:val="20"/>
      <w:szCs w:val="20"/>
    </w:rPr>
  </w:style>
  <w:style w:type="character" w:customStyle="1" w:styleId="CommentSubjectChar">
    <w:name w:val="Comment Subject Char"/>
    <w:basedOn w:val="CommentTextChar"/>
    <w:link w:val="CommentSubject"/>
    <w:uiPriority w:val="99"/>
    <w:semiHidden/>
    <w:rsid w:val="00B364D0"/>
    <w:rPr>
      <w:b/>
      <w:bCs/>
      <w:sz w:val="24"/>
      <w:szCs w:val="24"/>
    </w:rPr>
  </w:style>
  <w:style w:type="paragraph" w:styleId="Header">
    <w:name w:val="header"/>
    <w:basedOn w:val="Normal"/>
    <w:link w:val="HeaderChar"/>
    <w:uiPriority w:val="99"/>
    <w:unhideWhenUsed/>
    <w:rsid w:val="00A231D5"/>
    <w:pPr>
      <w:tabs>
        <w:tab w:val="center" w:pos="4320"/>
        <w:tab w:val="right" w:pos="8640"/>
      </w:tabs>
    </w:pPr>
  </w:style>
  <w:style w:type="character" w:customStyle="1" w:styleId="HeaderChar">
    <w:name w:val="Header Char"/>
    <w:basedOn w:val="DefaultParagraphFont"/>
    <w:link w:val="Header"/>
    <w:uiPriority w:val="99"/>
    <w:rsid w:val="00A231D5"/>
    <w:rPr>
      <w:sz w:val="24"/>
      <w:szCs w:val="24"/>
    </w:rPr>
  </w:style>
  <w:style w:type="character" w:styleId="Strong">
    <w:name w:val="Strong"/>
    <w:basedOn w:val="DefaultParagraphFont"/>
    <w:uiPriority w:val="22"/>
    <w:qFormat/>
    <w:rsid w:val="009A14EA"/>
    <w:rPr>
      <w:b/>
      <w:bCs/>
    </w:rPr>
  </w:style>
  <w:style w:type="paragraph" w:styleId="DocumentMap">
    <w:name w:val="Document Map"/>
    <w:basedOn w:val="Normal"/>
    <w:link w:val="DocumentMapChar"/>
    <w:uiPriority w:val="99"/>
    <w:semiHidden/>
    <w:unhideWhenUsed/>
    <w:rsid w:val="00F97AEA"/>
  </w:style>
  <w:style w:type="character" w:customStyle="1" w:styleId="DocumentMapChar">
    <w:name w:val="Document Map Char"/>
    <w:basedOn w:val="DefaultParagraphFont"/>
    <w:link w:val="DocumentMap"/>
    <w:uiPriority w:val="99"/>
    <w:semiHidden/>
    <w:rsid w:val="00F97AEA"/>
    <w:rPr>
      <w:sz w:val="24"/>
      <w:szCs w:val="24"/>
    </w:rPr>
  </w:style>
  <w:style w:type="character" w:customStyle="1" w:styleId="Heading1Char">
    <w:name w:val="Heading 1 Char"/>
    <w:basedOn w:val="DefaultParagraphFont"/>
    <w:link w:val="Heading1"/>
    <w:uiPriority w:val="9"/>
    <w:rsid w:val="00814506"/>
    <w:rPr>
      <w:rFonts w:ascii="Times" w:hAnsi="Times"/>
      <w:b/>
      <w:kern w:val="36"/>
      <w:sz w:val="48"/>
      <w:bdr w:val="none" w:sz="0" w:space="0" w:color="auto"/>
      <w:lang w:val="en-GB"/>
    </w:rPr>
  </w:style>
  <w:style w:type="character" w:customStyle="1" w:styleId="current-selection">
    <w:name w:val="current-selection"/>
    <w:basedOn w:val="DefaultParagraphFont"/>
    <w:rsid w:val="00580CC4"/>
  </w:style>
  <w:style w:type="character" w:customStyle="1" w:styleId="2current-selection">
    <w:name w:val="_ _2 current-selection"/>
    <w:basedOn w:val="DefaultParagraphFont"/>
    <w:rsid w:val="00580CC4"/>
  </w:style>
  <w:style w:type="character" w:customStyle="1" w:styleId="24current-selection">
    <w:name w:val="_ _24 current-selection"/>
    <w:basedOn w:val="DefaultParagraphFont"/>
    <w:rsid w:val="0058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742">
      <w:bodyDiv w:val="1"/>
      <w:marLeft w:val="0"/>
      <w:marRight w:val="0"/>
      <w:marTop w:val="0"/>
      <w:marBottom w:val="0"/>
      <w:divBdr>
        <w:top w:val="none" w:sz="0" w:space="0" w:color="auto"/>
        <w:left w:val="none" w:sz="0" w:space="0" w:color="auto"/>
        <w:bottom w:val="none" w:sz="0" w:space="0" w:color="auto"/>
        <w:right w:val="none" w:sz="0" w:space="0" w:color="auto"/>
      </w:divBdr>
    </w:div>
    <w:div w:id="277838883">
      <w:bodyDiv w:val="1"/>
      <w:marLeft w:val="0"/>
      <w:marRight w:val="0"/>
      <w:marTop w:val="0"/>
      <w:marBottom w:val="0"/>
      <w:divBdr>
        <w:top w:val="none" w:sz="0" w:space="0" w:color="auto"/>
        <w:left w:val="none" w:sz="0" w:space="0" w:color="auto"/>
        <w:bottom w:val="none" w:sz="0" w:space="0" w:color="auto"/>
        <w:right w:val="none" w:sz="0" w:space="0" w:color="auto"/>
      </w:divBdr>
    </w:div>
    <w:div w:id="542790250">
      <w:bodyDiv w:val="1"/>
      <w:marLeft w:val="0"/>
      <w:marRight w:val="0"/>
      <w:marTop w:val="0"/>
      <w:marBottom w:val="0"/>
      <w:divBdr>
        <w:top w:val="none" w:sz="0" w:space="0" w:color="auto"/>
        <w:left w:val="none" w:sz="0" w:space="0" w:color="auto"/>
        <w:bottom w:val="none" w:sz="0" w:space="0" w:color="auto"/>
        <w:right w:val="none" w:sz="0" w:space="0" w:color="auto"/>
      </w:divBdr>
    </w:div>
    <w:div w:id="794832934">
      <w:bodyDiv w:val="1"/>
      <w:marLeft w:val="0"/>
      <w:marRight w:val="0"/>
      <w:marTop w:val="0"/>
      <w:marBottom w:val="0"/>
      <w:divBdr>
        <w:top w:val="none" w:sz="0" w:space="0" w:color="auto"/>
        <w:left w:val="none" w:sz="0" w:space="0" w:color="auto"/>
        <w:bottom w:val="none" w:sz="0" w:space="0" w:color="auto"/>
        <w:right w:val="none" w:sz="0" w:space="0" w:color="auto"/>
      </w:divBdr>
    </w:div>
    <w:div w:id="827786888">
      <w:bodyDiv w:val="1"/>
      <w:marLeft w:val="0"/>
      <w:marRight w:val="0"/>
      <w:marTop w:val="0"/>
      <w:marBottom w:val="0"/>
      <w:divBdr>
        <w:top w:val="none" w:sz="0" w:space="0" w:color="auto"/>
        <w:left w:val="none" w:sz="0" w:space="0" w:color="auto"/>
        <w:bottom w:val="none" w:sz="0" w:space="0" w:color="auto"/>
        <w:right w:val="none" w:sz="0" w:space="0" w:color="auto"/>
      </w:divBdr>
    </w:div>
    <w:div w:id="842279290">
      <w:bodyDiv w:val="1"/>
      <w:marLeft w:val="0"/>
      <w:marRight w:val="0"/>
      <w:marTop w:val="0"/>
      <w:marBottom w:val="0"/>
      <w:divBdr>
        <w:top w:val="none" w:sz="0" w:space="0" w:color="auto"/>
        <w:left w:val="none" w:sz="0" w:space="0" w:color="auto"/>
        <w:bottom w:val="none" w:sz="0" w:space="0" w:color="auto"/>
        <w:right w:val="none" w:sz="0" w:space="0" w:color="auto"/>
      </w:divBdr>
    </w:div>
    <w:div w:id="987366900">
      <w:bodyDiv w:val="1"/>
      <w:marLeft w:val="0"/>
      <w:marRight w:val="0"/>
      <w:marTop w:val="0"/>
      <w:marBottom w:val="0"/>
      <w:divBdr>
        <w:top w:val="none" w:sz="0" w:space="0" w:color="auto"/>
        <w:left w:val="none" w:sz="0" w:space="0" w:color="auto"/>
        <w:bottom w:val="none" w:sz="0" w:space="0" w:color="auto"/>
        <w:right w:val="none" w:sz="0" w:space="0" w:color="auto"/>
      </w:divBdr>
    </w:div>
    <w:div w:id="1059401722">
      <w:bodyDiv w:val="1"/>
      <w:marLeft w:val="0"/>
      <w:marRight w:val="0"/>
      <w:marTop w:val="0"/>
      <w:marBottom w:val="0"/>
      <w:divBdr>
        <w:top w:val="none" w:sz="0" w:space="0" w:color="auto"/>
        <w:left w:val="none" w:sz="0" w:space="0" w:color="auto"/>
        <w:bottom w:val="none" w:sz="0" w:space="0" w:color="auto"/>
        <w:right w:val="none" w:sz="0" w:space="0" w:color="auto"/>
      </w:divBdr>
    </w:div>
    <w:div w:id="1059552484">
      <w:bodyDiv w:val="1"/>
      <w:marLeft w:val="0"/>
      <w:marRight w:val="0"/>
      <w:marTop w:val="0"/>
      <w:marBottom w:val="0"/>
      <w:divBdr>
        <w:top w:val="none" w:sz="0" w:space="0" w:color="auto"/>
        <w:left w:val="none" w:sz="0" w:space="0" w:color="auto"/>
        <w:bottom w:val="none" w:sz="0" w:space="0" w:color="auto"/>
        <w:right w:val="none" w:sz="0" w:space="0" w:color="auto"/>
      </w:divBdr>
    </w:div>
    <w:div w:id="1156532112">
      <w:bodyDiv w:val="1"/>
      <w:marLeft w:val="0"/>
      <w:marRight w:val="0"/>
      <w:marTop w:val="0"/>
      <w:marBottom w:val="0"/>
      <w:divBdr>
        <w:top w:val="none" w:sz="0" w:space="0" w:color="auto"/>
        <w:left w:val="none" w:sz="0" w:space="0" w:color="auto"/>
        <w:bottom w:val="none" w:sz="0" w:space="0" w:color="auto"/>
        <w:right w:val="none" w:sz="0" w:space="0" w:color="auto"/>
      </w:divBdr>
    </w:div>
    <w:div w:id="1215045768">
      <w:bodyDiv w:val="1"/>
      <w:marLeft w:val="0"/>
      <w:marRight w:val="0"/>
      <w:marTop w:val="0"/>
      <w:marBottom w:val="0"/>
      <w:divBdr>
        <w:top w:val="none" w:sz="0" w:space="0" w:color="auto"/>
        <w:left w:val="none" w:sz="0" w:space="0" w:color="auto"/>
        <w:bottom w:val="none" w:sz="0" w:space="0" w:color="auto"/>
        <w:right w:val="none" w:sz="0" w:space="0" w:color="auto"/>
      </w:divBdr>
    </w:div>
    <w:div w:id="1786998919">
      <w:bodyDiv w:val="1"/>
      <w:marLeft w:val="0"/>
      <w:marRight w:val="0"/>
      <w:marTop w:val="0"/>
      <w:marBottom w:val="0"/>
      <w:divBdr>
        <w:top w:val="none" w:sz="0" w:space="0" w:color="auto"/>
        <w:left w:val="none" w:sz="0" w:space="0" w:color="auto"/>
        <w:bottom w:val="none" w:sz="0" w:space="0" w:color="auto"/>
        <w:right w:val="none" w:sz="0" w:space="0" w:color="auto"/>
      </w:divBdr>
      <w:divsChild>
        <w:div w:id="1224566242">
          <w:marLeft w:val="0"/>
          <w:marRight w:val="0"/>
          <w:marTop w:val="0"/>
          <w:marBottom w:val="0"/>
          <w:divBdr>
            <w:top w:val="none" w:sz="0" w:space="0" w:color="auto"/>
            <w:left w:val="none" w:sz="0" w:space="0" w:color="auto"/>
            <w:bottom w:val="none" w:sz="0" w:space="0" w:color="auto"/>
            <w:right w:val="none" w:sz="0" w:space="0" w:color="auto"/>
          </w:divBdr>
        </w:div>
        <w:div w:id="1050810209">
          <w:marLeft w:val="0"/>
          <w:marRight w:val="0"/>
          <w:marTop w:val="0"/>
          <w:marBottom w:val="0"/>
          <w:divBdr>
            <w:top w:val="none" w:sz="0" w:space="0" w:color="auto"/>
            <w:left w:val="none" w:sz="0" w:space="0" w:color="auto"/>
            <w:bottom w:val="none" w:sz="0" w:space="0" w:color="auto"/>
            <w:right w:val="none" w:sz="0" w:space="0" w:color="auto"/>
          </w:divBdr>
        </w:div>
      </w:divsChild>
    </w:div>
    <w:div w:id="1816950297">
      <w:bodyDiv w:val="1"/>
      <w:marLeft w:val="0"/>
      <w:marRight w:val="0"/>
      <w:marTop w:val="0"/>
      <w:marBottom w:val="0"/>
      <w:divBdr>
        <w:top w:val="none" w:sz="0" w:space="0" w:color="auto"/>
        <w:left w:val="none" w:sz="0" w:space="0" w:color="auto"/>
        <w:bottom w:val="none" w:sz="0" w:space="0" w:color="auto"/>
        <w:right w:val="none" w:sz="0" w:space="0" w:color="auto"/>
      </w:divBdr>
    </w:div>
    <w:div w:id="1955942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6437</Words>
  <Characters>36695</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Kolehmainen</dc:creator>
  <cp:lastModifiedBy>Boden, Zoe</cp:lastModifiedBy>
  <cp:revision>2</cp:revision>
  <cp:lastPrinted>2018-01-11T17:41:00Z</cp:lastPrinted>
  <dcterms:created xsi:type="dcterms:W3CDTF">2018-01-30T12:43:00Z</dcterms:created>
  <dcterms:modified xsi:type="dcterms:W3CDTF">2018-01-30T12:43:00Z</dcterms:modified>
</cp:coreProperties>
</file>