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D9A48" w14:textId="5C7057B2" w:rsidR="00114777" w:rsidRDefault="00147F18">
      <w:pPr>
        <w:rPr>
          <w:rFonts w:ascii="Arial" w:hAnsi="Arial" w:cs="Arial"/>
          <w:b/>
          <w:sz w:val="28"/>
          <w:szCs w:val="28"/>
        </w:rPr>
      </w:pPr>
      <w:bookmarkStart w:id="0" w:name="_Hlk50887544"/>
      <w:bookmarkStart w:id="1" w:name="_Hlk69386650"/>
      <w:bookmarkEnd w:id="0"/>
      <w:r>
        <w:rPr>
          <w:rFonts w:ascii="Arial" w:hAnsi="Arial" w:cs="Arial"/>
          <w:b/>
          <w:sz w:val="28"/>
          <w:szCs w:val="28"/>
        </w:rPr>
        <w:t>The effect of c</w:t>
      </w:r>
      <w:r w:rsidR="00220772">
        <w:rPr>
          <w:rFonts w:ascii="Arial" w:hAnsi="Arial" w:cs="Arial"/>
          <w:b/>
          <w:sz w:val="28"/>
          <w:szCs w:val="28"/>
        </w:rPr>
        <w:t xml:space="preserve">orrosive substances </w:t>
      </w:r>
      <w:r>
        <w:rPr>
          <w:rFonts w:ascii="Arial" w:hAnsi="Arial" w:cs="Arial"/>
          <w:b/>
          <w:sz w:val="28"/>
          <w:szCs w:val="28"/>
        </w:rPr>
        <w:t>on fingermark recovery: a pilot study</w:t>
      </w:r>
    </w:p>
    <w:bookmarkEnd w:id="1"/>
    <w:p w14:paraId="76E22347" w14:textId="77777777" w:rsidR="00572DB3" w:rsidRDefault="00572DB3" w:rsidP="005A441F">
      <w:pPr>
        <w:rPr>
          <w:rFonts w:ascii="Arial" w:hAnsi="Arial" w:cs="Arial"/>
          <w:b/>
          <w:bCs/>
          <w:sz w:val="24"/>
          <w:szCs w:val="24"/>
        </w:rPr>
      </w:pPr>
    </w:p>
    <w:p w14:paraId="4C072CF7" w14:textId="207D02D3" w:rsidR="007D4884" w:rsidRDefault="007D4884" w:rsidP="005A441F">
      <w:pPr>
        <w:rPr>
          <w:rFonts w:ascii="Arial" w:hAnsi="Arial" w:cs="Arial"/>
          <w:b/>
          <w:bCs/>
          <w:sz w:val="24"/>
          <w:szCs w:val="24"/>
        </w:rPr>
      </w:pPr>
      <w:r>
        <w:rPr>
          <w:rFonts w:ascii="Arial" w:hAnsi="Arial" w:cs="Arial"/>
          <w:b/>
          <w:bCs/>
          <w:sz w:val="24"/>
          <w:szCs w:val="24"/>
        </w:rPr>
        <w:t>Abstract</w:t>
      </w:r>
    </w:p>
    <w:p w14:paraId="3D00BF2D" w14:textId="18BD184B" w:rsidR="00572DB3" w:rsidRPr="00B12192" w:rsidRDefault="00B12192" w:rsidP="005A441F">
      <w:pPr>
        <w:rPr>
          <w:rFonts w:ascii="Arial" w:hAnsi="Arial" w:cs="Arial"/>
          <w:sz w:val="24"/>
          <w:szCs w:val="24"/>
        </w:rPr>
      </w:pPr>
      <w:r>
        <w:rPr>
          <w:rFonts w:ascii="Arial" w:hAnsi="Arial" w:cs="Arial"/>
          <w:sz w:val="24"/>
          <w:szCs w:val="24"/>
        </w:rPr>
        <w:t>Corrosive substance attacks have become a growing issue within the UK. Although most commonly occurring in gang-</w:t>
      </w:r>
      <w:r w:rsidR="00EA637A">
        <w:rPr>
          <w:rFonts w:ascii="Arial" w:hAnsi="Arial" w:cs="Arial"/>
          <w:sz w:val="24"/>
          <w:szCs w:val="24"/>
        </w:rPr>
        <w:t>relat</w:t>
      </w:r>
      <w:r>
        <w:rPr>
          <w:rFonts w:ascii="Arial" w:hAnsi="Arial" w:cs="Arial"/>
          <w:sz w:val="24"/>
          <w:szCs w:val="24"/>
        </w:rPr>
        <w:t xml:space="preserve">ed offences, there are high profile instances where this type of attack has been used to attack women to disfigure and destroy livelihoods. </w:t>
      </w:r>
      <w:r w:rsidR="00FD0BA9">
        <w:rPr>
          <w:rFonts w:ascii="Arial" w:hAnsi="Arial" w:cs="Arial"/>
          <w:sz w:val="24"/>
          <w:szCs w:val="24"/>
        </w:rPr>
        <w:t>Despite the increase in such attacks, there has been very little published research into the recovery of forensic evidence from items used in these crimes. The effect of corrosive substances on the recovery of different types of forensic evidence is unknown, and there is no guidance for laboratories processing exhibits contaminated with corrosive substances regarding optimum treatments. This pilot study focused on establishing the effectiveness of a range of fingermark visualisation processes in recovering fingermarks on surfaces exposed to concentrated sulfuric acid (acid) and potassium hydroxide (alkali). Results indicate that on non-porous surfaces vacuum metal deposition and powder suspensions remain effective, and on porous surfaces fingermarks could still be visualised with physical developer. Alkalis were found to be more detrimental than acid environments in this limited study. The results demonstrate that fingermark recovery is still feasible on surfaces exposed to corrosive substances and provide</w:t>
      </w:r>
      <w:r w:rsidR="003E0BD7">
        <w:rPr>
          <w:rFonts w:ascii="Arial" w:hAnsi="Arial" w:cs="Arial"/>
          <w:sz w:val="24"/>
          <w:szCs w:val="24"/>
        </w:rPr>
        <w:t>s</w:t>
      </w:r>
      <w:r w:rsidR="00FD0BA9">
        <w:rPr>
          <w:rFonts w:ascii="Arial" w:hAnsi="Arial" w:cs="Arial"/>
          <w:sz w:val="24"/>
          <w:szCs w:val="24"/>
        </w:rPr>
        <w:t xml:space="preserve"> </w:t>
      </w:r>
      <w:r w:rsidR="003E0BD7">
        <w:rPr>
          <w:rFonts w:ascii="Arial" w:hAnsi="Arial" w:cs="Arial"/>
          <w:sz w:val="24"/>
          <w:szCs w:val="24"/>
        </w:rPr>
        <w:t>encouragement</w:t>
      </w:r>
      <w:r w:rsidR="00FD0BA9">
        <w:rPr>
          <w:rFonts w:ascii="Arial" w:hAnsi="Arial" w:cs="Arial"/>
          <w:sz w:val="24"/>
          <w:szCs w:val="24"/>
        </w:rPr>
        <w:t xml:space="preserve"> that treatment protocols</w:t>
      </w:r>
      <w:r w:rsidR="003E0BD7">
        <w:rPr>
          <w:rFonts w:ascii="Arial" w:hAnsi="Arial" w:cs="Arial"/>
          <w:sz w:val="24"/>
          <w:szCs w:val="24"/>
        </w:rPr>
        <w:t xml:space="preserve"> could be developed for this type of exhibit</w:t>
      </w:r>
      <w:r w:rsidR="00FD0BA9">
        <w:rPr>
          <w:rFonts w:ascii="Arial" w:hAnsi="Arial" w:cs="Arial"/>
          <w:sz w:val="24"/>
          <w:szCs w:val="24"/>
        </w:rPr>
        <w:t>.</w:t>
      </w:r>
    </w:p>
    <w:p w14:paraId="4AF40DC9" w14:textId="0FC1B0F6" w:rsidR="00572DB3" w:rsidRDefault="00572DB3" w:rsidP="005A441F">
      <w:pPr>
        <w:rPr>
          <w:rFonts w:ascii="Arial" w:hAnsi="Arial" w:cs="Arial"/>
          <w:b/>
          <w:bCs/>
          <w:sz w:val="24"/>
          <w:szCs w:val="24"/>
        </w:rPr>
      </w:pPr>
    </w:p>
    <w:p w14:paraId="14AE9826" w14:textId="06223CBC" w:rsidR="00572DB3" w:rsidRDefault="00572DB3" w:rsidP="005A441F">
      <w:pPr>
        <w:rPr>
          <w:rFonts w:ascii="Arial" w:hAnsi="Arial" w:cs="Arial"/>
          <w:b/>
          <w:bCs/>
          <w:sz w:val="24"/>
          <w:szCs w:val="24"/>
        </w:rPr>
      </w:pPr>
      <w:r>
        <w:rPr>
          <w:rFonts w:ascii="Arial" w:hAnsi="Arial" w:cs="Arial"/>
          <w:b/>
          <w:bCs/>
          <w:sz w:val="24"/>
          <w:szCs w:val="24"/>
        </w:rPr>
        <w:t>Keywords</w:t>
      </w:r>
      <w:r w:rsidR="00B12192">
        <w:rPr>
          <w:rFonts w:ascii="Arial" w:hAnsi="Arial" w:cs="Arial"/>
          <w:b/>
          <w:bCs/>
          <w:sz w:val="24"/>
          <w:szCs w:val="24"/>
        </w:rPr>
        <w:t>:</w:t>
      </w:r>
    </w:p>
    <w:p w14:paraId="6A80BE81" w14:textId="3456DB93" w:rsidR="00B12192" w:rsidRPr="00B12192" w:rsidRDefault="00B12192" w:rsidP="005A441F">
      <w:pPr>
        <w:rPr>
          <w:rFonts w:ascii="Arial" w:hAnsi="Arial" w:cs="Arial"/>
          <w:sz w:val="24"/>
          <w:szCs w:val="24"/>
        </w:rPr>
      </w:pPr>
      <w:r>
        <w:rPr>
          <w:rFonts w:ascii="Arial" w:hAnsi="Arial" w:cs="Arial"/>
          <w:sz w:val="24"/>
          <w:szCs w:val="24"/>
        </w:rPr>
        <w:t>Corrosive substances, fingermarks, alkali, acid, evidence recovery</w:t>
      </w:r>
    </w:p>
    <w:p w14:paraId="1B257465" w14:textId="77777777" w:rsidR="00147F18" w:rsidRPr="00147F18" w:rsidRDefault="00147F18" w:rsidP="005A441F">
      <w:pPr>
        <w:rPr>
          <w:rFonts w:ascii="Arial" w:hAnsi="Arial" w:cs="Arial"/>
          <w:b/>
          <w:bCs/>
          <w:sz w:val="24"/>
          <w:szCs w:val="24"/>
        </w:rPr>
      </w:pPr>
    </w:p>
    <w:p w14:paraId="1CA067A5" w14:textId="03123BB8" w:rsidR="00147F18" w:rsidRDefault="00147F18" w:rsidP="00147F18">
      <w:pPr>
        <w:pStyle w:val="ListParagraph"/>
        <w:numPr>
          <w:ilvl w:val="0"/>
          <w:numId w:val="8"/>
        </w:numPr>
        <w:rPr>
          <w:rFonts w:ascii="Arial" w:hAnsi="Arial" w:cs="Arial"/>
          <w:b/>
          <w:bCs/>
          <w:sz w:val="24"/>
          <w:szCs w:val="24"/>
        </w:rPr>
      </w:pPr>
      <w:r w:rsidRPr="00147F18">
        <w:rPr>
          <w:rFonts w:ascii="Arial" w:hAnsi="Arial" w:cs="Arial"/>
          <w:b/>
          <w:bCs/>
          <w:sz w:val="24"/>
          <w:szCs w:val="24"/>
        </w:rPr>
        <w:t>Introduction</w:t>
      </w:r>
    </w:p>
    <w:p w14:paraId="6D89A43C" w14:textId="767DF111" w:rsidR="00212C17" w:rsidRPr="00212C17" w:rsidRDefault="00212C17" w:rsidP="00212C17">
      <w:pPr>
        <w:rPr>
          <w:rFonts w:ascii="Arial" w:hAnsi="Arial" w:cs="Arial"/>
          <w:sz w:val="24"/>
          <w:szCs w:val="24"/>
          <w:u w:val="single"/>
        </w:rPr>
      </w:pPr>
      <w:r w:rsidRPr="00212C17">
        <w:rPr>
          <w:rFonts w:ascii="Arial" w:hAnsi="Arial" w:cs="Arial"/>
          <w:sz w:val="24"/>
          <w:szCs w:val="24"/>
          <w:u w:val="single"/>
        </w:rPr>
        <w:t>1.1 Corrosive substance attacks</w:t>
      </w:r>
    </w:p>
    <w:p w14:paraId="0F1BB87F" w14:textId="49901BA0" w:rsidR="00136B75" w:rsidRPr="00845D26" w:rsidRDefault="00136B75" w:rsidP="00136B75">
      <w:pPr>
        <w:rPr>
          <w:rFonts w:ascii="Arial" w:hAnsi="Arial" w:cs="Arial"/>
          <w:sz w:val="24"/>
          <w:szCs w:val="24"/>
        </w:rPr>
      </w:pPr>
      <w:r w:rsidRPr="00845D26">
        <w:rPr>
          <w:rFonts w:ascii="Arial" w:hAnsi="Arial" w:cs="Arial"/>
          <w:sz w:val="24"/>
          <w:szCs w:val="24"/>
        </w:rPr>
        <w:t>Deliberate corrosive substance attacks (DCSA)</w:t>
      </w:r>
      <w:r>
        <w:rPr>
          <w:rFonts w:ascii="Arial" w:hAnsi="Arial" w:cs="Arial"/>
          <w:sz w:val="24"/>
          <w:szCs w:val="24"/>
        </w:rPr>
        <w:t xml:space="preserve"> (often </w:t>
      </w:r>
      <w:r w:rsidR="00D31C32">
        <w:rPr>
          <w:rFonts w:ascii="Arial" w:hAnsi="Arial" w:cs="Arial"/>
          <w:sz w:val="24"/>
          <w:szCs w:val="24"/>
        </w:rPr>
        <w:t>inaccurate</w:t>
      </w:r>
      <w:r>
        <w:rPr>
          <w:rFonts w:ascii="Arial" w:hAnsi="Arial" w:cs="Arial"/>
          <w:sz w:val="24"/>
          <w:szCs w:val="24"/>
        </w:rPr>
        <w:t>ly called ‘acid attacks’</w:t>
      </w:r>
      <w:r w:rsidR="008F0B58">
        <w:rPr>
          <w:rFonts w:ascii="Arial" w:hAnsi="Arial" w:cs="Arial"/>
          <w:sz w:val="24"/>
          <w:szCs w:val="24"/>
        </w:rPr>
        <w:t>, and sometimes called vitriolage or vitriolism</w:t>
      </w:r>
      <w:r>
        <w:rPr>
          <w:rFonts w:ascii="Arial" w:hAnsi="Arial" w:cs="Arial"/>
          <w:sz w:val="24"/>
          <w:szCs w:val="24"/>
        </w:rPr>
        <w:t xml:space="preserve">), </w:t>
      </w:r>
      <w:r w:rsidRPr="00845D26">
        <w:rPr>
          <w:rFonts w:ascii="Arial" w:hAnsi="Arial" w:cs="Arial"/>
          <w:sz w:val="24"/>
          <w:szCs w:val="24"/>
        </w:rPr>
        <w:t>are defined as the premeditated act of violence of throwing a corrosive substance at a person with the intention of disfiguring them</w:t>
      </w:r>
      <w:r w:rsidR="003E0BD7">
        <w:rPr>
          <w:rFonts w:ascii="Arial" w:hAnsi="Arial" w:cs="Arial"/>
          <w:sz w:val="24"/>
          <w:szCs w:val="24"/>
        </w:rPr>
        <w:t>,</w:t>
      </w:r>
      <w:r w:rsidRPr="00845D26">
        <w:rPr>
          <w:rFonts w:ascii="Arial" w:hAnsi="Arial" w:cs="Arial"/>
          <w:sz w:val="24"/>
          <w:szCs w:val="24"/>
        </w:rPr>
        <w:t xml:space="preserve"> or to cause grievous bodily harm such as blinding or burns. They are usually associated with </w:t>
      </w:r>
      <w:r w:rsidR="002A564A">
        <w:rPr>
          <w:rFonts w:ascii="Arial" w:hAnsi="Arial" w:cs="Arial"/>
          <w:sz w:val="24"/>
          <w:szCs w:val="24"/>
        </w:rPr>
        <w:t xml:space="preserve">countries </w:t>
      </w:r>
      <w:r w:rsidR="003E0BD7">
        <w:rPr>
          <w:rFonts w:ascii="Arial" w:hAnsi="Arial" w:cs="Arial"/>
          <w:sz w:val="24"/>
          <w:szCs w:val="24"/>
        </w:rPr>
        <w:t>in the</w:t>
      </w:r>
      <w:r w:rsidR="002A564A">
        <w:rPr>
          <w:rFonts w:ascii="Arial" w:hAnsi="Arial" w:cs="Arial"/>
          <w:sz w:val="24"/>
          <w:szCs w:val="24"/>
        </w:rPr>
        <w:t xml:space="preserve"> l</w:t>
      </w:r>
      <w:r w:rsidRPr="00845D26">
        <w:rPr>
          <w:rFonts w:ascii="Arial" w:hAnsi="Arial" w:cs="Arial"/>
          <w:sz w:val="24"/>
          <w:szCs w:val="24"/>
        </w:rPr>
        <w:t xml:space="preserve">ow- or </w:t>
      </w:r>
      <w:r w:rsidR="002A564A">
        <w:rPr>
          <w:rFonts w:ascii="Arial" w:hAnsi="Arial" w:cs="Arial"/>
          <w:sz w:val="24"/>
          <w:szCs w:val="24"/>
        </w:rPr>
        <w:t>m</w:t>
      </w:r>
      <w:r w:rsidRPr="00845D26">
        <w:rPr>
          <w:rFonts w:ascii="Arial" w:hAnsi="Arial" w:cs="Arial"/>
          <w:sz w:val="24"/>
          <w:szCs w:val="24"/>
        </w:rPr>
        <w:t>iddle-</w:t>
      </w:r>
      <w:r w:rsidR="002A564A">
        <w:rPr>
          <w:rFonts w:ascii="Arial" w:hAnsi="Arial" w:cs="Arial"/>
          <w:sz w:val="24"/>
          <w:szCs w:val="24"/>
        </w:rPr>
        <w:t>i</w:t>
      </w:r>
      <w:r w:rsidRPr="00845D26">
        <w:rPr>
          <w:rFonts w:ascii="Arial" w:hAnsi="Arial" w:cs="Arial"/>
          <w:sz w:val="24"/>
          <w:szCs w:val="24"/>
        </w:rPr>
        <w:t>ncome</w:t>
      </w:r>
      <w:r w:rsidR="003E0BD7">
        <w:rPr>
          <w:rFonts w:ascii="Arial" w:hAnsi="Arial" w:cs="Arial"/>
          <w:sz w:val="24"/>
          <w:szCs w:val="24"/>
        </w:rPr>
        <w:t xml:space="preserve"> bracket</w:t>
      </w:r>
      <w:r w:rsidRPr="00845D26">
        <w:rPr>
          <w:rFonts w:ascii="Arial" w:hAnsi="Arial" w:cs="Arial"/>
          <w:sz w:val="24"/>
          <w:szCs w:val="24"/>
        </w:rPr>
        <w:t>, however in s</w:t>
      </w:r>
      <w:r>
        <w:rPr>
          <w:rFonts w:ascii="Arial" w:hAnsi="Arial" w:cs="Arial"/>
          <w:sz w:val="24"/>
          <w:szCs w:val="24"/>
        </w:rPr>
        <w:t>ome</w:t>
      </w:r>
      <w:r w:rsidRPr="00845D26">
        <w:rPr>
          <w:rFonts w:ascii="Arial" w:hAnsi="Arial" w:cs="Arial"/>
          <w:sz w:val="24"/>
          <w:szCs w:val="24"/>
        </w:rPr>
        <w:t xml:space="preserve"> parts of the UK</w:t>
      </w:r>
      <w:r>
        <w:rPr>
          <w:rFonts w:ascii="Arial" w:hAnsi="Arial" w:cs="Arial"/>
          <w:sz w:val="24"/>
          <w:szCs w:val="24"/>
        </w:rPr>
        <w:t xml:space="preserve"> such attacks</w:t>
      </w:r>
      <w:r w:rsidRPr="00845D26">
        <w:rPr>
          <w:rFonts w:ascii="Arial" w:hAnsi="Arial" w:cs="Arial"/>
          <w:sz w:val="24"/>
          <w:szCs w:val="24"/>
        </w:rPr>
        <w:t xml:space="preserve"> have become an increasing issue </w:t>
      </w:r>
      <w:r w:rsidR="008F0B58" w:rsidRPr="00845D26">
        <w:rPr>
          <w:rFonts w:ascii="Arial" w:hAnsi="Arial" w:cs="Arial"/>
          <w:sz w:val="24"/>
          <w:szCs w:val="24"/>
        </w:rPr>
        <w:t>in recent years</w:t>
      </w:r>
      <w:r w:rsidR="007D4884">
        <w:rPr>
          <w:rFonts w:ascii="Arial" w:hAnsi="Arial" w:cs="Arial"/>
          <w:sz w:val="24"/>
          <w:szCs w:val="24"/>
        </w:rPr>
        <w:t xml:space="preserve"> [1,2]</w:t>
      </w:r>
      <w:r w:rsidRPr="00845D26">
        <w:rPr>
          <w:rFonts w:ascii="Arial" w:hAnsi="Arial" w:cs="Arial"/>
          <w:sz w:val="24"/>
          <w:szCs w:val="24"/>
        </w:rPr>
        <w:t xml:space="preserve">. </w:t>
      </w:r>
    </w:p>
    <w:p w14:paraId="3F6493FC" w14:textId="2C3ED79A" w:rsidR="00BF0AA3" w:rsidRDefault="008F0B58" w:rsidP="00BF0AA3">
      <w:pPr>
        <w:rPr>
          <w:rFonts w:ascii="Arial" w:hAnsi="Arial" w:cs="Arial"/>
          <w:sz w:val="24"/>
          <w:szCs w:val="24"/>
        </w:rPr>
      </w:pPr>
      <w:r>
        <w:rPr>
          <w:rFonts w:ascii="Arial" w:hAnsi="Arial" w:cs="Arial"/>
          <w:sz w:val="24"/>
          <w:szCs w:val="24"/>
        </w:rPr>
        <w:t>S</w:t>
      </w:r>
      <w:r w:rsidR="002A564A">
        <w:rPr>
          <w:rFonts w:ascii="Arial" w:hAnsi="Arial" w:cs="Arial"/>
          <w:sz w:val="24"/>
          <w:szCs w:val="24"/>
        </w:rPr>
        <w:t xml:space="preserve">tatistical trends in </w:t>
      </w:r>
      <w:r w:rsidR="00BF0AA3" w:rsidRPr="00BF0AA3">
        <w:rPr>
          <w:rFonts w:ascii="Arial" w:hAnsi="Arial" w:cs="Arial"/>
          <w:sz w:val="24"/>
          <w:szCs w:val="24"/>
        </w:rPr>
        <w:t xml:space="preserve">London and the UK </w:t>
      </w:r>
      <w:r w:rsidR="00322AD1">
        <w:rPr>
          <w:rFonts w:ascii="Arial" w:hAnsi="Arial" w:cs="Arial"/>
          <w:sz w:val="24"/>
          <w:szCs w:val="24"/>
        </w:rPr>
        <w:t xml:space="preserve">have shown an increasing </w:t>
      </w:r>
      <w:r w:rsidR="002A564A">
        <w:rPr>
          <w:rFonts w:ascii="Arial" w:hAnsi="Arial" w:cs="Arial"/>
          <w:sz w:val="24"/>
          <w:szCs w:val="24"/>
        </w:rPr>
        <w:t>number of such offences</w:t>
      </w:r>
      <w:r w:rsidR="00BF0AA3" w:rsidRPr="00BF0AA3">
        <w:rPr>
          <w:rFonts w:ascii="Arial" w:hAnsi="Arial" w:cs="Arial"/>
          <w:sz w:val="24"/>
          <w:szCs w:val="24"/>
        </w:rPr>
        <w:t xml:space="preserve">. According to a report by the </w:t>
      </w:r>
      <w:r w:rsidR="00136B75">
        <w:rPr>
          <w:rFonts w:ascii="Arial" w:hAnsi="Arial" w:cs="Arial"/>
          <w:sz w:val="24"/>
          <w:szCs w:val="24"/>
        </w:rPr>
        <w:t>E</w:t>
      </w:r>
      <w:r w:rsidR="00BF0AA3" w:rsidRPr="00BF0AA3">
        <w:rPr>
          <w:rFonts w:ascii="Arial" w:hAnsi="Arial" w:cs="Arial"/>
          <w:sz w:val="24"/>
          <w:szCs w:val="24"/>
        </w:rPr>
        <w:t xml:space="preserve">vening </w:t>
      </w:r>
      <w:r w:rsidR="00136B75">
        <w:rPr>
          <w:rFonts w:ascii="Arial" w:hAnsi="Arial" w:cs="Arial"/>
          <w:sz w:val="24"/>
          <w:szCs w:val="24"/>
        </w:rPr>
        <w:t>S</w:t>
      </w:r>
      <w:r w:rsidR="00BF0AA3" w:rsidRPr="00BF0AA3">
        <w:rPr>
          <w:rFonts w:ascii="Arial" w:hAnsi="Arial" w:cs="Arial"/>
          <w:sz w:val="24"/>
          <w:szCs w:val="24"/>
        </w:rPr>
        <w:t xml:space="preserve">tandard </w:t>
      </w:r>
      <w:r w:rsidR="003E0BD7">
        <w:rPr>
          <w:rFonts w:ascii="Arial" w:hAnsi="Arial" w:cs="Arial"/>
          <w:sz w:val="24"/>
          <w:szCs w:val="24"/>
        </w:rPr>
        <w:t xml:space="preserve">in 2017, </w:t>
      </w:r>
      <w:r w:rsidR="00BF0AA3" w:rsidRPr="00BF0AA3">
        <w:rPr>
          <w:rFonts w:ascii="Arial" w:hAnsi="Arial" w:cs="Arial"/>
          <w:sz w:val="24"/>
          <w:szCs w:val="24"/>
        </w:rPr>
        <w:t xml:space="preserve">1,500 corrosive substance related offences </w:t>
      </w:r>
      <w:r w:rsidR="003E0BD7">
        <w:rPr>
          <w:rFonts w:ascii="Arial" w:hAnsi="Arial" w:cs="Arial"/>
          <w:sz w:val="24"/>
          <w:szCs w:val="24"/>
        </w:rPr>
        <w:t>had</w:t>
      </w:r>
      <w:r w:rsidR="00BF0AA3" w:rsidRPr="00BF0AA3">
        <w:rPr>
          <w:rFonts w:ascii="Arial" w:hAnsi="Arial" w:cs="Arial"/>
          <w:sz w:val="24"/>
          <w:szCs w:val="24"/>
        </w:rPr>
        <w:t xml:space="preserve"> been reported </w:t>
      </w:r>
      <w:r w:rsidR="007D4884">
        <w:rPr>
          <w:rFonts w:ascii="Arial" w:hAnsi="Arial" w:cs="Arial"/>
          <w:sz w:val="24"/>
          <w:szCs w:val="24"/>
        </w:rPr>
        <w:t>[3]</w:t>
      </w:r>
      <w:r w:rsidR="00BF0AA3" w:rsidRPr="00BF0AA3">
        <w:rPr>
          <w:rFonts w:ascii="Arial" w:hAnsi="Arial" w:cs="Arial"/>
          <w:sz w:val="24"/>
          <w:szCs w:val="24"/>
        </w:rPr>
        <w:t xml:space="preserve">. </w:t>
      </w:r>
      <w:r>
        <w:rPr>
          <w:rFonts w:ascii="Arial" w:hAnsi="Arial" w:cs="Arial"/>
          <w:sz w:val="24"/>
          <w:szCs w:val="24"/>
        </w:rPr>
        <w:t xml:space="preserve">In </w:t>
      </w:r>
      <w:r w:rsidRPr="00BF0AA3">
        <w:rPr>
          <w:rFonts w:ascii="Arial" w:hAnsi="Arial" w:cs="Arial"/>
          <w:sz w:val="24"/>
          <w:szCs w:val="24"/>
        </w:rPr>
        <w:t xml:space="preserve">response to </w:t>
      </w:r>
      <w:r>
        <w:rPr>
          <w:rFonts w:ascii="Arial" w:hAnsi="Arial" w:cs="Arial"/>
          <w:sz w:val="24"/>
          <w:szCs w:val="24"/>
        </w:rPr>
        <w:t>a F</w:t>
      </w:r>
      <w:r w:rsidRPr="00BF0AA3">
        <w:rPr>
          <w:rFonts w:ascii="Arial" w:hAnsi="Arial" w:cs="Arial"/>
          <w:sz w:val="24"/>
          <w:szCs w:val="24"/>
        </w:rPr>
        <w:t xml:space="preserve">reedom of </w:t>
      </w:r>
      <w:r>
        <w:rPr>
          <w:rFonts w:ascii="Arial" w:hAnsi="Arial" w:cs="Arial"/>
          <w:sz w:val="24"/>
          <w:szCs w:val="24"/>
        </w:rPr>
        <w:t>I</w:t>
      </w:r>
      <w:r w:rsidRPr="00BF0AA3">
        <w:rPr>
          <w:rFonts w:ascii="Arial" w:hAnsi="Arial" w:cs="Arial"/>
          <w:sz w:val="24"/>
          <w:szCs w:val="24"/>
        </w:rPr>
        <w:t>nformation request</w:t>
      </w:r>
      <w:r>
        <w:rPr>
          <w:rFonts w:ascii="Arial" w:hAnsi="Arial" w:cs="Arial"/>
          <w:sz w:val="24"/>
          <w:szCs w:val="24"/>
        </w:rPr>
        <w:t xml:space="preserve"> the </w:t>
      </w:r>
      <w:r w:rsidR="00BF0AA3" w:rsidRPr="00BF0AA3">
        <w:rPr>
          <w:rFonts w:ascii="Arial" w:hAnsi="Arial" w:cs="Arial"/>
          <w:sz w:val="24"/>
          <w:szCs w:val="24"/>
        </w:rPr>
        <w:t>Metropolitan Police Service</w:t>
      </w:r>
      <w:r>
        <w:rPr>
          <w:rFonts w:ascii="Arial" w:hAnsi="Arial" w:cs="Arial"/>
          <w:sz w:val="24"/>
          <w:szCs w:val="24"/>
        </w:rPr>
        <w:t xml:space="preserve"> </w:t>
      </w:r>
      <w:r w:rsidR="00BF0AA3" w:rsidRPr="00BF0AA3">
        <w:rPr>
          <w:rFonts w:ascii="Arial" w:hAnsi="Arial" w:cs="Arial"/>
          <w:sz w:val="24"/>
          <w:szCs w:val="24"/>
        </w:rPr>
        <w:t xml:space="preserve">disclosed that there had been 113 recorded corrosive substance related offences between January </w:t>
      </w:r>
      <w:r>
        <w:rPr>
          <w:rFonts w:ascii="Arial" w:hAnsi="Arial" w:cs="Arial"/>
          <w:sz w:val="24"/>
          <w:szCs w:val="24"/>
        </w:rPr>
        <w:t>1</w:t>
      </w:r>
      <w:r w:rsidRPr="008F0B58">
        <w:rPr>
          <w:rFonts w:ascii="Arial" w:hAnsi="Arial" w:cs="Arial"/>
          <w:sz w:val="24"/>
          <w:szCs w:val="24"/>
          <w:vertAlign w:val="superscript"/>
        </w:rPr>
        <w:t>st</w:t>
      </w:r>
      <w:r>
        <w:rPr>
          <w:rFonts w:ascii="Arial" w:hAnsi="Arial" w:cs="Arial"/>
          <w:sz w:val="24"/>
          <w:szCs w:val="24"/>
        </w:rPr>
        <w:t xml:space="preserve"> and </w:t>
      </w:r>
      <w:r w:rsidR="00BF0AA3" w:rsidRPr="00BF0AA3">
        <w:rPr>
          <w:rFonts w:ascii="Arial" w:hAnsi="Arial" w:cs="Arial"/>
          <w:sz w:val="24"/>
          <w:szCs w:val="24"/>
        </w:rPr>
        <w:t xml:space="preserve">April </w:t>
      </w:r>
      <w:r>
        <w:rPr>
          <w:rFonts w:ascii="Arial" w:hAnsi="Arial" w:cs="Arial"/>
          <w:sz w:val="24"/>
          <w:szCs w:val="24"/>
        </w:rPr>
        <w:t>30</w:t>
      </w:r>
      <w:r w:rsidRPr="008F0B58">
        <w:rPr>
          <w:rFonts w:ascii="Arial" w:hAnsi="Arial" w:cs="Arial"/>
          <w:sz w:val="24"/>
          <w:szCs w:val="24"/>
          <w:vertAlign w:val="superscript"/>
        </w:rPr>
        <w:t>th</w:t>
      </w:r>
      <w:r>
        <w:rPr>
          <w:rFonts w:ascii="Arial" w:hAnsi="Arial" w:cs="Arial"/>
          <w:sz w:val="24"/>
          <w:szCs w:val="24"/>
        </w:rPr>
        <w:t xml:space="preserve"> </w:t>
      </w:r>
      <w:r w:rsidR="00BF0AA3" w:rsidRPr="00BF0AA3">
        <w:rPr>
          <w:rFonts w:ascii="Arial" w:hAnsi="Arial" w:cs="Arial"/>
          <w:sz w:val="24"/>
          <w:szCs w:val="24"/>
        </w:rPr>
        <w:t xml:space="preserve">2017 and that there had been a rise </w:t>
      </w:r>
      <w:r w:rsidRPr="00BF0AA3">
        <w:rPr>
          <w:rFonts w:ascii="Arial" w:hAnsi="Arial" w:cs="Arial"/>
          <w:sz w:val="24"/>
          <w:szCs w:val="24"/>
        </w:rPr>
        <w:t xml:space="preserve">from 166 to 455 offences </w:t>
      </w:r>
      <w:r w:rsidR="0063362B">
        <w:rPr>
          <w:rFonts w:ascii="Arial" w:hAnsi="Arial" w:cs="Arial"/>
          <w:sz w:val="24"/>
          <w:szCs w:val="24"/>
        </w:rPr>
        <w:t xml:space="preserve">per year </w:t>
      </w:r>
      <w:r w:rsidR="00BF0AA3" w:rsidRPr="00BF0AA3">
        <w:rPr>
          <w:rFonts w:ascii="Arial" w:hAnsi="Arial" w:cs="Arial"/>
          <w:sz w:val="24"/>
          <w:szCs w:val="24"/>
        </w:rPr>
        <w:t xml:space="preserve">between </w:t>
      </w:r>
      <w:r w:rsidR="00BF0AA3" w:rsidRPr="00BF0AA3">
        <w:rPr>
          <w:rFonts w:ascii="Arial" w:hAnsi="Arial" w:cs="Arial"/>
          <w:sz w:val="24"/>
          <w:szCs w:val="24"/>
        </w:rPr>
        <w:lastRenderedPageBreak/>
        <w:t>2014 and 2016</w:t>
      </w:r>
      <w:r>
        <w:rPr>
          <w:rFonts w:ascii="Arial" w:hAnsi="Arial" w:cs="Arial"/>
          <w:sz w:val="24"/>
          <w:szCs w:val="24"/>
        </w:rPr>
        <w:t xml:space="preserve"> </w:t>
      </w:r>
      <w:r w:rsidR="00BF0AA3" w:rsidRPr="00BF0AA3">
        <w:rPr>
          <w:rFonts w:ascii="Arial" w:hAnsi="Arial" w:cs="Arial"/>
          <w:sz w:val="24"/>
          <w:szCs w:val="24"/>
        </w:rPr>
        <w:t>in London alone. Out of those offences only 52 arrests were made in 2014 and 187 in 2016, leaving 268 offences unsolved</w:t>
      </w:r>
      <w:r w:rsidR="005351F9">
        <w:rPr>
          <w:rFonts w:ascii="Arial" w:hAnsi="Arial" w:cs="Arial"/>
          <w:sz w:val="24"/>
          <w:szCs w:val="24"/>
        </w:rPr>
        <w:t xml:space="preserve"> in 2016 alone</w:t>
      </w:r>
      <w:r w:rsidR="00BF0AA3" w:rsidRPr="00BF0AA3">
        <w:rPr>
          <w:rFonts w:ascii="Arial" w:hAnsi="Arial" w:cs="Arial"/>
          <w:sz w:val="24"/>
          <w:szCs w:val="24"/>
        </w:rPr>
        <w:t>, indicating a real issue</w:t>
      </w:r>
      <w:r w:rsidR="007D4884">
        <w:rPr>
          <w:rFonts w:ascii="Arial" w:hAnsi="Arial" w:cs="Arial"/>
          <w:sz w:val="24"/>
          <w:szCs w:val="24"/>
        </w:rPr>
        <w:t xml:space="preserve"> [4]</w:t>
      </w:r>
      <w:r w:rsidR="00BF0AA3" w:rsidRPr="00BF0AA3">
        <w:rPr>
          <w:rFonts w:ascii="Arial" w:hAnsi="Arial" w:cs="Arial"/>
          <w:sz w:val="24"/>
          <w:szCs w:val="24"/>
        </w:rPr>
        <w:t>.</w:t>
      </w:r>
      <w:r w:rsidR="00A879F4">
        <w:rPr>
          <w:rFonts w:ascii="Arial" w:hAnsi="Arial" w:cs="Arial"/>
          <w:sz w:val="24"/>
          <w:szCs w:val="24"/>
        </w:rPr>
        <w:t xml:space="preserve"> </w:t>
      </w:r>
      <w:r w:rsidR="00B142CA">
        <w:rPr>
          <w:rFonts w:ascii="Arial" w:hAnsi="Arial" w:cs="Arial"/>
          <w:sz w:val="24"/>
          <w:szCs w:val="24"/>
        </w:rPr>
        <w:t xml:space="preserve">Other researchers suggest that police figures may be an underestimate of the scale of the problem and have explored the advantages and disadvantages of </w:t>
      </w:r>
      <w:r w:rsidR="003E0BD7">
        <w:rPr>
          <w:rFonts w:ascii="Arial" w:hAnsi="Arial" w:cs="Arial"/>
          <w:sz w:val="24"/>
          <w:szCs w:val="24"/>
        </w:rPr>
        <w:t xml:space="preserve">using </w:t>
      </w:r>
      <w:r w:rsidR="00B142CA">
        <w:rPr>
          <w:rFonts w:ascii="Arial" w:hAnsi="Arial" w:cs="Arial"/>
          <w:sz w:val="24"/>
          <w:szCs w:val="24"/>
        </w:rPr>
        <w:t xml:space="preserve">hospital admissions and media reports as alternative data sources </w:t>
      </w:r>
      <w:r w:rsidR="007D4884">
        <w:rPr>
          <w:rFonts w:ascii="Arial" w:hAnsi="Arial" w:cs="Arial"/>
          <w:sz w:val="24"/>
          <w:szCs w:val="24"/>
        </w:rPr>
        <w:t>[5]</w:t>
      </w:r>
      <w:r w:rsidR="00B142CA">
        <w:rPr>
          <w:rFonts w:ascii="Arial" w:hAnsi="Arial" w:cs="Arial"/>
          <w:sz w:val="24"/>
          <w:szCs w:val="24"/>
        </w:rPr>
        <w:t>.</w:t>
      </w:r>
    </w:p>
    <w:p w14:paraId="5B83B133" w14:textId="4E0BF892" w:rsidR="00252592" w:rsidRPr="00252592" w:rsidRDefault="00B142CA" w:rsidP="00252592">
      <w:pPr>
        <w:rPr>
          <w:color w:val="FF0000"/>
        </w:rPr>
      </w:pPr>
      <w:r w:rsidRPr="009B7E46">
        <w:rPr>
          <w:rFonts w:ascii="Arial" w:hAnsi="Arial" w:cs="Arial"/>
          <w:sz w:val="24"/>
          <w:szCs w:val="24"/>
          <w:shd w:val="clear" w:color="auto" w:fill="FCFCFC"/>
        </w:rPr>
        <w:t>The</w:t>
      </w:r>
      <w:r w:rsidR="003E0BD7" w:rsidRPr="009B7E46">
        <w:rPr>
          <w:rFonts w:ascii="Arial" w:hAnsi="Arial" w:cs="Arial"/>
          <w:sz w:val="24"/>
          <w:szCs w:val="24"/>
          <w:shd w:val="clear" w:color="auto" w:fill="FCFCFC"/>
        </w:rPr>
        <w:t xml:space="preserve"> data</w:t>
      </w:r>
      <w:r w:rsidRPr="009B7E46">
        <w:rPr>
          <w:rFonts w:ascii="Arial" w:hAnsi="Arial" w:cs="Arial"/>
          <w:sz w:val="24"/>
          <w:szCs w:val="24"/>
          <w:shd w:val="clear" w:color="auto" w:fill="FCFCFC"/>
        </w:rPr>
        <w:t xml:space="preserve"> </w:t>
      </w:r>
      <w:r w:rsidR="009B7E46">
        <w:rPr>
          <w:rFonts w:ascii="Arial" w:hAnsi="Arial" w:cs="Arial"/>
          <w:sz w:val="24"/>
          <w:szCs w:val="24"/>
          <w:shd w:val="clear" w:color="auto" w:fill="FCFCFC"/>
        </w:rPr>
        <w:t xml:space="preserve">referenced above </w:t>
      </w:r>
      <w:r w:rsidRPr="009B7E46">
        <w:rPr>
          <w:rFonts w:ascii="Arial" w:hAnsi="Arial" w:cs="Arial"/>
          <w:sz w:val="24"/>
          <w:szCs w:val="24"/>
          <w:shd w:val="clear" w:color="auto" w:fill="FCFCFC"/>
        </w:rPr>
        <w:t>indicate</w:t>
      </w:r>
      <w:r w:rsidR="003E0BD7" w:rsidRPr="009B7E46">
        <w:rPr>
          <w:rFonts w:ascii="Arial" w:hAnsi="Arial" w:cs="Arial"/>
          <w:sz w:val="24"/>
          <w:szCs w:val="24"/>
          <w:shd w:val="clear" w:color="auto" w:fill="FCFCFC"/>
        </w:rPr>
        <w:t>s</w:t>
      </w:r>
      <w:r w:rsidRPr="009B7E46">
        <w:rPr>
          <w:rFonts w:ascii="Arial" w:hAnsi="Arial" w:cs="Arial"/>
          <w:sz w:val="24"/>
          <w:szCs w:val="24"/>
          <w:shd w:val="clear" w:color="auto" w:fill="FCFCFC"/>
        </w:rPr>
        <w:t xml:space="preserve"> that i</w:t>
      </w:r>
      <w:r w:rsidR="008F0B58" w:rsidRPr="009B7E46">
        <w:rPr>
          <w:rFonts w:ascii="Arial" w:hAnsi="Arial" w:cs="Arial"/>
          <w:sz w:val="24"/>
          <w:szCs w:val="24"/>
          <w:shd w:val="clear" w:color="auto" w:fill="FCFCFC"/>
        </w:rPr>
        <w:t>n the UK male</w:t>
      </w:r>
      <w:r w:rsidRPr="009B7E46">
        <w:rPr>
          <w:rFonts w:ascii="Arial" w:hAnsi="Arial" w:cs="Arial"/>
          <w:sz w:val="24"/>
          <w:szCs w:val="24"/>
          <w:shd w:val="clear" w:color="auto" w:fill="FCFCFC"/>
        </w:rPr>
        <w:t xml:space="preserve"> victims </w:t>
      </w:r>
      <w:r w:rsidR="00D80A25" w:rsidRPr="009B7E46">
        <w:rPr>
          <w:rFonts w:ascii="Arial" w:hAnsi="Arial" w:cs="Arial"/>
          <w:sz w:val="24"/>
          <w:szCs w:val="24"/>
          <w:shd w:val="clear" w:color="auto" w:fill="FCFCFC"/>
        </w:rPr>
        <w:t xml:space="preserve">are more common than females </w:t>
      </w:r>
      <w:r w:rsidRPr="009B7E46">
        <w:rPr>
          <w:rFonts w:ascii="Arial" w:hAnsi="Arial" w:cs="Arial"/>
          <w:sz w:val="24"/>
          <w:szCs w:val="24"/>
          <w:shd w:val="clear" w:color="auto" w:fill="FCFCFC"/>
        </w:rPr>
        <w:t>(~5:1) and</w:t>
      </w:r>
      <w:r w:rsidR="003E0BD7" w:rsidRPr="009B7E46">
        <w:rPr>
          <w:rFonts w:ascii="Arial" w:hAnsi="Arial" w:cs="Arial"/>
          <w:sz w:val="24"/>
          <w:szCs w:val="24"/>
          <w:shd w:val="clear" w:color="auto" w:fill="FCFCFC"/>
        </w:rPr>
        <w:t xml:space="preserve"> males are</w:t>
      </w:r>
      <w:r w:rsidRPr="009B7E46">
        <w:rPr>
          <w:rFonts w:ascii="Arial" w:hAnsi="Arial" w:cs="Arial"/>
          <w:sz w:val="24"/>
          <w:szCs w:val="24"/>
          <w:shd w:val="clear" w:color="auto" w:fill="FCFCFC"/>
        </w:rPr>
        <w:t xml:space="preserve"> </w:t>
      </w:r>
      <w:r w:rsidR="00D80A25" w:rsidRPr="009B7E46">
        <w:rPr>
          <w:rFonts w:ascii="Arial" w:hAnsi="Arial" w:cs="Arial"/>
          <w:sz w:val="24"/>
          <w:szCs w:val="24"/>
          <w:shd w:val="clear" w:color="auto" w:fill="FCFCFC"/>
        </w:rPr>
        <w:t xml:space="preserve">also </w:t>
      </w:r>
      <w:r w:rsidRPr="009B7E46">
        <w:rPr>
          <w:rFonts w:ascii="Arial" w:hAnsi="Arial" w:cs="Arial"/>
          <w:sz w:val="24"/>
          <w:szCs w:val="24"/>
          <w:shd w:val="clear" w:color="auto" w:fill="FCFCFC"/>
        </w:rPr>
        <w:t>the usual assailants (~16:1)</w:t>
      </w:r>
      <w:r w:rsidR="00D80A25" w:rsidRPr="009B7E46">
        <w:rPr>
          <w:rFonts w:ascii="Arial" w:hAnsi="Arial" w:cs="Arial"/>
          <w:sz w:val="24"/>
          <w:szCs w:val="24"/>
          <w:shd w:val="clear" w:color="auto" w:fill="FCFCFC"/>
        </w:rPr>
        <w:t>,</w:t>
      </w:r>
      <w:r w:rsidRPr="009B7E46">
        <w:rPr>
          <w:rFonts w:ascii="Arial" w:hAnsi="Arial" w:cs="Arial"/>
          <w:sz w:val="24"/>
          <w:szCs w:val="24"/>
          <w:shd w:val="clear" w:color="auto" w:fill="FCFCFC"/>
        </w:rPr>
        <w:t xml:space="preserve"> with </w:t>
      </w:r>
      <w:r w:rsidR="00D80A25" w:rsidRPr="009B7E46">
        <w:rPr>
          <w:rFonts w:ascii="Arial" w:hAnsi="Arial" w:cs="Arial"/>
          <w:sz w:val="24"/>
          <w:szCs w:val="24"/>
          <w:shd w:val="clear" w:color="auto" w:fill="FCFCFC"/>
        </w:rPr>
        <w:t xml:space="preserve">most offences </w:t>
      </w:r>
      <w:r w:rsidR="008F0B58" w:rsidRPr="009B7E46">
        <w:rPr>
          <w:rFonts w:ascii="Arial" w:hAnsi="Arial" w:cs="Arial"/>
          <w:sz w:val="24"/>
          <w:szCs w:val="24"/>
          <w:shd w:val="clear" w:color="auto" w:fill="FCFCFC"/>
        </w:rPr>
        <w:t>resulting from gang-based activities</w:t>
      </w:r>
      <w:r w:rsidR="00D80A25" w:rsidRPr="009B7E46">
        <w:rPr>
          <w:rFonts w:ascii="Arial" w:hAnsi="Arial" w:cs="Arial"/>
          <w:sz w:val="24"/>
          <w:szCs w:val="24"/>
          <w:shd w:val="clear" w:color="auto" w:fill="FCFCFC"/>
        </w:rPr>
        <w:t xml:space="preserve"> </w:t>
      </w:r>
      <w:r w:rsidR="007D4884" w:rsidRPr="009B7E46">
        <w:rPr>
          <w:rFonts w:ascii="Arial" w:hAnsi="Arial" w:cs="Arial"/>
          <w:sz w:val="24"/>
          <w:szCs w:val="24"/>
          <w:shd w:val="clear" w:color="auto" w:fill="FCFCFC"/>
        </w:rPr>
        <w:t>[5,6]</w:t>
      </w:r>
      <w:r w:rsidR="00D80A25" w:rsidRPr="009B7E46">
        <w:rPr>
          <w:rFonts w:ascii="Arial" w:hAnsi="Arial" w:cs="Arial"/>
          <w:sz w:val="24"/>
          <w:szCs w:val="24"/>
          <w:shd w:val="clear" w:color="auto" w:fill="FCFCFC"/>
        </w:rPr>
        <w:t xml:space="preserve">. </w:t>
      </w:r>
      <w:r w:rsidR="009B7E46" w:rsidRPr="009B7E46">
        <w:rPr>
          <w:rFonts w:ascii="Arial" w:hAnsi="Arial" w:cs="Arial"/>
          <w:sz w:val="24"/>
          <w:szCs w:val="24"/>
        </w:rPr>
        <w:t>A recent report commissioned by the UK Home Office and issued in February 2021 [7] reinforce</w:t>
      </w:r>
      <w:r w:rsidR="009B7E46">
        <w:rPr>
          <w:rFonts w:ascii="Arial" w:hAnsi="Arial" w:cs="Arial"/>
          <w:sz w:val="24"/>
          <w:szCs w:val="24"/>
        </w:rPr>
        <w:t>s</w:t>
      </w:r>
      <w:r w:rsidR="009B7E46" w:rsidRPr="009B7E46">
        <w:rPr>
          <w:rFonts w:ascii="Arial" w:hAnsi="Arial" w:cs="Arial"/>
          <w:sz w:val="24"/>
          <w:szCs w:val="24"/>
        </w:rPr>
        <w:t xml:space="preserve"> th</w:t>
      </w:r>
      <w:r w:rsidR="009B7E46">
        <w:rPr>
          <w:rFonts w:ascii="Arial" w:hAnsi="Arial" w:cs="Arial"/>
          <w:sz w:val="24"/>
          <w:szCs w:val="24"/>
        </w:rPr>
        <w:t>ese earlier figures</w:t>
      </w:r>
      <w:r w:rsidR="009B7E46" w:rsidRPr="009B7E46">
        <w:rPr>
          <w:rFonts w:ascii="Arial" w:hAnsi="Arial" w:cs="Arial"/>
          <w:sz w:val="24"/>
          <w:szCs w:val="24"/>
        </w:rPr>
        <w:t xml:space="preserve">, finding that 72% of victims and 88% of suspects were male, and </w:t>
      </w:r>
      <w:r w:rsidR="009B7E46">
        <w:rPr>
          <w:rFonts w:ascii="Arial" w:hAnsi="Arial" w:cs="Arial"/>
          <w:sz w:val="24"/>
          <w:szCs w:val="24"/>
        </w:rPr>
        <w:t xml:space="preserve">both victims and suspects </w:t>
      </w:r>
      <w:r w:rsidR="009B7E46" w:rsidRPr="009B7E46">
        <w:rPr>
          <w:rFonts w:ascii="Arial" w:hAnsi="Arial" w:cs="Arial"/>
          <w:sz w:val="24"/>
          <w:szCs w:val="24"/>
        </w:rPr>
        <w:t>most likely to be aged between 16 to 24.</w:t>
      </w:r>
    </w:p>
    <w:p w14:paraId="49CEBBA6" w14:textId="68DD27FB" w:rsidR="00136B75" w:rsidRPr="00845D26" w:rsidRDefault="00D80A25" w:rsidP="00252592">
      <w:pPr>
        <w:rPr>
          <w:rFonts w:ascii="Arial" w:hAnsi="Arial" w:cs="Arial"/>
          <w:sz w:val="24"/>
          <w:szCs w:val="24"/>
        </w:rPr>
      </w:pPr>
      <w:r>
        <w:rPr>
          <w:rFonts w:ascii="Arial" w:hAnsi="Arial" w:cs="Arial"/>
          <w:color w:val="333333"/>
          <w:sz w:val="24"/>
          <w:szCs w:val="24"/>
          <w:shd w:val="clear" w:color="auto" w:fill="FCFCFC"/>
        </w:rPr>
        <w:t>This contrasts with</w:t>
      </w:r>
      <w:r w:rsidR="008F0B58" w:rsidRPr="00B142CA">
        <w:rPr>
          <w:rFonts w:ascii="Arial" w:hAnsi="Arial" w:cs="Arial"/>
          <w:color w:val="333333"/>
          <w:sz w:val="24"/>
          <w:szCs w:val="24"/>
          <w:shd w:val="clear" w:color="auto" w:fill="FCFCFC"/>
        </w:rPr>
        <w:t xml:space="preserve"> Bangladesh and India </w:t>
      </w:r>
      <w:r>
        <w:rPr>
          <w:rFonts w:ascii="Arial" w:hAnsi="Arial" w:cs="Arial"/>
          <w:color w:val="333333"/>
          <w:sz w:val="24"/>
          <w:szCs w:val="24"/>
          <w:shd w:val="clear" w:color="auto" w:fill="FCFCFC"/>
        </w:rPr>
        <w:t>where females are the most common victim and the crime generally arises from relationship, marriage or dowry issues</w:t>
      </w:r>
      <w:r w:rsidR="003A2A5A">
        <w:rPr>
          <w:rFonts w:ascii="Arial" w:hAnsi="Arial" w:cs="Arial"/>
          <w:color w:val="333333"/>
          <w:sz w:val="24"/>
          <w:szCs w:val="24"/>
          <w:shd w:val="clear" w:color="auto" w:fill="FCFCFC"/>
        </w:rPr>
        <w:t xml:space="preserve"> [</w:t>
      </w:r>
      <w:r w:rsidR="00192DAC">
        <w:rPr>
          <w:rFonts w:ascii="Arial" w:hAnsi="Arial" w:cs="Arial"/>
          <w:color w:val="333333"/>
          <w:sz w:val="24"/>
          <w:szCs w:val="24"/>
          <w:shd w:val="clear" w:color="auto" w:fill="FCFCFC"/>
        </w:rPr>
        <w:t>8</w:t>
      </w:r>
      <w:r w:rsidR="003A2A5A">
        <w:rPr>
          <w:rFonts w:ascii="Arial" w:hAnsi="Arial" w:cs="Arial"/>
          <w:color w:val="333333"/>
          <w:sz w:val="24"/>
          <w:szCs w:val="24"/>
          <w:shd w:val="clear" w:color="auto" w:fill="FCFCFC"/>
        </w:rPr>
        <w:t>]</w:t>
      </w:r>
      <w:r>
        <w:rPr>
          <w:rFonts w:ascii="Arial" w:hAnsi="Arial" w:cs="Arial"/>
          <w:color w:val="333333"/>
          <w:sz w:val="24"/>
          <w:szCs w:val="24"/>
          <w:shd w:val="clear" w:color="auto" w:fill="FCFCFC"/>
        </w:rPr>
        <w:t xml:space="preserve">. </w:t>
      </w:r>
      <w:r w:rsidR="00A9009F" w:rsidRPr="00845D26">
        <w:rPr>
          <w:rFonts w:ascii="Arial" w:hAnsi="Arial" w:cs="Arial"/>
          <w:sz w:val="24"/>
          <w:szCs w:val="24"/>
        </w:rPr>
        <w:t xml:space="preserve">Corrosive substances have also been used to inflict </w:t>
      </w:r>
      <w:r w:rsidR="00A9009F">
        <w:rPr>
          <w:rFonts w:ascii="Arial" w:hAnsi="Arial" w:cs="Arial"/>
          <w:sz w:val="24"/>
          <w:szCs w:val="24"/>
        </w:rPr>
        <w:t>injuries</w:t>
      </w:r>
      <w:r w:rsidR="00A9009F" w:rsidRPr="00845D26">
        <w:rPr>
          <w:rFonts w:ascii="Arial" w:hAnsi="Arial" w:cs="Arial"/>
          <w:sz w:val="24"/>
          <w:szCs w:val="24"/>
        </w:rPr>
        <w:t xml:space="preserve"> during political protests or in</w:t>
      </w:r>
      <w:r w:rsidR="00A9009F">
        <w:rPr>
          <w:rFonts w:ascii="Arial" w:hAnsi="Arial" w:cs="Arial"/>
          <w:sz w:val="24"/>
          <w:szCs w:val="24"/>
        </w:rPr>
        <w:t xml:space="preserve"> </w:t>
      </w:r>
      <w:r w:rsidR="00A9009F" w:rsidRPr="00845D26">
        <w:rPr>
          <w:rFonts w:ascii="Arial" w:hAnsi="Arial" w:cs="Arial"/>
          <w:sz w:val="24"/>
          <w:szCs w:val="24"/>
        </w:rPr>
        <w:t>random criminal act</w:t>
      </w:r>
      <w:r w:rsidR="00A9009F">
        <w:rPr>
          <w:rFonts w:ascii="Arial" w:hAnsi="Arial" w:cs="Arial"/>
          <w:sz w:val="24"/>
          <w:szCs w:val="24"/>
        </w:rPr>
        <w:t>s</w:t>
      </w:r>
      <w:r w:rsidR="00A9009F" w:rsidRPr="00845D26">
        <w:rPr>
          <w:rFonts w:ascii="Arial" w:hAnsi="Arial" w:cs="Arial"/>
          <w:sz w:val="24"/>
          <w:szCs w:val="24"/>
        </w:rPr>
        <w:t xml:space="preserve"> such as a robbery </w:t>
      </w:r>
      <w:r w:rsidR="007D4884">
        <w:rPr>
          <w:rFonts w:ascii="Arial" w:hAnsi="Arial" w:cs="Arial"/>
          <w:sz w:val="24"/>
          <w:szCs w:val="24"/>
        </w:rPr>
        <w:t>[</w:t>
      </w:r>
      <w:r w:rsidR="00192DAC">
        <w:rPr>
          <w:rFonts w:ascii="Arial" w:hAnsi="Arial" w:cs="Arial"/>
          <w:sz w:val="24"/>
          <w:szCs w:val="24"/>
        </w:rPr>
        <w:t>9</w:t>
      </w:r>
      <w:r w:rsidR="007D4884">
        <w:rPr>
          <w:rFonts w:ascii="Arial" w:hAnsi="Arial" w:cs="Arial"/>
          <w:sz w:val="24"/>
          <w:szCs w:val="24"/>
        </w:rPr>
        <w:t>]</w:t>
      </w:r>
      <w:r w:rsidR="00A9009F" w:rsidRPr="00845D26">
        <w:rPr>
          <w:rFonts w:ascii="Arial" w:hAnsi="Arial" w:cs="Arial"/>
          <w:sz w:val="24"/>
          <w:szCs w:val="24"/>
        </w:rPr>
        <w:t>.</w:t>
      </w:r>
      <w:r w:rsidR="00A9009F">
        <w:rPr>
          <w:rFonts w:ascii="Arial" w:hAnsi="Arial" w:cs="Arial"/>
          <w:sz w:val="24"/>
          <w:szCs w:val="24"/>
        </w:rPr>
        <w:t xml:space="preserve"> </w:t>
      </w:r>
      <w:r>
        <w:rPr>
          <w:rFonts w:ascii="Arial" w:hAnsi="Arial" w:cs="Arial"/>
          <w:color w:val="333333"/>
          <w:sz w:val="24"/>
          <w:szCs w:val="24"/>
          <w:shd w:val="clear" w:color="auto" w:fill="FCFCFC"/>
        </w:rPr>
        <w:t xml:space="preserve">However, in the UK there have been high profile cases where attacks are </w:t>
      </w:r>
      <w:r w:rsidR="00322AD1" w:rsidRPr="00BF0AA3">
        <w:rPr>
          <w:rFonts w:ascii="Arial" w:hAnsi="Arial" w:cs="Arial"/>
          <w:sz w:val="24"/>
          <w:szCs w:val="24"/>
        </w:rPr>
        <w:t>carried out on women to destroy their appearance</w:t>
      </w:r>
      <w:r w:rsidR="003A2A5A">
        <w:rPr>
          <w:rFonts w:ascii="Arial" w:hAnsi="Arial" w:cs="Arial"/>
          <w:sz w:val="24"/>
          <w:szCs w:val="24"/>
        </w:rPr>
        <w:t>, for</w:t>
      </w:r>
      <w:r w:rsidR="00322AD1" w:rsidRPr="00BF0AA3">
        <w:rPr>
          <w:rFonts w:ascii="Arial" w:hAnsi="Arial" w:cs="Arial"/>
          <w:sz w:val="24"/>
          <w:szCs w:val="24"/>
        </w:rPr>
        <w:t xml:space="preserve"> </w:t>
      </w:r>
      <w:r w:rsidR="00D31C32">
        <w:rPr>
          <w:rFonts w:ascii="Arial" w:hAnsi="Arial" w:cs="Arial"/>
          <w:sz w:val="24"/>
          <w:szCs w:val="24"/>
        </w:rPr>
        <w:t xml:space="preserve">example </w:t>
      </w:r>
      <w:r w:rsidR="00322AD1" w:rsidRPr="00BF0AA3">
        <w:rPr>
          <w:rFonts w:ascii="Arial" w:hAnsi="Arial" w:cs="Arial"/>
          <w:sz w:val="24"/>
          <w:szCs w:val="24"/>
        </w:rPr>
        <w:t>the case of Katie Piper, whose ex-boyfriend hired</w:t>
      </w:r>
      <w:r>
        <w:rPr>
          <w:rFonts w:ascii="Arial" w:hAnsi="Arial" w:cs="Arial"/>
          <w:sz w:val="24"/>
          <w:szCs w:val="24"/>
        </w:rPr>
        <w:t xml:space="preserve"> </w:t>
      </w:r>
      <w:r w:rsidR="00870BE9">
        <w:rPr>
          <w:rFonts w:ascii="Arial" w:hAnsi="Arial" w:cs="Arial"/>
          <w:sz w:val="24"/>
          <w:szCs w:val="24"/>
        </w:rPr>
        <w:t>someone</w:t>
      </w:r>
      <w:r w:rsidR="00322AD1" w:rsidRPr="00BF0AA3">
        <w:rPr>
          <w:rFonts w:ascii="Arial" w:hAnsi="Arial" w:cs="Arial"/>
          <w:sz w:val="24"/>
          <w:szCs w:val="24"/>
        </w:rPr>
        <w:t xml:space="preserve"> to </w:t>
      </w:r>
      <w:r w:rsidR="00870BE9">
        <w:rPr>
          <w:rFonts w:ascii="Arial" w:hAnsi="Arial" w:cs="Arial"/>
          <w:sz w:val="24"/>
          <w:szCs w:val="24"/>
        </w:rPr>
        <w:t>attack</w:t>
      </w:r>
      <w:r w:rsidR="00322AD1" w:rsidRPr="00BF0AA3">
        <w:rPr>
          <w:rFonts w:ascii="Arial" w:hAnsi="Arial" w:cs="Arial"/>
          <w:sz w:val="24"/>
          <w:szCs w:val="24"/>
        </w:rPr>
        <w:t xml:space="preserve"> her </w:t>
      </w:r>
      <w:r w:rsidR="00870BE9">
        <w:rPr>
          <w:rFonts w:ascii="Arial" w:hAnsi="Arial" w:cs="Arial"/>
          <w:sz w:val="24"/>
          <w:szCs w:val="24"/>
        </w:rPr>
        <w:t xml:space="preserve">with sulfuric acid </w:t>
      </w:r>
      <w:r w:rsidR="00322AD1" w:rsidRPr="00BF0AA3">
        <w:rPr>
          <w:rFonts w:ascii="Arial" w:hAnsi="Arial" w:cs="Arial"/>
          <w:sz w:val="24"/>
          <w:szCs w:val="24"/>
        </w:rPr>
        <w:t>to disfigure her face and end her modelling career</w:t>
      </w:r>
      <w:r w:rsidR="007D4884">
        <w:rPr>
          <w:rFonts w:ascii="Arial" w:hAnsi="Arial" w:cs="Arial"/>
          <w:sz w:val="24"/>
          <w:szCs w:val="24"/>
        </w:rPr>
        <w:t xml:space="preserve"> [</w:t>
      </w:r>
      <w:r w:rsidR="00192DAC">
        <w:rPr>
          <w:rFonts w:ascii="Arial" w:hAnsi="Arial" w:cs="Arial"/>
          <w:sz w:val="24"/>
          <w:szCs w:val="24"/>
        </w:rPr>
        <w:t>10</w:t>
      </w:r>
      <w:r w:rsidR="007D4884">
        <w:rPr>
          <w:rFonts w:ascii="Arial" w:hAnsi="Arial" w:cs="Arial"/>
          <w:sz w:val="24"/>
          <w:szCs w:val="24"/>
        </w:rPr>
        <w:t>]</w:t>
      </w:r>
      <w:r w:rsidR="00322AD1" w:rsidRPr="00BF0AA3">
        <w:rPr>
          <w:rFonts w:ascii="Arial" w:hAnsi="Arial" w:cs="Arial"/>
          <w:sz w:val="24"/>
          <w:szCs w:val="24"/>
        </w:rPr>
        <w:t xml:space="preserve">. </w:t>
      </w:r>
      <w:r w:rsidR="00136B75" w:rsidRPr="00845D26">
        <w:rPr>
          <w:rFonts w:ascii="Arial" w:hAnsi="Arial" w:cs="Arial"/>
          <w:sz w:val="24"/>
          <w:szCs w:val="24"/>
        </w:rPr>
        <w:t>Katie Piper</w:t>
      </w:r>
      <w:r w:rsidR="00870BE9">
        <w:rPr>
          <w:rFonts w:ascii="Arial" w:hAnsi="Arial" w:cs="Arial"/>
          <w:sz w:val="24"/>
          <w:szCs w:val="24"/>
        </w:rPr>
        <w:t xml:space="preserve"> has since campaigned on the issue </w:t>
      </w:r>
      <w:r w:rsidR="003A2A5A">
        <w:rPr>
          <w:rFonts w:ascii="Arial" w:hAnsi="Arial" w:cs="Arial"/>
          <w:sz w:val="24"/>
          <w:szCs w:val="24"/>
        </w:rPr>
        <w:t>of</w:t>
      </w:r>
      <w:r w:rsidR="00136B75" w:rsidRPr="00845D26">
        <w:rPr>
          <w:rFonts w:ascii="Arial" w:hAnsi="Arial" w:cs="Arial"/>
          <w:sz w:val="24"/>
          <w:szCs w:val="24"/>
        </w:rPr>
        <w:t xml:space="preserve"> </w:t>
      </w:r>
      <w:r w:rsidR="00870BE9">
        <w:rPr>
          <w:rFonts w:ascii="Arial" w:hAnsi="Arial" w:cs="Arial"/>
          <w:sz w:val="24"/>
          <w:szCs w:val="24"/>
        </w:rPr>
        <w:t>how</w:t>
      </w:r>
      <w:r w:rsidR="00136B75" w:rsidRPr="00845D26">
        <w:rPr>
          <w:rFonts w:ascii="Arial" w:hAnsi="Arial" w:cs="Arial"/>
          <w:sz w:val="24"/>
          <w:szCs w:val="24"/>
        </w:rPr>
        <w:t xml:space="preserve"> easy </w:t>
      </w:r>
      <w:r w:rsidR="00870BE9">
        <w:rPr>
          <w:rFonts w:ascii="Arial" w:hAnsi="Arial" w:cs="Arial"/>
          <w:sz w:val="24"/>
          <w:szCs w:val="24"/>
        </w:rPr>
        <w:t xml:space="preserve">it is </w:t>
      </w:r>
      <w:r w:rsidR="00136B75" w:rsidRPr="00845D26">
        <w:rPr>
          <w:rFonts w:ascii="Arial" w:hAnsi="Arial" w:cs="Arial"/>
          <w:sz w:val="24"/>
          <w:szCs w:val="24"/>
        </w:rPr>
        <w:t>to acquire a corrosive substance due to a lack of legislation around their purchase</w:t>
      </w:r>
      <w:r w:rsidR="003A2A5A">
        <w:rPr>
          <w:rFonts w:ascii="Arial" w:hAnsi="Arial" w:cs="Arial"/>
          <w:sz w:val="24"/>
          <w:szCs w:val="24"/>
        </w:rPr>
        <w:t>,</w:t>
      </w:r>
      <w:r w:rsidR="00870BE9">
        <w:rPr>
          <w:rFonts w:ascii="Arial" w:hAnsi="Arial" w:cs="Arial"/>
          <w:sz w:val="24"/>
          <w:szCs w:val="24"/>
        </w:rPr>
        <w:t xml:space="preserve"> and </w:t>
      </w:r>
      <w:r w:rsidR="00136B75" w:rsidRPr="00845D26">
        <w:rPr>
          <w:rFonts w:ascii="Arial" w:hAnsi="Arial" w:cs="Arial"/>
          <w:sz w:val="24"/>
          <w:szCs w:val="24"/>
        </w:rPr>
        <w:t>on the real challenge</w:t>
      </w:r>
      <w:r w:rsidR="003A2A5A">
        <w:rPr>
          <w:rFonts w:ascii="Arial" w:hAnsi="Arial" w:cs="Arial"/>
          <w:sz w:val="24"/>
          <w:szCs w:val="24"/>
        </w:rPr>
        <w:t>s</w:t>
      </w:r>
      <w:r w:rsidR="00136B75" w:rsidRPr="00845D26">
        <w:rPr>
          <w:rFonts w:ascii="Arial" w:hAnsi="Arial" w:cs="Arial"/>
          <w:sz w:val="24"/>
          <w:szCs w:val="24"/>
        </w:rPr>
        <w:t xml:space="preserve"> faced by all involved in the full recovery of victims from their orig</w:t>
      </w:r>
      <w:r w:rsidR="003A2A5A">
        <w:rPr>
          <w:rFonts w:ascii="Arial" w:hAnsi="Arial" w:cs="Arial"/>
          <w:sz w:val="24"/>
          <w:szCs w:val="24"/>
        </w:rPr>
        <w:t>inal attack</w:t>
      </w:r>
      <w:r w:rsidR="00870BE9">
        <w:rPr>
          <w:rFonts w:ascii="Arial" w:hAnsi="Arial" w:cs="Arial"/>
          <w:sz w:val="24"/>
          <w:szCs w:val="24"/>
        </w:rPr>
        <w:t xml:space="preserve"> </w:t>
      </w:r>
      <w:r w:rsidR="007D4884">
        <w:rPr>
          <w:rFonts w:ascii="Arial" w:hAnsi="Arial" w:cs="Arial"/>
          <w:sz w:val="24"/>
          <w:szCs w:val="24"/>
        </w:rPr>
        <w:t>[</w:t>
      </w:r>
      <w:r w:rsidR="00674762">
        <w:rPr>
          <w:rFonts w:ascii="Arial" w:hAnsi="Arial" w:cs="Arial"/>
          <w:sz w:val="24"/>
          <w:szCs w:val="24"/>
        </w:rPr>
        <w:t>1</w:t>
      </w:r>
      <w:r w:rsidR="00192DAC">
        <w:rPr>
          <w:rFonts w:ascii="Arial" w:hAnsi="Arial" w:cs="Arial"/>
          <w:sz w:val="24"/>
          <w:szCs w:val="24"/>
        </w:rPr>
        <w:t>1</w:t>
      </w:r>
      <w:r w:rsidR="007D4884">
        <w:rPr>
          <w:rFonts w:ascii="Arial" w:hAnsi="Arial" w:cs="Arial"/>
          <w:sz w:val="24"/>
          <w:szCs w:val="24"/>
        </w:rPr>
        <w:t>]</w:t>
      </w:r>
      <w:r w:rsidR="00A9009F">
        <w:rPr>
          <w:rFonts w:ascii="Arial" w:hAnsi="Arial" w:cs="Arial"/>
          <w:sz w:val="24"/>
          <w:szCs w:val="24"/>
        </w:rPr>
        <w:t xml:space="preserve">. </w:t>
      </w:r>
    </w:p>
    <w:p w14:paraId="4769458C" w14:textId="0753ADA4" w:rsidR="00136B75" w:rsidRDefault="00136B75" w:rsidP="00136B75">
      <w:pPr>
        <w:rPr>
          <w:rFonts w:ascii="Arial" w:hAnsi="Arial" w:cs="Arial"/>
          <w:sz w:val="24"/>
          <w:szCs w:val="24"/>
        </w:rPr>
      </w:pPr>
      <w:r w:rsidRPr="00845D26">
        <w:rPr>
          <w:rFonts w:ascii="Arial" w:hAnsi="Arial" w:cs="Arial"/>
          <w:sz w:val="24"/>
          <w:szCs w:val="24"/>
        </w:rPr>
        <w:t xml:space="preserve">There is a low mortality rate associated with corrosive substance attacks </w:t>
      </w:r>
      <w:r w:rsidR="00D31C32">
        <w:rPr>
          <w:rFonts w:ascii="Arial" w:hAnsi="Arial" w:cs="Arial"/>
          <w:sz w:val="24"/>
          <w:szCs w:val="24"/>
        </w:rPr>
        <w:t xml:space="preserve">and </w:t>
      </w:r>
      <w:r w:rsidRPr="00845D26">
        <w:rPr>
          <w:rFonts w:ascii="Arial" w:hAnsi="Arial" w:cs="Arial"/>
          <w:sz w:val="24"/>
          <w:szCs w:val="24"/>
        </w:rPr>
        <w:t xml:space="preserve">cases not resulting in major injuries are often not reported </w:t>
      </w:r>
      <w:r w:rsidR="007D4884">
        <w:rPr>
          <w:rFonts w:ascii="Arial" w:hAnsi="Arial" w:cs="Arial"/>
          <w:sz w:val="24"/>
          <w:szCs w:val="24"/>
        </w:rPr>
        <w:t>[1]</w:t>
      </w:r>
      <w:r w:rsidRPr="00845D26">
        <w:rPr>
          <w:rFonts w:ascii="Arial" w:hAnsi="Arial" w:cs="Arial"/>
          <w:sz w:val="24"/>
          <w:szCs w:val="24"/>
        </w:rPr>
        <w:t xml:space="preserve">. </w:t>
      </w:r>
      <w:r w:rsidR="00A9009F">
        <w:rPr>
          <w:rFonts w:ascii="Arial" w:hAnsi="Arial" w:cs="Arial"/>
          <w:sz w:val="24"/>
          <w:szCs w:val="24"/>
        </w:rPr>
        <w:t>T</w:t>
      </w:r>
      <w:r w:rsidRPr="00845D26">
        <w:rPr>
          <w:rFonts w:ascii="Arial" w:hAnsi="Arial" w:cs="Arial"/>
          <w:sz w:val="24"/>
          <w:szCs w:val="24"/>
        </w:rPr>
        <w:t xml:space="preserve">he proportion of victims who pursue criminal charges against their perpetrator is </w:t>
      </w:r>
      <w:r w:rsidR="00A9009F">
        <w:rPr>
          <w:rFonts w:ascii="Arial" w:hAnsi="Arial" w:cs="Arial"/>
          <w:sz w:val="24"/>
          <w:szCs w:val="24"/>
        </w:rPr>
        <w:t xml:space="preserve">thought to be much </w:t>
      </w:r>
      <w:r w:rsidRPr="00845D26">
        <w:rPr>
          <w:rFonts w:ascii="Arial" w:hAnsi="Arial" w:cs="Arial"/>
          <w:sz w:val="24"/>
          <w:szCs w:val="24"/>
        </w:rPr>
        <w:t xml:space="preserve">lower than the total number of cases. There is also a difference between the total number of victims and the number of victims receiving psychological support, </w:t>
      </w:r>
      <w:r w:rsidR="00A9009F">
        <w:rPr>
          <w:rFonts w:ascii="Arial" w:hAnsi="Arial" w:cs="Arial"/>
          <w:sz w:val="24"/>
          <w:szCs w:val="24"/>
        </w:rPr>
        <w:t>with many</w:t>
      </w:r>
      <w:r w:rsidRPr="00845D26">
        <w:rPr>
          <w:rFonts w:ascii="Arial" w:hAnsi="Arial" w:cs="Arial"/>
          <w:sz w:val="24"/>
          <w:szCs w:val="24"/>
        </w:rPr>
        <w:t xml:space="preserve"> victims who refuse to be referred on</w:t>
      </w:r>
      <w:r w:rsidR="00A9009F">
        <w:rPr>
          <w:rFonts w:ascii="Arial" w:hAnsi="Arial" w:cs="Arial"/>
          <w:sz w:val="24"/>
          <w:szCs w:val="24"/>
        </w:rPr>
        <w:t xml:space="preserve"> for treatment</w:t>
      </w:r>
      <w:r w:rsidRPr="00845D26">
        <w:rPr>
          <w:rFonts w:ascii="Arial" w:hAnsi="Arial" w:cs="Arial"/>
          <w:sz w:val="24"/>
          <w:szCs w:val="24"/>
        </w:rPr>
        <w:t xml:space="preserve"> </w:t>
      </w:r>
      <w:r w:rsidR="007D4884">
        <w:rPr>
          <w:rFonts w:ascii="Arial" w:hAnsi="Arial" w:cs="Arial"/>
          <w:sz w:val="24"/>
          <w:szCs w:val="24"/>
        </w:rPr>
        <w:t>[</w:t>
      </w:r>
      <w:r w:rsidR="00192DAC">
        <w:rPr>
          <w:rFonts w:ascii="Arial" w:hAnsi="Arial" w:cs="Arial"/>
          <w:sz w:val="24"/>
          <w:szCs w:val="24"/>
        </w:rPr>
        <w:t>9</w:t>
      </w:r>
      <w:r w:rsidR="007D4884">
        <w:rPr>
          <w:rFonts w:ascii="Arial" w:hAnsi="Arial" w:cs="Arial"/>
          <w:sz w:val="24"/>
          <w:szCs w:val="24"/>
        </w:rPr>
        <w:t>]</w:t>
      </w:r>
      <w:r w:rsidRPr="00845D26">
        <w:rPr>
          <w:rFonts w:ascii="Arial" w:hAnsi="Arial" w:cs="Arial"/>
          <w:sz w:val="24"/>
          <w:szCs w:val="24"/>
        </w:rPr>
        <w:t>.</w:t>
      </w:r>
      <w:r w:rsidR="002A564A">
        <w:rPr>
          <w:rFonts w:ascii="Arial" w:hAnsi="Arial" w:cs="Arial"/>
          <w:sz w:val="24"/>
          <w:szCs w:val="24"/>
        </w:rPr>
        <w:t xml:space="preserve"> </w:t>
      </w:r>
    </w:p>
    <w:p w14:paraId="0FCF1546" w14:textId="2F58D52B" w:rsidR="00322AD1" w:rsidRDefault="00322AD1" w:rsidP="00322AD1">
      <w:pPr>
        <w:rPr>
          <w:rFonts w:ascii="Arial" w:hAnsi="Arial" w:cs="Arial"/>
          <w:sz w:val="24"/>
          <w:szCs w:val="24"/>
        </w:rPr>
      </w:pPr>
      <w:r w:rsidRPr="00BF0AA3">
        <w:rPr>
          <w:rFonts w:ascii="Arial" w:hAnsi="Arial" w:cs="Arial"/>
          <w:sz w:val="24"/>
          <w:szCs w:val="24"/>
        </w:rPr>
        <w:t xml:space="preserve">Corrosive substance attacks have occurred in many forms, </w:t>
      </w:r>
      <w:r w:rsidR="00A9009F">
        <w:rPr>
          <w:rFonts w:ascii="Arial" w:hAnsi="Arial" w:cs="Arial"/>
          <w:sz w:val="24"/>
          <w:szCs w:val="24"/>
        </w:rPr>
        <w:t xml:space="preserve">including </w:t>
      </w:r>
      <w:r w:rsidRPr="00BF0AA3">
        <w:rPr>
          <w:rFonts w:ascii="Arial" w:hAnsi="Arial" w:cs="Arial"/>
          <w:sz w:val="24"/>
          <w:szCs w:val="24"/>
        </w:rPr>
        <w:t>throwing, spraying and dousing corrosives, all with the intent to cause grievous bodily harm. A variety of different chemicals have been used, ranging from domestic products like bleach, which can cause irritation to the skin, to harsher substance</w:t>
      </w:r>
      <w:r w:rsidR="00D31C32">
        <w:rPr>
          <w:rFonts w:ascii="Arial" w:hAnsi="Arial" w:cs="Arial"/>
          <w:sz w:val="24"/>
          <w:szCs w:val="24"/>
        </w:rPr>
        <w:t>s</w:t>
      </w:r>
      <w:r w:rsidRPr="00BF0AA3">
        <w:rPr>
          <w:rFonts w:ascii="Arial" w:hAnsi="Arial" w:cs="Arial"/>
          <w:sz w:val="24"/>
          <w:szCs w:val="24"/>
        </w:rPr>
        <w:t xml:space="preserve"> such as sul</w:t>
      </w:r>
      <w:r w:rsidR="00A9009F">
        <w:rPr>
          <w:rFonts w:ascii="Arial" w:hAnsi="Arial" w:cs="Arial"/>
          <w:sz w:val="24"/>
          <w:szCs w:val="24"/>
        </w:rPr>
        <w:t>f</w:t>
      </w:r>
      <w:r w:rsidRPr="00BF0AA3">
        <w:rPr>
          <w:rFonts w:ascii="Arial" w:hAnsi="Arial" w:cs="Arial"/>
          <w:sz w:val="24"/>
          <w:szCs w:val="24"/>
        </w:rPr>
        <w:t>uric acid</w:t>
      </w:r>
      <w:r w:rsidR="00D31C32">
        <w:rPr>
          <w:rFonts w:ascii="Arial" w:hAnsi="Arial" w:cs="Arial"/>
          <w:sz w:val="24"/>
          <w:szCs w:val="24"/>
        </w:rPr>
        <w:t>.</w:t>
      </w:r>
      <w:r w:rsidRPr="00BF0AA3">
        <w:rPr>
          <w:rFonts w:ascii="Arial" w:hAnsi="Arial" w:cs="Arial"/>
          <w:sz w:val="24"/>
          <w:szCs w:val="24"/>
        </w:rPr>
        <w:t xml:space="preserve"> Acids and alkalis can cause damage to </w:t>
      </w:r>
      <w:r w:rsidR="00D31C32">
        <w:rPr>
          <w:rFonts w:ascii="Arial" w:hAnsi="Arial" w:cs="Arial"/>
          <w:sz w:val="24"/>
          <w:szCs w:val="24"/>
        </w:rPr>
        <w:t xml:space="preserve">the </w:t>
      </w:r>
      <w:r w:rsidRPr="00BF0AA3">
        <w:rPr>
          <w:rFonts w:ascii="Arial" w:hAnsi="Arial" w:cs="Arial"/>
          <w:sz w:val="24"/>
          <w:szCs w:val="24"/>
        </w:rPr>
        <w:t>skin (burns, redness, pain, peeling and blistering)</w:t>
      </w:r>
      <w:r w:rsidR="00D31C32">
        <w:rPr>
          <w:rFonts w:ascii="Arial" w:hAnsi="Arial" w:cs="Arial"/>
          <w:sz w:val="24"/>
          <w:szCs w:val="24"/>
        </w:rPr>
        <w:t>,</w:t>
      </w:r>
      <w:r w:rsidRPr="00BF0AA3">
        <w:rPr>
          <w:rFonts w:ascii="Arial" w:hAnsi="Arial" w:cs="Arial"/>
          <w:sz w:val="24"/>
          <w:szCs w:val="24"/>
        </w:rPr>
        <w:t xml:space="preserve"> eyes (watering, pain, sores and blistering), mucous membranes and airways (swelling, inflammation, chest pain and breathing difficulty). Most chemicals encountered in </w:t>
      </w:r>
      <w:r w:rsidR="00D31C32">
        <w:rPr>
          <w:rFonts w:ascii="Arial" w:hAnsi="Arial" w:cs="Arial"/>
          <w:sz w:val="24"/>
          <w:szCs w:val="24"/>
        </w:rPr>
        <w:t>corrosive substance</w:t>
      </w:r>
      <w:r w:rsidRPr="00BF0AA3">
        <w:rPr>
          <w:rFonts w:ascii="Arial" w:hAnsi="Arial" w:cs="Arial"/>
          <w:sz w:val="24"/>
          <w:szCs w:val="24"/>
        </w:rPr>
        <w:t xml:space="preserve"> attacks can be purchased </w:t>
      </w:r>
      <w:r w:rsidR="00D22950">
        <w:rPr>
          <w:rFonts w:ascii="Arial" w:hAnsi="Arial" w:cs="Arial"/>
          <w:sz w:val="24"/>
          <w:szCs w:val="24"/>
        </w:rPr>
        <w:t>relatively easily</w:t>
      </w:r>
      <w:r w:rsidRPr="00BF0AA3">
        <w:rPr>
          <w:rFonts w:ascii="Arial" w:hAnsi="Arial" w:cs="Arial"/>
          <w:sz w:val="24"/>
          <w:szCs w:val="24"/>
        </w:rPr>
        <w:t xml:space="preserve">, they are typically domestic cleaning products or used in </w:t>
      </w:r>
      <w:r w:rsidR="003E0BD7">
        <w:rPr>
          <w:rFonts w:ascii="Arial" w:hAnsi="Arial" w:cs="Arial"/>
          <w:sz w:val="24"/>
          <w:szCs w:val="24"/>
        </w:rPr>
        <w:t>‘do it yourself’ (</w:t>
      </w:r>
      <w:r w:rsidRPr="00BF0AA3">
        <w:rPr>
          <w:rFonts w:ascii="Arial" w:hAnsi="Arial" w:cs="Arial"/>
          <w:sz w:val="24"/>
          <w:szCs w:val="24"/>
        </w:rPr>
        <w:t>DIY</w:t>
      </w:r>
      <w:r w:rsidR="003E0BD7">
        <w:rPr>
          <w:rFonts w:ascii="Arial" w:hAnsi="Arial" w:cs="Arial"/>
          <w:sz w:val="24"/>
          <w:szCs w:val="24"/>
        </w:rPr>
        <w:t>) activities</w:t>
      </w:r>
      <w:r w:rsidRPr="00BF0AA3">
        <w:rPr>
          <w:rFonts w:ascii="Arial" w:hAnsi="Arial" w:cs="Arial"/>
          <w:sz w:val="24"/>
          <w:szCs w:val="24"/>
        </w:rPr>
        <w:t xml:space="preserve"> </w:t>
      </w:r>
      <w:r w:rsidR="00D31C32">
        <w:rPr>
          <w:rFonts w:ascii="Arial" w:hAnsi="Arial" w:cs="Arial"/>
          <w:sz w:val="24"/>
          <w:szCs w:val="24"/>
        </w:rPr>
        <w:t>and</w:t>
      </w:r>
      <w:r w:rsidRPr="00BF0AA3">
        <w:rPr>
          <w:rFonts w:ascii="Arial" w:hAnsi="Arial" w:cs="Arial"/>
          <w:sz w:val="24"/>
          <w:szCs w:val="24"/>
        </w:rPr>
        <w:t xml:space="preserve"> can </w:t>
      </w:r>
      <w:r w:rsidR="00D31C32">
        <w:rPr>
          <w:rFonts w:ascii="Arial" w:hAnsi="Arial" w:cs="Arial"/>
          <w:sz w:val="24"/>
          <w:szCs w:val="24"/>
        </w:rPr>
        <w:t xml:space="preserve">therefore </w:t>
      </w:r>
      <w:r w:rsidRPr="00BF0AA3">
        <w:rPr>
          <w:rFonts w:ascii="Arial" w:hAnsi="Arial" w:cs="Arial"/>
          <w:sz w:val="24"/>
          <w:szCs w:val="24"/>
        </w:rPr>
        <w:t xml:space="preserve">be purchased in supermarkets or DIY stores. Other chemicals </w:t>
      </w:r>
      <w:r w:rsidR="00D31C32">
        <w:rPr>
          <w:rFonts w:ascii="Arial" w:hAnsi="Arial" w:cs="Arial"/>
          <w:sz w:val="24"/>
          <w:szCs w:val="24"/>
        </w:rPr>
        <w:t xml:space="preserve">in a </w:t>
      </w:r>
      <w:r w:rsidR="00D31C32" w:rsidRPr="00BF0AA3">
        <w:rPr>
          <w:rFonts w:ascii="Arial" w:hAnsi="Arial" w:cs="Arial"/>
          <w:sz w:val="24"/>
          <w:szCs w:val="24"/>
        </w:rPr>
        <w:t xml:space="preserve">purer </w:t>
      </w:r>
      <w:r w:rsidR="00D31C32">
        <w:rPr>
          <w:rFonts w:ascii="Arial" w:hAnsi="Arial" w:cs="Arial"/>
          <w:sz w:val="24"/>
          <w:szCs w:val="24"/>
        </w:rPr>
        <w:t xml:space="preserve">or more concentrated form </w:t>
      </w:r>
      <w:r w:rsidRPr="00BF0AA3">
        <w:rPr>
          <w:rFonts w:ascii="Arial" w:hAnsi="Arial" w:cs="Arial"/>
          <w:sz w:val="24"/>
          <w:szCs w:val="24"/>
        </w:rPr>
        <w:t>can be purchased online without too many checks or requirements, although a seller does have a duty to report any suspicious purchases such as bulk purchases or frequent repurchasing</w:t>
      </w:r>
      <w:r w:rsidR="007D4884">
        <w:rPr>
          <w:rFonts w:ascii="Arial" w:hAnsi="Arial" w:cs="Arial"/>
          <w:sz w:val="24"/>
          <w:szCs w:val="24"/>
        </w:rPr>
        <w:t xml:space="preserve"> [3]</w:t>
      </w:r>
      <w:r w:rsidRPr="00BF0AA3">
        <w:rPr>
          <w:rFonts w:ascii="Arial" w:hAnsi="Arial" w:cs="Arial"/>
          <w:sz w:val="24"/>
          <w:szCs w:val="24"/>
        </w:rPr>
        <w:t xml:space="preserve">. </w:t>
      </w:r>
    </w:p>
    <w:p w14:paraId="24FB4664" w14:textId="77777777" w:rsidR="00212C17" w:rsidRDefault="00212C17" w:rsidP="00322AD1">
      <w:pPr>
        <w:rPr>
          <w:rFonts w:ascii="Arial" w:hAnsi="Arial" w:cs="Arial"/>
          <w:sz w:val="24"/>
          <w:szCs w:val="24"/>
        </w:rPr>
      </w:pPr>
    </w:p>
    <w:p w14:paraId="12C85F6F" w14:textId="7F912A05" w:rsidR="00212C17" w:rsidRPr="00212C17" w:rsidRDefault="00212C17" w:rsidP="00322AD1">
      <w:pPr>
        <w:rPr>
          <w:rFonts w:ascii="Arial" w:hAnsi="Arial" w:cs="Arial"/>
          <w:sz w:val="24"/>
          <w:szCs w:val="24"/>
          <w:u w:val="single"/>
        </w:rPr>
      </w:pPr>
      <w:r w:rsidRPr="00212C17">
        <w:rPr>
          <w:rFonts w:ascii="Arial" w:hAnsi="Arial" w:cs="Arial"/>
          <w:sz w:val="24"/>
          <w:szCs w:val="24"/>
          <w:u w:val="single"/>
        </w:rPr>
        <w:t>1.2 Substances used</w:t>
      </w:r>
    </w:p>
    <w:p w14:paraId="17467B85" w14:textId="30391DCF" w:rsidR="00545648" w:rsidRDefault="00626489" w:rsidP="00136B75">
      <w:pPr>
        <w:rPr>
          <w:rFonts w:ascii="Arial" w:hAnsi="Arial" w:cs="Arial"/>
          <w:sz w:val="24"/>
          <w:szCs w:val="24"/>
        </w:rPr>
      </w:pPr>
      <w:r w:rsidRPr="00845D26">
        <w:rPr>
          <w:rFonts w:ascii="Arial" w:hAnsi="Arial" w:cs="Arial"/>
          <w:sz w:val="24"/>
          <w:szCs w:val="24"/>
        </w:rPr>
        <w:lastRenderedPageBreak/>
        <w:t xml:space="preserve">The use of a particular corrosive substance reflects its local availability as </w:t>
      </w:r>
      <w:r>
        <w:rPr>
          <w:rFonts w:ascii="Arial" w:hAnsi="Arial" w:cs="Arial"/>
          <w:sz w:val="24"/>
          <w:szCs w:val="24"/>
        </w:rPr>
        <w:t>man</w:t>
      </w:r>
      <w:r w:rsidRPr="00845D26">
        <w:rPr>
          <w:rFonts w:ascii="Arial" w:hAnsi="Arial" w:cs="Arial"/>
          <w:sz w:val="24"/>
          <w:szCs w:val="24"/>
        </w:rPr>
        <w:t xml:space="preserve">y </w:t>
      </w:r>
      <w:r>
        <w:rPr>
          <w:rFonts w:ascii="Arial" w:hAnsi="Arial" w:cs="Arial"/>
          <w:sz w:val="24"/>
          <w:szCs w:val="24"/>
        </w:rPr>
        <w:t xml:space="preserve">substances used have </w:t>
      </w:r>
      <w:r w:rsidRPr="00845D26">
        <w:rPr>
          <w:rFonts w:ascii="Arial" w:hAnsi="Arial" w:cs="Arial"/>
          <w:sz w:val="24"/>
          <w:szCs w:val="24"/>
        </w:rPr>
        <w:t>industrial</w:t>
      </w:r>
      <w:r>
        <w:rPr>
          <w:rFonts w:ascii="Arial" w:hAnsi="Arial" w:cs="Arial"/>
          <w:sz w:val="24"/>
          <w:szCs w:val="24"/>
        </w:rPr>
        <w:t xml:space="preserve"> applications</w:t>
      </w:r>
      <w:r w:rsidRPr="00845D26">
        <w:rPr>
          <w:rFonts w:ascii="Arial" w:hAnsi="Arial" w:cs="Arial"/>
          <w:sz w:val="24"/>
          <w:szCs w:val="24"/>
        </w:rPr>
        <w:t xml:space="preserve"> and </w:t>
      </w:r>
      <w:r>
        <w:rPr>
          <w:rFonts w:ascii="Arial" w:hAnsi="Arial" w:cs="Arial"/>
          <w:sz w:val="24"/>
          <w:szCs w:val="24"/>
        </w:rPr>
        <w:t xml:space="preserve">are </w:t>
      </w:r>
      <w:r w:rsidRPr="00845D26">
        <w:rPr>
          <w:rFonts w:ascii="Arial" w:hAnsi="Arial" w:cs="Arial"/>
          <w:sz w:val="24"/>
          <w:szCs w:val="24"/>
        </w:rPr>
        <w:t xml:space="preserve">generally inexpensive, explaining their increased usage as a weapon </w:t>
      </w:r>
      <w:r>
        <w:rPr>
          <w:rFonts w:ascii="Arial" w:hAnsi="Arial" w:cs="Arial"/>
          <w:sz w:val="24"/>
          <w:szCs w:val="24"/>
        </w:rPr>
        <w:t>[1]</w:t>
      </w:r>
      <w:r w:rsidRPr="00845D26">
        <w:rPr>
          <w:rFonts w:ascii="Arial" w:hAnsi="Arial" w:cs="Arial"/>
          <w:sz w:val="24"/>
          <w:szCs w:val="24"/>
        </w:rPr>
        <w:t xml:space="preserve">. </w:t>
      </w:r>
      <w:r w:rsidR="005C3395" w:rsidRPr="00845D26">
        <w:rPr>
          <w:rFonts w:ascii="Arial" w:hAnsi="Arial" w:cs="Arial"/>
          <w:sz w:val="24"/>
          <w:szCs w:val="24"/>
        </w:rPr>
        <w:t xml:space="preserve">According to reports on DCSA it was recorded that </w:t>
      </w:r>
      <w:r w:rsidRPr="00845D26">
        <w:rPr>
          <w:rFonts w:ascii="Arial" w:hAnsi="Arial" w:cs="Arial"/>
          <w:sz w:val="24"/>
          <w:szCs w:val="24"/>
        </w:rPr>
        <w:t>concentrated sul</w:t>
      </w:r>
      <w:r>
        <w:rPr>
          <w:rFonts w:ascii="Arial" w:hAnsi="Arial" w:cs="Arial"/>
          <w:sz w:val="24"/>
          <w:szCs w:val="24"/>
        </w:rPr>
        <w:t>f</w:t>
      </w:r>
      <w:r w:rsidRPr="00845D26">
        <w:rPr>
          <w:rFonts w:ascii="Arial" w:hAnsi="Arial" w:cs="Arial"/>
          <w:sz w:val="24"/>
          <w:szCs w:val="24"/>
        </w:rPr>
        <w:t>uric acid was one of the most common</w:t>
      </w:r>
      <w:r>
        <w:rPr>
          <w:rFonts w:ascii="Arial" w:hAnsi="Arial" w:cs="Arial"/>
          <w:sz w:val="24"/>
          <w:szCs w:val="24"/>
        </w:rPr>
        <w:t>ly</w:t>
      </w:r>
      <w:r w:rsidR="00FB2E7B">
        <w:rPr>
          <w:rFonts w:ascii="Arial" w:hAnsi="Arial" w:cs="Arial"/>
          <w:sz w:val="24"/>
          <w:szCs w:val="24"/>
        </w:rPr>
        <w:t xml:space="preserve"> </w:t>
      </w:r>
      <w:r>
        <w:rPr>
          <w:rFonts w:ascii="Arial" w:hAnsi="Arial" w:cs="Arial"/>
          <w:sz w:val="24"/>
          <w:szCs w:val="24"/>
        </w:rPr>
        <w:t>used</w:t>
      </w:r>
      <w:r w:rsidRPr="00845D26">
        <w:rPr>
          <w:rFonts w:ascii="Arial" w:hAnsi="Arial" w:cs="Arial"/>
          <w:sz w:val="24"/>
          <w:szCs w:val="24"/>
        </w:rPr>
        <w:t xml:space="preserve"> substance</w:t>
      </w:r>
      <w:r>
        <w:rPr>
          <w:rFonts w:ascii="Arial" w:hAnsi="Arial" w:cs="Arial"/>
          <w:sz w:val="24"/>
          <w:szCs w:val="24"/>
        </w:rPr>
        <w:t xml:space="preserve">s </w:t>
      </w:r>
      <w:r w:rsidR="003E0BD7" w:rsidRPr="00845D26">
        <w:rPr>
          <w:rFonts w:ascii="Arial" w:hAnsi="Arial" w:cs="Arial"/>
          <w:sz w:val="24"/>
          <w:szCs w:val="24"/>
        </w:rPr>
        <w:t xml:space="preserve">in </w:t>
      </w:r>
      <w:r w:rsidR="003E0BD7">
        <w:rPr>
          <w:rFonts w:ascii="Arial" w:hAnsi="Arial" w:cs="Arial"/>
          <w:sz w:val="24"/>
          <w:szCs w:val="24"/>
        </w:rPr>
        <w:t>l</w:t>
      </w:r>
      <w:r w:rsidR="003E0BD7" w:rsidRPr="00845D26">
        <w:rPr>
          <w:rFonts w:ascii="Arial" w:hAnsi="Arial" w:cs="Arial"/>
          <w:sz w:val="24"/>
          <w:szCs w:val="24"/>
        </w:rPr>
        <w:t xml:space="preserve">ow- and </w:t>
      </w:r>
      <w:r w:rsidR="003E0BD7">
        <w:rPr>
          <w:rFonts w:ascii="Arial" w:hAnsi="Arial" w:cs="Arial"/>
          <w:sz w:val="24"/>
          <w:szCs w:val="24"/>
        </w:rPr>
        <w:t>m</w:t>
      </w:r>
      <w:r w:rsidR="003E0BD7" w:rsidRPr="00845D26">
        <w:rPr>
          <w:rFonts w:ascii="Arial" w:hAnsi="Arial" w:cs="Arial"/>
          <w:sz w:val="24"/>
          <w:szCs w:val="24"/>
        </w:rPr>
        <w:t>iddle-</w:t>
      </w:r>
      <w:r>
        <w:rPr>
          <w:rFonts w:ascii="Arial" w:hAnsi="Arial" w:cs="Arial"/>
          <w:sz w:val="24"/>
          <w:szCs w:val="24"/>
        </w:rPr>
        <w:t>i</w:t>
      </w:r>
      <w:r w:rsidR="003E0BD7" w:rsidRPr="00845D26">
        <w:rPr>
          <w:rFonts w:ascii="Arial" w:hAnsi="Arial" w:cs="Arial"/>
          <w:sz w:val="24"/>
          <w:szCs w:val="24"/>
        </w:rPr>
        <w:t xml:space="preserve">ncome </w:t>
      </w:r>
      <w:r w:rsidR="003E0BD7">
        <w:rPr>
          <w:rFonts w:ascii="Arial" w:hAnsi="Arial" w:cs="Arial"/>
          <w:sz w:val="24"/>
          <w:szCs w:val="24"/>
        </w:rPr>
        <w:t>c</w:t>
      </w:r>
      <w:r w:rsidR="003E0BD7" w:rsidRPr="00845D26">
        <w:rPr>
          <w:rFonts w:ascii="Arial" w:hAnsi="Arial" w:cs="Arial"/>
          <w:sz w:val="24"/>
          <w:szCs w:val="24"/>
        </w:rPr>
        <w:t xml:space="preserve">ountries </w:t>
      </w:r>
      <w:r w:rsidR="003E0BD7">
        <w:rPr>
          <w:rFonts w:ascii="Arial" w:hAnsi="Arial" w:cs="Arial"/>
          <w:sz w:val="24"/>
          <w:szCs w:val="24"/>
        </w:rPr>
        <w:t xml:space="preserve">because </w:t>
      </w:r>
      <w:r w:rsidR="005C3395" w:rsidRPr="00845D26">
        <w:rPr>
          <w:rFonts w:ascii="Arial" w:hAnsi="Arial" w:cs="Arial"/>
          <w:sz w:val="24"/>
          <w:szCs w:val="24"/>
        </w:rPr>
        <w:t xml:space="preserve">it is </w:t>
      </w:r>
      <w:r w:rsidR="003E0BD7">
        <w:rPr>
          <w:rFonts w:ascii="Arial" w:hAnsi="Arial" w:cs="Arial"/>
          <w:sz w:val="24"/>
          <w:szCs w:val="24"/>
        </w:rPr>
        <w:t>readily avail</w:t>
      </w:r>
      <w:r w:rsidR="005C3395" w:rsidRPr="00845D26">
        <w:rPr>
          <w:rFonts w:ascii="Arial" w:hAnsi="Arial" w:cs="Arial"/>
          <w:sz w:val="24"/>
          <w:szCs w:val="24"/>
        </w:rPr>
        <w:t xml:space="preserve">able from most car garages </w:t>
      </w:r>
      <w:r w:rsidR="007D4884">
        <w:rPr>
          <w:rFonts w:ascii="Arial" w:hAnsi="Arial" w:cs="Arial"/>
          <w:sz w:val="24"/>
          <w:szCs w:val="24"/>
        </w:rPr>
        <w:t>[1]</w:t>
      </w:r>
      <w:r w:rsidR="005C3395" w:rsidRPr="00845D26">
        <w:rPr>
          <w:rFonts w:ascii="Arial" w:hAnsi="Arial" w:cs="Arial"/>
          <w:sz w:val="24"/>
          <w:szCs w:val="24"/>
        </w:rPr>
        <w:t xml:space="preserve">. Other studies have mentioned </w:t>
      </w:r>
      <w:r>
        <w:rPr>
          <w:rFonts w:ascii="Arial" w:hAnsi="Arial" w:cs="Arial"/>
          <w:sz w:val="24"/>
          <w:szCs w:val="24"/>
        </w:rPr>
        <w:t xml:space="preserve">use of </w:t>
      </w:r>
      <w:r w:rsidR="005C3395" w:rsidRPr="00845D26">
        <w:rPr>
          <w:rFonts w:ascii="Arial" w:hAnsi="Arial" w:cs="Arial"/>
          <w:sz w:val="24"/>
          <w:szCs w:val="24"/>
        </w:rPr>
        <w:t>hydrochloric acid, formic acid, nitric acid, alkali or bleach</w:t>
      </w:r>
      <w:r w:rsidR="00D31C32">
        <w:rPr>
          <w:rFonts w:ascii="Arial" w:hAnsi="Arial" w:cs="Arial"/>
          <w:sz w:val="24"/>
          <w:szCs w:val="24"/>
        </w:rPr>
        <w:t>.</w:t>
      </w:r>
      <w:r w:rsidR="005C3395" w:rsidRPr="00845D26">
        <w:rPr>
          <w:rFonts w:ascii="Arial" w:hAnsi="Arial" w:cs="Arial"/>
          <w:sz w:val="24"/>
          <w:szCs w:val="24"/>
        </w:rPr>
        <w:t xml:space="preserve"> </w:t>
      </w:r>
      <w:r w:rsidR="00085031">
        <w:rPr>
          <w:rFonts w:ascii="Arial" w:hAnsi="Arial" w:cs="Arial"/>
          <w:sz w:val="24"/>
          <w:szCs w:val="24"/>
        </w:rPr>
        <w:t>I</w:t>
      </w:r>
      <w:r w:rsidR="005C3395" w:rsidRPr="00845D26">
        <w:rPr>
          <w:rFonts w:ascii="Arial" w:hAnsi="Arial" w:cs="Arial"/>
          <w:sz w:val="24"/>
          <w:szCs w:val="24"/>
        </w:rPr>
        <w:t xml:space="preserve">n the United States, sodium hydroxide is a preferred chemical for perpetrators </w:t>
      </w:r>
      <w:r w:rsidR="007D4884">
        <w:rPr>
          <w:rFonts w:ascii="Arial" w:hAnsi="Arial" w:cs="Arial"/>
          <w:sz w:val="24"/>
          <w:szCs w:val="24"/>
        </w:rPr>
        <w:t>[</w:t>
      </w:r>
      <w:r w:rsidR="00192DAC">
        <w:rPr>
          <w:rFonts w:ascii="Arial" w:hAnsi="Arial" w:cs="Arial"/>
          <w:sz w:val="24"/>
          <w:szCs w:val="24"/>
        </w:rPr>
        <w:t>9</w:t>
      </w:r>
      <w:r w:rsidR="007D4884">
        <w:rPr>
          <w:rFonts w:ascii="Arial" w:hAnsi="Arial" w:cs="Arial"/>
          <w:sz w:val="24"/>
          <w:szCs w:val="24"/>
        </w:rPr>
        <w:t>]</w:t>
      </w:r>
      <w:r w:rsidR="005C3395" w:rsidRPr="00845D26">
        <w:rPr>
          <w:rFonts w:ascii="Arial" w:hAnsi="Arial" w:cs="Arial"/>
          <w:sz w:val="24"/>
          <w:szCs w:val="24"/>
        </w:rPr>
        <w:t>.</w:t>
      </w:r>
    </w:p>
    <w:p w14:paraId="05FD6075" w14:textId="7A1587CA" w:rsidR="00545648" w:rsidRPr="00545648" w:rsidRDefault="00545648" w:rsidP="00545648">
      <w:pPr>
        <w:rPr>
          <w:rFonts w:ascii="Arial" w:hAnsi="Arial" w:cs="Arial"/>
          <w:sz w:val="24"/>
          <w:szCs w:val="24"/>
        </w:rPr>
      </w:pPr>
      <w:r w:rsidRPr="00545648">
        <w:rPr>
          <w:rFonts w:ascii="Arial" w:hAnsi="Arial" w:cs="Arial"/>
          <w:sz w:val="24"/>
          <w:szCs w:val="24"/>
        </w:rPr>
        <w:t>The recent report commissioned by the UK Home Office [7] found that in the UK 34% of attacks involved a household product (e.g. bleach), 32% used ammonia, and substances labelled as corrosive acids/alkalis were encountered in 15% of crimes. Variations in the substances used were noted according to crime type and age of perpetrator, with ammonia more common in robberies and household products in domestic violence. Younger suspects (under 24) were more likely to use ammonia or substances labelled as acids/alkalis than a household product.</w:t>
      </w:r>
    </w:p>
    <w:p w14:paraId="772D4B6E" w14:textId="1A394EA4" w:rsidR="00252592" w:rsidRDefault="005C3395" w:rsidP="00136B75">
      <w:pPr>
        <w:rPr>
          <w:rFonts w:ascii="Arial" w:hAnsi="Arial" w:cs="Arial"/>
          <w:sz w:val="24"/>
          <w:szCs w:val="24"/>
        </w:rPr>
      </w:pPr>
      <w:r w:rsidRPr="00845D26">
        <w:rPr>
          <w:rFonts w:ascii="Arial" w:hAnsi="Arial" w:cs="Arial"/>
          <w:sz w:val="24"/>
          <w:szCs w:val="24"/>
        </w:rPr>
        <w:t>A chemical analysis</w:t>
      </w:r>
      <w:r w:rsidR="00626489">
        <w:rPr>
          <w:rFonts w:ascii="Arial" w:hAnsi="Arial" w:cs="Arial"/>
          <w:sz w:val="24"/>
          <w:szCs w:val="24"/>
        </w:rPr>
        <w:t xml:space="preserve"> of the region of the burn and/or the clothing of the victim offer routes</w:t>
      </w:r>
      <w:r w:rsidRPr="00845D26">
        <w:rPr>
          <w:rFonts w:ascii="Arial" w:hAnsi="Arial" w:cs="Arial"/>
          <w:sz w:val="24"/>
          <w:szCs w:val="24"/>
        </w:rPr>
        <w:t xml:space="preserve"> to identify the substance used by the perpetrator</w:t>
      </w:r>
      <w:r w:rsidR="00626489">
        <w:rPr>
          <w:rFonts w:ascii="Arial" w:hAnsi="Arial" w:cs="Arial"/>
          <w:sz w:val="24"/>
          <w:szCs w:val="24"/>
        </w:rPr>
        <w:t>.</w:t>
      </w:r>
      <w:r w:rsidRPr="00845D26">
        <w:rPr>
          <w:rFonts w:ascii="Arial" w:hAnsi="Arial" w:cs="Arial"/>
          <w:sz w:val="24"/>
          <w:szCs w:val="24"/>
        </w:rPr>
        <w:t xml:space="preserve"> </w:t>
      </w:r>
      <w:r w:rsidR="00626489" w:rsidRPr="00845D26">
        <w:rPr>
          <w:rFonts w:ascii="Arial" w:hAnsi="Arial" w:cs="Arial"/>
          <w:sz w:val="24"/>
          <w:szCs w:val="24"/>
        </w:rPr>
        <w:t>An exact description can depend on the presence of specific characteristics to the burn injury, providing a targeted indication of the acid type (e.g. nitric acid forms yellow stains and produces a garlic odour). The initial evaluation of a wound including pH measurements</w:t>
      </w:r>
      <w:r w:rsidR="00964500">
        <w:rPr>
          <w:rFonts w:ascii="Arial" w:hAnsi="Arial" w:cs="Arial"/>
          <w:sz w:val="24"/>
          <w:szCs w:val="24"/>
        </w:rPr>
        <w:t xml:space="preserve"> </w:t>
      </w:r>
      <w:r w:rsidR="00964500" w:rsidRPr="00845D26">
        <w:rPr>
          <w:rFonts w:ascii="Arial" w:hAnsi="Arial" w:cs="Arial"/>
          <w:sz w:val="24"/>
          <w:szCs w:val="24"/>
        </w:rPr>
        <w:t xml:space="preserve">is </w:t>
      </w:r>
      <w:r w:rsidR="00964500">
        <w:rPr>
          <w:rFonts w:ascii="Arial" w:hAnsi="Arial" w:cs="Arial"/>
          <w:sz w:val="24"/>
          <w:szCs w:val="24"/>
        </w:rPr>
        <w:t xml:space="preserve">therefore </w:t>
      </w:r>
      <w:r w:rsidR="00964500" w:rsidRPr="00845D26">
        <w:rPr>
          <w:rFonts w:ascii="Arial" w:hAnsi="Arial" w:cs="Arial"/>
          <w:sz w:val="24"/>
          <w:szCs w:val="24"/>
        </w:rPr>
        <w:t>crucial for the investigation</w:t>
      </w:r>
      <w:r w:rsidR="00626489" w:rsidRPr="00845D26">
        <w:rPr>
          <w:rFonts w:ascii="Arial" w:hAnsi="Arial" w:cs="Arial"/>
          <w:sz w:val="24"/>
          <w:szCs w:val="24"/>
        </w:rPr>
        <w:t>,</w:t>
      </w:r>
      <w:r w:rsidR="00964500">
        <w:rPr>
          <w:rFonts w:ascii="Arial" w:hAnsi="Arial" w:cs="Arial"/>
          <w:sz w:val="24"/>
          <w:szCs w:val="24"/>
        </w:rPr>
        <w:t xml:space="preserve"> but may become </w:t>
      </w:r>
      <w:r w:rsidR="00626489" w:rsidRPr="00845D26">
        <w:rPr>
          <w:rFonts w:ascii="Arial" w:hAnsi="Arial" w:cs="Arial"/>
          <w:sz w:val="24"/>
          <w:szCs w:val="24"/>
        </w:rPr>
        <w:t>challenging due to delays in presentation at a hospital</w:t>
      </w:r>
      <w:r w:rsidR="00626489">
        <w:rPr>
          <w:rFonts w:ascii="Arial" w:hAnsi="Arial" w:cs="Arial"/>
          <w:sz w:val="24"/>
          <w:szCs w:val="24"/>
        </w:rPr>
        <w:t>[</w:t>
      </w:r>
      <w:r w:rsidR="00674762">
        <w:rPr>
          <w:rFonts w:ascii="Arial" w:hAnsi="Arial" w:cs="Arial"/>
          <w:sz w:val="24"/>
          <w:szCs w:val="24"/>
        </w:rPr>
        <w:t>8</w:t>
      </w:r>
      <w:r w:rsidR="00626489">
        <w:rPr>
          <w:rFonts w:ascii="Arial" w:hAnsi="Arial" w:cs="Arial"/>
          <w:sz w:val="24"/>
          <w:szCs w:val="24"/>
        </w:rPr>
        <w:t>]</w:t>
      </w:r>
      <w:r w:rsidR="00626489" w:rsidRPr="00845D26">
        <w:rPr>
          <w:rFonts w:ascii="Arial" w:hAnsi="Arial" w:cs="Arial"/>
          <w:sz w:val="24"/>
          <w:szCs w:val="24"/>
        </w:rPr>
        <w:t>.</w:t>
      </w:r>
      <w:r w:rsidR="00626489">
        <w:rPr>
          <w:rFonts w:ascii="Arial" w:hAnsi="Arial" w:cs="Arial"/>
          <w:sz w:val="24"/>
          <w:szCs w:val="24"/>
        </w:rPr>
        <w:t xml:space="preserve"> However,</w:t>
      </w:r>
      <w:r w:rsidRPr="00845D26">
        <w:rPr>
          <w:rFonts w:ascii="Arial" w:hAnsi="Arial" w:cs="Arial"/>
          <w:sz w:val="24"/>
          <w:szCs w:val="24"/>
        </w:rPr>
        <w:t xml:space="preserve"> the accurate identification of such substance</w:t>
      </w:r>
      <w:r w:rsidR="00085031">
        <w:rPr>
          <w:rFonts w:ascii="Arial" w:hAnsi="Arial" w:cs="Arial"/>
          <w:sz w:val="24"/>
          <w:szCs w:val="24"/>
        </w:rPr>
        <w:t>s</w:t>
      </w:r>
      <w:r w:rsidRPr="00845D26">
        <w:rPr>
          <w:rFonts w:ascii="Arial" w:hAnsi="Arial" w:cs="Arial"/>
          <w:sz w:val="24"/>
          <w:szCs w:val="24"/>
        </w:rPr>
        <w:t xml:space="preserve"> is difficult and the description "colourless liquid" is recurrent </w:t>
      </w:r>
      <w:r w:rsidR="007D4884">
        <w:rPr>
          <w:rFonts w:ascii="Arial" w:hAnsi="Arial" w:cs="Arial"/>
          <w:sz w:val="24"/>
          <w:szCs w:val="24"/>
        </w:rPr>
        <w:t>[1</w:t>
      </w:r>
      <w:r w:rsidR="00192DAC">
        <w:rPr>
          <w:rFonts w:ascii="Arial" w:hAnsi="Arial" w:cs="Arial"/>
          <w:sz w:val="24"/>
          <w:szCs w:val="24"/>
        </w:rPr>
        <w:t>2</w:t>
      </w:r>
      <w:r w:rsidR="007D4884">
        <w:rPr>
          <w:rFonts w:ascii="Arial" w:hAnsi="Arial" w:cs="Arial"/>
          <w:sz w:val="24"/>
          <w:szCs w:val="24"/>
        </w:rPr>
        <w:t>]</w:t>
      </w:r>
      <w:r w:rsidR="003306AB">
        <w:rPr>
          <w:rFonts w:ascii="Arial" w:hAnsi="Arial" w:cs="Arial"/>
          <w:sz w:val="24"/>
          <w:szCs w:val="24"/>
        </w:rPr>
        <w:t>,</w:t>
      </w:r>
      <w:r w:rsidR="00626489">
        <w:rPr>
          <w:rFonts w:ascii="Arial" w:hAnsi="Arial" w:cs="Arial"/>
          <w:sz w:val="24"/>
          <w:szCs w:val="24"/>
        </w:rPr>
        <w:t xml:space="preserve"> </w:t>
      </w:r>
      <w:r w:rsidR="00BE3CB3">
        <w:rPr>
          <w:rFonts w:ascii="Arial" w:hAnsi="Arial" w:cs="Arial"/>
          <w:sz w:val="24"/>
          <w:szCs w:val="24"/>
        </w:rPr>
        <w:t xml:space="preserve">so </w:t>
      </w:r>
      <w:r w:rsidR="00626489">
        <w:rPr>
          <w:rFonts w:ascii="Arial" w:hAnsi="Arial" w:cs="Arial"/>
          <w:sz w:val="24"/>
          <w:szCs w:val="24"/>
        </w:rPr>
        <w:t>i</w:t>
      </w:r>
      <w:r w:rsidRPr="00845D26">
        <w:rPr>
          <w:rFonts w:ascii="Arial" w:hAnsi="Arial" w:cs="Arial"/>
          <w:sz w:val="24"/>
          <w:szCs w:val="24"/>
        </w:rPr>
        <w:t xml:space="preserve">n many of the cases reported the substances used are </w:t>
      </w:r>
      <w:r w:rsidR="00545648">
        <w:rPr>
          <w:rFonts w:ascii="Arial" w:hAnsi="Arial" w:cs="Arial"/>
          <w:sz w:val="24"/>
          <w:szCs w:val="24"/>
        </w:rPr>
        <w:t xml:space="preserve">still </w:t>
      </w:r>
      <w:r w:rsidRPr="00845D26">
        <w:rPr>
          <w:rFonts w:ascii="Arial" w:hAnsi="Arial" w:cs="Arial"/>
          <w:sz w:val="24"/>
          <w:szCs w:val="24"/>
        </w:rPr>
        <w:t xml:space="preserve">unknown </w:t>
      </w:r>
      <w:r w:rsidR="007D4884">
        <w:rPr>
          <w:rFonts w:ascii="Arial" w:hAnsi="Arial" w:cs="Arial"/>
          <w:sz w:val="24"/>
          <w:szCs w:val="24"/>
        </w:rPr>
        <w:t>[1]</w:t>
      </w:r>
      <w:r w:rsidRPr="00845D26">
        <w:rPr>
          <w:rFonts w:ascii="Arial" w:hAnsi="Arial" w:cs="Arial"/>
          <w:sz w:val="24"/>
          <w:szCs w:val="24"/>
        </w:rPr>
        <w:t xml:space="preserve">. </w:t>
      </w:r>
    </w:p>
    <w:p w14:paraId="332907A9" w14:textId="77777777" w:rsidR="00212C17" w:rsidRDefault="00212C17" w:rsidP="00136B75">
      <w:pPr>
        <w:rPr>
          <w:rFonts w:ascii="Arial" w:hAnsi="Arial" w:cs="Arial"/>
          <w:sz w:val="24"/>
          <w:szCs w:val="24"/>
        </w:rPr>
      </w:pPr>
    </w:p>
    <w:p w14:paraId="5B33FF92" w14:textId="557A8F72" w:rsidR="00212C17" w:rsidRPr="00212C17" w:rsidRDefault="00212C17" w:rsidP="00136B75">
      <w:pPr>
        <w:rPr>
          <w:rFonts w:ascii="Arial" w:hAnsi="Arial" w:cs="Arial"/>
          <w:sz w:val="24"/>
          <w:szCs w:val="24"/>
          <w:u w:val="single"/>
        </w:rPr>
      </w:pPr>
      <w:r w:rsidRPr="00212C17">
        <w:rPr>
          <w:rFonts w:ascii="Arial" w:hAnsi="Arial" w:cs="Arial"/>
          <w:sz w:val="24"/>
          <w:szCs w:val="24"/>
          <w:u w:val="single"/>
        </w:rPr>
        <w:t>1.3 Legislation</w:t>
      </w:r>
    </w:p>
    <w:p w14:paraId="2C9DDF7B" w14:textId="0CC3DF10" w:rsidR="00136B75" w:rsidRDefault="00D233FC" w:rsidP="00136B75">
      <w:pPr>
        <w:rPr>
          <w:rFonts w:ascii="Arial" w:hAnsi="Arial" w:cs="Arial"/>
          <w:sz w:val="24"/>
          <w:szCs w:val="24"/>
        </w:rPr>
      </w:pPr>
      <w:r>
        <w:rPr>
          <w:rFonts w:ascii="Arial" w:hAnsi="Arial" w:cs="Arial"/>
          <w:sz w:val="24"/>
          <w:szCs w:val="24"/>
        </w:rPr>
        <w:t xml:space="preserve">Laws </w:t>
      </w:r>
      <w:r w:rsidR="00626489">
        <w:rPr>
          <w:rFonts w:ascii="Arial" w:hAnsi="Arial" w:cs="Arial"/>
          <w:sz w:val="24"/>
          <w:szCs w:val="24"/>
        </w:rPr>
        <w:t xml:space="preserve">to </w:t>
      </w:r>
      <w:r>
        <w:rPr>
          <w:rFonts w:ascii="Arial" w:hAnsi="Arial" w:cs="Arial"/>
          <w:sz w:val="24"/>
          <w:szCs w:val="24"/>
        </w:rPr>
        <w:t xml:space="preserve">specifically address the issues of corrosive substance crimes have previously been introduced in India and Bangladesh </w:t>
      </w:r>
      <w:r w:rsidR="007D4884">
        <w:rPr>
          <w:rFonts w:ascii="Arial" w:hAnsi="Arial" w:cs="Arial"/>
          <w:sz w:val="24"/>
          <w:szCs w:val="24"/>
        </w:rPr>
        <w:t>[1</w:t>
      </w:r>
      <w:r w:rsidR="00192DAC">
        <w:rPr>
          <w:rFonts w:ascii="Arial" w:hAnsi="Arial" w:cs="Arial"/>
          <w:sz w:val="24"/>
          <w:szCs w:val="24"/>
        </w:rPr>
        <w:t>3</w:t>
      </w:r>
      <w:r w:rsidR="007D4884">
        <w:rPr>
          <w:rFonts w:ascii="Arial" w:hAnsi="Arial" w:cs="Arial"/>
          <w:sz w:val="24"/>
          <w:szCs w:val="24"/>
        </w:rPr>
        <w:t>]</w:t>
      </w:r>
      <w:r>
        <w:rPr>
          <w:rFonts w:ascii="Arial" w:hAnsi="Arial" w:cs="Arial"/>
          <w:sz w:val="24"/>
          <w:szCs w:val="24"/>
        </w:rPr>
        <w:t xml:space="preserve">. </w:t>
      </w:r>
      <w:r w:rsidR="00085031">
        <w:rPr>
          <w:rFonts w:ascii="Arial" w:hAnsi="Arial" w:cs="Arial"/>
          <w:sz w:val="24"/>
          <w:szCs w:val="24"/>
        </w:rPr>
        <w:t>In the UK,</w:t>
      </w:r>
      <w:r w:rsidR="00136B75" w:rsidRPr="00845D26">
        <w:rPr>
          <w:rFonts w:ascii="Arial" w:hAnsi="Arial" w:cs="Arial"/>
          <w:sz w:val="24"/>
          <w:szCs w:val="24"/>
        </w:rPr>
        <w:t xml:space="preserve"> legislation </w:t>
      </w:r>
      <w:r w:rsidR="00085031">
        <w:rPr>
          <w:rFonts w:ascii="Arial" w:hAnsi="Arial" w:cs="Arial"/>
          <w:sz w:val="24"/>
          <w:szCs w:val="24"/>
        </w:rPr>
        <w:t xml:space="preserve">was </w:t>
      </w:r>
      <w:r w:rsidR="00136B75" w:rsidRPr="00845D26">
        <w:rPr>
          <w:rFonts w:ascii="Arial" w:hAnsi="Arial" w:cs="Arial"/>
          <w:sz w:val="24"/>
          <w:szCs w:val="24"/>
        </w:rPr>
        <w:t xml:space="preserve">changed in 2018 to include corrosive substances </w:t>
      </w:r>
      <w:r w:rsidR="00626489">
        <w:rPr>
          <w:rFonts w:ascii="Arial" w:hAnsi="Arial" w:cs="Arial"/>
          <w:sz w:val="24"/>
          <w:szCs w:val="24"/>
        </w:rPr>
        <w:t>in</w:t>
      </w:r>
      <w:r w:rsidR="00136B75" w:rsidRPr="00845D26">
        <w:rPr>
          <w:rFonts w:ascii="Arial" w:hAnsi="Arial" w:cs="Arial"/>
          <w:sz w:val="24"/>
          <w:szCs w:val="24"/>
        </w:rPr>
        <w:t xml:space="preserve"> the definition of "highly dangerous weapons" to adjust the characteristics of the act to the offender's culpability level. Thus, according to the Bladed Articles and Offensive Weapons Definitive </w:t>
      </w:r>
      <w:r w:rsidR="00136B75" w:rsidRPr="004C11A3">
        <w:rPr>
          <w:rFonts w:ascii="Arial" w:hAnsi="Arial" w:cs="Arial"/>
          <w:sz w:val="24"/>
          <w:szCs w:val="24"/>
        </w:rPr>
        <w:t>Guideline</w:t>
      </w:r>
      <w:r w:rsidR="00626489" w:rsidRPr="004C11A3">
        <w:rPr>
          <w:rFonts w:ascii="Arial" w:hAnsi="Arial" w:cs="Arial"/>
          <w:sz w:val="24"/>
          <w:szCs w:val="24"/>
        </w:rPr>
        <w:t xml:space="preserve"> [</w:t>
      </w:r>
      <w:r w:rsidR="00674762" w:rsidRPr="004C11A3">
        <w:rPr>
          <w:rFonts w:ascii="Arial" w:hAnsi="Arial" w:cs="Arial"/>
          <w:sz w:val="24"/>
          <w:szCs w:val="24"/>
        </w:rPr>
        <w:t>1</w:t>
      </w:r>
      <w:r w:rsidR="00192DAC">
        <w:rPr>
          <w:rFonts w:ascii="Arial" w:hAnsi="Arial" w:cs="Arial"/>
          <w:sz w:val="24"/>
          <w:szCs w:val="24"/>
        </w:rPr>
        <w:t>4</w:t>
      </w:r>
      <w:r w:rsidR="00626489" w:rsidRPr="004C11A3">
        <w:rPr>
          <w:rFonts w:ascii="Arial" w:hAnsi="Arial" w:cs="Arial"/>
          <w:sz w:val="24"/>
          <w:szCs w:val="24"/>
        </w:rPr>
        <w:t>]</w:t>
      </w:r>
      <w:r w:rsidR="00136B75" w:rsidRPr="004C11A3">
        <w:rPr>
          <w:rFonts w:ascii="Arial" w:hAnsi="Arial" w:cs="Arial"/>
          <w:sz w:val="24"/>
          <w:szCs w:val="24"/>
        </w:rPr>
        <w:t xml:space="preserve">, </w:t>
      </w:r>
      <w:r w:rsidR="00136B75" w:rsidRPr="00845D26">
        <w:rPr>
          <w:rFonts w:ascii="Arial" w:hAnsi="Arial" w:cs="Arial"/>
          <w:sz w:val="24"/>
          <w:szCs w:val="24"/>
        </w:rPr>
        <w:t>the sentence for possessing and threatening someone with a corrosive substance is the same as with a knife.</w:t>
      </w:r>
      <w:r w:rsidR="00D22950">
        <w:rPr>
          <w:rFonts w:ascii="Arial" w:hAnsi="Arial" w:cs="Arial"/>
          <w:sz w:val="24"/>
          <w:szCs w:val="24"/>
        </w:rPr>
        <w:t xml:space="preserve"> </w:t>
      </w:r>
      <w:r w:rsidR="00F0592F">
        <w:rPr>
          <w:rFonts w:ascii="Arial" w:hAnsi="Arial" w:cs="Arial"/>
          <w:sz w:val="24"/>
          <w:szCs w:val="24"/>
        </w:rPr>
        <w:t xml:space="preserve">The </w:t>
      </w:r>
      <w:r w:rsidR="00F0592F" w:rsidRPr="00F0592F">
        <w:rPr>
          <w:rFonts w:ascii="Arial" w:eastAsia="Times New Roman" w:hAnsi="Arial" w:cs="Arial"/>
          <w:color w:val="0B0C0C"/>
          <w:sz w:val="24"/>
          <w:szCs w:val="24"/>
          <w:lang w:eastAsia="en-GB"/>
        </w:rPr>
        <w:t>Offensive Weapons Act 2019</w:t>
      </w:r>
      <w:r w:rsidR="00F0592F">
        <w:rPr>
          <w:rFonts w:ascii="Arial" w:eastAsia="Times New Roman" w:hAnsi="Arial" w:cs="Arial"/>
          <w:color w:val="0B0C0C"/>
          <w:sz w:val="24"/>
          <w:szCs w:val="24"/>
          <w:lang w:eastAsia="en-GB"/>
        </w:rPr>
        <w:t xml:space="preserve"> </w:t>
      </w:r>
      <w:r w:rsidR="002D47D8">
        <w:rPr>
          <w:rFonts w:ascii="Arial" w:eastAsia="Times New Roman" w:hAnsi="Arial" w:cs="Arial"/>
          <w:color w:val="0B0C0C"/>
          <w:sz w:val="24"/>
          <w:szCs w:val="24"/>
          <w:lang w:eastAsia="en-GB"/>
        </w:rPr>
        <w:t>[1</w:t>
      </w:r>
      <w:r w:rsidR="00192DAC">
        <w:rPr>
          <w:rFonts w:ascii="Arial" w:eastAsia="Times New Roman" w:hAnsi="Arial" w:cs="Arial"/>
          <w:color w:val="0B0C0C"/>
          <w:sz w:val="24"/>
          <w:szCs w:val="24"/>
          <w:lang w:eastAsia="en-GB"/>
        </w:rPr>
        <w:t>5</w:t>
      </w:r>
      <w:r w:rsidR="002D47D8">
        <w:rPr>
          <w:rFonts w:ascii="Arial" w:eastAsia="Times New Roman" w:hAnsi="Arial" w:cs="Arial"/>
          <w:color w:val="0B0C0C"/>
          <w:sz w:val="24"/>
          <w:szCs w:val="24"/>
          <w:lang w:eastAsia="en-GB"/>
        </w:rPr>
        <w:t>] was enacted to</w:t>
      </w:r>
      <w:r w:rsidR="00F0592F" w:rsidRPr="00F0592F">
        <w:rPr>
          <w:rFonts w:ascii="Arial" w:eastAsia="Times New Roman" w:hAnsi="Arial" w:cs="Arial"/>
          <w:color w:val="0B0C0C"/>
          <w:sz w:val="24"/>
          <w:szCs w:val="24"/>
          <w:lang w:eastAsia="en-GB"/>
        </w:rPr>
        <w:t xml:space="preserve"> ban the possession of dangerous and offensive weapons in private</w:t>
      </w:r>
      <w:r w:rsidR="002D47D8">
        <w:rPr>
          <w:rFonts w:ascii="Arial" w:eastAsia="Times New Roman" w:hAnsi="Arial" w:cs="Arial"/>
          <w:color w:val="0B0C0C"/>
          <w:sz w:val="24"/>
          <w:szCs w:val="24"/>
          <w:lang w:eastAsia="en-GB"/>
        </w:rPr>
        <w:t xml:space="preserve">, and this definition was expanded to </w:t>
      </w:r>
      <w:r w:rsidR="00F0592F" w:rsidRPr="00F0592F">
        <w:rPr>
          <w:rFonts w:ascii="Arial" w:eastAsia="Times New Roman" w:hAnsi="Arial" w:cs="Arial"/>
          <w:color w:val="0B0C0C"/>
          <w:sz w:val="24"/>
          <w:szCs w:val="24"/>
          <w:lang w:eastAsia="en-GB"/>
        </w:rPr>
        <w:t>includ</w:t>
      </w:r>
      <w:r w:rsidR="002D47D8">
        <w:rPr>
          <w:rFonts w:ascii="Arial" w:eastAsia="Times New Roman" w:hAnsi="Arial" w:cs="Arial"/>
          <w:color w:val="0B0C0C"/>
          <w:sz w:val="24"/>
          <w:szCs w:val="24"/>
          <w:lang w:eastAsia="en-GB"/>
        </w:rPr>
        <w:t>e</w:t>
      </w:r>
      <w:r w:rsidR="00F0592F" w:rsidRPr="00F0592F">
        <w:rPr>
          <w:rFonts w:ascii="Arial" w:eastAsia="Times New Roman" w:hAnsi="Arial" w:cs="Arial"/>
          <w:color w:val="0B0C0C"/>
          <w:sz w:val="24"/>
          <w:szCs w:val="24"/>
          <w:lang w:eastAsia="en-GB"/>
        </w:rPr>
        <w:t xml:space="preserve"> corrosive substances</w:t>
      </w:r>
      <w:r w:rsidR="002D47D8">
        <w:rPr>
          <w:rFonts w:ascii="Arial" w:eastAsia="Times New Roman" w:hAnsi="Arial" w:cs="Arial"/>
          <w:color w:val="0B0C0C"/>
          <w:sz w:val="24"/>
          <w:szCs w:val="24"/>
          <w:lang w:eastAsia="en-GB"/>
        </w:rPr>
        <w:t>.</w:t>
      </w:r>
    </w:p>
    <w:p w14:paraId="5159E397" w14:textId="615A108C" w:rsidR="00212C17" w:rsidRDefault="002D47D8" w:rsidP="00322AD1">
      <w:pPr>
        <w:rPr>
          <w:rFonts w:ascii="Arial" w:hAnsi="Arial" w:cs="Arial"/>
          <w:sz w:val="24"/>
          <w:szCs w:val="24"/>
        </w:rPr>
      </w:pPr>
      <w:r>
        <w:rPr>
          <w:rFonts w:ascii="Arial" w:hAnsi="Arial" w:cs="Arial"/>
          <w:sz w:val="24"/>
          <w:szCs w:val="24"/>
        </w:rPr>
        <w:t>R</w:t>
      </w:r>
      <w:r w:rsidR="001263BB">
        <w:rPr>
          <w:rFonts w:ascii="Arial" w:hAnsi="Arial" w:cs="Arial"/>
          <w:sz w:val="24"/>
          <w:szCs w:val="24"/>
        </w:rPr>
        <w:t>elevant</w:t>
      </w:r>
      <w:r w:rsidR="00322AD1" w:rsidRPr="00BF0AA3">
        <w:rPr>
          <w:rFonts w:ascii="Arial" w:hAnsi="Arial" w:cs="Arial"/>
          <w:sz w:val="24"/>
          <w:szCs w:val="24"/>
        </w:rPr>
        <w:t xml:space="preserve"> legislation has </w:t>
      </w:r>
      <w:r>
        <w:rPr>
          <w:rFonts w:ascii="Arial" w:hAnsi="Arial" w:cs="Arial"/>
          <w:sz w:val="24"/>
          <w:szCs w:val="24"/>
        </w:rPr>
        <w:t xml:space="preserve">also been </w:t>
      </w:r>
      <w:r w:rsidR="00322AD1" w:rsidRPr="00BF0AA3">
        <w:rPr>
          <w:rFonts w:ascii="Arial" w:hAnsi="Arial" w:cs="Arial"/>
          <w:sz w:val="24"/>
          <w:szCs w:val="24"/>
        </w:rPr>
        <w:t xml:space="preserve">altered </w:t>
      </w:r>
      <w:r>
        <w:rPr>
          <w:rFonts w:ascii="Arial" w:hAnsi="Arial" w:cs="Arial"/>
          <w:sz w:val="24"/>
          <w:szCs w:val="24"/>
        </w:rPr>
        <w:t>to make it</w:t>
      </w:r>
      <w:r w:rsidR="00322AD1" w:rsidRPr="00BF0AA3">
        <w:rPr>
          <w:rFonts w:ascii="Arial" w:hAnsi="Arial" w:cs="Arial"/>
          <w:sz w:val="24"/>
          <w:szCs w:val="24"/>
        </w:rPr>
        <w:t xml:space="preserve"> harder to purchase corrosive substances</w:t>
      </w:r>
      <w:r w:rsidR="004C11A3">
        <w:rPr>
          <w:rFonts w:ascii="Arial" w:hAnsi="Arial" w:cs="Arial"/>
          <w:sz w:val="24"/>
          <w:szCs w:val="24"/>
        </w:rPr>
        <w:t xml:space="preserve">, with the </w:t>
      </w:r>
      <w:r w:rsidR="004C11A3" w:rsidRPr="004C11A3">
        <w:rPr>
          <w:rFonts w:ascii="Arial" w:hAnsi="Arial" w:cs="Arial"/>
          <w:sz w:val="24"/>
          <w:szCs w:val="24"/>
        </w:rPr>
        <w:t>British Independent Retailers Association encouraging members to join a voluntary scheme restricting sales of corrosive substances to under 18s</w:t>
      </w:r>
      <w:r w:rsidR="004C11A3">
        <w:rPr>
          <w:rFonts w:ascii="Arial" w:hAnsi="Arial" w:cs="Arial"/>
          <w:sz w:val="24"/>
          <w:szCs w:val="24"/>
        </w:rPr>
        <w:t xml:space="preserve"> [7]</w:t>
      </w:r>
      <w:r w:rsidR="00322AD1" w:rsidRPr="00BF0AA3">
        <w:rPr>
          <w:rFonts w:ascii="Arial" w:hAnsi="Arial" w:cs="Arial"/>
          <w:sz w:val="24"/>
          <w:szCs w:val="24"/>
        </w:rPr>
        <w:t xml:space="preserve">. The sale of harmful / dangerous chemicals comes under the Poisons Act 1972 which distinguishes the law between the purchase of regulated </w:t>
      </w:r>
      <w:r w:rsidR="00BE3CB3">
        <w:rPr>
          <w:rFonts w:ascii="Arial" w:hAnsi="Arial" w:cs="Arial"/>
          <w:sz w:val="24"/>
          <w:szCs w:val="24"/>
        </w:rPr>
        <w:t xml:space="preserve">(requiring a licence to purchase, own and use) </w:t>
      </w:r>
      <w:r w:rsidR="00322AD1" w:rsidRPr="00BF0AA3">
        <w:rPr>
          <w:rFonts w:ascii="Arial" w:hAnsi="Arial" w:cs="Arial"/>
          <w:sz w:val="24"/>
          <w:szCs w:val="24"/>
        </w:rPr>
        <w:t xml:space="preserve">and reportable </w:t>
      </w:r>
      <w:r w:rsidR="00BE3CB3">
        <w:rPr>
          <w:rFonts w:ascii="Arial" w:hAnsi="Arial" w:cs="Arial"/>
          <w:sz w:val="24"/>
          <w:szCs w:val="24"/>
        </w:rPr>
        <w:t xml:space="preserve">(requiring retailers to report suspicious or high quantity purchases) </w:t>
      </w:r>
      <w:r w:rsidR="00322AD1" w:rsidRPr="00BF0AA3">
        <w:rPr>
          <w:rFonts w:ascii="Arial" w:hAnsi="Arial" w:cs="Arial"/>
          <w:sz w:val="24"/>
          <w:szCs w:val="24"/>
        </w:rPr>
        <w:t xml:space="preserve">substances. </w:t>
      </w:r>
      <w:r w:rsidR="004C11A3">
        <w:rPr>
          <w:rFonts w:ascii="Arial" w:hAnsi="Arial" w:cs="Arial"/>
          <w:sz w:val="24"/>
          <w:szCs w:val="24"/>
        </w:rPr>
        <w:t xml:space="preserve">Sulfuric acid at a concentration above 15% was added to the list of regulated substances in July 2018 and it has </w:t>
      </w:r>
      <w:r w:rsidR="004C11A3">
        <w:rPr>
          <w:rFonts w:ascii="Arial" w:hAnsi="Arial" w:cs="Arial"/>
          <w:sz w:val="24"/>
          <w:szCs w:val="24"/>
        </w:rPr>
        <w:lastRenderedPageBreak/>
        <w:t xml:space="preserve">been a criminal offence for members of the public to possess sulfuric acid above this concentration since November 2018. </w:t>
      </w:r>
      <w:r w:rsidR="004C11A3" w:rsidRPr="00E602CE">
        <w:rPr>
          <w:rFonts w:ascii="Arial" w:hAnsi="Arial" w:cs="Arial"/>
          <w:sz w:val="24"/>
          <w:szCs w:val="24"/>
        </w:rPr>
        <w:t xml:space="preserve">Similarly, products containing </w:t>
      </w:r>
      <w:r w:rsidR="00252592" w:rsidRPr="00E602CE">
        <w:rPr>
          <w:rFonts w:ascii="Arial" w:hAnsi="Arial" w:cs="Arial"/>
          <w:sz w:val="24"/>
          <w:szCs w:val="24"/>
        </w:rPr>
        <w:t>sul</w:t>
      </w:r>
      <w:r w:rsidR="00B67359">
        <w:rPr>
          <w:rFonts w:ascii="Arial" w:hAnsi="Arial" w:cs="Arial"/>
          <w:sz w:val="24"/>
          <w:szCs w:val="24"/>
        </w:rPr>
        <w:t>f</w:t>
      </w:r>
      <w:r w:rsidR="00252592" w:rsidRPr="00E602CE">
        <w:rPr>
          <w:rFonts w:ascii="Arial" w:hAnsi="Arial" w:cs="Arial"/>
          <w:sz w:val="24"/>
          <w:szCs w:val="24"/>
        </w:rPr>
        <w:t>uric acid, sodium hydroxide (</w:t>
      </w:r>
      <w:r w:rsidR="004C11A3" w:rsidRPr="00E602CE">
        <w:rPr>
          <w:rFonts w:ascii="Arial" w:hAnsi="Arial" w:cs="Arial"/>
          <w:sz w:val="24"/>
          <w:szCs w:val="24"/>
        </w:rPr>
        <w:t>&gt;</w:t>
      </w:r>
      <w:r w:rsidR="00252592" w:rsidRPr="00E602CE">
        <w:rPr>
          <w:rFonts w:ascii="Arial" w:hAnsi="Arial" w:cs="Arial"/>
          <w:sz w:val="24"/>
          <w:szCs w:val="24"/>
        </w:rPr>
        <w:t xml:space="preserve"> 12% concentration), hydrochloric acid (</w:t>
      </w:r>
      <w:r w:rsidR="00E602CE" w:rsidRPr="00E602CE">
        <w:rPr>
          <w:rFonts w:ascii="Arial" w:hAnsi="Arial" w:cs="Arial"/>
          <w:sz w:val="24"/>
          <w:szCs w:val="24"/>
        </w:rPr>
        <w:t>&gt;</w:t>
      </w:r>
      <w:r w:rsidR="00252592" w:rsidRPr="00E602CE">
        <w:rPr>
          <w:rFonts w:ascii="Arial" w:hAnsi="Arial" w:cs="Arial"/>
          <w:sz w:val="24"/>
          <w:szCs w:val="24"/>
        </w:rPr>
        <w:t xml:space="preserve"> 10%), ammonium hydroxide (</w:t>
      </w:r>
      <w:r w:rsidR="00E602CE" w:rsidRPr="00E602CE">
        <w:rPr>
          <w:rFonts w:ascii="Arial" w:hAnsi="Arial" w:cs="Arial"/>
          <w:sz w:val="24"/>
          <w:szCs w:val="24"/>
        </w:rPr>
        <w:t>&gt;</w:t>
      </w:r>
      <w:r w:rsidR="00252592" w:rsidRPr="00E602CE">
        <w:rPr>
          <w:rFonts w:ascii="Arial" w:hAnsi="Arial" w:cs="Arial"/>
          <w:sz w:val="24"/>
          <w:szCs w:val="24"/>
        </w:rPr>
        <w:t xml:space="preserve"> 10%) and sodium hypochlorite (</w:t>
      </w:r>
      <w:r w:rsidR="00E602CE" w:rsidRPr="00E602CE">
        <w:rPr>
          <w:rFonts w:ascii="Arial" w:hAnsi="Arial" w:cs="Arial"/>
          <w:sz w:val="24"/>
          <w:szCs w:val="24"/>
        </w:rPr>
        <w:t>&gt;</w:t>
      </w:r>
      <w:r w:rsidR="00252592" w:rsidRPr="00E602CE">
        <w:rPr>
          <w:rFonts w:ascii="Arial" w:hAnsi="Arial" w:cs="Arial"/>
          <w:sz w:val="24"/>
          <w:szCs w:val="24"/>
        </w:rPr>
        <w:t xml:space="preserve"> 10%)</w:t>
      </w:r>
      <w:r w:rsidR="004C11A3" w:rsidRPr="00E602CE">
        <w:rPr>
          <w:rFonts w:ascii="Arial" w:hAnsi="Arial" w:cs="Arial"/>
          <w:sz w:val="24"/>
          <w:szCs w:val="24"/>
        </w:rPr>
        <w:t xml:space="preserve"> </w:t>
      </w:r>
      <w:r w:rsidR="00264FD8" w:rsidRPr="00E602CE">
        <w:rPr>
          <w:rFonts w:ascii="Arial" w:hAnsi="Arial" w:cs="Arial"/>
          <w:sz w:val="24"/>
          <w:szCs w:val="24"/>
        </w:rPr>
        <w:t xml:space="preserve">have been added to the list of reportable substances </w:t>
      </w:r>
      <w:r w:rsidR="00E602CE" w:rsidRPr="00E602CE">
        <w:rPr>
          <w:rFonts w:ascii="Arial" w:hAnsi="Arial" w:cs="Arial"/>
          <w:sz w:val="24"/>
          <w:szCs w:val="24"/>
        </w:rPr>
        <w:t>[</w:t>
      </w:r>
      <w:r w:rsidR="004C11A3" w:rsidRPr="00E602CE">
        <w:rPr>
          <w:rFonts w:ascii="Arial" w:hAnsi="Arial" w:cs="Arial"/>
          <w:sz w:val="24"/>
          <w:szCs w:val="24"/>
        </w:rPr>
        <w:t>7]</w:t>
      </w:r>
      <w:r w:rsidR="00252592" w:rsidRPr="00E602CE">
        <w:rPr>
          <w:rFonts w:ascii="Arial" w:hAnsi="Arial" w:cs="Arial"/>
          <w:sz w:val="24"/>
          <w:szCs w:val="24"/>
        </w:rPr>
        <w:t>.</w:t>
      </w:r>
    </w:p>
    <w:p w14:paraId="62660664" w14:textId="77777777" w:rsidR="002D47D8" w:rsidRDefault="002D47D8" w:rsidP="00322AD1">
      <w:pPr>
        <w:rPr>
          <w:rFonts w:ascii="Arial" w:hAnsi="Arial" w:cs="Arial"/>
          <w:sz w:val="24"/>
          <w:szCs w:val="24"/>
        </w:rPr>
      </w:pPr>
    </w:p>
    <w:p w14:paraId="52F81ADB" w14:textId="191307A6" w:rsidR="00212C17" w:rsidRPr="00212C17" w:rsidRDefault="00212C17" w:rsidP="00322AD1">
      <w:pPr>
        <w:rPr>
          <w:rFonts w:ascii="Arial" w:hAnsi="Arial" w:cs="Arial"/>
          <w:sz w:val="24"/>
          <w:szCs w:val="24"/>
          <w:u w:val="single"/>
        </w:rPr>
      </w:pPr>
      <w:r w:rsidRPr="00212C17">
        <w:rPr>
          <w:rFonts w:ascii="Arial" w:hAnsi="Arial" w:cs="Arial"/>
          <w:sz w:val="24"/>
          <w:szCs w:val="24"/>
          <w:u w:val="single"/>
        </w:rPr>
        <w:t>1.4 Forensic evidence recovery</w:t>
      </w:r>
    </w:p>
    <w:p w14:paraId="71A0C218" w14:textId="5C81B049" w:rsidR="00101D88" w:rsidRDefault="009B43EF" w:rsidP="00BF0AA3">
      <w:pPr>
        <w:rPr>
          <w:rFonts w:ascii="Arial" w:hAnsi="Arial" w:cs="Arial"/>
          <w:sz w:val="24"/>
          <w:szCs w:val="24"/>
        </w:rPr>
      </w:pPr>
      <w:r>
        <w:rPr>
          <w:rFonts w:ascii="Arial" w:hAnsi="Arial" w:cs="Arial"/>
          <w:sz w:val="24"/>
          <w:szCs w:val="24"/>
        </w:rPr>
        <w:t xml:space="preserve">A multidisciplinary approach has been called for in </w:t>
      </w:r>
      <w:r w:rsidR="00E811E2">
        <w:rPr>
          <w:rFonts w:ascii="Arial" w:hAnsi="Arial" w:cs="Arial"/>
          <w:sz w:val="24"/>
          <w:szCs w:val="24"/>
        </w:rPr>
        <w:t xml:space="preserve">seeking </w:t>
      </w:r>
      <w:r>
        <w:rPr>
          <w:rFonts w:ascii="Arial" w:hAnsi="Arial" w:cs="Arial"/>
          <w:sz w:val="24"/>
          <w:szCs w:val="24"/>
        </w:rPr>
        <w:t xml:space="preserve">the reduction of DCSA </w:t>
      </w:r>
      <w:r w:rsidR="007D4884">
        <w:rPr>
          <w:rFonts w:ascii="Arial" w:hAnsi="Arial" w:cs="Arial"/>
          <w:sz w:val="24"/>
          <w:szCs w:val="24"/>
        </w:rPr>
        <w:t>[1</w:t>
      </w:r>
      <w:r w:rsidR="002D47D8">
        <w:rPr>
          <w:rFonts w:ascii="Arial" w:hAnsi="Arial" w:cs="Arial"/>
          <w:sz w:val="24"/>
          <w:szCs w:val="24"/>
        </w:rPr>
        <w:t>6</w:t>
      </w:r>
      <w:r w:rsidR="007D4884">
        <w:rPr>
          <w:rFonts w:ascii="Arial" w:hAnsi="Arial" w:cs="Arial"/>
          <w:sz w:val="24"/>
          <w:szCs w:val="24"/>
        </w:rPr>
        <w:t>]</w:t>
      </w:r>
      <w:r>
        <w:rPr>
          <w:rFonts w:ascii="Arial" w:hAnsi="Arial" w:cs="Arial"/>
          <w:sz w:val="24"/>
          <w:szCs w:val="24"/>
        </w:rPr>
        <w:t xml:space="preserve">, </w:t>
      </w:r>
      <w:r w:rsidR="00E811E2">
        <w:rPr>
          <w:rFonts w:ascii="Arial" w:hAnsi="Arial" w:cs="Arial"/>
          <w:sz w:val="24"/>
          <w:szCs w:val="24"/>
        </w:rPr>
        <w:t xml:space="preserve">with the involvement of </w:t>
      </w:r>
      <w:r>
        <w:rPr>
          <w:rFonts w:ascii="Arial" w:hAnsi="Arial" w:cs="Arial"/>
          <w:sz w:val="24"/>
          <w:szCs w:val="24"/>
        </w:rPr>
        <w:t>t</w:t>
      </w:r>
      <w:r w:rsidR="00E811E2" w:rsidRPr="00E811E2">
        <w:rPr>
          <w:rFonts w:ascii="Arial" w:hAnsi="Arial" w:cs="Arial"/>
          <w:sz w:val="24"/>
          <w:szCs w:val="24"/>
        </w:rPr>
        <w:t>he public, media, emergency services</w:t>
      </w:r>
      <w:r w:rsidR="00E811E2">
        <w:rPr>
          <w:rFonts w:ascii="Arial" w:hAnsi="Arial" w:cs="Arial"/>
          <w:sz w:val="24"/>
          <w:szCs w:val="24"/>
        </w:rPr>
        <w:t xml:space="preserve"> and </w:t>
      </w:r>
      <w:r w:rsidR="00E811E2" w:rsidRPr="00E811E2">
        <w:rPr>
          <w:rFonts w:ascii="Arial" w:hAnsi="Arial" w:cs="Arial"/>
          <w:sz w:val="24"/>
          <w:szCs w:val="24"/>
        </w:rPr>
        <w:t>police</w:t>
      </w:r>
      <w:r w:rsidR="00E811E2">
        <w:rPr>
          <w:rFonts w:ascii="Arial" w:hAnsi="Arial" w:cs="Arial"/>
          <w:sz w:val="24"/>
          <w:szCs w:val="24"/>
        </w:rPr>
        <w:t xml:space="preserve">. Although not explicitly stated, there is a potential role for forensic scientists in increasing the number of prosecutions from this type of offence. </w:t>
      </w:r>
      <w:r w:rsidR="00A20E0A">
        <w:rPr>
          <w:rFonts w:ascii="Arial" w:hAnsi="Arial" w:cs="Arial"/>
          <w:sz w:val="24"/>
          <w:szCs w:val="24"/>
        </w:rPr>
        <w:t>The recovery of forensic evidence from exhibits that may have been exposed to corrosive substances is a little researched subject</w:t>
      </w:r>
      <w:r w:rsidR="00E27223">
        <w:rPr>
          <w:rFonts w:ascii="Arial" w:hAnsi="Arial" w:cs="Arial"/>
          <w:sz w:val="24"/>
          <w:szCs w:val="24"/>
        </w:rPr>
        <w:t xml:space="preserve">. </w:t>
      </w:r>
    </w:p>
    <w:p w14:paraId="4FDC04EC" w14:textId="5739C843" w:rsidR="006D2D5F" w:rsidRDefault="00E27223" w:rsidP="00BF0AA3">
      <w:pPr>
        <w:rPr>
          <w:rFonts w:ascii="Arial" w:hAnsi="Arial" w:cs="Arial"/>
          <w:sz w:val="24"/>
          <w:szCs w:val="24"/>
        </w:rPr>
      </w:pPr>
      <w:r>
        <w:rPr>
          <w:rFonts w:ascii="Arial" w:hAnsi="Arial" w:cs="Arial"/>
          <w:sz w:val="24"/>
          <w:szCs w:val="24"/>
        </w:rPr>
        <w:t>The s</w:t>
      </w:r>
      <w:r w:rsidR="00085031">
        <w:rPr>
          <w:rFonts w:ascii="Arial" w:hAnsi="Arial" w:cs="Arial"/>
          <w:sz w:val="24"/>
          <w:szCs w:val="24"/>
        </w:rPr>
        <w:t xml:space="preserve">tudies that have been conducted </w:t>
      </w:r>
      <w:r>
        <w:rPr>
          <w:rFonts w:ascii="Arial" w:hAnsi="Arial" w:cs="Arial"/>
          <w:sz w:val="24"/>
          <w:szCs w:val="24"/>
        </w:rPr>
        <w:t xml:space="preserve">and reported </w:t>
      </w:r>
      <w:r w:rsidR="00B23222">
        <w:rPr>
          <w:rFonts w:ascii="Arial" w:hAnsi="Arial" w:cs="Arial"/>
          <w:sz w:val="24"/>
          <w:szCs w:val="24"/>
        </w:rPr>
        <w:t xml:space="preserve">on corrosive substances </w:t>
      </w:r>
      <w:r w:rsidR="00085031">
        <w:rPr>
          <w:rFonts w:ascii="Arial" w:hAnsi="Arial" w:cs="Arial"/>
          <w:sz w:val="24"/>
          <w:szCs w:val="24"/>
        </w:rPr>
        <w:t>have mostly focused on chemical warfare agents</w:t>
      </w:r>
      <w:r>
        <w:rPr>
          <w:rFonts w:ascii="Arial" w:hAnsi="Arial" w:cs="Arial"/>
          <w:sz w:val="24"/>
          <w:szCs w:val="24"/>
        </w:rPr>
        <w:t xml:space="preserve"> and their effect on different types of forensic evidence including</w:t>
      </w:r>
      <w:r w:rsidR="00BF0AA3" w:rsidRPr="00BF0AA3">
        <w:rPr>
          <w:rFonts w:ascii="Arial" w:hAnsi="Arial" w:cs="Arial"/>
          <w:sz w:val="24"/>
          <w:szCs w:val="24"/>
        </w:rPr>
        <w:t xml:space="preserve"> DNA, footwear marks and finger</w:t>
      </w:r>
      <w:r w:rsidR="00466C55">
        <w:rPr>
          <w:rFonts w:ascii="Arial" w:hAnsi="Arial" w:cs="Arial"/>
          <w:sz w:val="24"/>
          <w:szCs w:val="24"/>
        </w:rPr>
        <w:t>marks</w:t>
      </w:r>
      <w:r>
        <w:rPr>
          <w:rFonts w:ascii="Arial" w:hAnsi="Arial" w:cs="Arial"/>
          <w:sz w:val="24"/>
          <w:szCs w:val="24"/>
        </w:rPr>
        <w:t xml:space="preserve"> </w:t>
      </w:r>
      <w:r w:rsidR="007D4884">
        <w:rPr>
          <w:rFonts w:ascii="Arial" w:hAnsi="Arial" w:cs="Arial"/>
          <w:sz w:val="24"/>
          <w:szCs w:val="24"/>
        </w:rPr>
        <w:t>[1</w:t>
      </w:r>
      <w:r w:rsidR="002D47D8">
        <w:rPr>
          <w:rFonts w:ascii="Arial" w:hAnsi="Arial" w:cs="Arial"/>
          <w:sz w:val="24"/>
          <w:szCs w:val="24"/>
        </w:rPr>
        <w:t>7</w:t>
      </w:r>
      <w:r w:rsidR="007D4884">
        <w:rPr>
          <w:rFonts w:ascii="Arial" w:hAnsi="Arial" w:cs="Arial"/>
          <w:sz w:val="24"/>
          <w:szCs w:val="24"/>
        </w:rPr>
        <w:t>,1</w:t>
      </w:r>
      <w:r w:rsidR="002D47D8">
        <w:rPr>
          <w:rFonts w:ascii="Arial" w:hAnsi="Arial" w:cs="Arial"/>
          <w:sz w:val="24"/>
          <w:szCs w:val="24"/>
        </w:rPr>
        <w:t>8</w:t>
      </w:r>
      <w:r w:rsidR="007D4884">
        <w:rPr>
          <w:rFonts w:ascii="Arial" w:hAnsi="Arial" w:cs="Arial"/>
          <w:sz w:val="24"/>
          <w:szCs w:val="24"/>
        </w:rPr>
        <w:t>,1</w:t>
      </w:r>
      <w:r w:rsidR="002D47D8">
        <w:rPr>
          <w:rFonts w:ascii="Arial" w:hAnsi="Arial" w:cs="Arial"/>
          <w:sz w:val="24"/>
          <w:szCs w:val="24"/>
        </w:rPr>
        <w:t>9</w:t>
      </w:r>
      <w:r w:rsidR="007D4884">
        <w:rPr>
          <w:rFonts w:ascii="Arial" w:hAnsi="Arial" w:cs="Arial"/>
          <w:sz w:val="24"/>
          <w:szCs w:val="24"/>
        </w:rPr>
        <w:t>]</w:t>
      </w:r>
      <w:r w:rsidR="00BF0AA3" w:rsidRPr="00BF0AA3">
        <w:rPr>
          <w:rFonts w:ascii="Arial" w:hAnsi="Arial" w:cs="Arial"/>
          <w:sz w:val="24"/>
          <w:szCs w:val="24"/>
        </w:rPr>
        <w:t>. The</w:t>
      </w:r>
      <w:r>
        <w:rPr>
          <w:rFonts w:ascii="Arial" w:hAnsi="Arial" w:cs="Arial"/>
          <w:sz w:val="24"/>
          <w:szCs w:val="24"/>
        </w:rPr>
        <w:t xml:space="preserve">se </w:t>
      </w:r>
      <w:r w:rsidR="006D2D5F">
        <w:rPr>
          <w:rFonts w:ascii="Arial" w:hAnsi="Arial" w:cs="Arial"/>
          <w:sz w:val="24"/>
          <w:szCs w:val="24"/>
        </w:rPr>
        <w:t xml:space="preserve">studies demonstrated that </w:t>
      </w:r>
      <w:r w:rsidR="00BF0AA3" w:rsidRPr="00BF0AA3">
        <w:rPr>
          <w:rFonts w:ascii="Arial" w:hAnsi="Arial" w:cs="Arial"/>
          <w:sz w:val="24"/>
          <w:szCs w:val="24"/>
        </w:rPr>
        <w:t>time of exposure</w:t>
      </w:r>
      <w:r w:rsidR="006D2D5F">
        <w:rPr>
          <w:rFonts w:ascii="Arial" w:hAnsi="Arial" w:cs="Arial"/>
          <w:sz w:val="24"/>
          <w:szCs w:val="24"/>
        </w:rPr>
        <w:t xml:space="preserve"> to </w:t>
      </w:r>
      <w:r w:rsidR="00B67359">
        <w:rPr>
          <w:rFonts w:ascii="Arial" w:hAnsi="Arial" w:cs="Arial"/>
          <w:sz w:val="24"/>
          <w:szCs w:val="24"/>
        </w:rPr>
        <w:t xml:space="preserve">the </w:t>
      </w:r>
      <w:r w:rsidR="006D2D5F">
        <w:rPr>
          <w:rFonts w:ascii="Arial" w:hAnsi="Arial" w:cs="Arial"/>
          <w:sz w:val="24"/>
          <w:szCs w:val="24"/>
        </w:rPr>
        <w:t>chemicals</w:t>
      </w:r>
      <w:r w:rsidR="00466C55">
        <w:rPr>
          <w:rFonts w:ascii="Arial" w:hAnsi="Arial" w:cs="Arial"/>
          <w:sz w:val="24"/>
          <w:szCs w:val="24"/>
        </w:rPr>
        <w:t xml:space="preserve"> </w:t>
      </w:r>
      <w:r w:rsidR="006D2D5F" w:rsidRPr="00BF0AA3">
        <w:rPr>
          <w:rFonts w:ascii="Arial" w:hAnsi="Arial" w:cs="Arial"/>
          <w:sz w:val="24"/>
          <w:szCs w:val="24"/>
        </w:rPr>
        <w:t>sul</w:t>
      </w:r>
      <w:r w:rsidR="00212C17">
        <w:rPr>
          <w:rFonts w:ascii="Arial" w:hAnsi="Arial" w:cs="Arial"/>
          <w:sz w:val="24"/>
          <w:szCs w:val="24"/>
        </w:rPr>
        <w:t>f</w:t>
      </w:r>
      <w:r w:rsidR="006D2D5F" w:rsidRPr="00BF0AA3">
        <w:rPr>
          <w:rFonts w:ascii="Arial" w:hAnsi="Arial" w:cs="Arial"/>
          <w:sz w:val="24"/>
          <w:szCs w:val="24"/>
        </w:rPr>
        <w:t xml:space="preserve">ur mustard, sodium z-fluoroacetate, sarin, and diazinon </w:t>
      </w:r>
      <w:r w:rsidR="00BF0AA3" w:rsidRPr="00BF0AA3">
        <w:rPr>
          <w:rFonts w:ascii="Arial" w:hAnsi="Arial" w:cs="Arial"/>
          <w:sz w:val="24"/>
          <w:szCs w:val="24"/>
        </w:rPr>
        <w:t>reduced the percentage of DNA that could be extracted</w:t>
      </w:r>
      <w:r w:rsidR="006D2D5F">
        <w:rPr>
          <w:rFonts w:ascii="Arial" w:hAnsi="Arial" w:cs="Arial"/>
          <w:sz w:val="24"/>
          <w:szCs w:val="24"/>
        </w:rPr>
        <w:t xml:space="preserve">, whereas on footwear marks </w:t>
      </w:r>
      <w:r w:rsidR="006D2D5F" w:rsidRPr="00BF0AA3">
        <w:rPr>
          <w:rFonts w:ascii="Arial" w:hAnsi="Arial" w:cs="Arial"/>
          <w:sz w:val="24"/>
          <w:szCs w:val="24"/>
        </w:rPr>
        <w:t>in some cases the enhancement chemicals reacted with the chemical warfare agents, resulting in the destruction of the print</w:t>
      </w:r>
      <w:r w:rsidR="006D2D5F">
        <w:rPr>
          <w:rFonts w:ascii="Arial" w:hAnsi="Arial" w:cs="Arial"/>
          <w:sz w:val="24"/>
          <w:szCs w:val="24"/>
        </w:rPr>
        <w:t xml:space="preserve">. Decontamination chemicals also impacted detrimentally on footwear recovery. </w:t>
      </w:r>
    </w:p>
    <w:p w14:paraId="2937D3A3" w14:textId="6233B902" w:rsidR="00BF0AA3" w:rsidRDefault="009F73C3" w:rsidP="00BF0AA3">
      <w:pPr>
        <w:rPr>
          <w:rFonts w:ascii="Arial" w:hAnsi="Arial" w:cs="Arial"/>
          <w:sz w:val="24"/>
          <w:szCs w:val="24"/>
        </w:rPr>
      </w:pPr>
      <w:r>
        <w:rPr>
          <w:rFonts w:ascii="Arial" w:hAnsi="Arial" w:cs="Arial"/>
          <w:sz w:val="24"/>
          <w:szCs w:val="24"/>
        </w:rPr>
        <w:t>In</w:t>
      </w:r>
      <w:r w:rsidR="006D2D5F">
        <w:rPr>
          <w:rFonts w:ascii="Arial" w:hAnsi="Arial" w:cs="Arial"/>
          <w:sz w:val="24"/>
          <w:szCs w:val="24"/>
        </w:rPr>
        <w:t xml:space="preserve"> the</w:t>
      </w:r>
      <w:r>
        <w:rPr>
          <w:rFonts w:ascii="Arial" w:hAnsi="Arial" w:cs="Arial"/>
          <w:sz w:val="24"/>
          <w:szCs w:val="24"/>
        </w:rPr>
        <w:t xml:space="preserve"> equivalent study on latent fingermarks </w:t>
      </w:r>
      <w:r w:rsidR="00BF0AA3" w:rsidRPr="00BF0AA3">
        <w:rPr>
          <w:rFonts w:ascii="Arial" w:hAnsi="Arial" w:cs="Arial"/>
          <w:sz w:val="24"/>
          <w:szCs w:val="24"/>
        </w:rPr>
        <w:t xml:space="preserve">Wilkinson </w:t>
      </w:r>
      <w:r w:rsidR="007D4884">
        <w:rPr>
          <w:rFonts w:ascii="Arial" w:hAnsi="Arial" w:cs="Arial"/>
          <w:sz w:val="24"/>
          <w:szCs w:val="24"/>
        </w:rPr>
        <w:t>[1</w:t>
      </w:r>
      <w:r w:rsidR="00B67359">
        <w:rPr>
          <w:rFonts w:ascii="Arial" w:hAnsi="Arial" w:cs="Arial"/>
          <w:sz w:val="24"/>
          <w:szCs w:val="24"/>
        </w:rPr>
        <w:t>7</w:t>
      </w:r>
      <w:r w:rsidR="007D4884">
        <w:rPr>
          <w:rFonts w:ascii="Arial" w:hAnsi="Arial" w:cs="Arial"/>
          <w:sz w:val="24"/>
          <w:szCs w:val="24"/>
        </w:rPr>
        <w:t xml:space="preserve">] </w:t>
      </w:r>
      <w:r w:rsidR="00BF0AA3" w:rsidRPr="00BF0AA3">
        <w:rPr>
          <w:rFonts w:ascii="Arial" w:hAnsi="Arial" w:cs="Arial"/>
          <w:sz w:val="24"/>
          <w:szCs w:val="24"/>
        </w:rPr>
        <w:t xml:space="preserve">tested </w:t>
      </w:r>
      <w:r w:rsidR="006D2D5F">
        <w:rPr>
          <w:rFonts w:ascii="Arial" w:hAnsi="Arial" w:cs="Arial"/>
          <w:sz w:val="24"/>
          <w:szCs w:val="24"/>
        </w:rPr>
        <w:t xml:space="preserve">marks on a range of surfaces exposed </w:t>
      </w:r>
      <w:r w:rsidR="008B514D">
        <w:rPr>
          <w:rFonts w:ascii="Arial" w:hAnsi="Arial" w:cs="Arial"/>
          <w:sz w:val="24"/>
          <w:szCs w:val="24"/>
        </w:rPr>
        <w:t xml:space="preserve">to a variety of agents including </w:t>
      </w:r>
      <w:r>
        <w:rPr>
          <w:rFonts w:ascii="Arial" w:hAnsi="Arial" w:cs="Arial"/>
          <w:sz w:val="24"/>
          <w:szCs w:val="24"/>
        </w:rPr>
        <w:t>h</w:t>
      </w:r>
      <w:r w:rsidR="00BF0AA3" w:rsidRPr="00BF0AA3">
        <w:rPr>
          <w:rFonts w:ascii="Arial" w:hAnsi="Arial" w:cs="Arial"/>
          <w:sz w:val="24"/>
          <w:szCs w:val="24"/>
        </w:rPr>
        <w:t xml:space="preserve">ydrogen </w:t>
      </w:r>
      <w:r>
        <w:rPr>
          <w:rFonts w:ascii="Arial" w:hAnsi="Arial" w:cs="Arial"/>
          <w:sz w:val="24"/>
          <w:szCs w:val="24"/>
        </w:rPr>
        <w:t>c</w:t>
      </w:r>
      <w:r w:rsidR="00BF0AA3" w:rsidRPr="00BF0AA3">
        <w:rPr>
          <w:rFonts w:ascii="Arial" w:hAnsi="Arial" w:cs="Arial"/>
          <w:sz w:val="24"/>
          <w:szCs w:val="24"/>
        </w:rPr>
        <w:t xml:space="preserve">yanide, </w:t>
      </w:r>
      <w:r>
        <w:rPr>
          <w:rFonts w:ascii="Arial" w:hAnsi="Arial" w:cs="Arial"/>
          <w:sz w:val="24"/>
          <w:szCs w:val="24"/>
        </w:rPr>
        <w:t>p</w:t>
      </w:r>
      <w:r w:rsidR="00BF0AA3" w:rsidRPr="00BF0AA3">
        <w:rPr>
          <w:rFonts w:ascii="Arial" w:hAnsi="Arial" w:cs="Arial"/>
          <w:sz w:val="24"/>
          <w:szCs w:val="24"/>
        </w:rPr>
        <w:t xml:space="preserve">hosgene, </w:t>
      </w:r>
      <w:r>
        <w:rPr>
          <w:rFonts w:ascii="Arial" w:hAnsi="Arial" w:cs="Arial"/>
          <w:sz w:val="24"/>
          <w:szCs w:val="24"/>
        </w:rPr>
        <w:t>c</w:t>
      </w:r>
      <w:r w:rsidR="00BF0AA3" w:rsidRPr="00BF0AA3">
        <w:rPr>
          <w:rFonts w:ascii="Arial" w:hAnsi="Arial" w:cs="Arial"/>
          <w:sz w:val="24"/>
          <w:szCs w:val="24"/>
        </w:rPr>
        <w:t xml:space="preserve">hlorine, </w:t>
      </w:r>
      <w:r>
        <w:rPr>
          <w:rFonts w:ascii="Arial" w:hAnsi="Arial" w:cs="Arial"/>
          <w:sz w:val="24"/>
          <w:szCs w:val="24"/>
        </w:rPr>
        <w:t>d</w:t>
      </w:r>
      <w:r w:rsidR="00BF0AA3" w:rsidRPr="00BF0AA3">
        <w:rPr>
          <w:rFonts w:ascii="Arial" w:hAnsi="Arial" w:cs="Arial"/>
          <w:sz w:val="24"/>
          <w:szCs w:val="24"/>
        </w:rPr>
        <w:t>imethyl sul</w:t>
      </w:r>
      <w:r w:rsidR="003306AB">
        <w:rPr>
          <w:rFonts w:ascii="Arial" w:hAnsi="Arial" w:cs="Arial"/>
          <w:sz w:val="24"/>
          <w:szCs w:val="24"/>
        </w:rPr>
        <w:t>f</w:t>
      </w:r>
      <w:r w:rsidR="00BF0AA3" w:rsidRPr="00BF0AA3">
        <w:rPr>
          <w:rFonts w:ascii="Arial" w:hAnsi="Arial" w:cs="Arial"/>
          <w:sz w:val="24"/>
          <w:szCs w:val="24"/>
        </w:rPr>
        <w:t xml:space="preserve">ate, </w:t>
      </w:r>
      <w:r>
        <w:rPr>
          <w:rFonts w:ascii="Arial" w:hAnsi="Arial" w:cs="Arial"/>
          <w:sz w:val="24"/>
          <w:szCs w:val="24"/>
        </w:rPr>
        <w:t>m</w:t>
      </w:r>
      <w:r w:rsidR="00BF0AA3" w:rsidRPr="00BF0AA3">
        <w:rPr>
          <w:rFonts w:ascii="Arial" w:hAnsi="Arial" w:cs="Arial"/>
          <w:sz w:val="24"/>
          <w:szCs w:val="24"/>
        </w:rPr>
        <w:t xml:space="preserve">ethyl </w:t>
      </w:r>
      <w:r>
        <w:rPr>
          <w:rFonts w:ascii="Arial" w:hAnsi="Arial" w:cs="Arial"/>
          <w:sz w:val="24"/>
          <w:szCs w:val="24"/>
        </w:rPr>
        <w:t>f</w:t>
      </w:r>
      <w:r w:rsidR="00BF0AA3" w:rsidRPr="00BF0AA3">
        <w:rPr>
          <w:rFonts w:ascii="Arial" w:hAnsi="Arial" w:cs="Arial"/>
          <w:sz w:val="24"/>
          <w:szCs w:val="24"/>
        </w:rPr>
        <w:t>luoroacetate, diazinon, su</w:t>
      </w:r>
      <w:r w:rsidR="00212C17">
        <w:rPr>
          <w:rFonts w:ascii="Arial" w:hAnsi="Arial" w:cs="Arial"/>
          <w:sz w:val="24"/>
          <w:szCs w:val="24"/>
        </w:rPr>
        <w:t>lf</w:t>
      </w:r>
      <w:r w:rsidR="00BF0AA3" w:rsidRPr="00BF0AA3">
        <w:rPr>
          <w:rFonts w:ascii="Arial" w:hAnsi="Arial" w:cs="Arial"/>
          <w:sz w:val="24"/>
          <w:szCs w:val="24"/>
        </w:rPr>
        <w:t xml:space="preserve">ur mustard, </w:t>
      </w:r>
      <w:r>
        <w:rPr>
          <w:rFonts w:ascii="Arial" w:hAnsi="Arial" w:cs="Arial"/>
          <w:sz w:val="24"/>
          <w:szCs w:val="24"/>
        </w:rPr>
        <w:t>L</w:t>
      </w:r>
      <w:r w:rsidR="00BF0AA3" w:rsidRPr="00BF0AA3">
        <w:rPr>
          <w:rFonts w:ascii="Arial" w:hAnsi="Arial" w:cs="Arial"/>
          <w:sz w:val="24"/>
          <w:szCs w:val="24"/>
        </w:rPr>
        <w:t>ewisite I, and sarin</w:t>
      </w:r>
      <w:r w:rsidR="00101D88">
        <w:rPr>
          <w:rFonts w:ascii="Arial" w:hAnsi="Arial" w:cs="Arial"/>
          <w:sz w:val="24"/>
          <w:szCs w:val="24"/>
        </w:rPr>
        <w:t>, followed by development with appropriate processes</w:t>
      </w:r>
      <w:r w:rsidR="00BF0AA3" w:rsidRPr="00BF0AA3">
        <w:rPr>
          <w:rFonts w:ascii="Arial" w:hAnsi="Arial" w:cs="Arial"/>
          <w:sz w:val="24"/>
          <w:szCs w:val="24"/>
        </w:rPr>
        <w:t xml:space="preserve">. </w:t>
      </w:r>
      <w:r w:rsidR="008B514D">
        <w:rPr>
          <w:rFonts w:ascii="Arial" w:hAnsi="Arial" w:cs="Arial"/>
          <w:sz w:val="24"/>
          <w:szCs w:val="24"/>
        </w:rPr>
        <w:t>It was found that</w:t>
      </w:r>
      <w:r w:rsidR="00BF0AA3" w:rsidRPr="00BF0AA3">
        <w:rPr>
          <w:rFonts w:ascii="Arial" w:hAnsi="Arial" w:cs="Arial"/>
          <w:sz w:val="24"/>
          <w:szCs w:val="24"/>
        </w:rPr>
        <w:t xml:space="preserve"> the longer the </w:t>
      </w:r>
      <w:r w:rsidR="008B514D">
        <w:rPr>
          <w:rFonts w:ascii="Arial" w:hAnsi="Arial" w:cs="Arial"/>
          <w:sz w:val="24"/>
          <w:szCs w:val="24"/>
        </w:rPr>
        <w:t>mark</w:t>
      </w:r>
      <w:r w:rsidR="00BF0AA3" w:rsidRPr="00BF0AA3">
        <w:rPr>
          <w:rFonts w:ascii="Arial" w:hAnsi="Arial" w:cs="Arial"/>
          <w:sz w:val="24"/>
          <w:szCs w:val="24"/>
        </w:rPr>
        <w:t>s were exposed to chemical warfare agents</w:t>
      </w:r>
      <w:r w:rsidR="008B514D">
        <w:rPr>
          <w:rFonts w:ascii="Arial" w:hAnsi="Arial" w:cs="Arial"/>
          <w:sz w:val="24"/>
          <w:szCs w:val="24"/>
        </w:rPr>
        <w:t>,</w:t>
      </w:r>
      <w:r w:rsidR="00BF0AA3" w:rsidRPr="00BF0AA3">
        <w:rPr>
          <w:rFonts w:ascii="Arial" w:hAnsi="Arial" w:cs="Arial"/>
          <w:sz w:val="24"/>
          <w:szCs w:val="24"/>
        </w:rPr>
        <w:t xml:space="preserve"> the harder it was to </w:t>
      </w:r>
      <w:r w:rsidR="008B514D">
        <w:rPr>
          <w:rFonts w:ascii="Arial" w:hAnsi="Arial" w:cs="Arial"/>
          <w:sz w:val="24"/>
          <w:szCs w:val="24"/>
        </w:rPr>
        <w:t>subsequently recover them</w:t>
      </w:r>
      <w:r w:rsidR="00BF0AA3" w:rsidRPr="00BF0AA3">
        <w:rPr>
          <w:rFonts w:ascii="Arial" w:hAnsi="Arial" w:cs="Arial"/>
          <w:sz w:val="24"/>
          <w:szCs w:val="24"/>
        </w:rPr>
        <w:t xml:space="preserve">. </w:t>
      </w:r>
      <w:r w:rsidR="00147F18">
        <w:rPr>
          <w:rFonts w:ascii="Arial" w:hAnsi="Arial" w:cs="Arial"/>
          <w:sz w:val="24"/>
          <w:szCs w:val="24"/>
        </w:rPr>
        <w:t>The most effective process was found to vary according to the type of surface, with successful results being obtained from several processes including powder suspensions</w:t>
      </w:r>
      <w:r w:rsidR="00BF0AA3" w:rsidRPr="00BF0AA3">
        <w:rPr>
          <w:rFonts w:ascii="Arial" w:hAnsi="Arial" w:cs="Arial"/>
          <w:sz w:val="24"/>
          <w:szCs w:val="24"/>
        </w:rPr>
        <w:t xml:space="preserve"> on adhesive tape, ninhydrin on porous surfaces</w:t>
      </w:r>
      <w:r w:rsidR="00147F18">
        <w:rPr>
          <w:rFonts w:ascii="Arial" w:hAnsi="Arial" w:cs="Arial"/>
          <w:sz w:val="24"/>
          <w:szCs w:val="24"/>
        </w:rPr>
        <w:t>, and</w:t>
      </w:r>
      <w:r w:rsidR="00BF0AA3" w:rsidRPr="00BF0AA3">
        <w:rPr>
          <w:rFonts w:ascii="Arial" w:hAnsi="Arial" w:cs="Arial"/>
          <w:sz w:val="24"/>
          <w:szCs w:val="24"/>
        </w:rPr>
        <w:t xml:space="preserve"> cyanoacrylate</w:t>
      </w:r>
      <w:r w:rsidR="00B23222">
        <w:rPr>
          <w:rFonts w:ascii="Arial" w:hAnsi="Arial" w:cs="Arial"/>
          <w:sz w:val="24"/>
          <w:szCs w:val="24"/>
        </w:rPr>
        <w:t xml:space="preserve"> fuming</w:t>
      </w:r>
      <w:r w:rsidR="00BF0AA3" w:rsidRPr="00BF0AA3">
        <w:rPr>
          <w:rFonts w:ascii="Arial" w:hAnsi="Arial" w:cs="Arial"/>
          <w:sz w:val="24"/>
          <w:szCs w:val="24"/>
        </w:rPr>
        <w:t>/ b</w:t>
      </w:r>
      <w:r w:rsidR="00147F18">
        <w:rPr>
          <w:rFonts w:ascii="Arial" w:hAnsi="Arial" w:cs="Arial"/>
          <w:sz w:val="24"/>
          <w:szCs w:val="24"/>
        </w:rPr>
        <w:t>asic</w:t>
      </w:r>
      <w:r w:rsidR="00BF0AA3" w:rsidRPr="00BF0AA3">
        <w:rPr>
          <w:rFonts w:ascii="Arial" w:hAnsi="Arial" w:cs="Arial"/>
          <w:sz w:val="24"/>
          <w:szCs w:val="24"/>
        </w:rPr>
        <w:t xml:space="preserve"> yellow 40</w:t>
      </w:r>
      <w:r w:rsidR="00147F18">
        <w:rPr>
          <w:rFonts w:ascii="Arial" w:hAnsi="Arial" w:cs="Arial"/>
          <w:sz w:val="24"/>
          <w:szCs w:val="24"/>
        </w:rPr>
        <w:t xml:space="preserve"> on non-porous surfaces</w:t>
      </w:r>
      <w:r w:rsidR="00BF0AA3" w:rsidRPr="00BF0AA3">
        <w:rPr>
          <w:rFonts w:ascii="Arial" w:hAnsi="Arial" w:cs="Arial"/>
          <w:sz w:val="24"/>
          <w:szCs w:val="24"/>
        </w:rPr>
        <w:t>. Finger</w:t>
      </w:r>
      <w:r w:rsidR="00147F18">
        <w:rPr>
          <w:rFonts w:ascii="Arial" w:hAnsi="Arial" w:cs="Arial"/>
          <w:sz w:val="24"/>
          <w:szCs w:val="24"/>
        </w:rPr>
        <w:t>mark</w:t>
      </w:r>
      <w:r w:rsidR="00BF0AA3" w:rsidRPr="00BF0AA3">
        <w:rPr>
          <w:rFonts w:ascii="Arial" w:hAnsi="Arial" w:cs="Arial"/>
          <w:sz w:val="24"/>
          <w:szCs w:val="24"/>
        </w:rPr>
        <w:t xml:space="preserve">s exposed to a liquid were significantly harder to recover than </w:t>
      </w:r>
      <w:r w:rsidR="00B67359">
        <w:rPr>
          <w:rFonts w:ascii="Arial" w:hAnsi="Arial" w:cs="Arial"/>
          <w:sz w:val="24"/>
          <w:szCs w:val="24"/>
        </w:rPr>
        <w:t>mark</w:t>
      </w:r>
      <w:r w:rsidR="00BF0AA3" w:rsidRPr="00BF0AA3">
        <w:rPr>
          <w:rFonts w:ascii="Arial" w:hAnsi="Arial" w:cs="Arial"/>
          <w:sz w:val="24"/>
          <w:szCs w:val="24"/>
        </w:rPr>
        <w:t xml:space="preserve">s exposed to a vapour. </w:t>
      </w:r>
    </w:p>
    <w:p w14:paraId="55BBB2A2" w14:textId="0881C514" w:rsidR="00845D26" w:rsidRDefault="00101D88" w:rsidP="00845D26">
      <w:pPr>
        <w:rPr>
          <w:rFonts w:ascii="Arial" w:hAnsi="Arial" w:cs="Arial"/>
          <w:sz w:val="24"/>
          <w:szCs w:val="24"/>
        </w:rPr>
      </w:pPr>
      <w:r>
        <w:rPr>
          <w:rFonts w:ascii="Arial" w:hAnsi="Arial" w:cs="Arial"/>
          <w:sz w:val="24"/>
          <w:szCs w:val="24"/>
        </w:rPr>
        <w:t xml:space="preserve">Another study by </w:t>
      </w:r>
      <w:r w:rsidR="00192EFC" w:rsidRPr="00192EFC">
        <w:rPr>
          <w:rFonts w:ascii="Arial" w:hAnsi="Arial" w:cs="Arial"/>
          <w:sz w:val="24"/>
          <w:szCs w:val="24"/>
        </w:rPr>
        <w:t>McDonald et al</w:t>
      </w:r>
      <w:r>
        <w:rPr>
          <w:rFonts w:ascii="Arial" w:hAnsi="Arial" w:cs="Arial"/>
          <w:sz w:val="24"/>
          <w:szCs w:val="24"/>
        </w:rPr>
        <w:t xml:space="preserve"> </w:t>
      </w:r>
      <w:r w:rsidR="007D4884">
        <w:rPr>
          <w:rFonts w:ascii="Arial" w:hAnsi="Arial" w:cs="Arial"/>
          <w:sz w:val="24"/>
          <w:szCs w:val="24"/>
        </w:rPr>
        <w:t>[</w:t>
      </w:r>
      <w:r w:rsidR="002D47D8">
        <w:rPr>
          <w:rFonts w:ascii="Arial" w:hAnsi="Arial" w:cs="Arial"/>
          <w:sz w:val="24"/>
          <w:szCs w:val="24"/>
        </w:rPr>
        <w:t>20</w:t>
      </w:r>
      <w:r w:rsidR="007D4884">
        <w:rPr>
          <w:rFonts w:ascii="Arial" w:hAnsi="Arial" w:cs="Arial"/>
          <w:sz w:val="24"/>
          <w:szCs w:val="24"/>
        </w:rPr>
        <w:t>]</w:t>
      </w:r>
      <w:r w:rsidR="00192EFC" w:rsidRPr="00192EFC">
        <w:rPr>
          <w:rFonts w:ascii="Arial" w:hAnsi="Arial" w:cs="Arial"/>
          <w:sz w:val="24"/>
          <w:szCs w:val="24"/>
        </w:rPr>
        <w:t xml:space="preserve">, investigated the effects of </w:t>
      </w:r>
      <w:r>
        <w:rPr>
          <w:rFonts w:ascii="Arial" w:hAnsi="Arial" w:cs="Arial"/>
          <w:sz w:val="24"/>
          <w:szCs w:val="24"/>
        </w:rPr>
        <w:t xml:space="preserve">corrosive </w:t>
      </w:r>
      <w:r w:rsidR="00192EFC" w:rsidRPr="00192EFC">
        <w:rPr>
          <w:rFonts w:ascii="Arial" w:hAnsi="Arial" w:cs="Arial"/>
          <w:sz w:val="24"/>
          <w:szCs w:val="24"/>
        </w:rPr>
        <w:t xml:space="preserve">chlorine and hydrogen chloride </w:t>
      </w:r>
      <w:r>
        <w:rPr>
          <w:rFonts w:ascii="Arial" w:hAnsi="Arial" w:cs="Arial"/>
          <w:sz w:val="24"/>
          <w:szCs w:val="24"/>
        </w:rPr>
        <w:t xml:space="preserve">vapours </w:t>
      </w:r>
      <w:r w:rsidR="00192EFC" w:rsidRPr="00192EFC">
        <w:rPr>
          <w:rFonts w:ascii="Arial" w:hAnsi="Arial" w:cs="Arial"/>
          <w:sz w:val="24"/>
          <w:szCs w:val="24"/>
        </w:rPr>
        <w:t xml:space="preserve">on the recovery of </w:t>
      </w:r>
      <w:r w:rsidR="0034224F">
        <w:rPr>
          <w:rFonts w:ascii="Arial" w:hAnsi="Arial" w:cs="Arial"/>
          <w:sz w:val="24"/>
          <w:szCs w:val="24"/>
        </w:rPr>
        <w:t xml:space="preserve">1-day old </w:t>
      </w:r>
      <w:r w:rsidR="00192EFC" w:rsidRPr="00192EFC">
        <w:rPr>
          <w:rFonts w:ascii="Arial" w:hAnsi="Arial" w:cs="Arial"/>
          <w:sz w:val="24"/>
          <w:szCs w:val="24"/>
        </w:rPr>
        <w:t>latent finge</w:t>
      </w:r>
      <w:r>
        <w:rPr>
          <w:rFonts w:ascii="Arial" w:hAnsi="Arial" w:cs="Arial"/>
          <w:sz w:val="24"/>
          <w:szCs w:val="24"/>
        </w:rPr>
        <w:t>r</w:t>
      </w:r>
      <w:r w:rsidR="00192EFC" w:rsidRPr="00192EFC">
        <w:rPr>
          <w:rFonts w:ascii="Arial" w:hAnsi="Arial" w:cs="Arial"/>
          <w:sz w:val="24"/>
          <w:szCs w:val="24"/>
        </w:rPr>
        <w:t>marks</w:t>
      </w:r>
      <w:r w:rsidR="0034224F">
        <w:rPr>
          <w:rFonts w:ascii="Arial" w:hAnsi="Arial" w:cs="Arial"/>
          <w:sz w:val="24"/>
          <w:szCs w:val="24"/>
        </w:rPr>
        <w:t xml:space="preserve"> using magnetic</w:t>
      </w:r>
      <w:r w:rsidR="00192EFC" w:rsidRPr="00192EFC">
        <w:rPr>
          <w:rFonts w:ascii="Arial" w:hAnsi="Arial" w:cs="Arial"/>
          <w:sz w:val="24"/>
          <w:szCs w:val="24"/>
        </w:rPr>
        <w:t xml:space="preserve"> powder, ninhydrin</w:t>
      </w:r>
      <w:r w:rsidR="0034224F">
        <w:rPr>
          <w:rFonts w:ascii="Arial" w:hAnsi="Arial" w:cs="Arial"/>
          <w:sz w:val="24"/>
          <w:szCs w:val="24"/>
        </w:rPr>
        <w:t xml:space="preserve"> and </w:t>
      </w:r>
      <w:r w:rsidR="00192EFC" w:rsidRPr="00192EFC">
        <w:rPr>
          <w:rFonts w:ascii="Arial" w:hAnsi="Arial" w:cs="Arial"/>
          <w:sz w:val="24"/>
          <w:szCs w:val="24"/>
        </w:rPr>
        <w:t xml:space="preserve">cyanoacrylate fuming. </w:t>
      </w:r>
      <w:r w:rsidR="0034224F">
        <w:rPr>
          <w:rFonts w:ascii="Arial" w:hAnsi="Arial" w:cs="Arial"/>
          <w:sz w:val="24"/>
          <w:szCs w:val="24"/>
        </w:rPr>
        <w:t xml:space="preserve">Exposure to high concentrations of </w:t>
      </w:r>
      <w:r w:rsidR="00192EFC" w:rsidRPr="00192EFC">
        <w:rPr>
          <w:rFonts w:ascii="Arial" w:hAnsi="Arial" w:cs="Arial"/>
          <w:sz w:val="24"/>
          <w:szCs w:val="24"/>
        </w:rPr>
        <w:t xml:space="preserve">hydrogen chloride </w:t>
      </w:r>
      <w:r w:rsidR="0034224F">
        <w:rPr>
          <w:rFonts w:ascii="Arial" w:hAnsi="Arial" w:cs="Arial"/>
          <w:sz w:val="24"/>
          <w:szCs w:val="24"/>
        </w:rPr>
        <w:t xml:space="preserve">and chlorine was found to </w:t>
      </w:r>
      <w:r w:rsidR="00192EFC" w:rsidRPr="00192EFC">
        <w:rPr>
          <w:rFonts w:ascii="Arial" w:hAnsi="Arial" w:cs="Arial"/>
          <w:sz w:val="24"/>
          <w:szCs w:val="24"/>
        </w:rPr>
        <w:t xml:space="preserve">inhibit </w:t>
      </w:r>
      <w:r w:rsidR="0034224F">
        <w:rPr>
          <w:rFonts w:ascii="Arial" w:hAnsi="Arial" w:cs="Arial"/>
          <w:sz w:val="24"/>
          <w:szCs w:val="24"/>
        </w:rPr>
        <w:t>subsequent enhancement by</w:t>
      </w:r>
      <w:r w:rsidR="00192EFC" w:rsidRPr="00192EFC">
        <w:rPr>
          <w:rFonts w:ascii="Arial" w:hAnsi="Arial" w:cs="Arial"/>
          <w:sz w:val="24"/>
          <w:szCs w:val="24"/>
        </w:rPr>
        <w:t xml:space="preserve"> </w:t>
      </w:r>
      <w:r w:rsidR="0034224F">
        <w:rPr>
          <w:rFonts w:ascii="Arial" w:hAnsi="Arial" w:cs="Arial"/>
          <w:sz w:val="24"/>
          <w:szCs w:val="24"/>
        </w:rPr>
        <w:t>cyanoacrylat</w:t>
      </w:r>
      <w:r w:rsidR="00192EFC" w:rsidRPr="00192EFC">
        <w:rPr>
          <w:rFonts w:ascii="Arial" w:hAnsi="Arial" w:cs="Arial"/>
          <w:sz w:val="24"/>
          <w:szCs w:val="24"/>
        </w:rPr>
        <w:t>e fuming,</w:t>
      </w:r>
      <w:r w:rsidR="0034224F">
        <w:rPr>
          <w:rFonts w:ascii="Arial" w:hAnsi="Arial" w:cs="Arial"/>
          <w:sz w:val="24"/>
          <w:szCs w:val="24"/>
        </w:rPr>
        <w:t xml:space="preserve"> although this was not seen at</w:t>
      </w:r>
      <w:r w:rsidR="00192EFC" w:rsidRPr="00192EFC">
        <w:rPr>
          <w:rFonts w:ascii="Arial" w:hAnsi="Arial" w:cs="Arial"/>
          <w:sz w:val="24"/>
          <w:szCs w:val="24"/>
        </w:rPr>
        <w:t xml:space="preserve"> lower concentration</w:t>
      </w:r>
      <w:r w:rsidR="0034224F">
        <w:rPr>
          <w:rFonts w:ascii="Arial" w:hAnsi="Arial" w:cs="Arial"/>
          <w:sz w:val="24"/>
          <w:szCs w:val="24"/>
        </w:rPr>
        <w:t>s</w:t>
      </w:r>
      <w:r w:rsidR="00192EFC" w:rsidRPr="00192EFC">
        <w:rPr>
          <w:rFonts w:ascii="Arial" w:hAnsi="Arial" w:cs="Arial"/>
          <w:sz w:val="24"/>
          <w:szCs w:val="24"/>
        </w:rPr>
        <w:t xml:space="preserve"> (ca. 5 mg m</w:t>
      </w:r>
      <w:r w:rsidR="00192EFC" w:rsidRPr="0034224F">
        <w:rPr>
          <w:rFonts w:ascii="Arial" w:hAnsi="Arial" w:cs="Arial"/>
          <w:sz w:val="24"/>
          <w:szCs w:val="24"/>
          <w:vertAlign w:val="superscript"/>
        </w:rPr>
        <w:t>-3</w:t>
      </w:r>
      <w:r w:rsidR="00192EFC" w:rsidRPr="00192EFC">
        <w:rPr>
          <w:rFonts w:ascii="Arial" w:hAnsi="Arial" w:cs="Arial"/>
          <w:sz w:val="24"/>
          <w:szCs w:val="24"/>
        </w:rPr>
        <w:t>).</w:t>
      </w:r>
    </w:p>
    <w:p w14:paraId="3C13785C" w14:textId="3DCE287A" w:rsidR="00E811E2" w:rsidRDefault="00E811E2" w:rsidP="00E811E2">
      <w:pPr>
        <w:rPr>
          <w:rFonts w:ascii="Arial" w:hAnsi="Arial" w:cs="Arial"/>
          <w:sz w:val="24"/>
          <w:szCs w:val="24"/>
        </w:rPr>
      </w:pPr>
      <w:r w:rsidRPr="00BF0AA3">
        <w:rPr>
          <w:rFonts w:ascii="Arial" w:hAnsi="Arial" w:cs="Arial"/>
          <w:sz w:val="24"/>
          <w:szCs w:val="24"/>
        </w:rPr>
        <w:t>Th</w:t>
      </w:r>
      <w:r w:rsidR="00212C17">
        <w:rPr>
          <w:rFonts w:ascii="Arial" w:hAnsi="Arial" w:cs="Arial"/>
          <w:sz w:val="24"/>
          <w:szCs w:val="24"/>
        </w:rPr>
        <w:t>e current</w:t>
      </w:r>
      <w:r w:rsidRPr="00BF0AA3">
        <w:rPr>
          <w:rFonts w:ascii="Arial" w:hAnsi="Arial" w:cs="Arial"/>
          <w:sz w:val="24"/>
          <w:szCs w:val="24"/>
        </w:rPr>
        <w:t xml:space="preserve"> study aims to </w:t>
      </w:r>
      <w:r w:rsidR="002628BD">
        <w:rPr>
          <w:rFonts w:ascii="Arial" w:hAnsi="Arial" w:cs="Arial"/>
          <w:sz w:val="24"/>
          <w:szCs w:val="24"/>
        </w:rPr>
        <w:t xml:space="preserve">evaluate the effectiveness of a range of fingermark visualisation processes in the recovery of fingermarks from surfaces </w:t>
      </w:r>
      <w:r w:rsidR="004320B4">
        <w:rPr>
          <w:rFonts w:ascii="Arial" w:hAnsi="Arial" w:cs="Arial"/>
          <w:sz w:val="24"/>
          <w:szCs w:val="24"/>
        </w:rPr>
        <w:t xml:space="preserve">after </w:t>
      </w:r>
      <w:r w:rsidR="002628BD">
        <w:rPr>
          <w:rFonts w:ascii="Arial" w:hAnsi="Arial" w:cs="Arial"/>
          <w:sz w:val="24"/>
          <w:szCs w:val="24"/>
        </w:rPr>
        <w:t>exposure to corrosive substances</w:t>
      </w:r>
      <w:r w:rsidRPr="00BF0AA3">
        <w:rPr>
          <w:rFonts w:ascii="Arial" w:hAnsi="Arial" w:cs="Arial"/>
          <w:sz w:val="24"/>
          <w:szCs w:val="24"/>
        </w:rPr>
        <w:t>.</w:t>
      </w:r>
      <w:r w:rsidR="002628BD">
        <w:rPr>
          <w:rFonts w:ascii="Arial" w:hAnsi="Arial" w:cs="Arial"/>
          <w:sz w:val="24"/>
          <w:szCs w:val="24"/>
        </w:rPr>
        <w:t xml:space="preserve"> The objective of this pilot study is to identify processes with the potential to recover fingermarks from items used in corrosive substance attacks</w:t>
      </w:r>
      <w:r w:rsidR="004320B4">
        <w:rPr>
          <w:rFonts w:ascii="Arial" w:hAnsi="Arial" w:cs="Arial"/>
          <w:sz w:val="24"/>
          <w:szCs w:val="24"/>
        </w:rPr>
        <w:t>.</w:t>
      </w:r>
      <w:r w:rsidR="002628BD">
        <w:rPr>
          <w:rFonts w:ascii="Arial" w:hAnsi="Arial" w:cs="Arial"/>
          <w:sz w:val="24"/>
          <w:szCs w:val="24"/>
        </w:rPr>
        <w:t xml:space="preserve"> </w:t>
      </w:r>
      <w:r w:rsidR="004320B4">
        <w:rPr>
          <w:rFonts w:ascii="Arial" w:hAnsi="Arial" w:cs="Arial"/>
          <w:sz w:val="24"/>
          <w:szCs w:val="24"/>
        </w:rPr>
        <w:t xml:space="preserve">This will provide </w:t>
      </w:r>
      <w:r w:rsidR="002628BD">
        <w:rPr>
          <w:rFonts w:ascii="Arial" w:hAnsi="Arial" w:cs="Arial"/>
          <w:sz w:val="24"/>
          <w:szCs w:val="24"/>
        </w:rPr>
        <w:t xml:space="preserve">the starting point for more detailed research that could provide </w:t>
      </w:r>
      <w:r w:rsidR="002628BD">
        <w:rPr>
          <w:rFonts w:ascii="Arial" w:hAnsi="Arial" w:cs="Arial"/>
          <w:sz w:val="24"/>
          <w:szCs w:val="24"/>
        </w:rPr>
        <w:lastRenderedPageBreak/>
        <w:t xml:space="preserve">operational guidance for treatment of exhibits associated with these crimes. At present there is little information to assist </w:t>
      </w:r>
      <w:r w:rsidR="004320B4">
        <w:rPr>
          <w:rFonts w:ascii="Arial" w:hAnsi="Arial" w:cs="Arial"/>
          <w:sz w:val="24"/>
          <w:szCs w:val="24"/>
        </w:rPr>
        <w:t>practitioners investigating corrosive substance attacks and any addition to the knowledge base will be potentially beneficial.</w:t>
      </w:r>
      <w:r w:rsidR="00B23222">
        <w:rPr>
          <w:rFonts w:ascii="Arial" w:hAnsi="Arial" w:cs="Arial"/>
          <w:sz w:val="24"/>
          <w:szCs w:val="24"/>
        </w:rPr>
        <w:t xml:space="preserve"> The study is considered as a pilot (Phase 1) study under the guidelines for fingermark research developed by the International Fingerprint Research Group (IFRG) </w:t>
      </w:r>
      <w:r w:rsidR="007D4884">
        <w:rPr>
          <w:rFonts w:ascii="Arial" w:hAnsi="Arial" w:cs="Arial"/>
          <w:sz w:val="24"/>
          <w:szCs w:val="24"/>
        </w:rPr>
        <w:t>[</w:t>
      </w:r>
      <w:r w:rsidR="00674762">
        <w:rPr>
          <w:rFonts w:ascii="Arial" w:hAnsi="Arial" w:cs="Arial"/>
          <w:sz w:val="24"/>
          <w:szCs w:val="24"/>
        </w:rPr>
        <w:t>2</w:t>
      </w:r>
      <w:r w:rsidR="002D47D8">
        <w:rPr>
          <w:rFonts w:ascii="Arial" w:hAnsi="Arial" w:cs="Arial"/>
          <w:sz w:val="24"/>
          <w:szCs w:val="24"/>
        </w:rPr>
        <w:t>1</w:t>
      </w:r>
      <w:r w:rsidR="007D4884">
        <w:rPr>
          <w:rFonts w:ascii="Arial" w:hAnsi="Arial" w:cs="Arial"/>
          <w:sz w:val="24"/>
          <w:szCs w:val="24"/>
        </w:rPr>
        <w:t>]</w:t>
      </w:r>
      <w:r w:rsidR="00B23222">
        <w:rPr>
          <w:rFonts w:ascii="Arial" w:hAnsi="Arial" w:cs="Arial"/>
          <w:sz w:val="24"/>
          <w:szCs w:val="24"/>
        </w:rPr>
        <w:t xml:space="preserve">. </w:t>
      </w:r>
    </w:p>
    <w:p w14:paraId="64877800" w14:textId="691AEAB8" w:rsidR="00E811E2" w:rsidRDefault="00E811E2" w:rsidP="00845D26">
      <w:pPr>
        <w:rPr>
          <w:rFonts w:ascii="Arial" w:hAnsi="Arial" w:cs="Arial"/>
          <w:sz w:val="24"/>
          <w:szCs w:val="24"/>
        </w:rPr>
      </w:pPr>
    </w:p>
    <w:p w14:paraId="7BE0AAED" w14:textId="77777777" w:rsidR="00B63C05" w:rsidRDefault="00B63C05" w:rsidP="005A441F">
      <w:pPr>
        <w:rPr>
          <w:rFonts w:ascii="Arial" w:hAnsi="Arial" w:cs="Arial"/>
          <w:b/>
          <w:sz w:val="24"/>
          <w:szCs w:val="24"/>
        </w:rPr>
      </w:pPr>
    </w:p>
    <w:p w14:paraId="337B8C26" w14:textId="0FF90CA1" w:rsidR="00F274DD" w:rsidRPr="00B23222" w:rsidRDefault="00F274DD" w:rsidP="00B23222">
      <w:pPr>
        <w:pStyle w:val="ListParagraph"/>
        <w:numPr>
          <w:ilvl w:val="0"/>
          <w:numId w:val="8"/>
        </w:numPr>
        <w:rPr>
          <w:rFonts w:ascii="Arial" w:hAnsi="Arial" w:cs="Arial"/>
          <w:b/>
          <w:sz w:val="24"/>
          <w:szCs w:val="24"/>
        </w:rPr>
      </w:pPr>
      <w:r w:rsidRPr="00B23222">
        <w:rPr>
          <w:rFonts w:ascii="Arial" w:hAnsi="Arial" w:cs="Arial"/>
          <w:b/>
          <w:sz w:val="24"/>
          <w:szCs w:val="24"/>
        </w:rPr>
        <w:t>Experimental methodology</w:t>
      </w:r>
    </w:p>
    <w:p w14:paraId="25BC55E3" w14:textId="46905671" w:rsidR="00F274DD" w:rsidRDefault="00B23222" w:rsidP="005A441F">
      <w:pPr>
        <w:rPr>
          <w:rFonts w:ascii="Arial" w:hAnsi="Arial" w:cs="Arial"/>
          <w:sz w:val="24"/>
          <w:szCs w:val="24"/>
          <w:u w:val="single"/>
        </w:rPr>
      </w:pPr>
      <w:r>
        <w:rPr>
          <w:rFonts w:ascii="Arial" w:hAnsi="Arial" w:cs="Arial"/>
          <w:sz w:val="24"/>
          <w:szCs w:val="24"/>
          <w:u w:val="single"/>
        </w:rPr>
        <w:t xml:space="preserve">2.1 </w:t>
      </w:r>
      <w:r w:rsidR="00F274DD">
        <w:rPr>
          <w:rFonts w:ascii="Arial" w:hAnsi="Arial" w:cs="Arial"/>
          <w:sz w:val="24"/>
          <w:szCs w:val="24"/>
          <w:u w:val="single"/>
        </w:rPr>
        <w:t>Surfaces</w:t>
      </w:r>
    </w:p>
    <w:p w14:paraId="4537B543" w14:textId="203FB43B" w:rsidR="00F274DD" w:rsidRPr="002D47D8" w:rsidRDefault="00F274DD" w:rsidP="005A441F">
      <w:pPr>
        <w:rPr>
          <w:color w:val="FF0000"/>
        </w:rPr>
      </w:pPr>
      <w:r>
        <w:rPr>
          <w:rFonts w:ascii="Arial" w:hAnsi="Arial" w:cs="Arial"/>
          <w:sz w:val="24"/>
          <w:szCs w:val="24"/>
        </w:rPr>
        <w:t xml:space="preserve">The </w:t>
      </w:r>
      <w:r w:rsidR="00B63C05">
        <w:rPr>
          <w:rFonts w:ascii="Arial" w:hAnsi="Arial" w:cs="Arial"/>
          <w:sz w:val="24"/>
          <w:szCs w:val="24"/>
        </w:rPr>
        <w:t xml:space="preserve">surfaces used in this study were chosen to be representative of </w:t>
      </w:r>
      <w:r>
        <w:rPr>
          <w:rFonts w:ascii="Arial" w:hAnsi="Arial" w:cs="Arial"/>
          <w:sz w:val="24"/>
          <w:szCs w:val="24"/>
        </w:rPr>
        <w:t xml:space="preserve">‘weapons’ encountered </w:t>
      </w:r>
      <w:r w:rsidR="00B63C05">
        <w:rPr>
          <w:rFonts w:ascii="Arial" w:hAnsi="Arial" w:cs="Arial"/>
          <w:sz w:val="24"/>
          <w:szCs w:val="24"/>
        </w:rPr>
        <w:t>in operational casework by</w:t>
      </w:r>
      <w:r>
        <w:rPr>
          <w:rFonts w:ascii="Arial" w:hAnsi="Arial" w:cs="Arial"/>
          <w:sz w:val="24"/>
          <w:szCs w:val="24"/>
        </w:rPr>
        <w:t xml:space="preserve"> </w:t>
      </w:r>
      <w:r w:rsidR="00B63C05">
        <w:rPr>
          <w:rFonts w:ascii="Arial" w:hAnsi="Arial" w:cs="Arial"/>
          <w:sz w:val="24"/>
          <w:szCs w:val="24"/>
        </w:rPr>
        <w:t>a UK</w:t>
      </w:r>
      <w:r>
        <w:rPr>
          <w:rFonts w:ascii="Arial" w:hAnsi="Arial" w:cs="Arial"/>
          <w:sz w:val="24"/>
          <w:szCs w:val="24"/>
        </w:rPr>
        <w:t xml:space="preserve"> police force </w:t>
      </w:r>
      <w:r w:rsidR="00B63C05">
        <w:rPr>
          <w:rFonts w:ascii="Arial" w:hAnsi="Arial" w:cs="Arial"/>
          <w:sz w:val="24"/>
          <w:szCs w:val="24"/>
        </w:rPr>
        <w:t>investigating corrosive substance attacks.</w:t>
      </w:r>
      <w:r w:rsidR="001D772D">
        <w:rPr>
          <w:rFonts w:ascii="Arial" w:hAnsi="Arial" w:cs="Arial"/>
          <w:sz w:val="24"/>
          <w:szCs w:val="24"/>
        </w:rPr>
        <w:t xml:space="preserve"> These included</w:t>
      </w:r>
      <w:r>
        <w:rPr>
          <w:rFonts w:ascii="Arial" w:hAnsi="Arial" w:cs="Arial"/>
          <w:sz w:val="24"/>
          <w:szCs w:val="24"/>
        </w:rPr>
        <w:t xml:space="preserve"> </w:t>
      </w:r>
      <w:r w:rsidR="001D772D">
        <w:rPr>
          <w:rFonts w:ascii="Arial" w:hAnsi="Arial" w:cs="Arial"/>
          <w:sz w:val="24"/>
          <w:szCs w:val="24"/>
        </w:rPr>
        <w:t>‘</w:t>
      </w:r>
      <w:r>
        <w:rPr>
          <w:rFonts w:ascii="Arial" w:hAnsi="Arial" w:cs="Arial"/>
          <w:sz w:val="24"/>
          <w:szCs w:val="24"/>
        </w:rPr>
        <w:t>squeezy</w:t>
      </w:r>
      <w:r w:rsidR="001D772D">
        <w:rPr>
          <w:rFonts w:ascii="Arial" w:hAnsi="Arial" w:cs="Arial"/>
          <w:sz w:val="24"/>
          <w:szCs w:val="24"/>
        </w:rPr>
        <w:t>’</w:t>
      </w:r>
      <w:r>
        <w:rPr>
          <w:rFonts w:ascii="Arial" w:hAnsi="Arial" w:cs="Arial"/>
          <w:sz w:val="24"/>
          <w:szCs w:val="24"/>
        </w:rPr>
        <w:t xml:space="preserve"> bottles (such as water bottles</w:t>
      </w:r>
      <w:r w:rsidR="001D772D">
        <w:rPr>
          <w:rFonts w:ascii="Arial" w:hAnsi="Arial" w:cs="Arial"/>
          <w:sz w:val="24"/>
          <w:szCs w:val="24"/>
        </w:rPr>
        <w:t xml:space="preserve"> with a drinking nozzle</w:t>
      </w:r>
      <w:r>
        <w:rPr>
          <w:rFonts w:ascii="Arial" w:hAnsi="Arial" w:cs="Arial"/>
          <w:sz w:val="24"/>
          <w:szCs w:val="24"/>
        </w:rPr>
        <w:t xml:space="preserve">) which could be </w:t>
      </w:r>
      <w:r w:rsidR="00A162FD">
        <w:rPr>
          <w:rFonts w:ascii="Arial" w:hAnsi="Arial" w:cs="Arial"/>
          <w:sz w:val="24"/>
          <w:szCs w:val="24"/>
        </w:rPr>
        <w:t>compress</w:t>
      </w:r>
      <w:r>
        <w:rPr>
          <w:rFonts w:ascii="Arial" w:hAnsi="Arial" w:cs="Arial"/>
          <w:sz w:val="24"/>
          <w:szCs w:val="24"/>
        </w:rPr>
        <w:t>ed to produce a jet of corrosive substance, or small glass bottles with a spray attachment (e.g. perfume bottles) that produce a finer spray. Both these containe</w:t>
      </w:r>
      <w:r w:rsidR="001D772D">
        <w:rPr>
          <w:rFonts w:ascii="Arial" w:hAnsi="Arial" w:cs="Arial"/>
          <w:sz w:val="24"/>
          <w:szCs w:val="24"/>
        </w:rPr>
        <w:t>r</w:t>
      </w:r>
      <w:r>
        <w:rPr>
          <w:rFonts w:ascii="Arial" w:hAnsi="Arial" w:cs="Arial"/>
          <w:sz w:val="24"/>
          <w:szCs w:val="24"/>
        </w:rPr>
        <w:t xml:space="preserve"> </w:t>
      </w:r>
      <w:r w:rsidR="00A162FD">
        <w:rPr>
          <w:rFonts w:ascii="Arial" w:hAnsi="Arial" w:cs="Arial"/>
          <w:sz w:val="24"/>
          <w:szCs w:val="24"/>
        </w:rPr>
        <w:t xml:space="preserve">types </w:t>
      </w:r>
      <w:r>
        <w:rPr>
          <w:rFonts w:ascii="Arial" w:hAnsi="Arial" w:cs="Arial"/>
          <w:sz w:val="24"/>
          <w:szCs w:val="24"/>
        </w:rPr>
        <w:t>may also have paper labels attached.</w:t>
      </w:r>
      <w:r w:rsidR="00252592">
        <w:rPr>
          <w:rFonts w:ascii="Arial" w:hAnsi="Arial" w:cs="Arial"/>
          <w:sz w:val="24"/>
          <w:szCs w:val="24"/>
        </w:rPr>
        <w:t xml:space="preserve"> </w:t>
      </w:r>
      <w:r w:rsidR="00EB4A0D">
        <w:rPr>
          <w:rFonts w:ascii="Arial" w:hAnsi="Arial" w:cs="Arial"/>
          <w:sz w:val="24"/>
          <w:szCs w:val="24"/>
        </w:rPr>
        <w:t xml:space="preserve">These </w:t>
      </w:r>
      <w:r w:rsidR="00EA637A">
        <w:rPr>
          <w:rFonts w:ascii="Arial" w:hAnsi="Arial" w:cs="Arial"/>
          <w:sz w:val="24"/>
          <w:szCs w:val="24"/>
        </w:rPr>
        <w:t xml:space="preserve">surfaces </w:t>
      </w:r>
      <w:r w:rsidR="00EB4A0D">
        <w:rPr>
          <w:rFonts w:ascii="Arial" w:hAnsi="Arial" w:cs="Arial"/>
          <w:sz w:val="24"/>
          <w:szCs w:val="24"/>
        </w:rPr>
        <w:t xml:space="preserve">are consistent with the types of container identified in the 2021 report for the UK Home Office [7]. </w:t>
      </w:r>
    </w:p>
    <w:p w14:paraId="795F23EE" w14:textId="49E560E8" w:rsidR="00F274DD" w:rsidRDefault="00F274DD" w:rsidP="00EE4A6B">
      <w:pPr>
        <w:rPr>
          <w:rFonts w:ascii="Arial" w:hAnsi="Arial" w:cs="Arial"/>
          <w:sz w:val="24"/>
          <w:szCs w:val="24"/>
        </w:rPr>
      </w:pPr>
      <w:r w:rsidRPr="00EE4A6B">
        <w:rPr>
          <w:rFonts w:ascii="Arial" w:hAnsi="Arial" w:cs="Arial"/>
          <w:sz w:val="24"/>
          <w:szCs w:val="24"/>
        </w:rPr>
        <w:t xml:space="preserve">The surfaces </w:t>
      </w:r>
      <w:r w:rsidR="00A162FD">
        <w:rPr>
          <w:rFonts w:ascii="Arial" w:hAnsi="Arial" w:cs="Arial"/>
          <w:sz w:val="24"/>
          <w:szCs w:val="24"/>
        </w:rPr>
        <w:t>select</w:t>
      </w:r>
      <w:r w:rsidRPr="00EE4A6B">
        <w:rPr>
          <w:rFonts w:ascii="Arial" w:hAnsi="Arial" w:cs="Arial"/>
          <w:sz w:val="24"/>
          <w:szCs w:val="24"/>
        </w:rPr>
        <w:t xml:space="preserve">ed for the study </w:t>
      </w:r>
      <w:r w:rsidR="001D772D" w:rsidRPr="00EE4A6B">
        <w:rPr>
          <w:rFonts w:ascii="Arial" w:hAnsi="Arial" w:cs="Arial"/>
          <w:sz w:val="24"/>
          <w:szCs w:val="24"/>
        </w:rPr>
        <w:t>we</w:t>
      </w:r>
      <w:r w:rsidRPr="00EE4A6B">
        <w:rPr>
          <w:rFonts w:ascii="Arial" w:hAnsi="Arial" w:cs="Arial"/>
          <w:sz w:val="24"/>
          <w:szCs w:val="24"/>
        </w:rPr>
        <w:t xml:space="preserve">re </w:t>
      </w:r>
      <w:r w:rsidR="00EE4A6B">
        <w:rPr>
          <w:rFonts w:ascii="Arial" w:hAnsi="Arial" w:cs="Arial"/>
          <w:sz w:val="24"/>
          <w:szCs w:val="24"/>
        </w:rPr>
        <w:t>based on this information and are summarised in Table 1.</w:t>
      </w:r>
    </w:p>
    <w:p w14:paraId="7FC38BFA" w14:textId="5B96E0B1" w:rsidR="00A162FD" w:rsidRPr="00A162FD" w:rsidRDefault="00A162FD" w:rsidP="00EE4A6B">
      <w:pPr>
        <w:rPr>
          <w:rFonts w:ascii="Arial" w:hAnsi="Arial" w:cs="Arial"/>
          <w:i/>
          <w:iCs/>
          <w:sz w:val="24"/>
          <w:szCs w:val="24"/>
        </w:rPr>
      </w:pPr>
      <w:r w:rsidRPr="00A162FD">
        <w:rPr>
          <w:rFonts w:ascii="Arial" w:hAnsi="Arial" w:cs="Arial"/>
          <w:i/>
          <w:iCs/>
          <w:sz w:val="24"/>
          <w:szCs w:val="24"/>
        </w:rPr>
        <w:t>Table 1. Descriptions and sources of the materials used in the pilot study</w:t>
      </w:r>
    </w:p>
    <w:tbl>
      <w:tblPr>
        <w:tblStyle w:val="TableGrid"/>
        <w:tblW w:w="0" w:type="auto"/>
        <w:tblLook w:val="04A0" w:firstRow="1" w:lastRow="0" w:firstColumn="1" w:lastColumn="0" w:noHBand="0" w:noVBand="1"/>
      </w:tblPr>
      <w:tblGrid>
        <w:gridCol w:w="3005"/>
        <w:gridCol w:w="3005"/>
        <w:gridCol w:w="3006"/>
      </w:tblGrid>
      <w:tr w:rsidR="001D772D" w:rsidRPr="001D772D" w14:paraId="2732ACEC" w14:textId="77777777" w:rsidTr="001D772D">
        <w:tc>
          <w:tcPr>
            <w:tcW w:w="3005" w:type="dxa"/>
          </w:tcPr>
          <w:p w14:paraId="4312D6FB" w14:textId="49C61005" w:rsidR="001D772D" w:rsidRPr="001D772D" w:rsidRDefault="001D772D" w:rsidP="005A441F">
            <w:pPr>
              <w:rPr>
                <w:rFonts w:ascii="Arial" w:hAnsi="Arial" w:cs="Arial"/>
                <w:b/>
                <w:bCs/>
                <w:sz w:val="24"/>
                <w:szCs w:val="24"/>
              </w:rPr>
            </w:pPr>
            <w:r w:rsidRPr="001D772D">
              <w:rPr>
                <w:rFonts w:ascii="Arial" w:hAnsi="Arial" w:cs="Arial"/>
                <w:b/>
                <w:bCs/>
                <w:sz w:val="24"/>
                <w:szCs w:val="24"/>
              </w:rPr>
              <w:t>Material</w:t>
            </w:r>
          </w:p>
        </w:tc>
        <w:tc>
          <w:tcPr>
            <w:tcW w:w="3005" w:type="dxa"/>
          </w:tcPr>
          <w:p w14:paraId="44CE2716" w14:textId="107710E7" w:rsidR="001D772D" w:rsidRPr="001D772D" w:rsidRDefault="001D772D" w:rsidP="005A441F">
            <w:pPr>
              <w:rPr>
                <w:rFonts w:ascii="Arial" w:hAnsi="Arial" w:cs="Arial"/>
                <w:b/>
                <w:bCs/>
                <w:sz w:val="24"/>
                <w:szCs w:val="24"/>
              </w:rPr>
            </w:pPr>
            <w:r w:rsidRPr="001D772D">
              <w:rPr>
                <w:rFonts w:ascii="Arial" w:hAnsi="Arial" w:cs="Arial"/>
                <w:b/>
                <w:bCs/>
                <w:sz w:val="24"/>
                <w:szCs w:val="24"/>
              </w:rPr>
              <w:t>Source</w:t>
            </w:r>
          </w:p>
        </w:tc>
        <w:tc>
          <w:tcPr>
            <w:tcW w:w="3006" w:type="dxa"/>
          </w:tcPr>
          <w:p w14:paraId="33BE50E8" w14:textId="7C9C3407" w:rsidR="001D772D" w:rsidRPr="001D772D" w:rsidRDefault="001D772D" w:rsidP="005A441F">
            <w:pPr>
              <w:rPr>
                <w:rFonts w:ascii="Arial" w:hAnsi="Arial" w:cs="Arial"/>
                <w:b/>
                <w:bCs/>
                <w:sz w:val="24"/>
                <w:szCs w:val="24"/>
              </w:rPr>
            </w:pPr>
            <w:r w:rsidRPr="001D772D">
              <w:rPr>
                <w:rFonts w:ascii="Arial" w:hAnsi="Arial" w:cs="Arial"/>
                <w:b/>
                <w:bCs/>
                <w:sz w:val="24"/>
                <w:szCs w:val="24"/>
              </w:rPr>
              <w:t xml:space="preserve">Reason for </w:t>
            </w:r>
            <w:r w:rsidR="00EE4A6B">
              <w:rPr>
                <w:rFonts w:ascii="Arial" w:hAnsi="Arial" w:cs="Arial"/>
                <w:b/>
                <w:bCs/>
                <w:sz w:val="24"/>
                <w:szCs w:val="24"/>
              </w:rPr>
              <w:t>selection</w:t>
            </w:r>
          </w:p>
        </w:tc>
      </w:tr>
      <w:tr w:rsidR="001D772D" w14:paraId="5615791A" w14:textId="77777777" w:rsidTr="001D772D">
        <w:tc>
          <w:tcPr>
            <w:tcW w:w="3005" w:type="dxa"/>
          </w:tcPr>
          <w:p w14:paraId="5E20AF00" w14:textId="2D0BE1ED" w:rsidR="001D772D" w:rsidRDefault="00EE4A6B" w:rsidP="005A441F">
            <w:pPr>
              <w:rPr>
                <w:rFonts w:ascii="Arial" w:hAnsi="Arial" w:cs="Arial"/>
                <w:sz w:val="24"/>
                <w:szCs w:val="24"/>
              </w:rPr>
            </w:pPr>
            <w:r w:rsidRPr="00F274DD">
              <w:rPr>
                <w:rFonts w:ascii="Arial" w:hAnsi="Arial" w:cs="Arial"/>
                <w:sz w:val="24"/>
                <w:szCs w:val="24"/>
              </w:rPr>
              <w:t>Polyethylene terephthalate (PET)</w:t>
            </w:r>
          </w:p>
        </w:tc>
        <w:tc>
          <w:tcPr>
            <w:tcW w:w="3005" w:type="dxa"/>
          </w:tcPr>
          <w:p w14:paraId="26E687F7" w14:textId="4D06F94C" w:rsidR="001D772D" w:rsidRDefault="00EE4A6B" w:rsidP="005A441F">
            <w:pPr>
              <w:rPr>
                <w:rFonts w:ascii="Arial" w:hAnsi="Arial" w:cs="Arial"/>
                <w:sz w:val="24"/>
                <w:szCs w:val="24"/>
              </w:rPr>
            </w:pPr>
            <w:r>
              <w:rPr>
                <w:rFonts w:ascii="Arial" w:hAnsi="Arial" w:cs="Arial"/>
                <w:sz w:val="24"/>
                <w:szCs w:val="24"/>
              </w:rPr>
              <w:t>Bayer</w:t>
            </w:r>
          </w:p>
        </w:tc>
        <w:tc>
          <w:tcPr>
            <w:tcW w:w="3006" w:type="dxa"/>
          </w:tcPr>
          <w:p w14:paraId="26919C03" w14:textId="520367A7" w:rsidR="00EE4A6B" w:rsidRPr="00EE4A6B" w:rsidRDefault="00EE4A6B" w:rsidP="00EE4A6B">
            <w:pPr>
              <w:rPr>
                <w:rFonts w:ascii="Arial" w:hAnsi="Arial" w:cs="Arial"/>
                <w:sz w:val="24"/>
                <w:szCs w:val="24"/>
              </w:rPr>
            </w:pPr>
            <w:r>
              <w:rPr>
                <w:rFonts w:ascii="Arial" w:hAnsi="Arial" w:cs="Arial"/>
                <w:sz w:val="24"/>
                <w:szCs w:val="24"/>
              </w:rPr>
              <w:t>R</w:t>
            </w:r>
            <w:r w:rsidRPr="00EE4A6B">
              <w:rPr>
                <w:rFonts w:ascii="Arial" w:hAnsi="Arial" w:cs="Arial"/>
                <w:sz w:val="24"/>
                <w:szCs w:val="24"/>
              </w:rPr>
              <w:t>epresentative of clear ‘squeezy’ drinking bottles</w:t>
            </w:r>
          </w:p>
          <w:p w14:paraId="74FAD6F5" w14:textId="77777777" w:rsidR="001D772D" w:rsidRDefault="001D772D" w:rsidP="005A441F">
            <w:pPr>
              <w:rPr>
                <w:rFonts w:ascii="Arial" w:hAnsi="Arial" w:cs="Arial"/>
                <w:sz w:val="24"/>
                <w:szCs w:val="24"/>
              </w:rPr>
            </w:pPr>
          </w:p>
        </w:tc>
      </w:tr>
      <w:tr w:rsidR="001D772D" w14:paraId="1F19615C" w14:textId="77777777" w:rsidTr="001D772D">
        <w:tc>
          <w:tcPr>
            <w:tcW w:w="3005" w:type="dxa"/>
          </w:tcPr>
          <w:p w14:paraId="10D3BD47" w14:textId="4380CC13" w:rsidR="001D772D" w:rsidRDefault="00EE4A6B" w:rsidP="005A441F">
            <w:pPr>
              <w:rPr>
                <w:rFonts w:ascii="Arial" w:hAnsi="Arial" w:cs="Arial"/>
                <w:sz w:val="24"/>
                <w:szCs w:val="24"/>
              </w:rPr>
            </w:pPr>
            <w:r>
              <w:rPr>
                <w:rFonts w:ascii="Arial" w:hAnsi="Arial" w:cs="Arial"/>
                <w:sz w:val="24"/>
                <w:szCs w:val="24"/>
              </w:rPr>
              <w:t>Glass (microscope slides)</w:t>
            </w:r>
          </w:p>
        </w:tc>
        <w:tc>
          <w:tcPr>
            <w:tcW w:w="3005" w:type="dxa"/>
          </w:tcPr>
          <w:p w14:paraId="261116AD" w14:textId="0889A18D" w:rsidR="001D772D" w:rsidRDefault="00755EC3" w:rsidP="005A441F">
            <w:pPr>
              <w:rPr>
                <w:rFonts w:ascii="Arial" w:hAnsi="Arial" w:cs="Arial"/>
                <w:sz w:val="24"/>
                <w:szCs w:val="24"/>
              </w:rPr>
            </w:pPr>
            <w:r>
              <w:rPr>
                <w:rFonts w:ascii="Arial" w:hAnsi="Arial" w:cs="Arial"/>
                <w:sz w:val="24"/>
                <w:szCs w:val="24"/>
              </w:rPr>
              <w:t>Academy Science</w:t>
            </w:r>
          </w:p>
        </w:tc>
        <w:tc>
          <w:tcPr>
            <w:tcW w:w="3006" w:type="dxa"/>
          </w:tcPr>
          <w:p w14:paraId="789FA211" w14:textId="300862FA" w:rsidR="001D772D" w:rsidRDefault="00EE4A6B" w:rsidP="005A441F">
            <w:pPr>
              <w:rPr>
                <w:rFonts w:ascii="Arial" w:hAnsi="Arial" w:cs="Arial"/>
                <w:sz w:val="24"/>
                <w:szCs w:val="24"/>
              </w:rPr>
            </w:pPr>
            <w:r>
              <w:rPr>
                <w:rFonts w:ascii="Arial" w:hAnsi="Arial" w:cs="Arial"/>
                <w:sz w:val="24"/>
                <w:szCs w:val="24"/>
              </w:rPr>
              <w:t>R</w:t>
            </w:r>
            <w:r w:rsidRPr="00F274DD">
              <w:rPr>
                <w:rFonts w:ascii="Arial" w:hAnsi="Arial" w:cs="Arial"/>
                <w:sz w:val="24"/>
                <w:szCs w:val="24"/>
              </w:rPr>
              <w:t>epresentative of glass perfume containers</w:t>
            </w:r>
          </w:p>
        </w:tc>
      </w:tr>
      <w:tr w:rsidR="001D772D" w14:paraId="14C98D3F" w14:textId="77777777" w:rsidTr="001D772D">
        <w:tc>
          <w:tcPr>
            <w:tcW w:w="3005" w:type="dxa"/>
          </w:tcPr>
          <w:p w14:paraId="2BB8D194" w14:textId="13DF40BD" w:rsidR="001D772D" w:rsidRDefault="00EE4A6B" w:rsidP="005A441F">
            <w:pPr>
              <w:rPr>
                <w:rFonts w:ascii="Arial" w:hAnsi="Arial" w:cs="Arial"/>
                <w:sz w:val="24"/>
                <w:szCs w:val="24"/>
              </w:rPr>
            </w:pPr>
            <w:r>
              <w:rPr>
                <w:rFonts w:ascii="Arial" w:hAnsi="Arial" w:cs="Arial"/>
                <w:sz w:val="24"/>
                <w:szCs w:val="24"/>
              </w:rPr>
              <w:t>Paper (80 gsm white copy paper)</w:t>
            </w:r>
          </w:p>
        </w:tc>
        <w:tc>
          <w:tcPr>
            <w:tcW w:w="3005" w:type="dxa"/>
          </w:tcPr>
          <w:p w14:paraId="6C4CD55B" w14:textId="3C9BBF37" w:rsidR="001D772D" w:rsidRDefault="00C60084" w:rsidP="005A441F">
            <w:pPr>
              <w:rPr>
                <w:rFonts w:ascii="Arial" w:hAnsi="Arial" w:cs="Arial"/>
                <w:sz w:val="24"/>
                <w:szCs w:val="24"/>
              </w:rPr>
            </w:pPr>
            <w:r>
              <w:rPr>
                <w:rFonts w:ascii="Arial" w:hAnsi="Arial" w:cs="Arial"/>
                <w:sz w:val="24"/>
                <w:szCs w:val="24"/>
              </w:rPr>
              <w:t>Steinbeis Evolutionary White</w:t>
            </w:r>
          </w:p>
        </w:tc>
        <w:tc>
          <w:tcPr>
            <w:tcW w:w="3006" w:type="dxa"/>
          </w:tcPr>
          <w:p w14:paraId="5AA205E8" w14:textId="26932CCA" w:rsidR="001D772D" w:rsidRDefault="00EE4A6B" w:rsidP="005A441F">
            <w:pPr>
              <w:rPr>
                <w:rFonts w:ascii="Arial" w:hAnsi="Arial" w:cs="Arial"/>
                <w:sz w:val="24"/>
                <w:szCs w:val="24"/>
              </w:rPr>
            </w:pPr>
            <w:r>
              <w:rPr>
                <w:rFonts w:ascii="Arial" w:hAnsi="Arial" w:cs="Arial"/>
                <w:sz w:val="24"/>
                <w:szCs w:val="24"/>
              </w:rPr>
              <w:t>R</w:t>
            </w:r>
            <w:r w:rsidRPr="00F274DD">
              <w:rPr>
                <w:rFonts w:ascii="Arial" w:hAnsi="Arial" w:cs="Arial"/>
                <w:sz w:val="24"/>
                <w:szCs w:val="24"/>
              </w:rPr>
              <w:t xml:space="preserve">epresentative of </w:t>
            </w:r>
            <w:r w:rsidR="00C60084">
              <w:rPr>
                <w:rFonts w:ascii="Arial" w:hAnsi="Arial" w:cs="Arial"/>
                <w:sz w:val="24"/>
                <w:szCs w:val="24"/>
              </w:rPr>
              <w:t>paper</w:t>
            </w:r>
            <w:r w:rsidRPr="00F274DD">
              <w:rPr>
                <w:rFonts w:ascii="Arial" w:hAnsi="Arial" w:cs="Arial"/>
                <w:sz w:val="24"/>
                <w:szCs w:val="24"/>
              </w:rPr>
              <w:t xml:space="preserve"> labels</w:t>
            </w:r>
          </w:p>
        </w:tc>
      </w:tr>
    </w:tbl>
    <w:p w14:paraId="51F252C0" w14:textId="39985FF5" w:rsidR="00F274DD" w:rsidRDefault="00F274DD" w:rsidP="005A441F">
      <w:pPr>
        <w:rPr>
          <w:rFonts w:ascii="Arial" w:hAnsi="Arial" w:cs="Arial"/>
          <w:sz w:val="24"/>
          <w:szCs w:val="24"/>
        </w:rPr>
      </w:pPr>
    </w:p>
    <w:p w14:paraId="25A6077B" w14:textId="1BD31D58" w:rsidR="0063757A" w:rsidRDefault="0063757A" w:rsidP="005A441F">
      <w:pPr>
        <w:rPr>
          <w:rFonts w:ascii="Arial" w:hAnsi="Arial" w:cs="Arial"/>
          <w:sz w:val="24"/>
          <w:szCs w:val="24"/>
        </w:rPr>
      </w:pPr>
      <w:r>
        <w:rPr>
          <w:rFonts w:ascii="Arial" w:hAnsi="Arial" w:cs="Arial"/>
          <w:sz w:val="24"/>
          <w:szCs w:val="24"/>
        </w:rPr>
        <w:t xml:space="preserve">The PET sheet was cut into </w:t>
      </w:r>
      <w:r w:rsidR="00A162FD">
        <w:rPr>
          <w:rFonts w:ascii="Arial" w:hAnsi="Arial" w:cs="Arial"/>
          <w:sz w:val="24"/>
          <w:szCs w:val="24"/>
        </w:rPr>
        <w:t xml:space="preserve">samples with </w:t>
      </w:r>
      <w:r>
        <w:rPr>
          <w:rFonts w:ascii="Arial" w:hAnsi="Arial" w:cs="Arial"/>
          <w:sz w:val="24"/>
          <w:szCs w:val="24"/>
        </w:rPr>
        <w:t xml:space="preserve">a size equivalent to </w:t>
      </w:r>
      <w:r w:rsidR="00EA637A">
        <w:rPr>
          <w:rFonts w:ascii="Arial" w:hAnsi="Arial" w:cs="Arial"/>
          <w:sz w:val="24"/>
          <w:szCs w:val="24"/>
        </w:rPr>
        <w:t>the glass</w:t>
      </w:r>
      <w:r>
        <w:rPr>
          <w:rFonts w:ascii="Arial" w:hAnsi="Arial" w:cs="Arial"/>
          <w:sz w:val="24"/>
          <w:szCs w:val="24"/>
        </w:rPr>
        <w:t xml:space="preserve"> microscope slide</w:t>
      </w:r>
      <w:r w:rsidR="00A162FD">
        <w:rPr>
          <w:rFonts w:ascii="Arial" w:hAnsi="Arial" w:cs="Arial"/>
          <w:sz w:val="24"/>
          <w:szCs w:val="24"/>
        </w:rPr>
        <w:t xml:space="preserve"> (75 x 26mm)</w:t>
      </w:r>
      <w:r>
        <w:rPr>
          <w:rFonts w:ascii="Arial" w:hAnsi="Arial" w:cs="Arial"/>
          <w:sz w:val="24"/>
          <w:szCs w:val="24"/>
        </w:rPr>
        <w:t>.</w:t>
      </w:r>
    </w:p>
    <w:p w14:paraId="3A84B790" w14:textId="77777777" w:rsidR="00B23222" w:rsidRDefault="00B23222" w:rsidP="005A441F">
      <w:pPr>
        <w:rPr>
          <w:rFonts w:ascii="Arial" w:hAnsi="Arial" w:cs="Arial"/>
          <w:sz w:val="24"/>
          <w:szCs w:val="24"/>
          <w:u w:val="single"/>
        </w:rPr>
      </w:pPr>
    </w:p>
    <w:p w14:paraId="585D822A" w14:textId="4171D593" w:rsidR="00F274DD" w:rsidRDefault="00B23222" w:rsidP="005A441F">
      <w:pPr>
        <w:rPr>
          <w:rFonts w:ascii="Arial" w:hAnsi="Arial" w:cs="Arial"/>
          <w:sz w:val="24"/>
          <w:szCs w:val="24"/>
          <w:u w:val="single"/>
        </w:rPr>
      </w:pPr>
      <w:r>
        <w:rPr>
          <w:rFonts w:ascii="Arial" w:hAnsi="Arial" w:cs="Arial"/>
          <w:sz w:val="24"/>
          <w:szCs w:val="24"/>
          <w:u w:val="single"/>
        </w:rPr>
        <w:t xml:space="preserve">2.2 </w:t>
      </w:r>
      <w:r w:rsidR="001270CA" w:rsidRPr="001270CA">
        <w:rPr>
          <w:rFonts w:ascii="Arial" w:hAnsi="Arial" w:cs="Arial"/>
          <w:sz w:val="24"/>
          <w:szCs w:val="24"/>
          <w:u w:val="single"/>
        </w:rPr>
        <w:t>Corrosive substances</w:t>
      </w:r>
    </w:p>
    <w:p w14:paraId="041F9A5A" w14:textId="7E21075F" w:rsidR="008B514D" w:rsidRDefault="00EE4A6B" w:rsidP="008B514D">
      <w:pPr>
        <w:rPr>
          <w:rFonts w:ascii="Arial" w:hAnsi="Arial" w:cs="Arial"/>
          <w:sz w:val="24"/>
          <w:szCs w:val="24"/>
        </w:rPr>
      </w:pPr>
      <w:r>
        <w:rPr>
          <w:rFonts w:ascii="Arial" w:hAnsi="Arial" w:cs="Arial"/>
          <w:sz w:val="24"/>
          <w:szCs w:val="24"/>
        </w:rPr>
        <w:t>The d</w:t>
      </w:r>
      <w:r w:rsidR="008B514D">
        <w:rPr>
          <w:rFonts w:ascii="Arial" w:hAnsi="Arial" w:cs="Arial"/>
          <w:sz w:val="24"/>
          <w:szCs w:val="24"/>
        </w:rPr>
        <w:t xml:space="preserve">efinitions of corrosive substances for this research </w:t>
      </w:r>
      <w:r>
        <w:rPr>
          <w:rFonts w:ascii="Arial" w:hAnsi="Arial" w:cs="Arial"/>
          <w:sz w:val="24"/>
          <w:szCs w:val="24"/>
        </w:rPr>
        <w:t>are</w:t>
      </w:r>
      <w:r w:rsidR="008B514D">
        <w:rPr>
          <w:rFonts w:ascii="Arial" w:hAnsi="Arial" w:cs="Arial"/>
          <w:sz w:val="24"/>
          <w:szCs w:val="24"/>
        </w:rPr>
        <w:t xml:space="preserve"> based </w:t>
      </w:r>
      <w:r>
        <w:rPr>
          <w:rFonts w:ascii="Arial" w:hAnsi="Arial" w:cs="Arial"/>
          <w:sz w:val="24"/>
          <w:szCs w:val="24"/>
        </w:rPr>
        <w:t>on</w:t>
      </w:r>
      <w:r w:rsidR="008B514D">
        <w:rPr>
          <w:rFonts w:ascii="Arial" w:hAnsi="Arial" w:cs="Arial"/>
          <w:sz w:val="24"/>
          <w:szCs w:val="24"/>
        </w:rPr>
        <w:t xml:space="preserve"> the </w:t>
      </w:r>
      <w:r w:rsidR="008B514D" w:rsidRPr="005A441F">
        <w:rPr>
          <w:rFonts w:ascii="Arial" w:hAnsi="Arial" w:cs="Arial"/>
          <w:sz w:val="24"/>
          <w:szCs w:val="24"/>
        </w:rPr>
        <w:t xml:space="preserve">Guidance to </w:t>
      </w:r>
      <w:bookmarkStart w:id="2" w:name="_Hlk59620366"/>
      <w:r w:rsidR="008B514D" w:rsidRPr="005A441F">
        <w:rPr>
          <w:rFonts w:ascii="Arial" w:hAnsi="Arial" w:cs="Arial"/>
          <w:sz w:val="24"/>
          <w:szCs w:val="24"/>
        </w:rPr>
        <w:t xml:space="preserve">Regulation (EC) No 1272/2008 </w:t>
      </w:r>
      <w:bookmarkEnd w:id="2"/>
      <w:r w:rsidR="008B514D" w:rsidRPr="005A441F">
        <w:rPr>
          <w:rFonts w:ascii="Arial" w:hAnsi="Arial" w:cs="Arial"/>
          <w:sz w:val="24"/>
          <w:szCs w:val="24"/>
        </w:rPr>
        <w:t>on Classification, Labelling and Packaging of substances and mixtures</w:t>
      </w:r>
      <w:r w:rsidR="008B514D">
        <w:rPr>
          <w:rFonts w:ascii="Arial" w:hAnsi="Arial" w:cs="Arial"/>
          <w:sz w:val="24"/>
          <w:szCs w:val="24"/>
        </w:rPr>
        <w:t>.</w:t>
      </w:r>
    </w:p>
    <w:p w14:paraId="4B712924" w14:textId="5CE8A12C" w:rsidR="008B514D" w:rsidRDefault="008B514D" w:rsidP="008B514D">
      <w:pPr>
        <w:rPr>
          <w:rFonts w:ascii="Arial" w:hAnsi="Arial" w:cs="Arial"/>
          <w:sz w:val="24"/>
          <w:szCs w:val="24"/>
        </w:rPr>
      </w:pPr>
      <w:r>
        <w:rPr>
          <w:rFonts w:ascii="Arial" w:hAnsi="Arial" w:cs="Arial"/>
          <w:sz w:val="24"/>
          <w:szCs w:val="24"/>
        </w:rPr>
        <w:t xml:space="preserve">This </w:t>
      </w:r>
      <w:r w:rsidR="00EE4A6B">
        <w:rPr>
          <w:rFonts w:ascii="Arial" w:hAnsi="Arial" w:cs="Arial"/>
          <w:sz w:val="24"/>
          <w:szCs w:val="24"/>
        </w:rPr>
        <w:t xml:space="preserve">defines a corrosive substance as one </w:t>
      </w:r>
      <w:r w:rsidR="00EE4A6B" w:rsidRPr="00EE4A6B">
        <w:rPr>
          <w:rFonts w:ascii="Arial" w:hAnsi="Arial" w:cs="Arial"/>
          <w:sz w:val="24"/>
          <w:szCs w:val="24"/>
        </w:rPr>
        <w:t>that produces destruction of skin tissue</w:t>
      </w:r>
      <w:r w:rsidR="00EE4A6B">
        <w:rPr>
          <w:rFonts w:ascii="Arial" w:hAnsi="Arial" w:cs="Arial"/>
          <w:sz w:val="24"/>
          <w:szCs w:val="24"/>
        </w:rPr>
        <w:t xml:space="preserve"> </w:t>
      </w:r>
      <w:r w:rsidR="00EE4A6B" w:rsidRPr="00EE4A6B">
        <w:rPr>
          <w:rFonts w:ascii="Arial" w:hAnsi="Arial" w:cs="Arial"/>
          <w:sz w:val="24"/>
          <w:szCs w:val="24"/>
        </w:rPr>
        <w:t xml:space="preserve">in at least </w:t>
      </w:r>
      <w:r w:rsidR="00B67359">
        <w:rPr>
          <w:rFonts w:ascii="Arial" w:hAnsi="Arial" w:cs="Arial"/>
          <w:sz w:val="24"/>
          <w:szCs w:val="24"/>
        </w:rPr>
        <w:t>one</w:t>
      </w:r>
      <w:r w:rsidR="00EE4A6B" w:rsidRPr="00EE4A6B">
        <w:rPr>
          <w:rFonts w:ascii="Arial" w:hAnsi="Arial" w:cs="Arial"/>
          <w:sz w:val="24"/>
          <w:szCs w:val="24"/>
        </w:rPr>
        <w:t xml:space="preserve"> tested animal after exposure up to a 4</w:t>
      </w:r>
      <w:r w:rsidR="00A162FD">
        <w:rPr>
          <w:rFonts w:ascii="Arial" w:hAnsi="Arial" w:cs="Arial"/>
          <w:sz w:val="24"/>
          <w:szCs w:val="24"/>
        </w:rPr>
        <w:t>-</w:t>
      </w:r>
      <w:r w:rsidR="00EE4A6B" w:rsidRPr="00EE4A6B">
        <w:rPr>
          <w:rFonts w:ascii="Arial" w:hAnsi="Arial" w:cs="Arial"/>
          <w:sz w:val="24"/>
          <w:szCs w:val="24"/>
        </w:rPr>
        <w:t xml:space="preserve">hour duration. Corrosive reactions are typified by ulcers, bleeding, bloody scabs and, by the end of </w:t>
      </w:r>
      <w:r w:rsidR="00EE4A6B" w:rsidRPr="00EE4A6B">
        <w:rPr>
          <w:rFonts w:ascii="Arial" w:hAnsi="Arial" w:cs="Arial"/>
          <w:sz w:val="24"/>
          <w:szCs w:val="24"/>
        </w:rPr>
        <w:lastRenderedPageBreak/>
        <w:t>observation at 14 days, by discoloration due to blanching of the skin, complete areas of alopecia and scars.</w:t>
      </w:r>
    </w:p>
    <w:p w14:paraId="024B5542" w14:textId="4636CE60" w:rsidR="008B514D" w:rsidRDefault="00EE4A6B" w:rsidP="008B514D">
      <w:pPr>
        <w:rPr>
          <w:rFonts w:ascii="Arial" w:hAnsi="Arial" w:cs="Arial"/>
          <w:sz w:val="24"/>
          <w:szCs w:val="24"/>
        </w:rPr>
      </w:pPr>
      <w:r>
        <w:rPr>
          <w:rFonts w:ascii="Arial" w:hAnsi="Arial" w:cs="Arial"/>
          <w:sz w:val="24"/>
          <w:szCs w:val="24"/>
        </w:rPr>
        <w:t xml:space="preserve">Three subcategories are defined </w:t>
      </w:r>
      <w:r w:rsidR="00945D9A">
        <w:rPr>
          <w:rFonts w:ascii="Arial" w:hAnsi="Arial" w:cs="Arial"/>
          <w:sz w:val="24"/>
          <w:szCs w:val="24"/>
        </w:rPr>
        <w:t xml:space="preserve">in the Guidance </w:t>
      </w:r>
      <w:r>
        <w:rPr>
          <w:rFonts w:ascii="Arial" w:hAnsi="Arial" w:cs="Arial"/>
          <w:sz w:val="24"/>
          <w:szCs w:val="24"/>
        </w:rPr>
        <w:t>according to the time taken for responses to occur according to Table 2.</w:t>
      </w:r>
    </w:p>
    <w:p w14:paraId="3F981E2E" w14:textId="149BF859" w:rsidR="00A162FD" w:rsidRPr="00A162FD" w:rsidRDefault="00A162FD" w:rsidP="008B514D">
      <w:pPr>
        <w:rPr>
          <w:rFonts w:ascii="Arial" w:hAnsi="Arial" w:cs="Arial"/>
          <w:i/>
          <w:iCs/>
          <w:sz w:val="24"/>
          <w:szCs w:val="24"/>
        </w:rPr>
      </w:pPr>
      <w:r w:rsidRPr="00A162FD">
        <w:rPr>
          <w:rFonts w:ascii="Arial" w:hAnsi="Arial" w:cs="Arial"/>
          <w:i/>
          <w:iCs/>
          <w:sz w:val="24"/>
          <w:szCs w:val="24"/>
        </w:rPr>
        <w:t xml:space="preserve">Table </w:t>
      </w:r>
      <w:r>
        <w:rPr>
          <w:rFonts w:ascii="Arial" w:hAnsi="Arial" w:cs="Arial"/>
          <w:i/>
          <w:iCs/>
          <w:sz w:val="24"/>
          <w:szCs w:val="24"/>
        </w:rPr>
        <w:t>2</w:t>
      </w:r>
      <w:r w:rsidRPr="00A162FD">
        <w:rPr>
          <w:rFonts w:ascii="Arial" w:hAnsi="Arial" w:cs="Arial"/>
          <w:i/>
          <w:iCs/>
          <w:sz w:val="24"/>
          <w:szCs w:val="24"/>
        </w:rPr>
        <w:t>. De</w:t>
      </w:r>
      <w:r>
        <w:rPr>
          <w:rFonts w:ascii="Arial" w:hAnsi="Arial" w:cs="Arial"/>
          <w:i/>
          <w:iCs/>
          <w:sz w:val="24"/>
          <w:szCs w:val="24"/>
        </w:rPr>
        <w:t xml:space="preserve">finitions of corrosive substances according to </w:t>
      </w:r>
      <w:r w:rsidRPr="00A162FD">
        <w:rPr>
          <w:rFonts w:ascii="Arial" w:hAnsi="Arial" w:cs="Arial"/>
          <w:i/>
          <w:iCs/>
          <w:sz w:val="24"/>
          <w:szCs w:val="24"/>
        </w:rPr>
        <w:t>Regulation (EC) No 1272/2008</w:t>
      </w:r>
    </w:p>
    <w:tbl>
      <w:tblPr>
        <w:tblStyle w:val="TableGrid"/>
        <w:tblW w:w="0" w:type="auto"/>
        <w:tblLook w:val="04A0" w:firstRow="1" w:lastRow="0" w:firstColumn="1" w:lastColumn="0" w:noHBand="0" w:noVBand="1"/>
      </w:tblPr>
      <w:tblGrid>
        <w:gridCol w:w="2646"/>
        <w:gridCol w:w="1524"/>
        <w:gridCol w:w="2614"/>
        <w:gridCol w:w="2232"/>
      </w:tblGrid>
      <w:tr w:rsidR="008B514D" w14:paraId="11E8B58A" w14:textId="77777777" w:rsidTr="00D13CD6">
        <w:tc>
          <w:tcPr>
            <w:tcW w:w="2689" w:type="dxa"/>
          </w:tcPr>
          <w:p w14:paraId="694920ED" w14:textId="77777777" w:rsidR="008B514D" w:rsidRDefault="008B514D" w:rsidP="00D13CD6">
            <w:pPr>
              <w:spacing w:after="120"/>
              <w:rPr>
                <w:rFonts w:ascii="Arial" w:hAnsi="Arial" w:cs="Arial"/>
                <w:sz w:val="24"/>
                <w:szCs w:val="24"/>
              </w:rPr>
            </w:pPr>
          </w:p>
        </w:tc>
        <w:tc>
          <w:tcPr>
            <w:tcW w:w="1417" w:type="dxa"/>
          </w:tcPr>
          <w:p w14:paraId="35810C2D" w14:textId="77777777" w:rsidR="008B514D" w:rsidRDefault="008B514D" w:rsidP="00D13CD6">
            <w:pPr>
              <w:spacing w:after="120"/>
              <w:rPr>
                <w:rFonts w:ascii="Arial" w:hAnsi="Arial" w:cs="Arial"/>
                <w:sz w:val="24"/>
                <w:szCs w:val="24"/>
              </w:rPr>
            </w:pPr>
          </w:p>
        </w:tc>
        <w:tc>
          <w:tcPr>
            <w:tcW w:w="4910" w:type="dxa"/>
            <w:gridSpan w:val="2"/>
          </w:tcPr>
          <w:p w14:paraId="32BCD94A" w14:textId="77777777" w:rsidR="008B514D" w:rsidRDefault="008B514D" w:rsidP="00D13CD6">
            <w:pPr>
              <w:spacing w:after="120"/>
              <w:rPr>
                <w:rFonts w:ascii="Arial" w:hAnsi="Arial" w:cs="Arial"/>
                <w:sz w:val="24"/>
                <w:szCs w:val="24"/>
              </w:rPr>
            </w:pPr>
            <w:r>
              <w:rPr>
                <w:rFonts w:ascii="Arial" w:hAnsi="Arial" w:cs="Arial"/>
                <w:sz w:val="24"/>
                <w:szCs w:val="24"/>
              </w:rPr>
              <w:t>Corrosive in ≥ 1 of 3 animals</w:t>
            </w:r>
          </w:p>
        </w:tc>
      </w:tr>
      <w:tr w:rsidR="008B514D" w14:paraId="2984697C" w14:textId="77777777" w:rsidTr="00D13CD6">
        <w:tc>
          <w:tcPr>
            <w:tcW w:w="2689" w:type="dxa"/>
          </w:tcPr>
          <w:p w14:paraId="278937D1" w14:textId="77777777" w:rsidR="008B514D" w:rsidRDefault="008B514D" w:rsidP="00D13CD6">
            <w:pPr>
              <w:spacing w:after="120"/>
              <w:rPr>
                <w:rFonts w:ascii="Arial" w:hAnsi="Arial" w:cs="Arial"/>
                <w:sz w:val="24"/>
                <w:szCs w:val="24"/>
              </w:rPr>
            </w:pPr>
          </w:p>
        </w:tc>
        <w:tc>
          <w:tcPr>
            <w:tcW w:w="1417" w:type="dxa"/>
          </w:tcPr>
          <w:p w14:paraId="562F07BE" w14:textId="77777777" w:rsidR="008B514D" w:rsidRDefault="008B514D" w:rsidP="00D13CD6">
            <w:pPr>
              <w:spacing w:after="120"/>
              <w:rPr>
                <w:rFonts w:ascii="Arial" w:hAnsi="Arial" w:cs="Arial"/>
                <w:sz w:val="24"/>
                <w:szCs w:val="24"/>
              </w:rPr>
            </w:pPr>
            <w:r>
              <w:rPr>
                <w:rFonts w:ascii="Arial" w:hAnsi="Arial" w:cs="Arial"/>
                <w:sz w:val="24"/>
                <w:szCs w:val="24"/>
              </w:rPr>
              <w:t>Corrosive subcategory</w:t>
            </w:r>
          </w:p>
        </w:tc>
        <w:tc>
          <w:tcPr>
            <w:tcW w:w="2656" w:type="dxa"/>
          </w:tcPr>
          <w:p w14:paraId="6548F46A" w14:textId="77777777" w:rsidR="008B514D" w:rsidRDefault="008B514D" w:rsidP="00D13CD6">
            <w:pPr>
              <w:spacing w:after="120"/>
              <w:rPr>
                <w:rFonts w:ascii="Arial" w:hAnsi="Arial" w:cs="Arial"/>
                <w:sz w:val="24"/>
                <w:szCs w:val="24"/>
              </w:rPr>
            </w:pPr>
            <w:r>
              <w:rPr>
                <w:rFonts w:ascii="Arial" w:hAnsi="Arial" w:cs="Arial"/>
                <w:sz w:val="24"/>
                <w:szCs w:val="24"/>
              </w:rPr>
              <w:t>Exposure</w:t>
            </w:r>
          </w:p>
        </w:tc>
        <w:tc>
          <w:tcPr>
            <w:tcW w:w="2254" w:type="dxa"/>
          </w:tcPr>
          <w:p w14:paraId="3AD57208" w14:textId="77777777" w:rsidR="008B514D" w:rsidRDefault="008B514D" w:rsidP="00D13CD6">
            <w:pPr>
              <w:spacing w:after="120"/>
              <w:rPr>
                <w:rFonts w:ascii="Arial" w:hAnsi="Arial" w:cs="Arial"/>
                <w:sz w:val="24"/>
                <w:szCs w:val="24"/>
              </w:rPr>
            </w:pPr>
            <w:r>
              <w:rPr>
                <w:rFonts w:ascii="Arial" w:hAnsi="Arial" w:cs="Arial"/>
                <w:sz w:val="24"/>
                <w:szCs w:val="24"/>
              </w:rPr>
              <w:t>Observation</w:t>
            </w:r>
          </w:p>
        </w:tc>
      </w:tr>
      <w:tr w:rsidR="008B514D" w14:paraId="3A4FE564" w14:textId="77777777" w:rsidTr="00D13CD6">
        <w:tc>
          <w:tcPr>
            <w:tcW w:w="2689" w:type="dxa"/>
          </w:tcPr>
          <w:p w14:paraId="57CF85F3" w14:textId="77777777" w:rsidR="008B514D" w:rsidRDefault="008B514D" w:rsidP="00D13CD6">
            <w:pPr>
              <w:spacing w:after="120"/>
              <w:rPr>
                <w:rFonts w:ascii="Arial" w:hAnsi="Arial" w:cs="Arial"/>
                <w:sz w:val="24"/>
                <w:szCs w:val="24"/>
              </w:rPr>
            </w:pPr>
            <w:r>
              <w:rPr>
                <w:rFonts w:ascii="Arial" w:hAnsi="Arial" w:cs="Arial"/>
                <w:sz w:val="24"/>
                <w:szCs w:val="24"/>
              </w:rPr>
              <w:t>Category 1: Corrosive</w:t>
            </w:r>
          </w:p>
        </w:tc>
        <w:tc>
          <w:tcPr>
            <w:tcW w:w="1417" w:type="dxa"/>
          </w:tcPr>
          <w:p w14:paraId="4F529531" w14:textId="77777777" w:rsidR="008B514D" w:rsidRDefault="008B514D" w:rsidP="00D13CD6">
            <w:pPr>
              <w:spacing w:after="120"/>
              <w:rPr>
                <w:rFonts w:ascii="Arial" w:hAnsi="Arial" w:cs="Arial"/>
                <w:sz w:val="24"/>
                <w:szCs w:val="24"/>
              </w:rPr>
            </w:pPr>
            <w:r>
              <w:rPr>
                <w:rFonts w:ascii="Arial" w:hAnsi="Arial" w:cs="Arial"/>
                <w:sz w:val="24"/>
                <w:szCs w:val="24"/>
              </w:rPr>
              <w:t>1A</w:t>
            </w:r>
          </w:p>
        </w:tc>
        <w:tc>
          <w:tcPr>
            <w:tcW w:w="2656" w:type="dxa"/>
          </w:tcPr>
          <w:p w14:paraId="2E325171" w14:textId="77777777" w:rsidR="008B514D" w:rsidRDefault="008B514D" w:rsidP="00D13CD6">
            <w:pPr>
              <w:spacing w:after="120"/>
              <w:rPr>
                <w:rFonts w:ascii="Arial" w:hAnsi="Arial" w:cs="Arial"/>
                <w:sz w:val="24"/>
                <w:szCs w:val="24"/>
              </w:rPr>
            </w:pPr>
            <w:r>
              <w:rPr>
                <w:rFonts w:ascii="Arial" w:hAnsi="Arial" w:cs="Arial"/>
                <w:sz w:val="24"/>
                <w:szCs w:val="24"/>
              </w:rPr>
              <w:t>≤ 3 minutes</w:t>
            </w:r>
          </w:p>
        </w:tc>
        <w:tc>
          <w:tcPr>
            <w:tcW w:w="2254" w:type="dxa"/>
          </w:tcPr>
          <w:p w14:paraId="5B6B3151" w14:textId="77777777" w:rsidR="008B514D" w:rsidRDefault="008B514D" w:rsidP="00D13CD6">
            <w:pPr>
              <w:spacing w:after="120"/>
              <w:rPr>
                <w:rFonts w:ascii="Arial" w:hAnsi="Arial" w:cs="Arial"/>
                <w:sz w:val="24"/>
                <w:szCs w:val="24"/>
              </w:rPr>
            </w:pPr>
            <w:r>
              <w:rPr>
                <w:rFonts w:ascii="Arial" w:hAnsi="Arial" w:cs="Arial"/>
                <w:sz w:val="24"/>
                <w:szCs w:val="24"/>
              </w:rPr>
              <w:t>≤ 1 hour</w:t>
            </w:r>
          </w:p>
        </w:tc>
      </w:tr>
      <w:tr w:rsidR="008B514D" w14:paraId="1096C218" w14:textId="77777777" w:rsidTr="00D13CD6">
        <w:tc>
          <w:tcPr>
            <w:tcW w:w="2689" w:type="dxa"/>
          </w:tcPr>
          <w:p w14:paraId="261FF590" w14:textId="77777777" w:rsidR="008B514D" w:rsidRDefault="008B514D" w:rsidP="00D13CD6">
            <w:pPr>
              <w:spacing w:after="120"/>
              <w:rPr>
                <w:rFonts w:ascii="Arial" w:hAnsi="Arial" w:cs="Arial"/>
                <w:sz w:val="24"/>
                <w:szCs w:val="24"/>
              </w:rPr>
            </w:pPr>
          </w:p>
        </w:tc>
        <w:tc>
          <w:tcPr>
            <w:tcW w:w="1417" w:type="dxa"/>
          </w:tcPr>
          <w:p w14:paraId="331C4CB0" w14:textId="77777777" w:rsidR="008B514D" w:rsidRDefault="008B514D" w:rsidP="00D13CD6">
            <w:pPr>
              <w:spacing w:after="120"/>
              <w:rPr>
                <w:rFonts w:ascii="Arial" w:hAnsi="Arial" w:cs="Arial"/>
                <w:sz w:val="24"/>
                <w:szCs w:val="24"/>
              </w:rPr>
            </w:pPr>
            <w:r>
              <w:rPr>
                <w:rFonts w:ascii="Arial" w:hAnsi="Arial" w:cs="Arial"/>
                <w:sz w:val="24"/>
                <w:szCs w:val="24"/>
              </w:rPr>
              <w:t>1B</w:t>
            </w:r>
          </w:p>
        </w:tc>
        <w:tc>
          <w:tcPr>
            <w:tcW w:w="2656" w:type="dxa"/>
          </w:tcPr>
          <w:p w14:paraId="5FB6B854" w14:textId="77777777" w:rsidR="008B514D" w:rsidRPr="005A441F" w:rsidRDefault="008B514D" w:rsidP="00D13CD6">
            <w:pPr>
              <w:spacing w:after="120"/>
              <w:rPr>
                <w:rFonts w:ascii="Arial" w:hAnsi="Arial" w:cs="Arial"/>
                <w:sz w:val="24"/>
                <w:szCs w:val="24"/>
              </w:rPr>
            </w:pPr>
            <w:r w:rsidRPr="005A441F">
              <w:rPr>
                <w:rFonts w:ascii="Arial" w:hAnsi="Arial" w:cs="Arial"/>
                <w:sz w:val="24"/>
                <w:szCs w:val="24"/>
              </w:rPr>
              <w:t>&gt;</w:t>
            </w:r>
            <w:r>
              <w:rPr>
                <w:rFonts w:ascii="Arial" w:hAnsi="Arial" w:cs="Arial"/>
                <w:sz w:val="24"/>
                <w:szCs w:val="24"/>
              </w:rPr>
              <w:t xml:space="preserve"> 3 minutes - </w:t>
            </w:r>
            <w:r w:rsidRPr="005A441F">
              <w:rPr>
                <w:rFonts w:ascii="Arial" w:hAnsi="Arial" w:cs="Arial"/>
                <w:sz w:val="24"/>
                <w:szCs w:val="24"/>
              </w:rPr>
              <w:t>≤ 1 hour</w:t>
            </w:r>
          </w:p>
        </w:tc>
        <w:tc>
          <w:tcPr>
            <w:tcW w:w="2254" w:type="dxa"/>
          </w:tcPr>
          <w:p w14:paraId="7FCA57C9" w14:textId="77777777" w:rsidR="008B514D" w:rsidRDefault="008B514D" w:rsidP="00D13CD6">
            <w:pPr>
              <w:spacing w:after="120"/>
              <w:rPr>
                <w:rFonts w:ascii="Arial" w:hAnsi="Arial" w:cs="Arial"/>
                <w:sz w:val="24"/>
                <w:szCs w:val="24"/>
              </w:rPr>
            </w:pPr>
            <w:r>
              <w:rPr>
                <w:rFonts w:ascii="Arial" w:hAnsi="Arial" w:cs="Arial"/>
                <w:sz w:val="24"/>
                <w:szCs w:val="24"/>
              </w:rPr>
              <w:t>≤ 14 days</w:t>
            </w:r>
          </w:p>
        </w:tc>
      </w:tr>
      <w:tr w:rsidR="008B514D" w14:paraId="2ACA2153" w14:textId="77777777" w:rsidTr="00D13CD6">
        <w:tc>
          <w:tcPr>
            <w:tcW w:w="2689" w:type="dxa"/>
          </w:tcPr>
          <w:p w14:paraId="02A0C0CE" w14:textId="77777777" w:rsidR="008B514D" w:rsidRDefault="008B514D" w:rsidP="00D13CD6">
            <w:pPr>
              <w:spacing w:after="120"/>
              <w:rPr>
                <w:rFonts w:ascii="Arial" w:hAnsi="Arial" w:cs="Arial"/>
                <w:sz w:val="24"/>
                <w:szCs w:val="24"/>
              </w:rPr>
            </w:pPr>
          </w:p>
        </w:tc>
        <w:tc>
          <w:tcPr>
            <w:tcW w:w="1417" w:type="dxa"/>
          </w:tcPr>
          <w:p w14:paraId="6C114725" w14:textId="77777777" w:rsidR="008B514D" w:rsidRDefault="008B514D" w:rsidP="00D13CD6">
            <w:pPr>
              <w:spacing w:after="120"/>
              <w:rPr>
                <w:rFonts w:ascii="Arial" w:hAnsi="Arial" w:cs="Arial"/>
                <w:sz w:val="24"/>
                <w:szCs w:val="24"/>
              </w:rPr>
            </w:pPr>
            <w:r>
              <w:rPr>
                <w:rFonts w:ascii="Arial" w:hAnsi="Arial" w:cs="Arial"/>
                <w:sz w:val="24"/>
                <w:szCs w:val="24"/>
              </w:rPr>
              <w:t>1C</w:t>
            </w:r>
          </w:p>
        </w:tc>
        <w:tc>
          <w:tcPr>
            <w:tcW w:w="2656" w:type="dxa"/>
          </w:tcPr>
          <w:p w14:paraId="6DE34C01" w14:textId="77777777" w:rsidR="008B514D" w:rsidRPr="005A441F" w:rsidRDefault="008B514D" w:rsidP="00D13CD6">
            <w:pPr>
              <w:spacing w:after="120"/>
              <w:rPr>
                <w:rFonts w:ascii="Arial" w:hAnsi="Arial" w:cs="Arial"/>
                <w:sz w:val="24"/>
                <w:szCs w:val="24"/>
              </w:rPr>
            </w:pPr>
            <w:r w:rsidRPr="005A441F">
              <w:rPr>
                <w:rFonts w:ascii="Arial" w:hAnsi="Arial" w:cs="Arial"/>
                <w:sz w:val="24"/>
                <w:szCs w:val="24"/>
              </w:rPr>
              <w:t>&gt;</w:t>
            </w:r>
            <w:r>
              <w:rPr>
                <w:rFonts w:ascii="Arial" w:hAnsi="Arial" w:cs="Arial"/>
                <w:sz w:val="24"/>
                <w:szCs w:val="24"/>
              </w:rPr>
              <w:t xml:space="preserve"> 1 hour - </w:t>
            </w:r>
            <w:r w:rsidRPr="005A441F">
              <w:rPr>
                <w:rFonts w:ascii="Arial" w:hAnsi="Arial" w:cs="Arial"/>
                <w:sz w:val="24"/>
                <w:szCs w:val="24"/>
              </w:rPr>
              <w:t>≤ 4 hours</w:t>
            </w:r>
          </w:p>
        </w:tc>
        <w:tc>
          <w:tcPr>
            <w:tcW w:w="2254" w:type="dxa"/>
          </w:tcPr>
          <w:p w14:paraId="43E7B2FB" w14:textId="77777777" w:rsidR="008B514D" w:rsidRDefault="008B514D" w:rsidP="00D13CD6">
            <w:pPr>
              <w:spacing w:after="120"/>
              <w:rPr>
                <w:rFonts w:ascii="Arial" w:hAnsi="Arial" w:cs="Arial"/>
                <w:sz w:val="24"/>
                <w:szCs w:val="24"/>
              </w:rPr>
            </w:pPr>
            <w:r>
              <w:rPr>
                <w:rFonts w:ascii="Arial" w:hAnsi="Arial" w:cs="Arial"/>
                <w:sz w:val="24"/>
                <w:szCs w:val="24"/>
              </w:rPr>
              <w:t>≤ 14 days</w:t>
            </w:r>
          </w:p>
        </w:tc>
      </w:tr>
    </w:tbl>
    <w:p w14:paraId="567C92FB" w14:textId="7231E997" w:rsidR="008B514D" w:rsidRDefault="008B514D" w:rsidP="005A441F">
      <w:pPr>
        <w:rPr>
          <w:rFonts w:ascii="Arial" w:hAnsi="Arial" w:cs="Arial"/>
          <w:sz w:val="24"/>
          <w:szCs w:val="24"/>
          <w:u w:val="single"/>
        </w:rPr>
      </w:pPr>
    </w:p>
    <w:p w14:paraId="2614D86E" w14:textId="2073A759" w:rsidR="00227B7B" w:rsidRDefault="00227B7B" w:rsidP="00227B7B">
      <w:pPr>
        <w:rPr>
          <w:rFonts w:ascii="Arial" w:hAnsi="Arial" w:cs="Arial"/>
          <w:sz w:val="24"/>
          <w:szCs w:val="24"/>
        </w:rPr>
      </w:pPr>
      <w:r>
        <w:rPr>
          <w:rFonts w:ascii="Arial" w:hAnsi="Arial" w:cs="Arial"/>
          <w:sz w:val="24"/>
          <w:szCs w:val="24"/>
        </w:rPr>
        <w:t xml:space="preserve">Information obtained </w:t>
      </w:r>
      <w:r w:rsidR="00EA637A">
        <w:rPr>
          <w:rFonts w:ascii="Arial" w:hAnsi="Arial" w:cs="Arial"/>
          <w:sz w:val="24"/>
          <w:szCs w:val="24"/>
        </w:rPr>
        <w:t>about</w:t>
      </w:r>
      <w:r>
        <w:rPr>
          <w:rFonts w:ascii="Arial" w:hAnsi="Arial" w:cs="Arial"/>
          <w:sz w:val="24"/>
          <w:szCs w:val="24"/>
        </w:rPr>
        <w:t xml:space="preserve"> the materials used in such attacks indicated that a range of substances were being used and that these were not all acidic in nature. Those that </w:t>
      </w:r>
      <w:r w:rsidR="00945D9A">
        <w:rPr>
          <w:rFonts w:ascii="Arial" w:hAnsi="Arial" w:cs="Arial"/>
          <w:sz w:val="24"/>
          <w:szCs w:val="24"/>
        </w:rPr>
        <w:t>had been</w:t>
      </w:r>
      <w:r>
        <w:rPr>
          <w:rFonts w:ascii="Arial" w:hAnsi="Arial" w:cs="Arial"/>
          <w:sz w:val="24"/>
          <w:szCs w:val="24"/>
        </w:rPr>
        <w:t xml:space="preserve"> encountered included hydrochloric acid (found in industrial cleaning products), sul</w:t>
      </w:r>
      <w:r w:rsidR="00A162FD">
        <w:rPr>
          <w:rFonts w:ascii="Arial" w:hAnsi="Arial" w:cs="Arial"/>
          <w:sz w:val="24"/>
          <w:szCs w:val="24"/>
        </w:rPr>
        <w:t>f</w:t>
      </w:r>
      <w:r>
        <w:rPr>
          <w:rFonts w:ascii="Arial" w:hAnsi="Arial" w:cs="Arial"/>
          <w:sz w:val="24"/>
          <w:szCs w:val="24"/>
        </w:rPr>
        <w:t xml:space="preserve">uric acid (used in car batteries), sodium hypochlorite (found in bleach), sodium hydroxide (used in drain </w:t>
      </w:r>
      <w:r w:rsidR="00945D9A">
        <w:rPr>
          <w:rFonts w:ascii="Arial" w:hAnsi="Arial" w:cs="Arial"/>
          <w:sz w:val="24"/>
          <w:szCs w:val="24"/>
        </w:rPr>
        <w:t>clean</w:t>
      </w:r>
      <w:r>
        <w:rPr>
          <w:rFonts w:ascii="Arial" w:hAnsi="Arial" w:cs="Arial"/>
          <w:sz w:val="24"/>
          <w:szCs w:val="24"/>
        </w:rPr>
        <w:t>ers) and ammonia.</w:t>
      </w:r>
    </w:p>
    <w:p w14:paraId="16576D1C" w14:textId="0CEB8BD2" w:rsidR="001270CA" w:rsidRDefault="00227B7B" w:rsidP="005A441F">
      <w:pPr>
        <w:rPr>
          <w:rFonts w:ascii="Arial" w:hAnsi="Arial" w:cs="Arial"/>
          <w:sz w:val="24"/>
          <w:szCs w:val="24"/>
        </w:rPr>
      </w:pPr>
      <w:r>
        <w:rPr>
          <w:rFonts w:ascii="Arial" w:hAnsi="Arial" w:cs="Arial"/>
          <w:sz w:val="24"/>
          <w:szCs w:val="24"/>
        </w:rPr>
        <w:t>This pilot study used</w:t>
      </w:r>
      <w:r w:rsidR="001270CA">
        <w:rPr>
          <w:rFonts w:ascii="Arial" w:hAnsi="Arial" w:cs="Arial"/>
          <w:sz w:val="24"/>
          <w:szCs w:val="24"/>
        </w:rPr>
        <w:t xml:space="preserve"> two corrosive substance</w:t>
      </w:r>
      <w:r>
        <w:rPr>
          <w:rFonts w:ascii="Arial" w:hAnsi="Arial" w:cs="Arial"/>
          <w:sz w:val="24"/>
          <w:szCs w:val="24"/>
        </w:rPr>
        <w:t>s</w:t>
      </w:r>
      <w:r w:rsidR="001270CA">
        <w:rPr>
          <w:rFonts w:ascii="Arial" w:hAnsi="Arial" w:cs="Arial"/>
          <w:sz w:val="24"/>
          <w:szCs w:val="24"/>
        </w:rPr>
        <w:t xml:space="preserve">, </w:t>
      </w:r>
      <w:r w:rsidR="00650264">
        <w:rPr>
          <w:rFonts w:ascii="Arial" w:hAnsi="Arial" w:cs="Arial"/>
          <w:sz w:val="24"/>
          <w:szCs w:val="24"/>
        </w:rPr>
        <w:t>one acid and one alkali. The</w:t>
      </w:r>
      <w:r>
        <w:rPr>
          <w:rFonts w:ascii="Arial" w:hAnsi="Arial" w:cs="Arial"/>
          <w:sz w:val="24"/>
          <w:szCs w:val="24"/>
        </w:rPr>
        <w:t xml:space="preserve"> </w:t>
      </w:r>
      <w:r w:rsidR="00945D9A">
        <w:rPr>
          <w:rFonts w:ascii="Arial" w:hAnsi="Arial" w:cs="Arial"/>
          <w:sz w:val="24"/>
          <w:szCs w:val="24"/>
        </w:rPr>
        <w:t xml:space="preserve">initial </w:t>
      </w:r>
      <w:r>
        <w:rPr>
          <w:rFonts w:ascii="Arial" w:hAnsi="Arial" w:cs="Arial"/>
          <w:sz w:val="24"/>
          <w:szCs w:val="24"/>
        </w:rPr>
        <w:t>concentrations are given in Table 3</w:t>
      </w:r>
      <w:r w:rsidR="00650264">
        <w:rPr>
          <w:rFonts w:ascii="Arial" w:hAnsi="Arial" w:cs="Arial"/>
          <w:sz w:val="24"/>
          <w:szCs w:val="24"/>
        </w:rPr>
        <w:t>:</w:t>
      </w:r>
    </w:p>
    <w:p w14:paraId="1BA6C17F" w14:textId="27F66AE8" w:rsidR="004F5828" w:rsidRPr="00A162FD" w:rsidRDefault="00A162FD" w:rsidP="005A441F">
      <w:pPr>
        <w:rPr>
          <w:rFonts w:ascii="Arial" w:hAnsi="Arial" w:cs="Arial"/>
          <w:i/>
          <w:iCs/>
          <w:sz w:val="24"/>
          <w:szCs w:val="24"/>
        </w:rPr>
      </w:pPr>
      <w:r w:rsidRPr="00A162FD">
        <w:rPr>
          <w:rFonts w:ascii="Arial" w:hAnsi="Arial" w:cs="Arial"/>
          <w:i/>
          <w:iCs/>
          <w:sz w:val="24"/>
          <w:szCs w:val="24"/>
        </w:rPr>
        <w:t xml:space="preserve">Table </w:t>
      </w:r>
      <w:r>
        <w:rPr>
          <w:rFonts w:ascii="Arial" w:hAnsi="Arial" w:cs="Arial"/>
          <w:i/>
          <w:iCs/>
          <w:sz w:val="24"/>
          <w:szCs w:val="24"/>
        </w:rPr>
        <w:t>3</w:t>
      </w:r>
      <w:r w:rsidRPr="00A162FD">
        <w:rPr>
          <w:rFonts w:ascii="Arial" w:hAnsi="Arial" w:cs="Arial"/>
          <w:i/>
          <w:iCs/>
          <w:sz w:val="24"/>
          <w:szCs w:val="24"/>
        </w:rPr>
        <w:t xml:space="preserve">. </w:t>
      </w:r>
      <w:r w:rsidR="00A922D5">
        <w:rPr>
          <w:rFonts w:ascii="Arial" w:hAnsi="Arial" w:cs="Arial"/>
          <w:i/>
          <w:iCs/>
          <w:sz w:val="24"/>
          <w:szCs w:val="24"/>
        </w:rPr>
        <w:t>Details of the corrosive substances</w:t>
      </w:r>
      <w:r w:rsidRPr="00A162FD">
        <w:rPr>
          <w:rFonts w:ascii="Arial" w:hAnsi="Arial" w:cs="Arial"/>
          <w:i/>
          <w:iCs/>
          <w:sz w:val="24"/>
          <w:szCs w:val="24"/>
        </w:rPr>
        <w:t xml:space="preserve"> used in the pilot study</w:t>
      </w:r>
    </w:p>
    <w:tbl>
      <w:tblPr>
        <w:tblStyle w:val="TableGrid"/>
        <w:tblW w:w="0" w:type="auto"/>
        <w:tblLook w:val="04A0" w:firstRow="1" w:lastRow="0" w:firstColumn="1" w:lastColumn="0" w:noHBand="0" w:noVBand="1"/>
      </w:tblPr>
      <w:tblGrid>
        <w:gridCol w:w="2254"/>
        <w:gridCol w:w="2254"/>
        <w:gridCol w:w="2254"/>
        <w:gridCol w:w="2254"/>
      </w:tblGrid>
      <w:tr w:rsidR="00227B7B" w14:paraId="5C950B6B" w14:textId="77777777" w:rsidTr="00D13CD6">
        <w:tc>
          <w:tcPr>
            <w:tcW w:w="2254" w:type="dxa"/>
          </w:tcPr>
          <w:p w14:paraId="0F7520B3" w14:textId="77777777" w:rsidR="00227B7B" w:rsidRPr="00EE7251" w:rsidRDefault="00227B7B" w:rsidP="00D13CD6">
            <w:pPr>
              <w:rPr>
                <w:rFonts w:ascii="Arial" w:hAnsi="Arial" w:cs="Arial"/>
                <w:b/>
                <w:sz w:val="24"/>
                <w:szCs w:val="24"/>
              </w:rPr>
            </w:pPr>
            <w:r w:rsidRPr="00EE7251">
              <w:rPr>
                <w:rFonts w:ascii="Arial" w:hAnsi="Arial" w:cs="Arial"/>
                <w:b/>
                <w:sz w:val="24"/>
                <w:szCs w:val="24"/>
              </w:rPr>
              <w:t>Chemical</w:t>
            </w:r>
          </w:p>
        </w:tc>
        <w:tc>
          <w:tcPr>
            <w:tcW w:w="2254" w:type="dxa"/>
          </w:tcPr>
          <w:p w14:paraId="1B742934" w14:textId="77777777" w:rsidR="00227B7B" w:rsidRPr="00EE7251" w:rsidRDefault="00227B7B" w:rsidP="00D13CD6">
            <w:pPr>
              <w:rPr>
                <w:rFonts w:ascii="Arial" w:hAnsi="Arial" w:cs="Arial"/>
                <w:b/>
                <w:sz w:val="24"/>
                <w:szCs w:val="24"/>
              </w:rPr>
            </w:pPr>
            <w:r w:rsidRPr="00EE7251">
              <w:rPr>
                <w:rFonts w:ascii="Arial" w:hAnsi="Arial" w:cs="Arial"/>
                <w:b/>
                <w:sz w:val="24"/>
                <w:szCs w:val="24"/>
              </w:rPr>
              <w:t>Typical concentration in products</w:t>
            </w:r>
          </w:p>
        </w:tc>
        <w:tc>
          <w:tcPr>
            <w:tcW w:w="2254" w:type="dxa"/>
          </w:tcPr>
          <w:p w14:paraId="525D6FE1" w14:textId="77777777" w:rsidR="00227B7B" w:rsidRPr="00EE7251" w:rsidRDefault="00227B7B" w:rsidP="00D13CD6">
            <w:pPr>
              <w:rPr>
                <w:rFonts w:ascii="Arial" w:hAnsi="Arial" w:cs="Arial"/>
                <w:b/>
                <w:sz w:val="24"/>
                <w:szCs w:val="24"/>
              </w:rPr>
            </w:pPr>
            <w:r w:rsidRPr="00EE7251">
              <w:rPr>
                <w:rFonts w:ascii="Arial" w:hAnsi="Arial" w:cs="Arial"/>
                <w:b/>
                <w:sz w:val="24"/>
                <w:szCs w:val="24"/>
              </w:rPr>
              <w:t>Corrosive category</w:t>
            </w:r>
          </w:p>
        </w:tc>
        <w:tc>
          <w:tcPr>
            <w:tcW w:w="2254" w:type="dxa"/>
          </w:tcPr>
          <w:p w14:paraId="6599E939" w14:textId="77777777" w:rsidR="00227B7B" w:rsidRPr="00EE7251" w:rsidRDefault="00227B7B" w:rsidP="00D13CD6">
            <w:pPr>
              <w:rPr>
                <w:rFonts w:ascii="Arial" w:hAnsi="Arial" w:cs="Arial"/>
                <w:b/>
                <w:sz w:val="24"/>
                <w:szCs w:val="24"/>
              </w:rPr>
            </w:pPr>
            <w:r w:rsidRPr="00EE7251">
              <w:rPr>
                <w:rFonts w:ascii="Arial" w:hAnsi="Arial" w:cs="Arial"/>
                <w:b/>
                <w:sz w:val="24"/>
                <w:szCs w:val="24"/>
              </w:rPr>
              <w:t>Proposed concentration in study</w:t>
            </w:r>
          </w:p>
        </w:tc>
      </w:tr>
      <w:tr w:rsidR="00227B7B" w14:paraId="1D1D0985" w14:textId="77777777" w:rsidTr="00D13CD6">
        <w:tc>
          <w:tcPr>
            <w:tcW w:w="2254" w:type="dxa"/>
          </w:tcPr>
          <w:p w14:paraId="58E57AC7" w14:textId="45F694CB" w:rsidR="00227B7B" w:rsidRDefault="00227B7B" w:rsidP="00D13CD6">
            <w:pPr>
              <w:rPr>
                <w:rFonts w:ascii="Arial" w:hAnsi="Arial" w:cs="Arial"/>
                <w:sz w:val="24"/>
                <w:szCs w:val="24"/>
              </w:rPr>
            </w:pPr>
            <w:r>
              <w:rPr>
                <w:rFonts w:ascii="Arial" w:hAnsi="Arial" w:cs="Arial"/>
                <w:sz w:val="24"/>
                <w:szCs w:val="24"/>
              </w:rPr>
              <w:t>Sul</w:t>
            </w:r>
            <w:r w:rsidR="00A162FD">
              <w:rPr>
                <w:rFonts w:ascii="Arial" w:hAnsi="Arial" w:cs="Arial"/>
                <w:sz w:val="24"/>
                <w:szCs w:val="24"/>
              </w:rPr>
              <w:t>f</w:t>
            </w:r>
            <w:r>
              <w:rPr>
                <w:rFonts w:ascii="Arial" w:hAnsi="Arial" w:cs="Arial"/>
                <w:sz w:val="24"/>
                <w:szCs w:val="24"/>
              </w:rPr>
              <w:t>uric acid</w:t>
            </w:r>
          </w:p>
          <w:p w14:paraId="76A40CF7" w14:textId="77777777" w:rsidR="00227B7B" w:rsidRDefault="00227B7B" w:rsidP="00D13CD6">
            <w:pPr>
              <w:rPr>
                <w:rFonts w:ascii="Arial" w:hAnsi="Arial" w:cs="Arial"/>
                <w:sz w:val="24"/>
                <w:szCs w:val="24"/>
              </w:rPr>
            </w:pPr>
            <w:r>
              <w:rPr>
                <w:rFonts w:ascii="Arial" w:hAnsi="Arial" w:cs="Arial"/>
                <w:sz w:val="24"/>
                <w:szCs w:val="24"/>
              </w:rPr>
              <w:t>(H</w:t>
            </w:r>
            <w:r w:rsidRPr="00EE7251">
              <w:rPr>
                <w:rFonts w:ascii="Arial" w:hAnsi="Arial" w:cs="Arial"/>
                <w:sz w:val="24"/>
                <w:szCs w:val="24"/>
                <w:vertAlign w:val="subscript"/>
              </w:rPr>
              <w:t>2</w:t>
            </w:r>
            <w:r>
              <w:rPr>
                <w:rFonts w:ascii="Arial" w:hAnsi="Arial" w:cs="Arial"/>
                <w:sz w:val="24"/>
                <w:szCs w:val="24"/>
              </w:rPr>
              <w:t>SO</w:t>
            </w:r>
            <w:r w:rsidRPr="00EE7251">
              <w:rPr>
                <w:rFonts w:ascii="Arial" w:hAnsi="Arial" w:cs="Arial"/>
                <w:sz w:val="24"/>
                <w:szCs w:val="24"/>
                <w:vertAlign w:val="subscript"/>
              </w:rPr>
              <w:t>4</w:t>
            </w:r>
            <w:r>
              <w:rPr>
                <w:rFonts w:ascii="Arial" w:hAnsi="Arial" w:cs="Arial"/>
                <w:sz w:val="24"/>
                <w:szCs w:val="24"/>
              </w:rPr>
              <w:t>)</w:t>
            </w:r>
          </w:p>
        </w:tc>
        <w:tc>
          <w:tcPr>
            <w:tcW w:w="2254" w:type="dxa"/>
          </w:tcPr>
          <w:p w14:paraId="0E92566C" w14:textId="77777777" w:rsidR="00227B7B" w:rsidRDefault="00227B7B" w:rsidP="00D13CD6">
            <w:pPr>
              <w:rPr>
                <w:rFonts w:ascii="Arial" w:hAnsi="Arial" w:cs="Arial"/>
                <w:sz w:val="24"/>
                <w:szCs w:val="24"/>
              </w:rPr>
            </w:pPr>
            <w:r>
              <w:rPr>
                <w:rFonts w:ascii="Arial" w:hAnsi="Arial" w:cs="Arial"/>
                <w:sz w:val="24"/>
                <w:szCs w:val="24"/>
              </w:rPr>
              <w:t>30-50%</w:t>
            </w:r>
          </w:p>
        </w:tc>
        <w:tc>
          <w:tcPr>
            <w:tcW w:w="2254" w:type="dxa"/>
          </w:tcPr>
          <w:p w14:paraId="1F0A15EC" w14:textId="77777777" w:rsidR="00227B7B" w:rsidRDefault="00227B7B" w:rsidP="00D13CD6">
            <w:pPr>
              <w:rPr>
                <w:rFonts w:ascii="Arial" w:hAnsi="Arial" w:cs="Arial"/>
                <w:sz w:val="24"/>
                <w:szCs w:val="24"/>
              </w:rPr>
            </w:pPr>
            <w:r>
              <w:rPr>
                <w:rFonts w:ascii="Arial" w:hAnsi="Arial" w:cs="Arial"/>
                <w:sz w:val="24"/>
                <w:szCs w:val="24"/>
              </w:rPr>
              <w:t>1A</w:t>
            </w:r>
          </w:p>
        </w:tc>
        <w:tc>
          <w:tcPr>
            <w:tcW w:w="2254" w:type="dxa"/>
          </w:tcPr>
          <w:p w14:paraId="60F7CA69" w14:textId="2308682D" w:rsidR="00227B7B" w:rsidRDefault="00945D9A" w:rsidP="00D13CD6">
            <w:pPr>
              <w:rPr>
                <w:rFonts w:ascii="Arial" w:hAnsi="Arial" w:cs="Arial"/>
                <w:sz w:val="24"/>
                <w:szCs w:val="24"/>
              </w:rPr>
            </w:pPr>
            <w:r>
              <w:rPr>
                <w:rFonts w:ascii="Arial" w:hAnsi="Arial" w:cs="Arial"/>
                <w:sz w:val="24"/>
                <w:szCs w:val="24"/>
              </w:rPr>
              <w:t>~</w:t>
            </w:r>
            <w:r w:rsidR="00227B7B">
              <w:rPr>
                <w:rFonts w:ascii="Arial" w:hAnsi="Arial" w:cs="Arial"/>
                <w:sz w:val="24"/>
                <w:szCs w:val="24"/>
              </w:rPr>
              <w:t>30% (4M)</w:t>
            </w:r>
          </w:p>
        </w:tc>
      </w:tr>
      <w:tr w:rsidR="00227B7B" w14:paraId="4E883DA1" w14:textId="77777777" w:rsidTr="00D13CD6">
        <w:tc>
          <w:tcPr>
            <w:tcW w:w="2254" w:type="dxa"/>
          </w:tcPr>
          <w:p w14:paraId="3753F434" w14:textId="453EE9CE" w:rsidR="00227B7B" w:rsidRDefault="00945D9A" w:rsidP="00D13CD6">
            <w:pPr>
              <w:rPr>
                <w:rFonts w:ascii="Arial" w:hAnsi="Arial" w:cs="Arial"/>
                <w:sz w:val="24"/>
                <w:szCs w:val="24"/>
              </w:rPr>
            </w:pPr>
            <w:r>
              <w:rPr>
                <w:rFonts w:ascii="Arial" w:hAnsi="Arial" w:cs="Arial"/>
                <w:sz w:val="24"/>
                <w:szCs w:val="24"/>
              </w:rPr>
              <w:t>Potass</w:t>
            </w:r>
            <w:r w:rsidR="00227B7B">
              <w:rPr>
                <w:rFonts w:ascii="Arial" w:hAnsi="Arial" w:cs="Arial"/>
                <w:sz w:val="24"/>
                <w:szCs w:val="24"/>
              </w:rPr>
              <w:t>ium hydroxide (</w:t>
            </w:r>
            <w:r>
              <w:rPr>
                <w:rFonts w:ascii="Arial" w:hAnsi="Arial" w:cs="Arial"/>
                <w:sz w:val="24"/>
                <w:szCs w:val="24"/>
              </w:rPr>
              <w:t>K</w:t>
            </w:r>
            <w:r w:rsidR="00227B7B">
              <w:rPr>
                <w:rFonts w:ascii="Arial" w:hAnsi="Arial" w:cs="Arial"/>
                <w:sz w:val="24"/>
                <w:szCs w:val="24"/>
              </w:rPr>
              <w:t>OH)</w:t>
            </w:r>
          </w:p>
        </w:tc>
        <w:tc>
          <w:tcPr>
            <w:tcW w:w="2254" w:type="dxa"/>
          </w:tcPr>
          <w:p w14:paraId="2ACC3074" w14:textId="77777777" w:rsidR="00227B7B" w:rsidRDefault="00227B7B" w:rsidP="00D13CD6">
            <w:pPr>
              <w:rPr>
                <w:rFonts w:ascii="Arial" w:hAnsi="Arial" w:cs="Arial"/>
                <w:sz w:val="24"/>
                <w:szCs w:val="24"/>
              </w:rPr>
            </w:pPr>
            <w:r>
              <w:rPr>
                <w:rFonts w:ascii="Arial" w:hAnsi="Arial" w:cs="Arial"/>
                <w:sz w:val="24"/>
                <w:szCs w:val="24"/>
              </w:rPr>
              <w:t>46-51%</w:t>
            </w:r>
          </w:p>
        </w:tc>
        <w:tc>
          <w:tcPr>
            <w:tcW w:w="2254" w:type="dxa"/>
          </w:tcPr>
          <w:p w14:paraId="766BA981" w14:textId="77777777" w:rsidR="00227B7B" w:rsidRDefault="00227B7B" w:rsidP="00D13CD6">
            <w:pPr>
              <w:rPr>
                <w:rFonts w:ascii="Arial" w:hAnsi="Arial" w:cs="Arial"/>
                <w:sz w:val="24"/>
                <w:szCs w:val="24"/>
              </w:rPr>
            </w:pPr>
            <w:r>
              <w:rPr>
                <w:rFonts w:ascii="Arial" w:hAnsi="Arial" w:cs="Arial"/>
                <w:sz w:val="24"/>
                <w:szCs w:val="24"/>
              </w:rPr>
              <w:t>1A</w:t>
            </w:r>
          </w:p>
        </w:tc>
        <w:tc>
          <w:tcPr>
            <w:tcW w:w="2254" w:type="dxa"/>
          </w:tcPr>
          <w:p w14:paraId="1B52B220" w14:textId="14913A80" w:rsidR="00227B7B" w:rsidRDefault="00945D9A" w:rsidP="00D13CD6">
            <w:pPr>
              <w:rPr>
                <w:rFonts w:ascii="Arial" w:hAnsi="Arial" w:cs="Arial"/>
                <w:sz w:val="24"/>
                <w:szCs w:val="24"/>
              </w:rPr>
            </w:pPr>
            <w:r>
              <w:rPr>
                <w:rFonts w:ascii="Arial" w:hAnsi="Arial" w:cs="Arial"/>
                <w:sz w:val="24"/>
                <w:szCs w:val="24"/>
              </w:rPr>
              <w:t>~</w:t>
            </w:r>
            <w:r w:rsidR="00227B7B">
              <w:rPr>
                <w:rFonts w:ascii="Arial" w:hAnsi="Arial" w:cs="Arial"/>
                <w:sz w:val="24"/>
                <w:szCs w:val="24"/>
              </w:rPr>
              <w:t>50% (4M)</w:t>
            </w:r>
          </w:p>
        </w:tc>
      </w:tr>
    </w:tbl>
    <w:p w14:paraId="20FD2FD9" w14:textId="77777777" w:rsidR="00227B7B" w:rsidRDefault="00227B7B" w:rsidP="005A441F">
      <w:pPr>
        <w:rPr>
          <w:rFonts w:ascii="Arial" w:hAnsi="Arial" w:cs="Arial"/>
          <w:sz w:val="24"/>
          <w:szCs w:val="24"/>
        </w:rPr>
      </w:pPr>
    </w:p>
    <w:p w14:paraId="3097863C" w14:textId="22F3D930" w:rsidR="00945D9A" w:rsidRDefault="00945D9A" w:rsidP="00945D9A">
      <w:pPr>
        <w:rPr>
          <w:rFonts w:ascii="Arial" w:hAnsi="Arial" w:cs="Arial"/>
          <w:sz w:val="24"/>
          <w:szCs w:val="24"/>
        </w:rPr>
      </w:pPr>
      <w:r>
        <w:rPr>
          <w:rFonts w:ascii="Arial" w:hAnsi="Arial" w:cs="Arial"/>
          <w:sz w:val="24"/>
          <w:szCs w:val="24"/>
        </w:rPr>
        <w:t>Concentrated sul</w:t>
      </w:r>
      <w:r w:rsidR="00A162FD">
        <w:rPr>
          <w:rFonts w:ascii="Arial" w:hAnsi="Arial" w:cs="Arial"/>
          <w:sz w:val="24"/>
          <w:szCs w:val="24"/>
        </w:rPr>
        <w:t>f</w:t>
      </w:r>
      <w:r>
        <w:rPr>
          <w:rFonts w:ascii="Arial" w:hAnsi="Arial" w:cs="Arial"/>
          <w:sz w:val="24"/>
          <w:szCs w:val="24"/>
        </w:rPr>
        <w:t>uric acid was obtained from Sigma Aldrich (</w:t>
      </w:r>
      <w:r w:rsidR="00AA0339" w:rsidRPr="00AA0339">
        <w:rPr>
          <w:rFonts w:ascii="Arial" w:hAnsi="Arial" w:cs="Arial"/>
          <w:color w:val="000000" w:themeColor="text1"/>
          <w:sz w:val="24"/>
          <w:szCs w:val="24"/>
        </w:rPr>
        <w:t>Gillingham</w:t>
      </w:r>
      <w:r w:rsidRPr="00AA0339">
        <w:rPr>
          <w:rFonts w:ascii="Arial" w:hAnsi="Arial" w:cs="Arial"/>
          <w:color w:val="000000" w:themeColor="text1"/>
          <w:sz w:val="24"/>
          <w:szCs w:val="24"/>
        </w:rPr>
        <w:t>, UK</w:t>
      </w:r>
      <w:r>
        <w:rPr>
          <w:rFonts w:ascii="Arial" w:hAnsi="Arial" w:cs="Arial"/>
          <w:sz w:val="24"/>
          <w:szCs w:val="24"/>
        </w:rPr>
        <w:t>) and diluted with purified water (</w:t>
      </w:r>
      <w:r w:rsidR="00E42C86" w:rsidRPr="00AA0339">
        <w:rPr>
          <w:rFonts w:ascii="Arial" w:hAnsi="Arial" w:cs="Arial"/>
          <w:color w:val="000000" w:themeColor="text1"/>
          <w:sz w:val="24"/>
          <w:szCs w:val="24"/>
        </w:rPr>
        <w:t>Elga PureLab</w:t>
      </w:r>
      <w:r>
        <w:rPr>
          <w:rFonts w:ascii="Arial" w:hAnsi="Arial" w:cs="Arial"/>
          <w:sz w:val="24"/>
          <w:szCs w:val="24"/>
        </w:rPr>
        <w:t xml:space="preserve">) to 4M. Potassium hydroxide pellets were obtained from </w:t>
      </w:r>
      <w:r w:rsidR="00E42C86" w:rsidRPr="00AA0339">
        <w:rPr>
          <w:rFonts w:ascii="Arial" w:hAnsi="Arial" w:cs="Arial"/>
          <w:color w:val="000000" w:themeColor="text1"/>
          <w:sz w:val="24"/>
          <w:szCs w:val="24"/>
        </w:rPr>
        <w:t>Acros Organics (Geel, Belgium)</w:t>
      </w:r>
      <w:r w:rsidRPr="00AA0339">
        <w:rPr>
          <w:rFonts w:ascii="Arial" w:hAnsi="Arial" w:cs="Arial"/>
          <w:color w:val="000000" w:themeColor="text1"/>
          <w:sz w:val="24"/>
          <w:szCs w:val="24"/>
        </w:rPr>
        <w:t xml:space="preserve"> </w:t>
      </w:r>
      <w:r>
        <w:rPr>
          <w:rFonts w:ascii="Arial" w:hAnsi="Arial" w:cs="Arial"/>
          <w:sz w:val="24"/>
          <w:szCs w:val="24"/>
        </w:rPr>
        <w:t>and dissolved in purified water to give the required concentration of 4M.</w:t>
      </w:r>
    </w:p>
    <w:p w14:paraId="7E873501" w14:textId="716255F4" w:rsidR="00650264" w:rsidRDefault="004F5828" w:rsidP="005A441F">
      <w:pPr>
        <w:rPr>
          <w:rFonts w:ascii="Arial" w:hAnsi="Arial" w:cs="Arial"/>
          <w:sz w:val="24"/>
          <w:szCs w:val="24"/>
        </w:rPr>
      </w:pPr>
      <w:r>
        <w:rPr>
          <w:rFonts w:ascii="Arial" w:hAnsi="Arial" w:cs="Arial"/>
          <w:sz w:val="24"/>
          <w:szCs w:val="24"/>
        </w:rPr>
        <w:t>For evaluation of some processes f</w:t>
      </w:r>
      <w:r w:rsidR="00945D9A">
        <w:rPr>
          <w:rFonts w:ascii="Arial" w:hAnsi="Arial" w:cs="Arial"/>
          <w:sz w:val="24"/>
          <w:szCs w:val="24"/>
        </w:rPr>
        <w:t>urther d</w:t>
      </w:r>
      <w:r w:rsidR="00650264">
        <w:rPr>
          <w:rFonts w:ascii="Arial" w:hAnsi="Arial" w:cs="Arial"/>
          <w:sz w:val="24"/>
          <w:szCs w:val="24"/>
        </w:rPr>
        <w:t xml:space="preserve">ilutions </w:t>
      </w:r>
      <w:r w:rsidR="00227B7B">
        <w:rPr>
          <w:rFonts w:ascii="Arial" w:hAnsi="Arial" w:cs="Arial"/>
          <w:sz w:val="24"/>
          <w:szCs w:val="24"/>
        </w:rPr>
        <w:t xml:space="preserve">(2M, 1M) were also </w:t>
      </w:r>
      <w:r w:rsidR="00945D9A">
        <w:rPr>
          <w:rFonts w:ascii="Arial" w:hAnsi="Arial" w:cs="Arial"/>
          <w:sz w:val="24"/>
          <w:szCs w:val="24"/>
        </w:rPr>
        <w:t>produc</w:t>
      </w:r>
      <w:r w:rsidR="00650264">
        <w:rPr>
          <w:rFonts w:ascii="Arial" w:hAnsi="Arial" w:cs="Arial"/>
          <w:sz w:val="24"/>
          <w:szCs w:val="24"/>
        </w:rPr>
        <w:t xml:space="preserve">ed </w:t>
      </w:r>
      <w:r w:rsidR="00945D9A">
        <w:rPr>
          <w:rFonts w:ascii="Arial" w:hAnsi="Arial" w:cs="Arial"/>
          <w:sz w:val="24"/>
          <w:szCs w:val="24"/>
        </w:rPr>
        <w:t xml:space="preserve">for each corrosive substance </w:t>
      </w:r>
      <w:r w:rsidR="00650264">
        <w:rPr>
          <w:rFonts w:ascii="Arial" w:hAnsi="Arial" w:cs="Arial"/>
          <w:sz w:val="24"/>
          <w:szCs w:val="24"/>
        </w:rPr>
        <w:t xml:space="preserve">to establish </w:t>
      </w:r>
      <w:r w:rsidR="00227B7B">
        <w:rPr>
          <w:rFonts w:ascii="Arial" w:hAnsi="Arial" w:cs="Arial"/>
          <w:sz w:val="24"/>
          <w:szCs w:val="24"/>
        </w:rPr>
        <w:t xml:space="preserve">the effect of concentration on </w:t>
      </w:r>
      <w:r w:rsidR="001078B1">
        <w:rPr>
          <w:rFonts w:ascii="Arial" w:hAnsi="Arial" w:cs="Arial"/>
          <w:sz w:val="24"/>
          <w:szCs w:val="24"/>
        </w:rPr>
        <w:t>evidence recovery</w:t>
      </w:r>
      <w:r w:rsidR="00650264">
        <w:rPr>
          <w:rFonts w:ascii="Arial" w:hAnsi="Arial" w:cs="Arial"/>
          <w:sz w:val="24"/>
          <w:szCs w:val="24"/>
        </w:rPr>
        <w:t>.</w:t>
      </w:r>
      <w:r w:rsidR="00C526CE">
        <w:rPr>
          <w:rFonts w:ascii="Arial" w:hAnsi="Arial" w:cs="Arial"/>
          <w:sz w:val="24"/>
          <w:szCs w:val="24"/>
        </w:rPr>
        <w:t xml:space="preserve"> A precursor study by one of the authors had already explored the effect of concentrations in the range 0.01 – 1M.</w:t>
      </w:r>
    </w:p>
    <w:p w14:paraId="2409531D" w14:textId="26D1B5F4" w:rsidR="00650264" w:rsidRDefault="00650264" w:rsidP="005A441F">
      <w:pPr>
        <w:rPr>
          <w:rFonts w:ascii="Arial" w:hAnsi="Arial" w:cs="Arial"/>
          <w:sz w:val="24"/>
          <w:szCs w:val="24"/>
        </w:rPr>
      </w:pPr>
      <w:r>
        <w:rPr>
          <w:rFonts w:ascii="Arial" w:hAnsi="Arial" w:cs="Arial"/>
          <w:sz w:val="24"/>
          <w:szCs w:val="24"/>
        </w:rPr>
        <w:t>A control liquid (purified water) w</w:t>
      </w:r>
      <w:r w:rsidR="001078B1">
        <w:rPr>
          <w:rFonts w:ascii="Arial" w:hAnsi="Arial" w:cs="Arial"/>
          <w:sz w:val="24"/>
          <w:szCs w:val="24"/>
        </w:rPr>
        <w:t>as</w:t>
      </w:r>
      <w:r>
        <w:rPr>
          <w:rFonts w:ascii="Arial" w:hAnsi="Arial" w:cs="Arial"/>
          <w:sz w:val="24"/>
          <w:szCs w:val="24"/>
        </w:rPr>
        <w:t xml:space="preserve"> included in the study</w:t>
      </w:r>
      <w:r w:rsidR="00A162FD">
        <w:rPr>
          <w:rFonts w:ascii="Arial" w:hAnsi="Arial" w:cs="Arial"/>
          <w:sz w:val="24"/>
          <w:szCs w:val="24"/>
        </w:rPr>
        <w:t xml:space="preserve"> </w:t>
      </w:r>
      <w:r w:rsidR="009D54F1">
        <w:rPr>
          <w:rFonts w:ascii="Arial" w:hAnsi="Arial" w:cs="Arial"/>
          <w:sz w:val="24"/>
          <w:szCs w:val="24"/>
        </w:rPr>
        <w:t>to evaluate the effect of the aqueous environment alone. I</w:t>
      </w:r>
      <w:r w:rsidR="00A162FD">
        <w:rPr>
          <w:rFonts w:ascii="Arial" w:hAnsi="Arial" w:cs="Arial"/>
          <w:sz w:val="24"/>
          <w:szCs w:val="24"/>
        </w:rPr>
        <w:t>n addition</w:t>
      </w:r>
      <w:r w:rsidR="009D54F1">
        <w:rPr>
          <w:rFonts w:ascii="Arial" w:hAnsi="Arial" w:cs="Arial"/>
          <w:sz w:val="24"/>
          <w:szCs w:val="24"/>
        </w:rPr>
        <w:t xml:space="preserve">, </w:t>
      </w:r>
      <w:r>
        <w:rPr>
          <w:rFonts w:ascii="Arial" w:hAnsi="Arial" w:cs="Arial"/>
          <w:sz w:val="24"/>
          <w:szCs w:val="24"/>
        </w:rPr>
        <w:t xml:space="preserve">control samples </w:t>
      </w:r>
      <w:r w:rsidR="00C526CE">
        <w:rPr>
          <w:rFonts w:ascii="Arial" w:hAnsi="Arial" w:cs="Arial"/>
          <w:sz w:val="24"/>
          <w:szCs w:val="24"/>
        </w:rPr>
        <w:t xml:space="preserve">were used </w:t>
      </w:r>
      <w:r>
        <w:rPr>
          <w:rFonts w:ascii="Arial" w:hAnsi="Arial" w:cs="Arial"/>
          <w:sz w:val="24"/>
          <w:szCs w:val="24"/>
        </w:rPr>
        <w:t xml:space="preserve">that </w:t>
      </w:r>
      <w:r w:rsidR="00C526CE">
        <w:rPr>
          <w:rFonts w:ascii="Arial" w:hAnsi="Arial" w:cs="Arial"/>
          <w:sz w:val="24"/>
          <w:szCs w:val="24"/>
        </w:rPr>
        <w:t>we</w:t>
      </w:r>
      <w:r>
        <w:rPr>
          <w:rFonts w:ascii="Arial" w:hAnsi="Arial" w:cs="Arial"/>
          <w:sz w:val="24"/>
          <w:szCs w:val="24"/>
        </w:rPr>
        <w:t>re not exposed to any liquid.</w:t>
      </w:r>
    </w:p>
    <w:p w14:paraId="14C63ACE" w14:textId="77777777" w:rsidR="007F7A3E" w:rsidRDefault="007F7A3E" w:rsidP="005A441F">
      <w:pPr>
        <w:rPr>
          <w:rFonts w:ascii="Arial" w:hAnsi="Arial" w:cs="Arial"/>
          <w:sz w:val="24"/>
          <w:szCs w:val="24"/>
        </w:rPr>
      </w:pPr>
    </w:p>
    <w:p w14:paraId="13CABE51" w14:textId="2C17D902" w:rsidR="007F7A3E" w:rsidRDefault="00B23222" w:rsidP="005A441F">
      <w:pPr>
        <w:rPr>
          <w:rFonts w:ascii="Arial" w:hAnsi="Arial" w:cs="Arial"/>
          <w:sz w:val="24"/>
          <w:szCs w:val="24"/>
          <w:u w:val="single"/>
        </w:rPr>
      </w:pPr>
      <w:r>
        <w:rPr>
          <w:rFonts w:ascii="Arial" w:hAnsi="Arial" w:cs="Arial"/>
          <w:sz w:val="24"/>
          <w:szCs w:val="24"/>
          <w:u w:val="single"/>
        </w:rPr>
        <w:t xml:space="preserve">2.3 </w:t>
      </w:r>
      <w:r w:rsidR="007F7A3E">
        <w:rPr>
          <w:rFonts w:ascii="Arial" w:hAnsi="Arial" w:cs="Arial"/>
          <w:sz w:val="24"/>
          <w:szCs w:val="24"/>
          <w:u w:val="single"/>
        </w:rPr>
        <w:t>D</w:t>
      </w:r>
      <w:r w:rsidR="00945D9A">
        <w:rPr>
          <w:rFonts w:ascii="Arial" w:hAnsi="Arial" w:cs="Arial"/>
          <w:sz w:val="24"/>
          <w:szCs w:val="24"/>
          <w:u w:val="single"/>
        </w:rPr>
        <w:t>eposition of fingermarks</w:t>
      </w:r>
    </w:p>
    <w:p w14:paraId="2DBC802E" w14:textId="424E7ECA" w:rsidR="0018247B" w:rsidRDefault="007F7A3E" w:rsidP="005A441F">
      <w:pPr>
        <w:rPr>
          <w:rFonts w:ascii="Arial" w:hAnsi="Arial" w:cs="Arial"/>
          <w:sz w:val="24"/>
          <w:szCs w:val="24"/>
        </w:rPr>
      </w:pPr>
      <w:r>
        <w:rPr>
          <w:rFonts w:ascii="Arial" w:hAnsi="Arial" w:cs="Arial"/>
          <w:sz w:val="24"/>
          <w:szCs w:val="24"/>
        </w:rPr>
        <w:t>For this</w:t>
      </w:r>
      <w:r w:rsidR="001078B1">
        <w:rPr>
          <w:rFonts w:ascii="Arial" w:hAnsi="Arial" w:cs="Arial"/>
          <w:sz w:val="24"/>
          <w:szCs w:val="24"/>
        </w:rPr>
        <w:t xml:space="preserve"> pilot</w:t>
      </w:r>
      <w:r>
        <w:rPr>
          <w:rFonts w:ascii="Arial" w:hAnsi="Arial" w:cs="Arial"/>
          <w:sz w:val="24"/>
          <w:szCs w:val="24"/>
        </w:rPr>
        <w:t xml:space="preserve"> study </w:t>
      </w:r>
      <w:r w:rsidR="001078B1">
        <w:rPr>
          <w:rFonts w:ascii="Arial" w:hAnsi="Arial" w:cs="Arial"/>
          <w:sz w:val="24"/>
          <w:szCs w:val="24"/>
        </w:rPr>
        <w:t xml:space="preserve">it was considered more important to assess the </w:t>
      </w:r>
      <w:r w:rsidR="00A162FD">
        <w:rPr>
          <w:rFonts w:ascii="Arial" w:hAnsi="Arial" w:cs="Arial"/>
          <w:sz w:val="24"/>
          <w:szCs w:val="24"/>
        </w:rPr>
        <w:t xml:space="preserve">effectiveness of the </w:t>
      </w:r>
      <w:r w:rsidR="001078B1">
        <w:rPr>
          <w:rFonts w:ascii="Arial" w:hAnsi="Arial" w:cs="Arial"/>
          <w:sz w:val="24"/>
          <w:szCs w:val="24"/>
        </w:rPr>
        <w:t>range of fingermark enhancement processes available and therefore a single fingermark donor of generally ‘good’ performance was used</w:t>
      </w:r>
      <w:r>
        <w:rPr>
          <w:rFonts w:ascii="Arial" w:hAnsi="Arial" w:cs="Arial"/>
          <w:sz w:val="24"/>
          <w:szCs w:val="24"/>
        </w:rPr>
        <w:t>. This w</w:t>
      </w:r>
      <w:r w:rsidR="001078B1">
        <w:rPr>
          <w:rFonts w:ascii="Arial" w:hAnsi="Arial" w:cs="Arial"/>
          <w:sz w:val="24"/>
          <w:szCs w:val="24"/>
        </w:rPr>
        <w:t xml:space="preserve">as to </w:t>
      </w:r>
      <w:r>
        <w:rPr>
          <w:rFonts w:ascii="Arial" w:hAnsi="Arial" w:cs="Arial"/>
          <w:sz w:val="24"/>
          <w:szCs w:val="24"/>
        </w:rPr>
        <w:t xml:space="preserve">establish </w:t>
      </w:r>
      <w:r w:rsidR="001078B1">
        <w:rPr>
          <w:rFonts w:ascii="Arial" w:hAnsi="Arial" w:cs="Arial"/>
          <w:sz w:val="24"/>
          <w:szCs w:val="24"/>
        </w:rPr>
        <w:t xml:space="preserve">whether </w:t>
      </w:r>
      <w:r>
        <w:rPr>
          <w:rFonts w:ascii="Arial" w:hAnsi="Arial" w:cs="Arial"/>
          <w:sz w:val="24"/>
          <w:szCs w:val="24"/>
        </w:rPr>
        <w:t xml:space="preserve">fingermarks from a good donor </w:t>
      </w:r>
      <w:r w:rsidR="001078B1">
        <w:rPr>
          <w:rFonts w:ascii="Arial" w:hAnsi="Arial" w:cs="Arial"/>
          <w:sz w:val="24"/>
          <w:szCs w:val="24"/>
        </w:rPr>
        <w:t>could survive</w:t>
      </w:r>
      <w:r>
        <w:rPr>
          <w:rFonts w:ascii="Arial" w:hAnsi="Arial" w:cs="Arial"/>
          <w:sz w:val="24"/>
          <w:szCs w:val="24"/>
        </w:rPr>
        <w:t xml:space="preserve"> exposure to corrosive substances. </w:t>
      </w:r>
      <w:r w:rsidR="0018247B">
        <w:rPr>
          <w:rFonts w:ascii="Arial" w:hAnsi="Arial" w:cs="Arial"/>
          <w:sz w:val="24"/>
          <w:szCs w:val="24"/>
        </w:rPr>
        <w:t xml:space="preserve">Covid restrictions </w:t>
      </w:r>
      <w:r w:rsidR="00EA637A">
        <w:rPr>
          <w:rFonts w:ascii="Arial" w:hAnsi="Arial" w:cs="Arial"/>
          <w:sz w:val="24"/>
          <w:szCs w:val="24"/>
        </w:rPr>
        <w:t xml:space="preserve">on research practices </w:t>
      </w:r>
      <w:r w:rsidR="0018247B">
        <w:rPr>
          <w:rFonts w:ascii="Arial" w:hAnsi="Arial" w:cs="Arial"/>
          <w:sz w:val="24"/>
          <w:szCs w:val="24"/>
        </w:rPr>
        <w:t>also made working with larger pools of donors problematic at the time of the study.</w:t>
      </w:r>
      <w:r w:rsidR="00431681">
        <w:rPr>
          <w:rFonts w:ascii="Arial" w:hAnsi="Arial" w:cs="Arial"/>
          <w:sz w:val="24"/>
          <w:szCs w:val="24"/>
        </w:rPr>
        <w:t xml:space="preserve"> The research was approved through the internal university Ethics process.</w:t>
      </w:r>
    </w:p>
    <w:p w14:paraId="63F3D5DB" w14:textId="683893D6" w:rsidR="007F7A3E" w:rsidRDefault="007F7A3E" w:rsidP="005A441F">
      <w:pPr>
        <w:rPr>
          <w:rFonts w:ascii="Arial" w:hAnsi="Arial" w:cs="Arial"/>
          <w:sz w:val="24"/>
          <w:szCs w:val="24"/>
        </w:rPr>
      </w:pPr>
      <w:r>
        <w:rPr>
          <w:rFonts w:ascii="Arial" w:hAnsi="Arial" w:cs="Arial"/>
          <w:sz w:val="24"/>
          <w:szCs w:val="24"/>
        </w:rPr>
        <w:t>I</w:t>
      </w:r>
      <w:r w:rsidR="001078B1">
        <w:rPr>
          <w:rFonts w:ascii="Arial" w:hAnsi="Arial" w:cs="Arial"/>
          <w:sz w:val="24"/>
          <w:szCs w:val="24"/>
        </w:rPr>
        <w:t xml:space="preserve">t is recognised that </w:t>
      </w:r>
      <w:r>
        <w:rPr>
          <w:rFonts w:ascii="Arial" w:hAnsi="Arial" w:cs="Arial"/>
          <w:sz w:val="24"/>
          <w:szCs w:val="24"/>
        </w:rPr>
        <w:t xml:space="preserve">further studies </w:t>
      </w:r>
      <w:r w:rsidR="00A162FD">
        <w:rPr>
          <w:rFonts w:ascii="Arial" w:hAnsi="Arial" w:cs="Arial"/>
          <w:sz w:val="24"/>
          <w:szCs w:val="24"/>
        </w:rPr>
        <w:t xml:space="preserve">would </w:t>
      </w:r>
      <w:r w:rsidR="00945D9A">
        <w:rPr>
          <w:rFonts w:ascii="Arial" w:hAnsi="Arial" w:cs="Arial"/>
          <w:sz w:val="24"/>
          <w:szCs w:val="24"/>
        </w:rPr>
        <w:t>need to include fingermarks from</w:t>
      </w:r>
      <w:r>
        <w:rPr>
          <w:rFonts w:ascii="Arial" w:hAnsi="Arial" w:cs="Arial"/>
          <w:sz w:val="24"/>
          <w:szCs w:val="24"/>
        </w:rPr>
        <w:t xml:space="preserve"> a larger pool of donors</w:t>
      </w:r>
      <w:r w:rsidR="00A162FD">
        <w:rPr>
          <w:rFonts w:ascii="Arial" w:hAnsi="Arial" w:cs="Arial"/>
          <w:sz w:val="24"/>
          <w:szCs w:val="24"/>
        </w:rPr>
        <w:t xml:space="preserve"> of differing deposition qualities</w:t>
      </w:r>
      <w:r w:rsidR="00B23222">
        <w:rPr>
          <w:rFonts w:ascii="Arial" w:hAnsi="Arial" w:cs="Arial"/>
          <w:sz w:val="24"/>
          <w:szCs w:val="24"/>
        </w:rPr>
        <w:t xml:space="preserve"> </w:t>
      </w:r>
      <w:r w:rsidR="007D4884">
        <w:rPr>
          <w:rFonts w:ascii="Arial" w:hAnsi="Arial" w:cs="Arial"/>
          <w:sz w:val="24"/>
          <w:szCs w:val="24"/>
        </w:rPr>
        <w:t>[</w:t>
      </w:r>
      <w:r w:rsidR="00674762">
        <w:rPr>
          <w:rFonts w:ascii="Arial" w:hAnsi="Arial" w:cs="Arial"/>
          <w:sz w:val="24"/>
          <w:szCs w:val="24"/>
        </w:rPr>
        <w:t>2</w:t>
      </w:r>
      <w:r w:rsidR="002D47D8">
        <w:rPr>
          <w:rFonts w:ascii="Arial" w:hAnsi="Arial" w:cs="Arial"/>
          <w:sz w:val="24"/>
          <w:szCs w:val="24"/>
        </w:rPr>
        <w:t>1</w:t>
      </w:r>
      <w:r w:rsidR="007D4884">
        <w:rPr>
          <w:rFonts w:ascii="Arial" w:hAnsi="Arial" w:cs="Arial"/>
          <w:sz w:val="24"/>
          <w:szCs w:val="24"/>
        </w:rPr>
        <w:t>,</w:t>
      </w:r>
      <w:r w:rsidR="00674762">
        <w:rPr>
          <w:rFonts w:ascii="Arial" w:hAnsi="Arial" w:cs="Arial"/>
          <w:sz w:val="24"/>
          <w:szCs w:val="24"/>
        </w:rPr>
        <w:t>2</w:t>
      </w:r>
      <w:r w:rsidR="002D47D8">
        <w:rPr>
          <w:rFonts w:ascii="Arial" w:hAnsi="Arial" w:cs="Arial"/>
          <w:sz w:val="24"/>
          <w:szCs w:val="24"/>
        </w:rPr>
        <w:t>2</w:t>
      </w:r>
      <w:r w:rsidR="007D4884">
        <w:rPr>
          <w:rFonts w:ascii="Arial" w:hAnsi="Arial" w:cs="Arial"/>
          <w:sz w:val="24"/>
          <w:szCs w:val="24"/>
        </w:rPr>
        <w:t>]</w:t>
      </w:r>
      <w:r w:rsidR="00A162FD">
        <w:rPr>
          <w:rFonts w:ascii="Arial" w:hAnsi="Arial" w:cs="Arial"/>
          <w:sz w:val="24"/>
          <w:szCs w:val="24"/>
        </w:rPr>
        <w:t xml:space="preserve">, but </w:t>
      </w:r>
      <w:r w:rsidR="00F100A9">
        <w:rPr>
          <w:rFonts w:ascii="Arial" w:hAnsi="Arial" w:cs="Arial"/>
          <w:sz w:val="24"/>
          <w:szCs w:val="24"/>
        </w:rPr>
        <w:t xml:space="preserve">it should </w:t>
      </w:r>
      <w:r w:rsidR="00A162FD">
        <w:rPr>
          <w:rFonts w:ascii="Arial" w:hAnsi="Arial" w:cs="Arial"/>
          <w:sz w:val="24"/>
          <w:szCs w:val="24"/>
        </w:rPr>
        <w:t>also</w:t>
      </w:r>
      <w:r w:rsidR="00F100A9">
        <w:rPr>
          <w:rFonts w:ascii="Arial" w:hAnsi="Arial" w:cs="Arial"/>
          <w:sz w:val="24"/>
          <w:szCs w:val="24"/>
        </w:rPr>
        <w:t xml:space="preserve"> </w:t>
      </w:r>
      <w:r w:rsidR="00B67359">
        <w:rPr>
          <w:rFonts w:ascii="Arial" w:hAnsi="Arial" w:cs="Arial"/>
          <w:sz w:val="24"/>
          <w:szCs w:val="24"/>
        </w:rPr>
        <w:t xml:space="preserve">be </w:t>
      </w:r>
      <w:r w:rsidR="00F100A9">
        <w:rPr>
          <w:rFonts w:ascii="Arial" w:hAnsi="Arial" w:cs="Arial"/>
          <w:sz w:val="24"/>
          <w:szCs w:val="24"/>
        </w:rPr>
        <w:t>stated</w:t>
      </w:r>
      <w:r w:rsidR="00A162FD">
        <w:rPr>
          <w:rFonts w:ascii="Arial" w:hAnsi="Arial" w:cs="Arial"/>
          <w:sz w:val="24"/>
          <w:szCs w:val="24"/>
        </w:rPr>
        <w:t xml:space="preserve"> that if fingermarks from a ‘good’ donor cannot be recovered then the need for a larger scale study may be negated.</w:t>
      </w:r>
    </w:p>
    <w:p w14:paraId="16A1BDCF" w14:textId="17709DF8" w:rsidR="00945D9A" w:rsidRDefault="00945D9A" w:rsidP="005A441F">
      <w:pPr>
        <w:rPr>
          <w:rFonts w:ascii="Arial" w:hAnsi="Arial" w:cs="Arial"/>
          <w:sz w:val="24"/>
          <w:szCs w:val="24"/>
        </w:rPr>
      </w:pPr>
      <w:r>
        <w:rPr>
          <w:rFonts w:ascii="Arial" w:hAnsi="Arial" w:cs="Arial"/>
          <w:sz w:val="24"/>
          <w:szCs w:val="24"/>
        </w:rPr>
        <w:t>F</w:t>
      </w:r>
      <w:r w:rsidR="00800DA7">
        <w:rPr>
          <w:rFonts w:ascii="Arial" w:hAnsi="Arial" w:cs="Arial"/>
          <w:sz w:val="24"/>
          <w:szCs w:val="24"/>
        </w:rPr>
        <w:t>or the non-porous surfaces f</w:t>
      </w:r>
      <w:r>
        <w:rPr>
          <w:rFonts w:ascii="Arial" w:hAnsi="Arial" w:cs="Arial"/>
          <w:sz w:val="24"/>
          <w:szCs w:val="24"/>
        </w:rPr>
        <w:t xml:space="preserve">ingermarks were deposited across the boundary of two </w:t>
      </w:r>
      <w:r w:rsidR="00CA3055">
        <w:rPr>
          <w:rFonts w:ascii="Arial" w:hAnsi="Arial" w:cs="Arial"/>
          <w:sz w:val="24"/>
          <w:szCs w:val="24"/>
        </w:rPr>
        <w:t>slides, so that half the fingermark was deposited on each slide</w:t>
      </w:r>
      <w:r w:rsidR="00A922D5">
        <w:rPr>
          <w:rFonts w:ascii="Arial" w:hAnsi="Arial" w:cs="Arial"/>
          <w:sz w:val="24"/>
          <w:szCs w:val="24"/>
        </w:rPr>
        <w:t>, Figure 1</w:t>
      </w:r>
      <w:r w:rsidR="00CA3055">
        <w:rPr>
          <w:rFonts w:ascii="Arial" w:hAnsi="Arial" w:cs="Arial"/>
          <w:sz w:val="24"/>
          <w:szCs w:val="24"/>
        </w:rPr>
        <w:t xml:space="preserve">. </w:t>
      </w:r>
      <w:r w:rsidR="00B23222">
        <w:rPr>
          <w:rFonts w:ascii="Arial" w:hAnsi="Arial" w:cs="Arial"/>
          <w:sz w:val="24"/>
          <w:szCs w:val="24"/>
        </w:rPr>
        <w:t xml:space="preserve">The donor had not washed their hands for at least 30 minutes and their hands were rubbed together to equalise residues before deposition. </w:t>
      </w:r>
      <w:r w:rsidR="00135EA2">
        <w:rPr>
          <w:rFonts w:ascii="Arial" w:hAnsi="Arial" w:cs="Arial"/>
          <w:sz w:val="24"/>
          <w:szCs w:val="24"/>
        </w:rPr>
        <w:t xml:space="preserve">All fingers (and thumbs) were used to deposit marks, and a further wait period of 30 minutes and re-rubbing of the hands was used prior to any fingers being used again. </w:t>
      </w:r>
      <w:r w:rsidR="00CA3055">
        <w:rPr>
          <w:rFonts w:ascii="Arial" w:hAnsi="Arial" w:cs="Arial"/>
          <w:sz w:val="24"/>
          <w:szCs w:val="24"/>
        </w:rPr>
        <w:t>One slide was kept as a control (not exposed to any liquid) and the other exposed to the selected concentration of the corrosive substance</w:t>
      </w:r>
      <w:r w:rsidR="00800DA7">
        <w:rPr>
          <w:rFonts w:ascii="Arial" w:hAnsi="Arial" w:cs="Arial"/>
          <w:sz w:val="24"/>
          <w:szCs w:val="24"/>
        </w:rPr>
        <w:t xml:space="preserve">, shown schematically </w:t>
      </w:r>
      <w:r w:rsidR="00854BF0">
        <w:rPr>
          <w:rFonts w:ascii="Arial" w:hAnsi="Arial" w:cs="Arial"/>
          <w:sz w:val="24"/>
          <w:szCs w:val="24"/>
        </w:rPr>
        <w:t>in Figure 2</w:t>
      </w:r>
      <w:r w:rsidR="00800DA7">
        <w:rPr>
          <w:rFonts w:ascii="Arial" w:hAnsi="Arial" w:cs="Arial"/>
          <w:sz w:val="24"/>
          <w:szCs w:val="24"/>
        </w:rPr>
        <w:t>.</w:t>
      </w:r>
    </w:p>
    <w:p w14:paraId="5162EDAC" w14:textId="21C00740" w:rsidR="00CA3055" w:rsidRDefault="00800DA7" w:rsidP="005A441F">
      <w:pPr>
        <w:rPr>
          <w:rFonts w:ascii="Arial" w:hAnsi="Arial" w:cs="Arial"/>
          <w:sz w:val="24"/>
          <w:szCs w:val="24"/>
        </w:rPr>
      </w:pPr>
      <w:r>
        <w:rPr>
          <w:rFonts w:ascii="Arial" w:hAnsi="Arial" w:cs="Arial"/>
          <w:sz w:val="24"/>
          <w:szCs w:val="24"/>
        </w:rPr>
        <w:t>The effect of depletions w</w:t>
      </w:r>
      <w:r w:rsidR="004F5828">
        <w:rPr>
          <w:rFonts w:ascii="Arial" w:hAnsi="Arial" w:cs="Arial"/>
          <w:sz w:val="24"/>
          <w:szCs w:val="24"/>
        </w:rPr>
        <w:t>as</w:t>
      </w:r>
      <w:r>
        <w:rPr>
          <w:rFonts w:ascii="Arial" w:hAnsi="Arial" w:cs="Arial"/>
          <w:sz w:val="24"/>
          <w:szCs w:val="24"/>
        </w:rPr>
        <w:t xml:space="preserve"> also included in the study. Because of the size of the slides it was not possible to place a full depletion series on the slide so marks 1,5 and 10 in the depletion series were deposited on the slide, and marks 2-4 and 6-9 on a piece of paper</w:t>
      </w:r>
      <w:r w:rsidR="00A162FD">
        <w:rPr>
          <w:rFonts w:ascii="Arial" w:hAnsi="Arial" w:cs="Arial"/>
          <w:sz w:val="24"/>
          <w:szCs w:val="24"/>
        </w:rPr>
        <w:t xml:space="preserve"> (</w:t>
      </w:r>
      <w:r w:rsidR="00EA637A">
        <w:rPr>
          <w:rFonts w:ascii="Arial" w:hAnsi="Arial" w:cs="Arial"/>
          <w:sz w:val="24"/>
          <w:szCs w:val="24"/>
        </w:rPr>
        <w:t>lef</w:t>
      </w:r>
      <w:r w:rsidR="00A162FD">
        <w:rPr>
          <w:rFonts w:ascii="Arial" w:hAnsi="Arial" w:cs="Arial"/>
          <w:sz w:val="24"/>
          <w:szCs w:val="24"/>
        </w:rPr>
        <w:t xml:space="preserve">t </w:t>
      </w:r>
      <w:r w:rsidR="00EA637A">
        <w:rPr>
          <w:rFonts w:ascii="Arial" w:hAnsi="Arial" w:cs="Arial"/>
          <w:sz w:val="24"/>
          <w:szCs w:val="24"/>
        </w:rPr>
        <w:t>un</w:t>
      </w:r>
      <w:r w:rsidR="00A162FD">
        <w:rPr>
          <w:rFonts w:ascii="Arial" w:hAnsi="Arial" w:cs="Arial"/>
          <w:sz w:val="24"/>
          <w:szCs w:val="24"/>
        </w:rPr>
        <w:t>treated)</w:t>
      </w:r>
      <w:r>
        <w:rPr>
          <w:rFonts w:ascii="Arial" w:hAnsi="Arial" w:cs="Arial"/>
          <w:sz w:val="24"/>
          <w:szCs w:val="24"/>
        </w:rPr>
        <w:t>.</w:t>
      </w:r>
      <w:r w:rsidR="00C66694">
        <w:rPr>
          <w:rFonts w:ascii="Arial" w:hAnsi="Arial" w:cs="Arial"/>
          <w:sz w:val="24"/>
          <w:szCs w:val="24"/>
        </w:rPr>
        <w:t xml:space="preserve"> It is recognised that the use of a porous surface for deposition of interim marks is likely to deplete the fingertip residues more rapidly, but this was thought preferable to using another non-porous surface where residues from previous deposits may be transferred back to the finger, thereby masking the effect of depletion.</w:t>
      </w:r>
    </w:p>
    <w:p w14:paraId="6A4EB354" w14:textId="77777777" w:rsidR="00A922D5" w:rsidRDefault="00A922D5" w:rsidP="005A441F">
      <w:pPr>
        <w:rPr>
          <w:rFonts w:ascii="Arial" w:hAnsi="Arial" w:cs="Arial"/>
          <w:sz w:val="24"/>
          <w:szCs w:val="24"/>
        </w:rPr>
      </w:pPr>
    </w:p>
    <w:p w14:paraId="1C6027C0" w14:textId="10995834" w:rsidR="00961CCD" w:rsidRDefault="00F51754" w:rsidP="005A441F">
      <w:pPr>
        <w:rPr>
          <w:rFonts w:ascii="Arial" w:hAnsi="Arial" w:cs="Arial"/>
          <w:sz w:val="24"/>
          <w:szCs w:val="24"/>
        </w:rPr>
      </w:pPr>
      <w:r>
        <w:rPr>
          <w:rFonts w:ascii="Arial" w:hAnsi="Arial" w:cs="Arial"/>
          <w:noProof/>
          <w:sz w:val="24"/>
          <w:szCs w:val="24"/>
        </w:rPr>
        <w:drawing>
          <wp:inline distT="0" distB="0" distL="0" distR="0" wp14:anchorId="198596E2" wp14:editId="77DBBE87">
            <wp:extent cx="4394200" cy="183463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9105" cy="1861732"/>
                    </a:xfrm>
                    <a:prstGeom prst="rect">
                      <a:avLst/>
                    </a:prstGeom>
                    <a:noFill/>
                  </pic:spPr>
                </pic:pic>
              </a:graphicData>
            </a:graphic>
          </wp:inline>
        </w:drawing>
      </w:r>
    </w:p>
    <w:p w14:paraId="2FE1A786" w14:textId="1520C5A9" w:rsidR="007F7A3E" w:rsidRPr="00A922D5" w:rsidRDefault="00A922D5" w:rsidP="005A441F">
      <w:pPr>
        <w:rPr>
          <w:rFonts w:ascii="Arial" w:hAnsi="Arial" w:cs="Arial"/>
          <w:i/>
          <w:iCs/>
          <w:sz w:val="24"/>
          <w:szCs w:val="24"/>
        </w:rPr>
      </w:pPr>
      <w:r w:rsidRPr="00A922D5">
        <w:rPr>
          <w:rFonts w:ascii="Arial" w:hAnsi="Arial" w:cs="Arial"/>
          <w:i/>
          <w:iCs/>
          <w:sz w:val="24"/>
          <w:szCs w:val="24"/>
        </w:rPr>
        <w:t>Figure 1. Schematic diagram showing the deposition of fingermarks on non-porous surfaces in this study</w:t>
      </w:r>
    </w:p>
    <w:p w14:paraId="26765FEE" w14:textId="77777777" w:rsidR="007C62F9" w:rsidRDefault="007C62F9" w:rsidP="005A441F">
      <w:pPr>
        <w:rPr>
          <w:rFonts w:ascii="Arial" w:hAnsi="Arial" w:cs="Arial"/>
          <w:sz w:val="24"/>
          <w:szCs w:val="24"/>
        </w:rPr>
      </w:pPr>
    </w:p>
    <w:p w14:paraId="138F7024" w14:textId="51AE6764" w:rsidR="00800DA7" w:rsidRDefault="00800DA7" w:rsidP="005A441F">
      <w:pPr>
        <w:rPr>
          <w:rFonts w:ascii="Arial" w:hAnsi="Arial" w:cs="Arial"/>
          <w:sz w:val="24"/>
          <w:szCs w:val="24"/>
        </w:rPr>
      </w:pPr>
      <w:r>
        <w:rPr>
          <w:rFonts w:ascii="Arial" w:hAnsi="Arial" w:cs="Arial"/>
          <w:sz w:val="24"/>
          <w:szCs w:val="24"/>
        </w:rPr>
        <w:t xml:space="preserve">For marks deposited on paper, lines were drawn on the sheet of paper and a </w:t>
      </w:r>
      <w:r w:rsidR="00C60ADD">
        <w:rPr>
          <w:rFonts w:ascii="Arial" w:hAnsi="Arial" w:cs="Arial"/>
          <w:sz w:val="24"/>
          <w:szCs w:val="24"/>
        </w:rPr>
        <w:t>6</w:t>
      </w:r>
      <w:r w:rsidR="00F100A9">
        <w:rPr>
          <w:rFonts w:ascii="Arial" w:hAnsi="Arial" w:cs="Arial"/>
          <w:sz w:val="24"/>
          <w:szCs w:val="24"/>
        </w:rPr>
        <w:t>-</w:t>
      </w:r>
      <w:r>
        <w:rPr>
          <w:rFonts w:ascii="Arial" w:hAnsi="Arial" w:cs="Arial"/>
          <w:sz w:val="24"/>
          <w:szCs w:val="24"/>
        </w:rPr>
        <w:t>mark depletion series deposited across the line. The paper was then cut into strips and the full depletion series treated.</w:t>
      </w:r>
      <w:r w:rsidR="00202770">
        <w:rPr>
          <w:rFonts w:ascii="Arial" w:hAnsi="Arial" w:cs="Arial"/>
          <w:sz w:val="24"/>
          <w:szCs w:val="24"/>
        </w:rPr>
        <w:t xml:space="preserve"> </w:t>
      </w:r>
    </w:p>
    <w:p w14:paraId="023A77C4" w14:textId="1AE8A09D" w:rsidR="00A76233" w:rsidRDefault="00027B2A" w:rsidP="005A441F">
      <w:pPr>
        <w:rPr>
          <w:rFonts w:ascii="Arial" w:hAnsi="Arial" w:cs="Arial"/>
          <w:sz w:val="24"/>
          <w:szCs w:val="24"/>
        </w:rPr>
      </w:pPr>
      <w:r>
        <w:rPr>
          <w:rFonts w:ascii="Arial" w:hAnsi="Arial" w:cs="Arial"/>
          <w:sz w:val="24"/>
          <w:szCs w:val="24"/>
        </w:rPr>
        <w:t>In tota</w:t>
      </w:r>
      <w:r w:rsidR="00A76233">
        <w:rPr>
          <w:rFonts w:ascii="Arial" w:hAnsi="Arial" w:cs="Arial"/>
          <w:sz w:val="24"/>
          <w:szCs w:val="24"/>
        </w:rPr>
        <w:t xml:space="preserve">l, </w:t>
      </w:r>
      <w:r w:rsidR="00B02BD7">
        <w:rPr>
          <w:rFonts w:ascii="Arial" w:hAnsi="Arial" w:cs="Arial"/>
          <w:sz w:val="24"/>
          <w:szCs w:val="24"/>
        </w:rPr>
        <w:t>75</w:t>
      </w:r>
      <w:r w:rsidR="00A76233">
        <w:rPr>
          <w:rFonts w:ascii="Arial" w:hAnsi="Arial" w:cs="Arial"/>
          <w:sz w:val="24"/>
          <w:szCs w:val="24"/>
        </w:rPr>
        <w:t xml:space="preserve"> fingermarks were deposited on glass substrates and </w:t>
      </w:r>
      <w:r w:rsidR="00B02BD7">
        <w:rPr>
          <w:rFonts w:ascii="Arial" w:hAnsi="Arial" w:cs="Arial"/>
          <w:sz w:val="24"/>
          <w:szCs w:val="24"/>
        </w:rPr>
        <w:t>75</w:t>
      </w:r>
      <w:r w:rsidR="00A76233">
        <w:rPr>
          <w:rFonts w:ascii="Arial" w:hAnsi="Arial" w:cs="Arial"/>
          <w:sz w:val="24"/>
          <w:szCs w:val="24"/>
        </w:rPr>
        <w:t xml:space="preserve"> </w:t>
      </w:r>
      <w:r w:rsidR="00135EA2">
        <w:rPr>
          <w:rFonts w:ascii="Arial" w:hAnsi="Arial" w:cs="Arial"/>
          <w:sz w:val="24"/>
          <w:szCs w:val="24"/>
        </w:rPr>
        <w:t>on PET substrates (marks 1, 5, and 10 in the depletion series, exposed to 3 different environments and treated with 7 different processes</w:t>
      </w:r>
      <w:r w:rsidR="00B02BD7">
        <w:rPr>
          <w:rFonts w:ascii="Arial" w:hAnsi="Arial" w:cs="Arial"/>
          <w:sz w:val="24"/>
          <w:szCs w:val="24"/>
        </w:rPr>
        <w:t>, with 1M and 2M concentrations for VMD only</w:t>
      </w:r>
      <w:r w:rsidR="00135EA2">
        <w:rPr>
          <w:rFonts w:ascii="Arial" w:hAnsi="Arial" w:cs="Arial"/>
          <w:sz w:val="24"/>
          <w:szCs w:val="24"/>
        </w:rPr>
        <w:t>). 54 marks were deposited on paper (6 mark depletion series, exposed to 3 different environments and treated with 3 different processes).</w:t>
      </w:r>
    </w:p>
    <w:p w14:paraId="779F99CE" w14:textId="77777777" w:rsidR="00800DA7" w:rsidRDefault="00800DA7" w:rsidP="005A441F">
      <w:pPr>
        <w:rPr>
          <w:rFonts w:ascii="Arial" w:hAnsi="Arial" w:cs="Arial"/>
          <w:sz w:val="24"/>
          <w:szCs w:val="24"/>
          <w:u w:val="single"/>
        </w:rPr>
      </w:pPr>
    </w:p>
    <w:p w14:paraId="7EE4910C" w14:textId="6EEE0D28" w:rsidR="007F7A3E" w:rsidRPr="007F7A3E" w:rsidRDefault="007C62F9" w:rsidP="005A441F">
      <w:pPr>
        <w:rPr>
          <w:rFonts w:ascii="Arial" w:hAnsi="Arial" w:cs="Arial"/>
          <w:sz w:val="24"/>
          <w:szCs w:val="24"/>
          <w:u w:val="single"/>
        </w:rPr>
      </w:pPr>
      <w:r>
        <w:rPr>
          <w:rFonts w:ascii="Arial" w:hAnsi="Arial" w:cs="Arial"/>
          <w:sz w:val="24"/>
          <w:szCs w:val="24"/>
          <w:u w:val="single"/>
        </w:rPr>
        <w:t xml:space="preserve">2.4 </w:t>
      </w:r>
      <w:r w:rsidR="00C70C25">
        <w:rPr>
          <w:rFonts w:ascii="Arial" w:hAnsi="Arial" w:cs="Arial"/>
          <w:sz w:val="24"/>
          <w:szCs w:val="24"/>
          <w:u w:val="single"/>
        </w:rPr>
        <w:t>Environmental conditioning</w:t>
      </w:r>
    </w:p>
    <w:p w14:paraId="1F21807A" w14:textId="2A89A57E" w:rsidR="007F7A3E" w:rsidRDefault="00C60ADD" w:rsidP="005A441F">
      <w:pPr>
        <w:rPr>
          <w:rFonts w:ascii="Arial" w:hAnsi="Arial" w:cs="Arial"/>
          <w:sz w:val="24"/>
          <w:szCs w:val="24"/>
        </w:rPr>
      </w:pPr>
      <w:r>
        <w:rPr>
          <w:rFonts w:ascii="Arial" w:hAnsi="Arial" w:cs="Arial"/>
          <w:sz w:val="24"/>
          <w:szCs w:val="24"/>
        </w:rPr>
        <w:t>Deposited m</w:t>
      </w:r>
      <w:r w:rsidR="007F7A3E">
        <w:rPr>
          <w:rFonts w:ascii="Arial" w:hAnsi="Arial" w:cs="Arial"/>
          <w:sz w:val="24"/>
          <w:szCs w:val="24"/>
        </w:rPr>
        <w:t>arks w</w:t>
      </w:r>
      <w:r w:rsidR="00800DA7">
        <w:rPr>
          <w:rFonts w:ascii="Arial" w:hAnsi="Arial" w:cs="Arial"/>
          <w:sz w:val="24"/>
          <w:szCs w:val="24"/>
        </w:rPr>
        <w:t>ere</w:t>
      </w:r>
      <w:r w:rsidR="007F7A3E">
        <w:rPr>
          <w:rFonts w:ascii="Arial" w:hAnsi="Arial" w:cs="Arial"/>
          <w:sz w:val="24"/>
          <w:szCs w:val="24"/>
        </w:rPr>
        <w:t xml:space="preserve"> left </w:t>
      </w:r>
      <w:r w:rsidR="00800DA7">
        <w:rPr>
          <w:rFonts w:ascii="Arial" w:hAnsi="Arial" w:cs="Arial"/>
          <w:sz w:val="24"/>
          <w:szCs w:val="24"/>
        </w:rPr>
        <w:t xml:space="preserve">to age </w:t>
      </w:r>
      <w:r w:rsidR="007F7A3E">
        <w:rPr>
          <w:rFonts w:ascii="Arial" w:hAnsi="Arial" w:cs="Arial"/>
          <w:sz w:val="24"/>
          <w:szCs w:val="24"/>
        </w:rPr>
        <w:t xml:space="preserve">for 1 day </w:t>
      </w:r>
      <w:r w:rsidR="00800DA7">
        <w:rPr>
          <w:rFonts w:ascii="Arial" w:hAnsi="Arial" w:cs="Arial"/>
          <w:sz w:val="24"/>
          <w:szCs w:val="24"/>
        </w:rPr>
        <w:t xml:space="preserve">in a laboratory </w:t>
      </w:r>
      <w:r w:rsidR="007F7A3E">
        <w:rPr>
          <w:rFonts w:ascii="Arial" w:hAnsi="Arial" w:cs="Arial"/>
          <w:sz w:val="24"/>
          <w:szCs w:val="24"/>
        </w:rPr>
        <w:t>prior to exposure to the corrosive substance.</w:t>
      </w:r>
      <w:r w:rsidR="00C70C25">
        <w:rPr>
          <w:rFonts w:ascii="Arial" w:hAnsi="Arial" w:cs="Arial"/>
          <w:sz w:val="24"/>
          <w:szCs w:val="24"/>
        </w:rPr>
        <w:t xml:space="preserve"> They</w:t>
      </w:r>
      <w:r w:rsidR="007F7A3E">
        <w:rPr>
          <w:rFonts w:ascii="Arial" w:hAnsi="Arial" w:cs="Arial"/>
          <w:sz w:val="24"/>
          <w:szCs w:val="24"/>
        </w:rPr>
        <w:t xml:space="preserve"> </w:t>
      </w:r>
      <w:r w:rsidR="00800DA7">
        <w:rPr>
          <w:rFonts w:ascii="Arial" w:hAnsi="Arial" w:cs="Arial"/>
          <w:sz w:val="24"/>
          <w:szCs w:val="24"/>
        </w:rPr>
        <w:t>were</w:t>
      </w:r>
      <w:r w:rsidR="007F7A3E">
        <w:rPr>
          <w:rFonts w:ascii="Arial" w:hAnsi="Arial" w:cs="Arial"/>
          <w:sz w:val="24"/>
          <w:szCs w:val="24"/>
        </w:rPr>
        <w:t xml:space="preserve"> </w:t>
      </w:r>
      <w:r w:rsidR="00C70C25">
        <w:rPr>
          <w:rFonts w:ascii="Arial" w:hAnsi="Arial" w:cs="Arial"/>
          <w:sz w:val="24"/>
          <w:szCs w:val="24"/>
        </w:rPr>
        <w:t xml:space="preserve">then </w:t>
      </w:r>
      <w:r w:rsidR="007F7A3E">
        <w:rPr>
          <w:rFonts w:ascii="Arial" w:hAnsi="Arial" w:cs="Arial"/>
          <w:sz w:val="24"/>
          <w:szCs w:val="24"/>
        </w:rPr>
        <w:t xml:space="preserve">exposed to the corrosive substance </w:t>
      </w:r>
      <w:r w:rsidR="00854BF0">
        <w:rPr>
          <w:rFonts w:ascii="Arial" w:hAnsi="Arial" w:cs="Arial"/>
          <w:sz w:val="24"/>
          <w:szCs w:val="24"/>
        </w:rPr>
        <w:t xml:space="preserve">(or purified water) </w:t>
      </w:r>
      <w:r w:rsidR="007F7A3E">
        <w:rPr>
          <w:rFonts w:ascii="Arial" w:hAnsi="Arial" w:cs="Arial"/>
          <w:sz w:val="24"/>
          <w:szCs w:val="24"/>
        </w:rPr>
        <w:t>for a period of 5 minutes</w:t>
      </w:r>
      <w:r w:rsidR="007002C2">
        <w:rPr>
          <w:rFonts w:ascii="Arial" w:hAnsi="Arial" w:cs="Arial"/>
          <w:sz w:val="24"/>
          <w:szCs w:val="24"/>
        </w:rPr>
        <w:t>, then rinsed with purified water</w:t>
      </w:r>
      <w:r w:rsidR="00246183">
        <w:rPr>
          <w:rFonts w:ascii="Arial" w:hAnsi="Arial" w:cs="Arial"/>
          <w:sz w:val="24"/>
          <w:szCs w:val="24"/>
        </w:rPr>
        <w:t xml:space="preserve"> for approximately 30 seconds</w:t>
      </w:r>
      <w:r w:rsidR="007F7A3E">
        <w:rPr>
          <w:rFonts w:ascii="Arial" w:hAnsi="Arial" w:cs="Arial"/>
          <w:sz w:val="24"/>
          <w:szCs w:val="24"/>
        </w:rPr>
        <w:t>.</w:t>
      </w:r>
      <w:r w:rsidR="007002C2">
        <w:rPr>
          <w:rFonts w:ascii="Arial" w:hAnsi="Arial" w:cs="Arial"/>
          <w:sz w:val="24"/>
          <w:szCs w:val="24"/>
        </w:rPr>
        <w:t xml:space="preserve"> </w:t>
      </w:r>
      <w:r w:rsidR="00C70C25">
        <w:rPr>
          <w:rFonts w:ascii="Arial" w:hAnsi="Arial" w:cs="Arial"/>
          <w:sz w:val="24"/>
          <w:szCs w:val="24"/>
        </w:rPr>
        <w:t>The samples</w:t>
      </w:r>
      <w:r w:rsidR="007002C2">
        <w:rPr>
          <w:rFonts w:ascii="Arial" w:hAnsi="Arial" w:cs="Arial"/>
          <w:sz w:val="24"/>
          <w:szCs w:val="24"/>
        </w:rPr>
        <w:t xml:space="preserve"> w</w:t>
      </w:r>
      <w:r w:rsidR="00800DA7">
        <w:rPr>
          <w:rFonts w:ascii="Arial" w:hAnsi="Arial" w:cs="Arial"/>
          <w:sz w:val="24"/>
          <w:szCs w:val="24"/>
        </w:rPr>
        <w:t>ere</w:t>
      </w:r>
      <w:r w:rsidR="007002C2">
        <w:rPr>
          <w:rFonts w:ascii="Arial" w:hAnsi="Arial" w:cs="Arial"/>
          <w:sz w:val="24"/>
          <w:szCs w:val="24"/>
        </w:rPr>
        <w:t xml:space="preserve"> then left to </w:t>
      </w:r>
      <w:r w:rsidR="00360D62">
        <w:rPr>
          <w:rFonts w:ascii="Arial" w:hAnsi="Arial" w:cs="Arial"/>
          <w:sz w:val="24"/>
          <w:szCs w:val="24"/>
        </w:rPr>
        <w:t xml:space="preserve">air </w:t>
      </w:r>
      <w:r w:rsidR="007002C2">
        <w:rPr>
          <w:rFonts w:ascii="Arial" w:hAnsi="Arial" w:cs="Arial"/>
          <w:sz w:val="24"/>
          <w:szCs w:val="24"/>
        </w:rPr>
        <w:t xml:space="preserve">dry </w:t>
      </w:r>
      <w:r w:rsidR="00360D62">
        <w:rPr>
          <w:rFonts w:ascii="Arial" w:hAnsi="Arial" w:cs="Arial"/>
          <w:sz w:val="24"/>
          <w:szCs w:val="24"/>
        </w:rPr>
        <w:t>at room temperature</w:t>
      </w:r>
      <w:r w:rsidR="007002C2">
        <w:rPr>
          <w:rFonts w:ascii="Arial" w:hAnsi="Arial" w:cs="Arial"/>
          <w:sz w:val="24"/>
          <w:szCs w:val="24"/>
        </w:rPr>
        <w:t xml:space="preserve"> and then </w:t>
      </w:r>
      <w:r w:rsidR="00C70C25">
        <w:rPr>
          <w:rFonts w:ascii="Arial" w:hAnsi="Arial" w:cs="Arial"/>
          <w:sz w:val="24"/>
          <w:szCs w:val="24"/>
        </w:rPr>
        <w:t>stored</w:t>
      </w:r>
      <w:r w:rsidR="007002C2">
        <w:rPr>
          <w:rFonts w:ascii="Arial" w:hAnsi="Arial" w:cs="Arial"/>
          <w:sz w:val="24"/>
          <w:szCs w:val="24"/>
        </w:rPr>
        <w:t xml:space="preserve"> </w:t>
      </w:r>
      <w:r w:rsidR="00800DA7">
        <w:rPr>
          <w:rFonts w:ascii="Arial" w:hAnsi="Arial" w:cs="Arial"/>
          <w:sz w:val="24"/>
          <w:szCs w:val="24"/>
        </w:rPr>
        <w:t xml:space="preserve">in a laboratory </w:t>
      </w:r>
      <w:r w:rsidR="007002C2">
        <w:rPr>
          <w:rFonts w:ascii="Arial" w:hAnsi="Arial" w:cs="Arial"/>
          <w:sz w:val="24"/>
          <w:szCs w:val="24"/>
        </w:rPr>
        <w:t xml:space="preserve">for a further day before being processed using the selected </w:t>
      </w:r>
      <w:r w:rsidR="00664A1A">
        <w:rPr>
          <w:rFonts w:ascii="Arial" w:hAnsi="Arial" w:cs="Arial"/>
          <w:sz w:val="24"/>
          <w:szCs w:val="24"/>
        </w:rPr>
        <w:t>method.</w:t>
      </w:r>
      <w:r w:rsidR="00800DA7">
        <w:rPr>
          <w:rFonts w:ascii="Arial" w:hAnsi="Arial" w:cs="Arial"/>
          <w:sz w:val="24"/>
          <w:szCs w:val="24"/>
        </w:rPr>
        <w:t xml:space="preserve"> The sequence is shown schematically </w:t>
      </w:r>
      <w:r w:rsidR="00854BF0">
        <w:rPr>
          <w:rFonts w:ascii="Arial" w:hAnsi="Arial" w:cs="Arial"/>
          <w:sz w:val="24"/>
          <w:szCs w:val="24"/>
        </w:rPr>
        <w:t>in Figure 2</w:t>
      </w:r>
      <w:r w:rsidR="00800DA7">
        <w:rPr>
          <w:rFonts w:ascii="Arial" w:hAnsi="Arial" w:cs="Arial"/>
          <w:sz w:val="24"/>
          <w:szCs w:val="24"/>
        </w:rPr>
        <w:t>.</w:t>
      </w:r>
    </w:p>
    <w:p w14:paraId="19D1C2D4" w14:textId="6BDF1A34" w:rsidR="00360D62" w:rsidRDefault="00360D62" w:rsidP="005A441F">
      <w:pPr>
        <w:rPr>
          <w:rFonts w:ascii="Arial" w:hAnsi="Arial" w:cs="Arial"/>
          <w:sz w:val="24"/>
          <w:szCs w:val="24"/>
        </w:rPr>
      </w:pPr>
      <w:r>
        <w:rPr>
          <w:rFonts w:ascii="Arial" w:hAnsi="Arial" w:cs="Arial"/>
          <w:sz w:val="24"/>
          <w:szCs w:val="24"/>
        </w:rPr>
        <w:t xml:space="preserve">The 5 minute exposure period to the corrosive substance was </w:t>
      </w:r>
      <w:r w:rsidR="003306AB">
        <w:rPr>
          <w:rFonts w:ascii="Arial" w:hAnsi="Arial" w:cs="Arial"/>
          <w:sz w:val="24"/>
          <w:szCs w:val="24"/>
        </w:rPr>
        <w:t xml:space="preserve">chosen as </w:t>
      </w:r>
      <w:r>
        <w:rPr>
          <w:rFonts w:ascii="Arial" w:hAnsi="Arial" w:cs="Arial"/>
          <w:sz w:val="24"/>
          <w:szCs w:val="24"/>
        </w:rPr>
        <w:t>an estimate of a period a mark on the exterior of a container may be exposed to a liquid splashed onto it before the liquid dried.</w:t>
      </w:r>
    </w:p>
    <w:p w14:paraId="427ACD57" w14:textId="43E9B401" w:rsidR="001078B1" w:rsidRDefault="001078B1" w:rsidP="005A441F">
      <w:pPr>
        <w:rPr>
          <w:rFonts w:ascii="Arial" w:hAnsi="Arial" w:cs="Arial"/>
          <w:sz w:val="24"/>
          <w:szCs w:val="24"/>
        </w:rPr>
      </w:pPr>
    </w:p>
    <w:p w14:paraId="77AB75A8" w14:textId="07CDB26F" w:rsidR="001078B1" w:rsidRDefault="001078B1" w:rsidP="005A441F">
      <w:pPr>
        <w:rPr>
          <w:rFonts w:ascii="Arial" w:hAnsi="Arial" w:cs="Arial"/>
          <w:sz w:val="24"/>
          <w:szCs w:val="24"/>
        </w:rPr>
      </w:pPr>
      <w:r>
        <w:rPr>
          <w:rFonts w:ascii="Arial" w:hAnsi="Arial" w:cs="Arial"/>
          <w:noProof/>
          <w:sz w:val="24"/>
          <w:szCs w:val="24"/>
          <w:lang w:eastAsia="en-GB"/>
        </w:rPr>
        <w:drawing>
          <wp:inline distT="0" distB="0" distL="0" distR="0" wp14:anchorId="7942FE4C" wp14:editId="1A22AFBC">
            <wp:extent cx="5497008" cy="3664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3250" cy="3675794"/>
                    </a:xfrm>
                    <a:prstGeom prst="rect">
                      <a:avLst/>
                    </a:prstGeom>
                    <a:noFill/>
                  </pic:spPr>
                </pic:pic>
              </a:graphicData>
            </a:graphic>
          </wp:inline>
        </w:drawing>
      </w:r>
    </w:p>
    <w:p w14:paraId="62559D6E" w14:textId="0E12548D" w:rsidR="00A922D5" w:rsidRPr="00A922D5" w:rsidRDefault="00A922D5" w:rsidP="00A922D5">
      <w:pPr>
        <w:rPr>
          <w:rFonts w:ascii="Arial" w:hAnsi="Arial" w:cs="Arial"/>
          <w:i/>
          <w:iCs/>
          <w:sz w:val="24"/>
          <w:szCs w:val="24"/>
        </w:rPr>
      </w:pPr>
      <w:r w:rsidRPr="00A922D5">
        <w:rPr>
          <w:rFonts w:ascii="Arial" w:hAnsi="Arial" w:cs="Arial"/>
          <w:i/>
          <w:iCs/>
          <w:sz w:val="24"/>
          <w:szCs w:val="24"/>
        </w:rPr>
        <w:lastRenderedPageBreak/>
        <w:t xml:space="preserve">Figure </w:t>
      </w:r>
      <w:r>
        <w:rPr>
          <w:rFonts w:ascii="Arial" w:hAnsi="Arial" w:cs="Arial"/>
          <w:i/>
          <w:iCs/>
          <w:sz w:val="24"/>
          <w:szCs w:val="24"/>
        </w:rPr>
        <w:t>2</w:t>
      </w:r>
      <w:r w:rsidRPr="00A922D5">
        <w:rPr>
          <w:rFonts w:ascii="Arial" w:hAnsi="Arial" w:cs="Arial"/>
          <w:i/>
          <w:iCs/>
          <w:sz w:val="24"/>
          <w:szCs w:val="24"/>
        </w:rPr>
        <w:t xml:space="preserve">. Schematic diagram showing the </w:t>
      </w:r>
      <w:r>
        <w:rPr>
          <w:rFonts w:ascii="Arial" w:hAnsi="Arial" w:cs="Arial"/>
          <w:i/>
          <w:iCs/>
          <w:sz w:val="24"/>
          <w:szCs w:val="24"/>
        </w:rPr>
        <w:t>timescales used for each stage of the experiment</w:t>
      </w:r>
    </w:p>
    <w:p w14:paraId="634A88E8" w14:textId="77777777" w:rsidR="00664A1A" w:rsidRDefault="00664A1A" w:rsidP="005A441F">
      <w:pPr>
        <w:rPr>
          <w:rFonts w:ascii="Arial" w:hAnsi="Arial" w:cs="Arial"/>
          <w:sz w:val="24"/>
          <w:szCs w:val="24"/>
        </w:rPr>
      </w:pPr>
    </w:p>
    <w:p w14:paraId="3D731C26" w14:textId="409BF5B3" w:rsidR="00664A1A" w:rsidRDefault="007C62F9" w:rsidP="005A441F">
      <w:pPr>
        <w:rPr>
          <w:rFonts w:ascii="Arial" w:hAnsi="Arial" w:cs="Arial"/>
          <w:sz w:val="24"/>
          <w:szCs w:val="24"/>
          <w:u w:val="single"/>
        </w:rPr>
      </w:pPr>
      <w:r>
        <w:rPr>
          <w:rFonts w:ascii="Arial" w:hAnsi="Arial" w:cs="Arial"/>
          <w:sz w:val="24"/>
          <w:szCs w:val="24"/>
          <w:u w:val="single"/>
        </w:rPr>
        <w:t>2.</w:t>
      </w:r>
      <w:r w:rsidR="00C70C25">
        <w:rPr>
          <w:rFonts w:ascii="Arial" w:hAnsi="Arial" w:cs="Arial"/>
          <w:sz w:val="24"/>
          <w:szCs w:val="24"/>
          <w:u w:val="single"/>
        </w:rPr>
        <w:t>5</w:t>
      </w:r>
      <w:r>
        <w:rPr>
          <w:rFonts w:ascii="Arial" w:hAnsi="Arial" w:cs="Arial"/>
          <w:sz w:val="24"/>
          <w:szCs w:val="24"/>
          <w:u w:val="single"/>
        </w:rPr>
        <w:t xml:space="preserve"> </w:t>
      </w:r>
      <w:r w:rsidR="00664A1A" w:rsidRPr="00664A1A">
        <w:rPr>
          <w:rFonts w:ascii="Arial" w:hAnsi="Arial" w:cs="Arial"/>
          <w:sz w:val="24"/>
          <w:szCs w:val="24"/>
          <w:u w:val="single"/>
        </w:rPr>
        <w:t>Processing method</w:t>
      </w:r>
    </w:p>
    <w:p w14:paraId="1C7AE825" w14:textId="3A28998B" w:rsidR="00A972F4" w:rsidRDefault="00A972F4" w:rsidP="005A441F">
      <w:pPr>
        <w:rPr>
          <w:rFonts w:ascii="Arial" w:hAnsi="Arial" w:cs="Arial"/>
          <w:sz w:val="24"/>
          <w:szCs w:val="24"/>
        </w:rPr>
      </w:pPr>
      <w:r>
        <w:rPr>
          <w:rFonts w:ascii="Arial" w:hAnsi="Arial" w:cs="Arial"/>
          <w:sz w:val="24"/>
          <w:szCs w:val="24"/>
        </w:rPr>
        <w:t xml:space="preserve">The processes </w:t>
      </w:r>
      <w:r w:rsidR="00B27FE5">
        <w:rPr>
          <w:rFonts w:ascii="Arial" w:hAnsi="Arial" w:cs="Arial"/>
          <w:sz w:val="24"/>
          <w:szCs w:val="24"/>
        </w:rPr>
        <w:t>us</w:t>
      </w:r>
      <w:r>
        <w:rPr>
          <w:rFonts w:ascii="Arial" w:hAnsi="Arial" w:cs="Arial"/>
          <w:sz w:val="24"/>
          <w:szCs w:val="24"/>
        </w:rPr>
        <w:t xml:space="preserve">ed to </w:t>
      </w:r>
      <w:r w:rsidR="00B27FE5">
        <w:rPr>
          <w:rFonts w:ascii="Arial" w:hAnsi="Arial" w:cs="Arial"/>
          <w:sz w:val="24"/>
          <w:szCs w:val="24"/>
        </w:rPr>
        <w:t xml:space="preserve">treat </w:t>
      </w:r>
      <w:r>
        <w:rPr>
          <w:rFonts w:ascii="Arial" w:hAnsi="Arial" w:cs="Arial"/>
          <w:sz w:val="24"/>
          <w:szCs w:val="24"/>
        </w:rPr>
        <w:t xml:space="preserve">the samples after </w:t>
      </w:r>
      <w:r w:rsidR="00B27FE5">
        <w:rPr>
          <w:rFonts w:ascii="Arial" w:hAnsi="Arial" w:cs="Arial"/>
          <w:sz w:val="24"/>
          <w:szCs w:val="24"/>
        </w:rPr>
        <w:t xml:space="preserve">their </w:t>
      </w:r>
      <w:r>
        <w:rPr>
          <w:rFonts w:ascii="Arial" w:hAnsi="Arial" w:cs="Arial"/>
          <w:sz w:val="24"/>
          <w:szCs w:val="24"/>
        </w:rPr>
        <w:t xml:space="preserve">exposure to the respective corrosive substance are summarised in </w:t>
      </w:r>
      <w:r w:rsidR="00E50EDE">
        <w:rPr>
          <w:rFonts w:ascii="Arial" w:hAnsi="Arial" w:cs="Arial"/>
          <w:sz w:val="24"/>
          <w:szCs w:val="24"/>
        </w:rPr>
        <w:t>T</w:t>
      </w:r>
      <w:r>
        <w:rPr>
          <w:rFonts w:ascii="Arial" w:hAnsi="Arial" w:cs="Arial"/>
          <w:sz w:val="24"/>
          <w:szCs w:val="24"/>
        </w:rPr>
        <w:t xml:space="preserve">able </w:t>
      </w:r>
      <w:r w:rsidR="00DC4297">
        <w:rPr>
          <w:rFonts w:ascii="Arial" w:hAnsi="Arial" w:cs="Arial"/>
          <w:sz w:val="24"/>
          <w:szCs w:val="24"/>
        </w:rPr>
        <w:t>4</w:t>
      </w:r>
      <w:r w:rsidR="00E50EDE">
        <w:rPr>
          <w:rFonts w:ascii="Arial" w:hAnsi="Arial" w:cs="Arial"/>
          <w:sz w:val="24"/>
          <w:szCs w:val="24"/>
        </w:rPr>
        <w:t xml:space="preserve"> </w:t>
      </w:r>
      <w:r>
        <w:rPr>
          <w:rFonts w:ascii="Arial" w:hAnsi="Arial" w:cs="Arial"/>
          <w:sz w:val="24"/>
          <w:szCs w:val="24"/>
        </w:rPr>
        <w:t>below.</w:t>
      </w:r>
    </w:p>
    <w:p w14:paraId="250B8F7A" w14:textId="7DE1CC5C" w:rsidR="00E50EDE" w:rsidRPr="00E50EDE" w:rsidRDefault="00E50EDE" w:rsidP="005A441F">
      <w:pPr>
        <w:rPr>
          <w:rFonts w:ascii="Arial" w:hAnsi="Arial" w:cs="Arial"/>
          <w:i/>
          <w:iCs/>
          <w:sz w:val="24"/>
          <w:szCs w:val="24"/>
        </w:rPr>
      </w:pPr>
      <w:r>
        <w:rPr>
          <w:rFonts w:ascii="Arial" w:hAnsi="Arial" w:cs="Arial"/>
          <w:i/>
          <w:iCs/>
          <w:sz w:val="24"/>
          <w:szCs w:val="24"/>
        </w:rPr>
        <w:t xml:space="preserve">Table </w:t>
      </w:r>
      <w:r w:rsidR="00DC4297">
        <w:rPr>
          <w:rFonts w:ascii="Arial" w:hAnsi="Arial" w:cs="Arial"/>
          <w:i/>
          <w:iCs/>
          <w:sz w:val="24"/>
          <w:szCs w:val="24"/>
        </w:rPr>
        <w:t>4</w:t>
      </w:r>
      <w:r>
        <w:rPr>
          <w:rFonts w:ascii="Arial" w:hAnsi="Arial" w:cs="Arial"/>
          <w:i/>
          <w:iCs/>
          <w:sz w:val="24"/>
          <w:szCs w:val="24"/>
        </w:rPr>
        <w:t>. Summary of the processes used, the surfaces used on, and the source of the formulation</w:t>
      </w:r>
    </w:p>
    <w:tbl>
      <w:tblPr>
        <w:tblStyle w:val="TableGrid"/>
        <w:tblW w:w="0" w:type="auto"/>
        <w:tblLook w:val="04A0" w:firstRow="1" w:lastRow="0" w:firstColumn="1" w:lastColumn="0" w:noHBand="0" w:noVBand="1"/>
      </w:tblPr>
      <w:tblGrid>
        <w:gridCol w:w="3005"/>
        <w:gridCol w:w="3005"/>
        <w:gridCol w:w="3006"/>
      </w:tblGrid>
      <w:tr w:rsidR="00F11242" w14:paraId="7B6392AB" w14:textId="77777777" w:rsidTr="00F11242">
        <w:tc>
          <w:tcPr>
            <w:tcW w:w="3005" w:type="dxa"/>
          </w:tcPr>
          <w:p w14:paraId="39996153" w14:textId="435CB57F" w:rsidR="00F11242" w:rsidRPr="00F11242" w:rsidRDefault="00F11242" w:rsidP="005A441F">
            <w:pPr>
              <w:rPr>
                <w:rFonts w:ascii="Arial" w:hAnsi="Arial" w:cs="Arial"/>
                <w:b/>
                <w:bCs/>
                <w:sz w:val="24"/>
                <w:szCs w:val="24"/>
              </w:rPr>
            </w:pPr>
            <w:r w:rsidRPr="00F11242">
              <w:rPr>
                <w:rFonts w:ascii="Arial" w:hAnsi="Arial" w:cs="Arial"/>
                <w:b/>
                <w:bCs/>
                <w:sz w:val="24"/>
                <w:szCs w:val="24"/>
              </w:rPr>
              <w:t>Process</w:t>
            </w:r>
          </w:p>
        </w:tc>
        <w:tc>
          <w:tcPr>
            <w:tcW w:w="3005" w:type="dxa"/>
          </w:tcPr>
          <w:p w14:paraId="4C377A67" w14:textId="444C4CD3" w:rsidR="00F11242" w:rsidRPr="00F11242" w:rsidRDefault="00F11242" w:rsidP="005A441F">
            <w:pPr>
              <w:rPr>
                <w:rFonts w:ascii="Arial" w:hAnsi="Arial" w:cs="Arial"/>
                <w:b/>
                <w:bCs/>
                <w:sz w:val="24"/>
                <w:szCs w:val="24"/>
              </w:rPr>
            </w:pPr>
            <w:r w:rsidRPr="00F11242">
              <w:rPr>
                <w:rFonts w:ascii="Arial" w:hAnsi="Arial" w:cs="Arial"/>
                <w:b/>
                <w:bCs/>
                <w:sz w:val="24"/>
                <w:szCs w:val="24"/>
              </w:rPr>
              <w:t>Surfaces used on</w:t>
            </w:r>
          </w:p>
        </w:tc>
        <w:tc>
          <w:tcPr>
            <w:tcW w:w="3006" w:type="dxa"/>
          </w:tcPr>
          <w:p w14:paraId="075FA5AD" w14:textId="19F192F3" w:rsidR="00F11242" w:rsidRPr="00F11242" w:rsidRDefault="00F11242" w:rsidP="005A441F">
            <w:pPr>
              <w:rPr>
                <w:rFonts w:ascii="Arial" w:hAnsi="Arial" w:cs="Arial"/>
                <w:b/>
                <w:bCs/>
                <w:sz w:val="24"/>
                <w:szCs w:val="24"/>
              </w:rPr>
            </w:pPr>
            <w:r w:rsidRPr="00F11242">
              <w:rPr>
                <w:rFonts w:ascii="Arial" w:hAnsi="Arial" w:cs="Arial"/>
                <w:b/>
                <w:bCs/>
                <w:sz w:val="24"/>
                <w:szCs w:val="24"/>
              </w:rPr>
              <w:t>Formulation</w:t>
            </w:r>
            <w:r w:rsidR="00C60ADD">
              <w:rPr>
                <w:rFonts w:ascii="Arial" w:hAnsi="Arial" w:cs="Arial"/>
                <w:b/>
                <w:bCs/>
                <w:sz w:val="24"/>
                <w:szCs w:val="24"/>
              </w:rPr>
              <w:t>/method</w:t>
            </w:r>
            <w:r w:rsidRPr="00F11242">
              <w:rPr>
                <w:rFonts w:ascii="Arial" w:hAnsi="Arial" w:cs="Arial"/>
                <w:b/>
                <w:bCs/>
                <w:sz w:val="24"/>
                <w:szCs w:val="24"/>
              </w:rPr>
              <w:t xml:space="preserve"> used</w:t>
            </w:r>
          </w:p>
        </w:tc>
      </w:tr>
      <w:tr w:rsidR="00F11242" w14:paraId="7F457D19" w14:textId="77777777" w:rsidTr="00F11242">
        <w:tc>
          <w:tcPr>
            <w:tcW w:w="3005" w:type="dxa"/>
          </w:tcPr>
          <w:p w14:paraId="35FEAC7F" w14:textId="35F596D0" w:rsidR="00F11242" w:rsidRDefault="00F11242" w:rsidP="005A441F">
            <w:pPr>
              <w:rPr>
                <w:rFonts w:ascii="Arial" w:hAnsi="Arial" w:cs="Arial"/>
                <w:sz w:val="24"/>
                <w:szCs w:val="24"/>
              </w:rPr>
            </w:pPr>
            <w:r>
              <w:rPr>
                <w:rFonts w:ascii="Arial" w:hAnsi="Arial" w:cs="Arial"/>
                <w:sz w:val="24"/>
                <w:szCs w:val="24"/>
              </w:rPr>
              <w:t>Powders</w:t>
            </w:r>
            <w:r w:rsidR="00601C26">
              <w:rPr>
                <w:rFonts w:ascii="Arial" w:hAnsi="Arial" w:cs="Arial"/>
                <w:sz w:val="24"/>
                <w:szCs w:val="24"/>
              </w:rPr>
              <w:t xml:space="preserve"> (black magnetic powder)</w:t>
            </w:r>
          </w:p>
        </w:tc>
        <w:tc>
          <w:tcPr>
            <w:tcW w:w="3005" w:type="dxa"/>
          </w:tcPr>
          <w:p w14:paraId="062C6014" w14:textId="423EF7DD" w:rsidR="00F11242" w:rsidRDefault="00F11242" w:rsidP="005A441F">
            <w:pPr>
              <w:rPr>
                <w:rFonts w:ascii="Arial" w:hAnsi="Arial" w:cs="Arial"/>
                <w:sz w:val="24"/>
                <w:szCs w:val="24"/>
              </w:rPr>
            </w:pPr>
            <w:r>
              <w:rPr>
                <w:rFonts w:ascii="Arial" w:hAnsi="Arial" w:cs="Arial"/>
                <w:sz w:val="24"/>
                <w:szCs w:val="24"/>
              </w:rPr>
              <w:t>PET, glass</w:t>
            </w:r>
          </w:p>
        </w:tc>
        <w:tc>
          <w:tcPr>
            <w:tcW w:w="3006" w:type="dxa"/>
          </w:tcPr>
          <w:p w14:paraId="6F6E8DDE" w14:textId="2AAA4D72" w:rsidR="00F11242" w:rsidRDefault="00C70C25" w:rsidP="005A441F">
            <w:pPr>
              <w:rPr>
                <w:rFonts w:ascii="Arial" w:hAnsi="Arial" w:cs="Arial"/>
                <w:sz w:val="24"/>
                <w:szCs w:val="24"/>
              </w:rPr>
            </w:pPr>
            <w:r>
              <w:rPr>
                <w:rFonts w:ascii="Arial" w:hAnsi="Arial" w:cs="Arial"/>
                <w:sz w:val="24"/>
                <w:szCs w:val="24"/>
              </w:rPr>
              <w:t>Jet Black Magnetic Powder (WA Products, UK)</w:t>
            </w:r>
          </w:p>
        </w:tc>
      </w:tr>
      <w:tr w:rsidR="00F11242" w14:paraId="453D1414" w14:textId="77777777" w:rsidTr="00F11242">
        <w:tc>
          <w:tcPr>
            <w:tcW w:w="3005" w:type="dxa"/>
          </w:tcPr>
          <w:p w14:paraId="27DD273D" w14:textId="36FB4E33" w:rsidR="00F11242" w:rsidRDefault="00F11242" w:rsidP="005A441F">
            <w:pPr>
              <w:rPr>
                <w:rFonts w:ascii="Arial" w:hAnsi="Arial" w:cs="Arial"/>
                <w:sz w:val="24"/>
                <w:szCs w:val="24"/>
              </w:rPr>
            </w:pPr>
            <w:r>
              <w:rPr>
                <w:rFonts w:ascii="Arial" w:hAnsi="Arial" w:cs="Arial"/>
                <w:sz w:val="24"/>
                <w:szCs w:val="24"/>
              </w:rPr>
              <w:t>Powder suspensions (iron oxide</w:t>
            </w:r>
            <w:r w:rsidR="00AA0339">
              <w:rPr>
                <w:rFonts w:ascii="Arial" w:hAnsi="Arial" w:cs="Arial"/>
                <w:sz w:val="24"/>
                <w:szCs w:val="24"/>
              </w:rPr>
              <w:t>-</w:t>
            </w:r>
            <w:r>
              <w:rPr>
                <w:rFonts w:ascii="Arial" w:hAnsi="Arial" w:cs="Arial"/>
                <w:sz w:val="24"/>
                <w:szCs w:val="24"/>
              </w:rPr>
              <w:t>based)</w:t>
            </w:r>
          </w:p>
        </w:tc>
        <w:tc>
          <w:tcPr>
            <w:tcW w:w="3005" w:type="dxa"/>
          </w:tcPr>
          <w:p w14:paraId="6A370C13" w14:textId="461C9A90" w:rsidR="00F11242" w:rsidRDefault="00F11242" w:rsidP="005A441F">
            <w:pPr>
              <w:rPr>
                <w:rFonts w:ascii="Arial" w:hAnsi="Arial" w:cs="Arial"/>
                <w:sz w:val="24"/>
                <w:szCs w:val="24"/>
              </w:rPr>
            </w:pPr>
            <w:r>
              <w:rPr>
                <w:rFonts w:ascii="Arial" w:hAnsi="Arial" w:cs="Arial"/>
                <w:sz w:val="24"/>
                <w:szCs w:val="24"/>
              </w:rPr>
              <w:t>PET, glass</w:t>
            </w:r>
          </w:p>
        </w:tc>
        <w:tc>
          <w:tcPr>
            <w:tcW w:w="3006" w:type="dxa"/>
          </w:tcPr>
          <w:p w14:paraId="5CD72897" w14:textId="4CF85985" w:rsidR="00F11242" w:rsidRDefault="00F100A9" w:rsidP="005A441F">
            <w:pPr>
              <w:rPr>
                <w:rFonts w:ascii="Arial" w:hAnsi="Arial" w:cs="Arial"/>
                <w:sz w:val="24"/>
                <w:szCs w:val="24"/>
              </w:rPr>
            </w:pPr>
            <w:r>
              <w:rPr>
                <w:rFonts w:ascii="Arial" w:hAnsi="Arial" w:cs="Arial"/>
                <w:sz w:val="24"/>
                <w:szCs w:val="24"/>
              </w:rPr>
              <w:t>Home Office</w:t>
            </w:r>
            <w:r w:rsidR="007D4884">
              <w:rPr>
                <w:rFonts w:ascii="Arial" w:hAnsi="Arial" w:cs="Arial"/>
                <w:sz w:val="24"/>
                <w:szCs w:val="24"/>
              </w:rPr>
              <w:t xml:space="preserve"> Fingermark Visualisation Manual [2</w:t>
            </w:r>
            <w:r w:rsidR="002D47D8">
              <w:rPr>
                <w:rFonts w:ascii="Arial" w:hAnsi="Arial" w:cs="Arial"/>
                <w:sz w:val="24"/>
                <w:szCs w:val="24"/>
              </w:rPr>
              <w:t>3</w:t>
            </w:r>
            <w:r w:rsidR="007D4884">
              <w:rPr>
                <w:rFonts w:ascii="Arial" w:hAnsi="Arial" w:cs="Arial"/>
                <w:sz w:val="24"/>
                <w:szCs w:val="24"/>
              </w:rPr>
              <w:t>]</w:t>
            </w:r>
          </w:p>
        </w:tc>
      </w:tr>
      <w:tr w:rsidR="00AA0339" w14:paraId="7F2EFA12" w14:textId="77777777" w:rsidTr="00F11242">
        <w:tc>
          <w:tcPr>
            <w:tcW w:w="3005" w:type="dxa"/>
          </w:tcPr>
          <w:p w14:paraId="2FE144BE" w14:textId="65B0A716" w:rsidR="00AA0339" w:rsidRDefault="00AA0339" w:rsidP="005A441F">
            <w:pPr>
              <w:rPr>
                <w:rFonts w:ascii="Arial" w:hAnsi="Arial" w:cs="Arial"/>
                <w:sz w:val="24"/>
                <w:szCs w:val="24"/>
              </w:rPr>
            </w:pPr>
            <w:r>
              <w:rPr>
                <w:rFonts w:ascii="Arial" w:hAnsi="Arial" w:cs="Arial"/>
                <w:sz w:val="24"/>
                <w:szCs w:val="24"/>
              </w:rPr>
              <w:t>Powder suspensions (carbon-based)</w:t>
            </w:r>
          </w:p>
        </w:tc>
        <w:tc>
          <w:tcPr>
            <w:tcW w:w="3005" w:type="dxa"/>
          </w:tcPr>
          <w:p w14:paraId="7016FF98" w14:textId="7DB90EAE" w:rsidR="00AA0339" w:rsidRDefault="00AA0339" w:rsidP="005A441F">
            <w:pPr>
              <w:rPr>
                <w:rFonts w:ascii="Arial" w:hAnsi="Arial" w:cs="Arial"/>
                <w:sz w:val="24"/>
                <w:szCs w:val="24"/>
              </w:rPr>
            </w:pPr>
            <w:r>
              <w:rPr>
                <w:rFonts w:ascii="Arial" w:hAnsi="Arial" w:cs="Arial"/>
                <w:sz w:val="24"/>
                <w:szCs w:val="24"/>
              </w:rPr>
              <w:t>PET, glass</w:t>
            </w:r>
          </w:p>
        </w:tc>
        <w:tc>
          <w:tcPr>
            <w:tcW w:w="3006" w:type="dxa"/>
          </w:tcPr>
          <w:p w14:paraId="3D584A81" w14:textId="07D03C5D" w:rsidR="00AA0339" w:rsidRDefault="00AA0339" w:rsidP="005A441F">
            <w:pPr>
              <w:rPr>
                <w:rFonts w:ascii="Arial" w:hAnsi="Arial" w:cs="Arial"/>
                <w:sz w:val="24"/>
                <w:szCs w:val="24"/>
              </w:rPr>
            </w:pPr>
            <w:r>
              <w:rPr>
                <w:rFonts w:ascii="Arial" w:hAnsi="Arial" w:cs="Arial"/>
                <w:sz w:val="24"/>
                <w:szCs w:val="24"/>
              </w:rPr>
              <w:t>Wet Powder Black (Kjell Carlsson, Sweden)</w:t>
            </w:r>
          </w:p>
        </w:tc>
      </w:tr>
      <w:tr w:rsidR="00F11242" w14:paraId="143C4DA1" w14:textId="77777777" w:rsidTr="00F11242">
        <w:tc>
          <w:tcPr>
            <w:tcW w:w="3005" w:type="dxa"/>
          </w:tcPr>
          <w:p w14:paraId="53381A55" w14:textId="68738871" w:rsidR="00F11242" w:rsidRDefault="00F11242" w:rsidP="005A441F">
            <w:pPr>
              <w:rPr>
                <w:rFonts w:ascii="Arial" w:hAnsi="Arial" w:cs="Arial"/>
                <w:sz w:val="24"/>
                <w:szCs w:val="24"/>
              </w:rPr>
            </w:pPr>
            <w:r>
              <w:rPr>
                <w:rFonts w:ascii="Arial" w:hAnsi="Arial" w:cs="Arial"/>
                <w:sz w:val="24"/>
                <w:szCs w:val="24"/>
              </w:rPr>
              <w:t>Cyanoacrylate fuming/Basic Yellow 40 dye</w:t>
            </w:r>
          </w:p>
        </w:tc>
        <w:tc>
          <w:tcPr>
            <w:tcW w:w="3005" w:type="dxa"/>
          </w:tcPr>
          <w:p w14:paraId="2A570B44" w14:textId="539CCD1F" w:rsidR="00F11242" w:rsidRDefault="00F11242" w:rsidP="005A441F">
            <w:pPr>
              <w:rPr>
                <w:rFonts w:ascii="Arial" w:hAnsi="Arial" w:cs="Arial"/>
                <w:sz w:val="24"/>
                <w:szCs w:val="24"/>
              </w:rPr>
            </w:pPr>
            <w:r>
              <w:rPr>
                <w:rFonts w:ascii="Arial" w:hAnsi="Arial" w:cs="Arial"/>
                <w:sz w:val="24"/>
                <w:szCs w:val="24"/>
              </w:rPr>
              <w:t>PET, glass</w:t>
            </w:r>
          </w:p>
        </w:tc>
        <w:tc>
          <w:tcPr>
            <w:tcW w:w="3006" w:type="dxa"/>
          </w:tcPr>
          <w:p w14:paraId="6858081E" w14:textId="01647B6F" w:rsidR="00F11242" w:rsidRDefault="00F100A9" w:rsidP="005A441F">
            <w:pPr>
              <w:rPr>
                <w:rFonts w:ascii="Arial" w:hAnsi="Arial" w:cs="Arial"/>
                <w:sz w:val="24"/>
                <w:szCs w:val="24"/>
              </w:rPr>
            </w:pPr>
            <w:r>
              <w:rPr>
                <w:rFonts w:ascii="Arial" w:hAnsi="Arial" w:cs="Arial"/>
                <w:sz w:val="24"/>
                <w:szCs w:val="24"/>
              </w:rPr>
              <w:t>Home Office</w:t>
            </w:r>
            <w:r w:rsidR="007D4884">
              <w:rPr>
                <w:rFonts w:ascii="Arial" w:hAnsi="Arial" w:cs="Arial"/>
                <w:sz w:val="24"/>
                <w:szCs w:val="24"/>
              </w:rPr>
              <w:t xml:space="preserve"> Fingermark Visualisation Manual [2</w:t>
            </w:r>
            <w:r w:rsidR="002D47D8">
              <w:rPr>
                <w:rFonts w:ascii="Arial" w:hAnsi="Arial" w:cs="Arial"/>
                <w:sz w:val="24"/>
                <w:szCs w:val="24"/>
              </w:rPr>
              <w:t>3</w:t>
            </w:r>
            <w:r w:rsidR="007D4884">
              <w:rPr>
                <w:rFonts w:ascii="Arial" w:hAnsi="Arial" w:cs="Arial"/>
                <w:sz w:val="24"/>
                <w:szCs w:val="24"/>
              </w:rPr>
              <w:t>]</w:t>
            </w:r>
          </w:p>
        </w:tc>
      </w:tr>
      <w:tr w:rsidR="00601C26" w14:paraId="7AB0E9EC" w14:textId="77777777" w:rsidTr="00F11242">
        <w:tc>
          <w:tcPr>
            <w:tcW w:w="3005" w:type="dxa"/>
          </w:tcPr>
          <w:p w14:paraId="7A37ADE5" w14:textId="7122DC65" w:rsidR="00601C26" w:rsidRDefault="00601C26" w:rsidP="005A441F">
            <w:pPr>
              <w:rPr>
                <w:rFonts w:ascii="Arial" w:hAnsi="Arial" w:cs="Arial"/>
                <w:sz w:val="24"/>
                <w:szCs w:val="24"/>
              </w:rPr>
            </w:pPr>
            <w:r>
              <w:rPr>
                <w:rFonts w:ascii="Arial" w:hAnsi="Arial" w:cs="Arial"/>
                <w:sz w:val="24"/>
                <w:szCs w:val="24"/>
              </w:rPr>
              <w:t>Solvent Black 3</w:t>
            </w:r>
          </w:p>
        </w:tc>
        <w:tc>
          <w:tcPr>
            <w:tcW w:w="3005" w:type="dxa"/>
          </w:tcPr>
          <w:p w14:paraId="45173363" w14:textId="54C889C0" w:rsidR="00601C26" w:rsidRDefault="00601C26" w:rsidP="005A441F">
            <w:pPr>
              <w:rPr>
                <w:rFonts w:ascii="Arial" w:hAnsi="Arial" w:cs="Arial"/>
                <w:sz w:val="24"/>
                <w:szCs w:val="24"/>
              </w:rPr>
            </w:pPr>
            <w:r>
              <w:rPr>
                <w:rFonts w:ascii="Arial" w:hAnsi="Arial" w:cs="Arial"/>
                <w:sz w:val="24"/>
                <w:szCs w:val="24"/>
              </w:rPr>
              <w:t>PET, glass</w:t>
            </w:r>
          </w:p>
        </w:tc>
        <w:tc>
          <w:tcPr>
            <w:tcW w:w="3006" w:type="dxa"/>
          </w:tcPr>
          <w:p w14:paraId="261B26EC" w14:textId="595912D6" w:rsidR="00601C26" w:rsidRDefault="00F100A9" w:rsidP="005A441F">
            <w:pPr>
              <w:rPr>
                <w:rFonts w:ascii="Arial" w:hAnsi="Arial" w:cs="Arial"/>
                <w:sz w:val="24"/>
                <w:szCs w:val="24"/>
              </w:rPr>
            </w:pPr>
            <w:r>
              <w:rPr>
                <w:rFonts w:ascii="Arial" w:hAnsi="Arial" w:cs="Arial"/>
                <w:sz w:val="24"/>
                <w:szCs w:val="24"/>
              </w:rPr>
              <w:t>Home Office</w:t>
            </w:r>
            <w:r w:rsidR="007D4884">
              <w:rPr>
                <w:rFonts w:ascii="Arial" w:hAnsi="Arial" w:cs="Arial"/>
                <w:sz w:val="24"/>
                <w:szCs w:val="24"/>
              </w:rPr>
              <w:t xml:space="preserve"> Fingermark Visualisation Manual [2</w:t>
            </w:r>
            <w:r w:rsidR="002D47D8">
              <w:rPr>
                <w:rFonts w:ascii="Arial" w:hAnsi="Arial" w:cs="Arial"/>
                <w:sz w:val="24"/>
                <w:szCs w:val="24"/>
              </w:rPr>
              <w:t>3</w:t>
            </w:r>
            <w:r w:rsidR="007D4884">
              <w:rPr>
                <w:rFonts w:ascii="Arial" w:hAnsi="Arial" w:cs="Arial"/>
                <w:sz w:val="24"/>
                <w:szCs w:val="24"/>
              </w:rPr>
              <w:t>]</w:t>
            </w:r>
          </w:p>
        </w:tc>
      </w:tr>
      <w:tr w:rsidR="00F11242" w14:paraId="05C1E778" w14:textId="77777777" w:rsidTr="00F11242">
        <w:tc>
          <w:tcPr>
            <w:tcW w:w="3005" w:type="dxa"/>
          </w:tcPr>
          <w:p w14:paraId="687ACE16" w14:textId="1CE592A5" w:rsidR="00F11242" w:rsidRDefault="00F11242" w:rsidP="005A441F">
            <w:pPr>
              <w:rPr>
                <w:rFonts w:ascii="Arial" w:hAnsi="Arial" w:cs="Arial"/>
                <w:sz w:val="24"/>
                <w:szCs w:val="24"/>
              </w:rPr>
            </w:pPr>
            <w:r>
              <w:rPr>
                <w:rFonts w:ascii="Arial" w:hAnsi="Arial" w:cs="Arial"/>
                <w:sz w:val="24"/>
                <w:szCs w:val="24"/>
              </w:rPr>
              <w:t>Vacuum metal deposition (Au/Zn and Ag methods)</w:t>
            </w:r>
          </w:p>
        </w:tc>
        <w:tc>
          <w:tcPr>
            <w:tcW w:w="3005" w:type="dxa"/>
          </w:tcPr>
          <w:p w14:paraId="4A410F76" w14:textId="2E377805" w:rsidR="00F11242" w:rsidRDefault="00F11242" w:rsidP="005A441F">
            <w:pPr>
              <w:rPr>
                <w:rFonts w:ascii="Arial" w:hAnsi="Arial" w:cs="Arial"/>
                <w:sz w:val="24"/>
                <w:szCs w:val="24"/>
              </w:rPr>
            </w:pPr>
            <w:r>
              <w:rPr>
                <w:rFonts w:ascii="Arial" w:hAnsi="Arial" w:cs="Arial"/>
                <w:sz w:val="24"/>
                <w:szCs w:val="24"/>
              </w:rPr>
              <w:t>PET, glass</w:t>
            </w:r>
          </w:p>
        </w:tc>
        <w:tc>
          <w:tcPr>
            <w:tcW w:w="3006" w:type="dxa"/>
          </w:tcPr>
          <w:p w14:paraId="3CFB0A2B" w14:textId="7F4B9758" w:rsidR="00F11242" w:rsidRDefault="00F100A9" w:rsidP="005A441F">
            <w:pPr>
              <w:rPr>
                <w:rFonts w:ascii="Arial" w:hAnsi="Arial" w:cs="Arial"/>
                <w:sz w:val="24"/>
                <w:szCs w:val="24"/>
              </w:rPr>
            </w:pPr>
            <w:r>
              <w:rPr>
                <w:rFonts w:ascii="Arial" w:hAnsi="Arial" w:cs="Arial"/>
                <w:sz w:val="24"/>
                <w:szCs w:val="24"/>
              </w:rPr>
              <w:t>Home Office</w:t>
            </w:r>
            <w:r w:rsidR="007D4884">
              <w:rPr>
                <w:rFonts w:ascii="Arial" w:hAnsi="Arial" w:cs="Arial"/>
                <w:sz w:val="24"/>
                <w:szCs w:val="24"/>
              </w:rPr>
              <w:t xml:space="preserve"> Fingermark Visualisation Manual [2</w:t>
            </w:r>
            <w:r w:rsidR="002D47D8">
              <w:rPr>
                <w:rFonts w:ascii="Arial" w:hAnsi="Arial" w:cs="Arial"/>
                <w:sz w:val="24"/>
                <w:szCs w:val="24"/>
              </w:rPr>
              <w:t>3</w:t>
            </w:r>
            <w:r w:rsidR="007D4884">
              <w:rPr>
                <w:rFonts w:ascii="Arial" w:hAnsi="Arial" w:cs="Arial"/>
                <w:sz w:val="24"/>
                <w:szCs w:val="24"/>
              </w:rPr>
              <w:t>]</w:t>
            </w:r>
          </w:p>
        </w:tc>
      </w:tr>
      <w:tr w:rsidR="00F11242" w14:paraId="41B13863" w14:textId="77777777" w:rsidTr="00F11242">
        <w:tc>
          <w:tcPr>
            <w:tcW w:w="3005" w:type="dxa"/>
          </w:tcPr>
          <w:p w14:paraId="7AD9A3E2" w14:textId="2F00ECF4" w:rsidR="00F11242" w:rsidRDefault="00F11242" w:rsidP="005A441F">
            <w:pPr>
              <w:rPr>
                <w:rFonts w:ascii="Arial" w:hAnsi="Arial" w:cs="Arial"/>
                <w:sz w:val="24"/>
                <w:szCs w:val="24"/>
              </w:rPr>
            </w:pPr>
            <w:r>
              <w:rPr>
                <w:rFonts w:ascii="Arial" w:hAnsi="Arial" w:cs="Arial"/>
                <w:sz w:val="24"/>
                <w:szCs w:val="24"/>
              </w:rPr>
              <w:t>Physical developer</w:t>
            </w:r>
          </w:p>
        </w:tc>
        <w:tc>
          <w:tcPr>
            <w:tcW w:w="3005" w:type="dxa"/>
          </w:tcPr>
          <w:p w14:paraId="0A710546" w14:textId="0BC85D11" w:rsidR="00F11242" w:rsidRDefault="00F11242" w:rsidP="005A441F">
            <w:pPr>
              <w:rPr>
                <w:rFonts w:ascii="Arial" w:hAnsi="Arial" w:cs="Arial"/>
                <w:sz w:val="24"/>
                <w:szCs w:val="24"/>
              </w:rPr>
            </w:pPr>
            <w:r>
              <w:rPr>
                <w:rFonts w:ascii="Arial" w:hAnsi="Arial" w:cs="Arial"/>
                <w:sz w:val="24"/>
                <w:szCs w:val="24"/>
              </w:rPr>
              <w:t>Paper</w:t>
            </w:r>
          </w:p>
        </w:tc>
        <w:tc>
          <w:tcPr>
            <w:tcW w:w="3006" w:type="dxa"/>
          </w:tcPr>
          <w:p w14:paraId="2CE3FEC3" w14:textId="40186DE8" w:rsidR="00F11242" w:rsidRDefault="00527446" w:rsidP="005A441F">
            <w:pPr>
              <w:rPr>
                <w:rFonts w:ascii="Arial" w:hAnsi="Arial" w:cs="Arial"/>
                <w:sz w:val="24"/>
                <w:szCs w:val="24"/>
              </w:rPr>
            </w:pPr>
            <w:r>
              <w:rPr>
                <w:rFonts w:ascii="Arial" w:hAnsi="Arial" w:cs="Arial"/>
                <w:sz w:val="24"/>
                <w:szCs w:val="24"/>
              </w:rPr>
              <w:t>Dstl</w:t>
            </w:r>
            <w:r w:rsidR="007D4884">
              <w:rPr>
                <w:rFonts w:ascii="Arial" w:hAnsi="Arial" w:cs="Arial"/>
                <w:sz w:val="24"/>
                <w:szCs w:val="24"/>
              </w:rPr>
              <w:t xml:space="preserve"> Newsletter</w:t>
            </w:r>
            <w:r>
              <w:rPr>
                <w:rFonts w:ascii="Arial" w:hAnsi="Arial" w:cs="Arial"/>
                <w:sz w:val="24"/>
                <w:szCs w:val="24"/>
              </w:rPr>
              <w:t xml:space="preserve"> 2020</w:t>
            </w:r>
            <w:r w:rsidR="007D4884">
              <w:rPr>
                <w:rFonts w:ascii="Arial" w:hAnsi="Arial" w:cs="Arial"/>
                <w:sz w:val="24"/>
                <w:szCs w:val="24"/>
              </w:rPr>
              <w:t xml:space="preserve"> [</w:t>
            </w:r>
            <w:r w:rsidR="007C62F9" w:rsidRPr="007D4884">
              <w:rPr>
                <w:rFonts w:ascii="Arial" w:hAnsi="Arial" w:cs="Arial"/>
                <w:sz w:val="24"/>
                <w:szCs w:val="24"/>
              </w:rPr>
              <w:t>2</w:t>
            </w:r>
            <w:r w:rsidR="002D47D8">
              <w:rPr>
                <w:rFonts w:ascii="Arial" w:hAnsi="Arial" w:cs="Arial"/>
                <w:sz w:val="24"/>
                <w:szCs w:val="24"/>
              </w:rPr>
              <w:t>4</w:t>
            </w:r>
            <w:r>
              <w:rPr>
                <w:rFonts w:ascii="Arial" w:hAnsi="Arial" w:cs="Arial"/>
                <w:sz w:val="24"/>
                <w:szCs w:val="24"/>
              </w:rPr>
              <w:t>]</w:t>
            </w:r>
          </w:p>
        </w:tc>
      </w:tr>
      <w:tr w:rsidR="00F11242" w14:paraId="30C11EB7" w14:textId="77777777" w:rsidTr="00F11242">
        <w:tc>
          <w:tcPr>
            <w:tcW w:w="3005" w:type="dxa"/>
          </w:tcPr>
          <w:p w14:paraId="46CCF49F" w14:textId="0A31BBFF" w:rsidR="00F11242" w:rsidRDefault="00F11242" w:rsidP="005A441F">
            <w:pPr>
              <w:rPr>
                <w:rFonts w:ascii="Arial" w:hAnsi="Arial" w:cs="Arial"/>
                <w:sz w:val="24"/>
                <w:szCs w:val="24"/>
              </w:rPr>
            </w:pPr>
            <w:r>
              <w:rPr>
                <w:rFonts w:ascii="Arial" w:hAnsi="Arial" w:cs="Arial"/>
                <w:sz w:val="24"/>
                <w:szCs w:val="24"/>
              </w:rPr>
              <w:t>Oil Red O</w:t>
            </w:r>
          </w:p>
        </w:tc>
        <w:tc>
          <w:tcPr>
            <w:tcW w:w="3005" w:type="dxa"/>
          </w:tcPr>
          <w:p w14:paraId="3FD15C9E" w14:textId="404F5EC5" w:rsidR="00F11242" w:rsidRDefault="00F11242" w:rsidP="005A441F">
            <w:pPr>
              <w:rPr>
                <w:rFonts w:ascii="Arial" w:hAnsi="Arial" w:cs="Arial"/>
                <w:sz w:val="24"/>
                <w:szCs w:val="24"/>
              </w:rPr>
            </w:pPr>
            <w:r>
              <w:rPr>
                <w:rFonts w:ascii="Arial" w:hAnsi="Arial" w:cs="Arial"/>
                <w:sz w:val="24"/>
                <w:szCs w:val="24"/>
              </w:rPr>
              <w:t>Paper</w:t>
            </w:r>
          </w:p>
        </w:tc>
        <w:tc>
          <w:tcPr>
            <w:tcW w:w="3006" w:type="dxa"/>
          </w:tcPr>
          <w:p w14:paraId="5DDADF9B" w14:textId="3867B53E" w:rsidR="00F11242" w:rsidRDefault="00527446" w:rsidP="005A441F">
            <w:pPr>
              <w:rPr>
                <w:rFonts w:ascii="Arial" w:hAnsi="Arial" w:cs="Arial"/>
                <w:sz w:val="24"/>
                <w:szCs w:val="24"/>
              </w:rPr>
            </w:pPr>
            <w:r>
              <w:rPr>
                <w:rFonts w:ascii="Arial" w:hAnsi="Arial" w:cs="Arial"/>
                <w:sz w:val="24"/>
                <w:szCs w:val="24"/>
              </w:rPr>
              <w:t>Honig &amp; Yoak</w:t>
            </w:r>
            <w:r w:rsidR="007D4884">
              <w:rPr>
                <w:rFonts w:ascii="Arial" w:hAnsi="Arial" w:cs="Arial"/>
                <w:sz w:val="24"/>
                <w:szCs w:val="24"/>
              </w:rPr>
              <w:t xml:space="preserve"> [</w:t>
            </w:r>
            <w:r w:rsidR="007C62F9" w:rsidRPr="007D4884">
              <w:rPr>
                <w:rFonts w:ascii="Arial" w:hAnsi="Arial" w:cs="Arial"/>
                <w:sz w:val="24"/>
                <w:szCs w:val="24"/>
              </w:rPr>
              <w:t>2</w:t>
            </w:r>
            <w:r w:rsidR="002D47D8">
              <w:rPr>
                <w:rFonts w:ascii="Arial" w:hAnsi="Arial" w:cs="Arial"/>
                <w:sz w:val="24"/>
                <w:szCs w:val="24"/>
              </w:rPr>
              <w:t>5</w:t>
            </w:r>
            <w:r>
              <w:rPr>
                <w:rFonts w:ascii="Arial" w:hAnsi="Arial" w:cs="Arial"/>
                <w:sz w:val="24"/>
                <w:szCs w:val="24"/>
              </w:rPr>
              <w:t>]</w:t>
            </w:r>
          </w:p>
        </w:tc>
      </w:tr>
      <w:tr w:rsidR="004F5828" w14:paraId="6DC5FEAA" w14:textId="77777777" w:rsidTr="00F11242">
        <w:tc>
          <w:tcPr>
            <w:tcW w:w="3005" w:type="dxa"/>
          </w:tcPr>
          <w:p w14:paraId="4D671172" w14:textId="34A49F84" w:rsidR="004F5828" w:rsidRDefault="004F5828" w:rsidP="005A441F">
            <w:pPr>
              <w:rPr>
                <w:rFonts w:ascii="Arial" w:hAnsi="Arial" w:cs="Arial"/>
                <w:sz w:val="24"/>
                <w:szCs w:val="24"/>
              </w:rPr>
            </w:pPr>
            <w:r>
              <w:rPr>
                <w:rFonts w:ascii="Arial" w:hAnsi="Arial" w:cs="Arial"/>
                <w:sz w:val="24"/>
                <w:szCs w:val="24"/>
              </w:rPr>
              <w:t>Iodine fuming</w:t>
            </w:r>
          </w:p>
        </w:tc>
        <w:tc>
          <w:tcPr>
            <w:tcW w:w="3005" w:type="dxa"/>
          </w:tcPr>
          <w:p w14:paraId="06152E3D" w14:textId="3C8B720D" w:rsidR="004F5828" w:rsidRDefault="004F5828" w:rsidP="005A441F">
            <w:pPr>
              <w:rPr>
                <w:rFonts w:ascii="Arial" w:hAnsi="Arial" w:cs="Arial"/>
                <w:sz w:val="24"/>
                <w:szCs w:val="24"/>
              </w:rPr>
            </w:pPr>
            <w:r>
              <w:rPr>
                <w:rFonts w:ascii="Arial" w:hAnsi="Arial" w:cs="Arial"/>
                <w:sz w:val="24"/>
                <w:szCs w:val="24"/>
              </w:rPr>
              <w:t>Paper</w:t>
            </w:r>
          </w:p>
        </w:tc>
        <w:tc>
          <w:tcPr>
            <w:tcW w:w="3006" w:type="dxa"/>
          </w:tcPr>
          <w:p w14:paraId="759B9C3E" w14:textId="1C9AFFDA" w:rsidR="004F5828" w:rsidRDefault="007D4884" w:rsidP="005A441F">
            <w:pPr>
              <w:rPr>
                <w:rFonts w:ascii="Arial" w:hAnsi="Arial" w:cs="Arial"/>
                <w:sz w:val="24"/>
                <w:szCs w:val="24"/>
              </w:rPr>
            </w:pPr>
            <w:r>
              <w:rPr>
                <w:rFonts w:ascii="Arial" w:hAnsi="Arial" w:cs="Arial"/>
                <w:sz w:val="24"/>
                <w:szCs w:val="24"/>
              </w:rPr>
              <w:t>Manual of Fingerprint Development Techniques, 2ed</w:t>
            </w:r>
            <w:r w:rsidR="007C62F9">
              <w:rPr>
                <w:rFonts w:ascii="Arial" w:hAnsi="Arial" w:cs="Arial"/>
                <w:sz w:val="24"/>
                <w:szCs w:val="24"/>
              </w:rPr>
              <w:t xml:space="preserve"> </w:t>
            </w:r>
            <w:r>
              <w:rPr>
                <w:rFonts w:ascii="Arial" w:hAnsi="Arial" w:cs="Arial"/>
                <w:sz w:val="24"/>
                <w:szCs w:val="24"/>
              </w:rPr>
              <w:t>[</w:t>
            </w:r>
            <w:r w:rsidR="007C62F9" w:rsidRPr="007D4884">
              <w:rPr>
                <w:rFonts w:ascii="Arial" w:hAnsi="Arial" w:cs="Arial"/>
                <w:sz w:val="24"/>
                <w:szCs w:val="24"/>
              </w:rPr>
              <w:t>2</w:t>
            </w:r>
            <w:r w:rsidR="002D47D8">
              <w:rPr>
                <w:rFonts w:ascii="Arial" w:hAnsi="Arial" w:cs="Arial"/>
                <w:sz w:val="24"/>
                <w:szCs w:val="24"/>
              </w:rPr>
              <w:t>6</w:t>
            </w:r>
            <w:r w:rsidR="00527446">
              <w:rPr>
                <w:rFonts w:ascii="Arial" w:hAnsi="Arial" w:cs="Arial"/>
                <w:sz w:val="24"/>
                <w:szCs w:val="24"/>
              </w:rPr>
              <w:t>]</w:t>
            </w:r>
          </w:p>
        </w:tc>
      </w:tr>
    </w:tbl>
    <w:p w14:paraId="7C2FF62E" w14:textId="1EC7DB29" w:rsidR="00664A1A" w:rsidRDefault="00664A1A" w:rsidP="005A441F">
      <w:pPr>
        <w:rPr>
          <w:rFonts w:ascii="Arial" w:hAnsi="Arial" w:cs="Arial"/>
          <w:sz w:val="24"/>
          <w:szCs w:val="24"/>
        </w:rPr>
      </w:pPr>
    </w:p>
    <w:p w14:paraId="742F8989" w14:textId="4DAEA7DF" w:rsidR="00F11242" w:rsidRDefault="00F11242" w:rsidP="005A441F">
      <w:pPr>
        <w:rPr>
          <w:rFonts w:ascii="Arial" w:hAnsi="Arial" w:cs="Arial"/>
          <w:sz w:val="24"/>
          <w:szCs w:val="24"/>
        </w:rPr>
      </w:pPr>
      <w:r>
        <w:rPr>
          <w:rFonts w:ascii="Arial" w:hAnsi="Arial" w:cs="Arial"/>
          <w:sz w:val="24"/>
          <w:szCs w:val="24"/>
        </w:rPr>
        <w:t xml:space="preserve">These processes were selected because they </w:t>
      </w:r>
      <w:r w:rsidR="00527446">
        <w:rPr>
          <w:rFonts w:ascii="Arial" w:hAnsi="Arial" w:cs="Arial"/>
          <w:sz w:val="24"/>
          <w:szCs w:val="24"/>
        </w:rPr>
        <w:t>have been found</w:t>
      </w:r>
      <w:r>
        <w:rPr>
          <w:rFonts w:ascii="Arial" w:hAnsi="Arial" w:cs="Arial"/>
          <w:sz w:val="24"/>
          <w:szCs w:val="24"/>
        </w:rPr>
        <w:t xml:space="preserve"> capable </w:t>
      </w:r>
      <w:r w:rsidR="00674762">
        <w:rPr>
          <w:rFonts w:ascii="Arial" w:hAnsi="Arial" w:cs="Arial"/>
          <w:sz w:val="24"/>
          <w:szCs w:val="24"/>
        </w:rPr>
        <w:t>o</w:t>
      </w:r>
      <w:r>
        <w:rPr>
          <w:rFonts w:ascii="Arial" w:hAnsi="Arial" w:cs="Arial"/>
          <w:sz w:val="24"/>
          <w:szCs w:val="24"/>
        </w:rPr>
        <w:t>f recovering fingermarks exposed to aqueous environments</w:t>
      </w:r>
      <w:r w:rsidR="00601C26">
        <w:rPr>
          <w:rFonts w:ascii="Arial" w:hAnsi="Arial" w:cs="Arial"/>
          <w:sz w:val="24"/>
          <w:szCs w:val="24"/>
        </w:rPr>
        <w:t xml:space="preserve"> in some circumstances</w:t>
      </w:r>
      <w:r>
        <w:rPr>
          <w:rFonts w:ascii="Arial" w:hAnsi="Arial" w:cs="Arial"/>
          <w:sz w:val="24"/>
          <w:szCs w:val="24"/>
        </w:rPr>
        <w:t xml:space="preserve">. Cyanoacrylate fuming/BY40 was included because of better than anticipated performance in a previous study where marks </w:t>
      </w:r>
      <w:r w:rsidR="00C60ADD">
        <w:rPr>
          <w:rFonts w:ascii="Arial" w:hAnsi="Arial" w:cs="Arial"/>
          <w:sz w:val="24"/>
          <w:szCs w:val="24"/>
        </w:rPr>
        <w:t xml:space="preserve">on metal surfaces </w:t>
      </w:r>
      <w:r>
        <w:rPr>
          <w:rFonts w:ascii="Arial" w:hAnsi="Arial" w:cs="Arial"/>
          <w:sz w:val="24"/>
          <w:szCs w:val="24"/>
        </w:rPr>
        <w:t xml:space="preserve">were exposed to different cleaning methods </w:t>
      </w:r>
      <w:r w:rsidR="007D4884">
        <w:rPr>
          <w:rFonts w:ascii="Arial" w:hAnsi="Arial" w:cs="Arial"/>
          <w:sz w:val="24"/>
          <w:szCs w:val="24"/>
        </w:rPr>
        <w:t>[2</w:t>
      </w:r>
      <w:r w:rsidR="002D47D8">
        <w:rPr>
          <w:rFonts w:ascii="Arial" w:hAnsi="Arial" w:cs="Arial"/>
          <w:sz w:val="24"/>
          <w:szCs w:val="24"/>
        </w:rPr>
        <w:t>7</w:t>
      </w:r>
      <w:r w:rsidR="007D4884">
        <w:rPr>
          <w:rFonts w:ascii="Arial" w:hAnsi="Arial" w:cs="Arial"/>
          <w:sz w:val="24"/>
          <w:szCs w:val="24"/>
        </w:rPr>
        <w:t>]</w:t>
      </w:r>
      <w:r w:rsidR="00D43869">
        <w:rPr>
          <w:rFonts w:ascii="Arial" w:hAnsi="Arial" w:cs="Arial"/>
          <w:sz w:val="24"/>
          <w:szCs w:val="24"/>
        </w:rPr>
        <w:t>.</w:t>
      </w:r>
      <w:r w:rsidR="00CD13EC">
        <w:rPr>
          <w:rFonts w:ascii="Arial" w:hAnsi="Arial" w:cs="Arial"/>
          <w:sz w:val="24"/>
          <w:szCs w:val="24"/>
        </w:rPr>
        <w:t xml:space="preserve"> Iodine fuming was included because it provides a liquid-free alternative to Oil Red O for targeting sebaceous constituents on porous surfaces.</w:t>
      </w:r>
    </w:p>
    <w:p w14:paraId="12DAA47B" w14:textId="59BEA826" w:rsidR="00C70C25" w:rsidRDefault="00C70C25" w:rsidP="005A441F">
      <w:pPr>
        <w:rPr>
          <w:rFonts w:ascii="Arial" w:hAnsi="Arial" w:cs="Arial"/>
          <w:sz w:val="24"/>
          <w:szCs w:val="24"/>
        </w:rPr>
      </w:pPr>
      <w:r>
        <w:rPr>
          <w:rFonts w:ascii="Arial" w:hAnsi="Arial" w:cs="Arial"/>
          <w:sz w:val="24"/>
          <w:szCs w:val="24"/>
        </w:rPr>
        <w:t>Cyanoacrylate fuming was conducted in an MVC5000 cabinet (Foster + Freeman, Evesham, UK), and vacuum metal deposition using a West Technology E910 unit (West Technology, Yate, UK).</w:t>
      </w:r>
    </w:p>
    <w:p w14:paraId="02458D0E" w14:textId="4140FDFF" w:rsidR="0063362B" w:rsidRDefault="0063362B" w:rsidP="005A441F">
      <w:pPr>
        <w:rPr>
          <w:rFonts w:ascii="Arial" w:hAnsi="Arial" w:cs="Arial"/>
          <w:sz w:val="24"/>
          <w:szCs w:val="24"/>
        </w:rPr>
      </w:pPr>
    </w:p>
    <w:p w14:paraId="755CE40C" w14:textId="3E04D293" w:rsidR="0063362B" w:rsidRDefault="0063362B" w:rsidP="005A441F">
      <w:pPr>
        <w:rPr>
          <w:rFonts w:ascii="Arial" w:hAnsi="Arial" w:cs="Arial"/>
          <w:sz w:val="24"/>
          <w:szCs w:val="24"/>
        </w:rPr>
      </w:pPr>
      <w:r>
        <w:rPr>
          <w:rFonts w:ascii="Arial" w:hAnsi="Arial" w:cs="Arial"/>
          <w:sz w:val="24"/>
          <w:szCs w:val="24"/>
        </w:rPr>
        <w:t>2.6 Evaluation of graded marks</w:t>
      </w:r>
    </w:p>
    <w:p w14:paraId="7C124E3B" w14:textId="6E1E335A" w:rsidR="0063362B" w:rsidRDefault="0063362B" w:rsidP="0063362B">
      <w:pPr>
        <w:rPr>
          <w:rFonts w:ascii="Arial" w:hAnsi="Arial" w:cs="Arial"/>
          <w:sz w:val="24"/>
          <w:szCs w:val="24"/>
        </w:rPr>
      </w:pPr>
      <w:r>
        <w:rPr>
          <w:rFonts w:ascii="Arial" w:hAnsi="Arial" w:cs="Arial"/>
          <w:sz w:val="24"/>
          <w:szCs w:val="24"/>
        </w:rPr>
        <w:lastRenderedPageBreak/>
        <w:t xml:space="preserve">Because the primary method of evaluating the effect of the different liquid environments on subsequent fingermark visualisation was a side by side comparison of the quality of developed marks, the method chosen in this study was an adaptation of the scale proposed by the University of Canberra [28], Table </w:t>
      </w:r>
      <w:r w:rsidR="00DC4297">
        <w:rPr>
          <w:rFonts w:ascii="Arial" w:hAnsi="Arial" w:cs="Arial"/>
          <w:sz w:val="24"/>
          <w:szCs w:val="24"/>
        </w:rPr>
        <w:t>5</w:t>
      </w:r>
      <w:r>
        <w:rPr>
          <w:rFonts w:ascii="Arial" w:hAnsi="Arial" w:cs="Arial"/>
          <w:sz w:val="24"/>
          <w:szCs w:val="24"/>
        </w:rPr>
        <w:t>.</w:t>
      </w:r>
    </w:p>
    <w:p w14:paraId="65502C23" w14:textId="68468045" w:rsidR="0063362B" w:rsidRPr="005449A7" w:rsidRDefault="0063362B" w:rsidP="0063362B">
      <w:pPr>
        <w:rPr>
          <w:rFonts w:ascii="Arial" w:hAnsi="Arial" w:cs="Arial"/>
          <w:i/>
          <w:iCs/>
          <w:sz w:val="24"/>
          <w:szCs w:val="24"/>
        </w:rPr>
      </w:pPr>
      <w:r w:rsidRPr="005449A7">
        <w:rPr>
          <w:rFonts w:ascii="Arial" w:hAnsi="Arial" w:cs="Arial"/>
          <w:i/>
          <w:iCs/>
          <w:sz w:val="24"/>
          <w:szCs w:val="24"/>
        </w:rPr>
        <w:t xml:space="preserve">Table </w:t>
      </w:r>
      <w:r w:rsidR="00DC4297">
        <w:rPr>
          <w:rFonts w:ascii="Arial" w:hAnsi="Arial" w:cs="Arial"/>
          <w:i/>
          <w:iCs/>
          <w:sz w:val="24"/>
          <w:szCs w:val="24"/>
        </w:rPr>
        <w:t>5</w:t>
      </w:r>
      <w:r w:rsidRPr="005449A7">
        <w:rPr>
          <w:rFonts w:ascii="Arial" w:hAnsi="Arial" w:cs="Arial"/>
          <w:i/>
          <w:iCs/>
          <w:sz w:val="24"/>
          <w:szCs w:val="24"/>
        </w:rPr>
        <w:t>. Adaptation of the University of Canberra grading system used to compare controls with half-marks exposed to liquid</w:t>
      </w:r>
    </w:p>
    <w:tbl>
      <w:tblPr>
        <w:tblStyle w:val="TableGrid"/>
        <w:tblW w:w="0" w:type="auto"/>
        <w:tblLook w:val="04A0" w:firstRow="1" w:lastRow="0" w:firstColumn="1" w:lastColumn="0" w:noHBand="0" w:noVBand="1"/>
      </w:tblPr>
      <w:tblGrid>
        <w:gridCol w:w="1838"/>
        <w:gridCol w:w="7178"/>
      </w:tblGrid>
      <w:tr w:rsidR="0063362B" w14:paraId="620E9D9E" w14:textId="77777777" w:rsidTr="00326A79">
        <w:tc>
          <w:tcPr>
            <w:tcW w:w="1838" w:type="dxa"/>
          </w:tcPr>
          <w:p w14:paraId="4FBA1A8C" w14:textId="77777777" w:rsidR="0063362B" w:rsidRPr="005449A7" w:rsidRDefault="0063362B" w:rsidP="00326A79">
            <w:pPr>
              <w:rPr>
                <w:rFonts w:ascii="Arial" w:hAnsi="Arial" w:cs="Arial"/>
                <w:b/>
                <w:bCs/>
                <w:sz w:val="24"/>
                <w:szCs w:val="24"/>
              </w:rPr>
            </w:pPr>
            <w:r w:rsidRPr="005449A7">
              <w:rPr>
                <w:rFonts w:ascii="Arial" w:hAnsi="Arial" w:cs="Arial"/>
                <w:b/>
                <w:bCs/>
                <w:sz w:val="24"/>
                <w:szCs w:val="24"/>
              </w:rPr>
              <w:t>Score</w:t>
            </w:r>
          </w:p>
        </w:tc>
        <w:tc>
          <w:tcPr>
            <w:tcW w:w="7178" w:type="dxa"/>
          </w:tcPr>
          <w:p w14:paraId="319952EA" w14:textId="77777777" w:rsidR="0063362B" w:rsidRPr="005449A7" w:rsidRDefault="0063362B" w:rsidP="00326A79">
            <w:pPr>
              <w:rPr>
                <w:rFonts w:ascii="Arial" w:hAnsi="Arial" w:cs="Arial"/>
                <w:b/>
                <w:bCs/>
                <w:sz w:val="24"/>
                <w:szCs w:val="24"/>
              </w:rPr>
            </w:pPr>
            <w:r w:rsidRPr="005449A7">
              <w:rPr>
                <w:rFonts w:ascii="Arial" w:hAnsi="Arial" w:cs="Arial"/>
                <w:b/>
                <w:bCs/>
                <w:sz w:val="24"/>
                <w:szCs w:val="24"/>
              </w:rPr>
              <w:t>Definition</w:t>
            </w:r>
          </w:p>
        </w:tc>
      </w:tr>
      <w:tr w:rsidR="0063362B" w14:paraId="71F47677" w14:textId="77777777" w:rsidTr="00326A79">
        <w:tc>
          <w:tcPr>
            <w:tcW w:w="1838" w:type="dxa"/>
          </w:tcPr>
          <w:p w14:paraId="65C1A298" w14:textId="77777777" w:rsidR="0063362B" w:rsidRDefault="0063362B" w:rsidP="00326A79">
            <w:pPr>
              <w:rPr>
                <w:rFonts w:ascii="Arial" w:hAnsi="Arial" w:cs="Arial"/>
                <w:sz w:val="24"/>
                <w:szCs w:val="24"/>
              </w:rPr>
            </w:pPr>
            <w:r w:rsidRPr="002E24C8">
              <w:rPr>
                <w:rFonts w:ascii="Arial" w:hAnsi="Arial" w:cs="Arial"/>
                <w:sz w:val="24"/>
                <w:szCs w:val="24"/>
              </w:rPr>
              <w:t>+2</w:t>
            </w:r>
          </w:p>
        </w:tc>
        <w:tc>
          <w:tcPr>
            <w:tcW w:w="7178" w:type="dxa"/>
          </w:tcPr>
          <w:p w14:paraId="50878625" w14:textId="77777777" w:rsidR="0063362B" w:rsidRPr="002E24C8" w:rsidRDefault="0063362B" w:rsidP="00326A79">
            <w:pPr>
              <w:rPr>
                <w:rFonts w:ascii="Arial" w:hAnsi="Arial" w:cs="Arial"/>
                <w:sz w:val="24"/>
                <w:szCs w:val="24"/>
              </w:rPr>
            </w:pPr>
            <w:r w:rsidRPr="002E24C8">
              <w:rPr>
                <w:rFonts w:ascii="Arial" w:hAnsi="Arial" w:cs="Arial"/>
                <w:sz w:val="24"/>
                <w:szCs w:val="24"/>
              </w:rPr>
              <w:t xml:space="preserve">Half-impression developed </w:t>
            </w:r>
            <w:r>
              <w:rPr>
                <w:rFonts w:ascii="Arial" w:hAnsi="Arial" w:cs="Arial"/>
                <w:sz w:val="24"/>
                <w:szCs w:val="24"/>
              </w:rPr>
              <w:t>on side exposed to liquid</w:t>
            </w:r>
            <w:r w:rsidRPr="002E24C8">
              <w:rPr>
                <w:rFonts w:ascii="Arial" w:hAnsi="Arial" w:cs="Arial"/>
                <w:sz w:val="24"/>
                <w:szCs w:val="24"/>
              </w:rPr>
              <w:t xml:space="preserve"> exhibits far greater</w:t>
            </w:r>
            <w:r>
              <w:rPr>
                <w:rFonts w:ascii="Arial" w:hAnsi="Arial" w:cs="Arial"/>
                <w:sz w:val="24"/>
                <w:szCs w:val="24"/>
              </w:rPr>
              <w:t xml:space="preserve"> </w:t>
            </w:r>
            <w:r w:rsidRPr="002E24C8">
              <w:rPr>
                <w:rFonts w:ascii="Arial" w:hAnsi="Arial" w:cs="Arial"/>
                <w:sz w:val="24"/>
                <w:szCs w:val="24"/>
              </w:rPr>
              <w:t>ridge detail and/or contrast than the corresponding half</w:t>
            </w:r>
            <w:r>
              <w:rPr>
                <w:rFonts w:ascii="Arial" w:hAnsi="Arial" w:cs="Arial"/>
                <w:sz w:val="24"/>
                <w:szCs w:val="24"/>
              </w:rPr>
              <w:t xml:space="preserve"> </w:t>
            </w:r>
            <w:r w:rsidRPr="002E24C8">
              <w:rPr>
                <w:rFonts w:ascii="Arial" w:hAnsi="Arial" w:cs="Arial"/>
                <w:sz w:val="24"/>
                <w:szCs w:val="24"/>
              </w:rPr>
              <w:t xml:space="preserve">impression </w:t>
            </w:r>
            <w:r>
              <w:rPr>
                <w:rFonts w:ascii="Arial" w:hAnsi="Arial" w:cs="Arial"/>
                <w:sz w:val="24"/>
                <w:szCs w:val="24"/>
              </w:rPr>
              <w:t>kept under dry, control conditions</w:t>
            </w:r>
          </w:p>
          <w:p w14:paraId="7A322CFA" w14:textId="77777777" w:rsidR="0063362B" w:rsidRDefault="0063362B" w:rsidP="00326A79">
            <w:pPr>
              <w:rPr>
                <w:rFonts w:ascii="Arial" w:hAnsi="Arial" w:cs="Arial"/>
                <w:sz w:val="24"/>
                <w:szCs w:val="24"/>
              </w:rPr>
            </w:pPr>
          </w:p>
        </w:tc>
      </w:tr>
      <w:tr w:rsidR="0063362B" w14:paraId="19670DAB" w14:textId="77777777" w:rsidTr="00326A79">
        <w:tc>
          <w:tcPr>
            <w:tcW w:w="1838" w:type="dxa"/>
          </w:tcPr>
          <w:p w14:paraId="4A71B8FA" w14:textId="77777777" w:rsidR="0063362B" w:rsidRDefault="0063362B" w:rsidP="00326A79">
            <w:pPr>
              <w:rPr>
                <w:rFonts w:ascii="Arial" w:hAnsi="Arial" w:cs="Arial"/>
                <w:sz w:val="24"/>
                <w:szCs w:val="24"/>
              </w:rPr>
            </w:pPr>
            <w:r>
              <w:rPr>
                <w:rFonts w:ascii="Arial" w:hAnsi="Arial" w:cs="Arial"/>
                <w:sz w:val="24"/>
                <w:szCs w:val="24"/>
              </w:rPr>
              <w:t>+1</w:t>
            </w:r>
          </w:p>
        </w:tc>
        <w:tc>
          <w:tcPr>
            <w:tcW w:w="7178" w:type="dxa"/>
          </w:tcPr>
          <w:p w14:paraId="07D23181" w14:textId="77777777" w:rsidR="0063362B" w:rsidRPr="002E24C8" w:rsidRDefault="0063362B" w:rsidP="00326A79">
            <w:pPr>
              <w:rPr>
                <w:rFonts w:ascii="Arial" w:hAnsi="Arial" w:cs="Arial"/>
                <w:sz w:val="24"/>
                <w:szCs w:val="24"/>
              </w:rPr>
            </w:pPr>
            <w:r w:rsidRPr="002E24C8">
              <w:rPr>
                <w:rFonts w:ascii="Arial" w:hAnsi="Arial" w:cs="Arial"/>
                <w:sz w:val="24"/>
                <w:szCs w:val="24"/>
              </w:rPr>
              <w:t xml:space="preserve">Half-impression developed </w:t>
            </w:r>
            <w:r>
              <w:rPr>
                <w:rFonts w:ascii="Arial" w:hAnsi="Arial" w:cs="Arial"/>
                <w:sz w:val="24"/>
                <w:szCs w:val="24"/>
              </w:rPr>
              <w:t>on side exposed to liquid</w:t>
            </w:r>
            <w:r w:rsidRPr="002E24C8">
              <w:rPr>
                <w:rFonts w:ascii="Arial" w:hAnsi="Arial" w:cs="Arial"/>
                <w:sz w:val="24"/>
                <w:szCs w:val="24"/>
              </w:rPr>
              <w:t xml:space="preserve"> exhibits </w:t>
            </w:r>
            <w:r>
              <w:rPr>
                <w:rFonts w:ascii="Arial" w:hAnsi="Arial" w:cs="Arial"/>
                <w:sz w:val="24"/>
                <w:szCs w:val="24"/>
              </w:rPr>
              <w:t>slightly</w:t>
            </w:r>
            <w:r w:rsidRPr="002E24C8">
              <w:rPr>
                <w:rFonts w:ascii="Arial" w:hAnsi="Arial" w:cs="Arial"/>
                <w:sz w:val="24"/>
                <w:szCs w:val="24"/>
              </w:rPr>
              <w:t xml:space="preserve"> greater</w:t>
            </w:r>
            <w:r>
              <w:rPr>
                <w:rFonts w:ascii="Arial" w:hAnsi="Arial" w:cs="Arial"/>
                <w:sz w:val="24"/>
                <w:szCs w:val="24"/>
              </w:rPr>
              <w:t xml:space="preserve"> </w:t>
            </w:r>
            <w:r w:rsidRPr="002E24C8">
              <w:rPr>
                <w:rFonts w:ascii="Arial" w:hAnsi="Arial" w:cs="Arial"/>
                <w:sz w:val="24"/>
                <w:szCs w:val="24"/>
              </w:rPr>
              <w:t>ridge detail and/or contrast than the</w:t>
            </w:r>
            <w:r>
              <w:rPr>
                <w:rFonts w:ascii="Arial" w:hAnsi="Arial" w:cs="Arial"/>
                <w:sz w:val="24"/>
                <w:szCs w:val="24"/>
              </w:rPr>
              <w:t xml:space="preserve"> </w:t>
            </w:r>
            <w:r w:rsidRPr="002E24C8">
              <w:rPr>
                <w:rFonts w:ascii="Arial" w:hAnsi="Arial" w:cs="Arial"/>
                <w:sz w:val="24"/>
                <w:szCs w:val="24"/>
              </w:rPr>
              <w:t>corresponding half</w:t>
            </w:r>
            <w:r>
              <w:rPr>
                <w:rFonts w:ascii="Arial" w:hAnsi="Arial" w:cs="Arial"/>
                <w:sz w:val="24"/>
                <w:szCs w:val="24"/>
              </w:rPr>
              <w:t xml:space="preserve"> </w:t>
            </w:r>
            <w:r w:rsidRPr="002E24C8">
              <w:rPr>
                <w:rFonts w:ascii="Arial" w:hAnsi="Arial" w:cs="Arial"/>
                <w:sz w:val="24"/>
                <w:szCs w:val="24"/>
              </w:rPr>
              <w:t xml:space="preserve">impression </w:t>
            </w:r>
            <w:r>
              <w:rPr>
                <w:rFonts w:ascii="Arial" w:hAnsi="Arial" w:cs="Arial"/>
                <w:sz w:val="24"/>
                <w:szCs w:val="24"/>
              </w:rPr>
              <w:t>kept under dry, control conditions</w:t>
            </w:r>
          </w:p>
          <w:p w14:paraId="25C1DDCF" w14:textId="77777777" w:rsidR="0063362B" w:rsidRDefault="0063362B" w:rsidP="00326A79">
            <w:pPr>
              <w:rPr>
                <w:rFonts w:ascii="Arial" w:hAnsi="Arial" w:cs="Arial"/>
                <w:sz w:val="24"/>
                <w:szCs w:val="24"/>
              </w:rPr>
            </w:pPr>
          </w:p>
        </w:tc>
      </w:tr>
      <w:tr w:rsidR="0063362B" w14:paraId="5BC88C6C" w14:textId="77777777" w:rsidTr="00326A79">
        <w:tc>
          <w:tcPr>
            <w:tcW w:w="1838" w:type="dxa"/>
          </w:tcPr>
          <w:p w14:paraId="218406D4" w14:textId="77777777" w:rsidR="0063362B" w:rsidRDefault="0063362B" w:rsidP="00326A79">
            <w:pPr>
              <w:rPr>
                <w:rFonts w:ascii="Arial" w:hAnsi="Arial" w:cs="Arial"/>
                <w:sz w:val="24"/>
                <w:szCs w:val="24"/>
              </w:rPr>
            </w:pPr>
            <w:r>
              <w:rPr>
                <w:rFonts w:ascii="Arial" w:hAnsi="Arial" w:cs="Arial"/>
                <w:sz w:val="24"/>
                <w:szCs w:val="24"/>
              </w:rPr>
              <w:t>0</w:t>
            </w:r>
          </w:p>
        </w:tc>
        <w:tc>
          <w:tcPr>
            <w:tcW w:w="7178" w:type="dxa"/>
          </w:tcPr>
          <w:p w14:paraId="6106C536" w14:textId="77777777" w:rsidR="0063362B" w:rsidRDefault="0063362B" w:rsidP="00326A79">
            <w:pPr>
              <w:rPr>
                <w:rFonts w:ascii="Arial" w:hAnsi="Arial" w:cs="Arial"/>
                <w:sz w:val="24"/>
                <w:szCs w:val="24"/>
              </w:rPr>
            </w:pPr>
            <w:r w:rsidRPr="005449A7">
              <w:rPr>
                <w:rFonts w:ascii="Arial" w:hAnsi="Arial" w:cs="Arial"/>
                <w:sz w:val="24"/>
                <w:szCs w:val="24"/>
              </w:rPr>
              <w:t>No significant difference between the corresponding half</w:t>
            </w:r>
            <w:r>
              <w:rPr>
                <w:rFonts w:ascii="Arial" w:hAnsi="Arial" w:cs="Arial"/>
                <w:sz w:val="24"/>
                <w:szCs w:val="24"/>
              </w:rPr>
              <w:t xml:space="preserve"> </w:t>
            </w:r>
            <w:r w:rsidRPr="005449A7">
              <w:rPr>
                <w:rFonts w:ascii="Arial" w:hAnsi="Arial" w:cs="Arial"/>
                <w:sz w:val="24"/>
                <w:szCs w:val="24"/>
              </w:rPr>
              <w:t>impressions</w:t>
            </w:r>
          </w:p>
        </w:tc>
      </w:tr>
      <w:tr w:rsidR="0063362B" w14:paraId="0017DADC" w14:textId="77777777" w:rsidTr="00326A79">
        <w:tc>
          <w:tcPr>
            <w:tcW w:w="1838" w:type="dxa"/>
          </w:tcPr>
          <w:p w14:paraId="37BFE2FA" w14:textId="77777777" w:rsidR="0063362B" w:rsidRDefault="0063362B" w:rsidP="00326A79">
            <w:pPr>
              <w:rPr>
                <w:rFonts w:ascii="Arial" w:hAnsi="Arial" w:cs="Arial"/>
                <w:sz w:val="24"/>
                <w:szCs w:val="24"/>
              </w:rPr>
            </w:pPr>
            <w:r>
              <w:rPr>
                <w:rFonts w:ascii="Arial" w:hAnsi="Arial" w:cs="Arial"/>
                <w:sz w:val="24"/>
                <w:szCs w:val="24"/>
              </w:rPr>
              <w:t>-1</w:t>
            </w:r>
          </w:p>
        </w:tc>
        <w:tc>
          <w:tcPr>
            <w:tcW w:w="7178" w:type="dxa"/>
          </w:tcPr>
          <w:p w14:paraId="57735F32" w14:textId="77777777" w:rsidR="0063362B" w:rsidRDefault="0063362B" w:rsidP="00326A79">
            <w:pPr>
              <w:rPr>
                <w:rFonts w:ascii="Arial" w:hAnsi="Arial" w:cs="Arial"/>
                <w:sz w:val="24"/>
                <w:szCs w:val="24"/>
              </w:rPr>
            </w:pPr>
            <w:r w:rsidRPr="002E24C8">
              <w:rPr>
                <w:rFonts w:ascii="Arial" w:hAnsi="Arial" w:cs="Arial"/>
                <w:sz w:val="24"/>
                <w:szCs w:val="24"/>
              </w:rPr>
              <w:t xml:space="preserve">Half-impression developed </w:t>
            </w:r>
            <w:r>
              <w:rPr>
                <w:rFonts w:ascii="Arial" w:hAnsi="Arial" w:cs="Arial"/>
                <w:sz w:val="24"/>
                <w:szCs w:val="24"/>
              </w:rPr>
              <w:t>on side exposed to liquid</w:t>
            </w:r>
            <w:r w:rsidRPr="002E24C8">
              <w:rPr>
                <w:rFonts w:ascii="Arial" w:hAnsi="Arial" w:cs="Arial"/>
                <w:sz w:val="24"/>
                <w:szCs w:val="24"/>
              </w:rPr>
              <w:t xml:space="preserve"> exhibits </w:t>
            </w:r>
            <w:r>
              <w:rPr>
                <w:rFonts w:ascii="Arial" w:hAnsi="Arial" w:cs="Arial"/>
                <w:sz w:val="24"/>
                <w:szCs w:val="24"/>
              </w:rPr>
              <w:t>slightly</w:t>
            </w:r>
            <w:r w:rsidRPr="002E24C8">
              <w:rPr>
                <w:rFonts w:ascii="Arial" w:hAnsi="Arial" w:cs="Arial"/>
                <w:sz w:val="24"/>
                <w:szCs w:val="24"/>
              </w:rPr>
              <w:t xml:space="preserve"> </w:t>
            </w:r>
            <w:r>
              <w:rPr>
                <w:rFonts w:ascii="Arial" w:hAnsi="Arial" w:cs="Arial"/>
                <w:sz w:val="24"/>
                <w:szCs w:val="24"/>
              </w:rPr>
              <w:t xml:space="preserve">less </w:t>
            </w:r>
            <w:r w:rsidRPr="002E24C8">
              <w:rPr>
                <w:rFonts w:ascii="Arial" w:hAnsi="Arial" w:cs="Arial"/>
                <w:sz w:val="24"/>
                <w:szCs w:val="24"/>
              </w:rPr>
              <w:t>ridge detail and/or contrast than the</w:t>
            </w:r>
            <w:r>
              <w:rPr>
                <w:rFonts w:ascii="Arial" w:hAnsi="Arial" w:cs="Arial"/>
                <w:sz w:val="24"/>
                <w:szCs w:val="24"/>
              </w:rPr>
              <w:t xml:space="preserve"> </w:t>
            </w:r>
            <w:r w:rsidRPr="002E24C8">
              <w:rPr>
                <w:rFonts w:ascii="Arial" w:hAnsi="Arial" w:cs="Arial"/>
                <w:sz w:val="24"/>
                <w:szCs w:val="24"/>
              </w:rPr>
              <w:t>corresponding half</w:t>
            </w:r>
            <w:r>
              <w:rPr>
                <w:rFonts w:ascii="Arial" w:hAnsi="Arial" w:cs="Arial"/>
                <w:sz w:val="24"/>
                <w:szCs w:val="24"/>
              </w:rPr>
              <w:t xml:space="preserve"> </w:t>
            </w:r>
            <w:r w:rsidRPr="002E24C8">
              <w:rPr>
                <w:rFonts w:ascii="Arial" w:hAnsi="Arial" w:cs="Arial"/>
                <w:sz w:val="24"/>
                <w:szCs w:val="24"/>
              </w:rPr>
              <w:t xml:space="preserve">impression </w:t>
            </w:r>
            <w:r>
              <w:rPr>
                <w:rFonts w:ascii="Arial" w:hAnsi="Arial" w:cs="Arial"/>
                <w:sz w:val="24"/>
                <w:szCs w:val="24"/>
              </w:rPr>
              <w:t>kept under dry, control conditions</w:t>
            </w:r>
          </w:p>
        </w:tc>
      </w:tr>
      <w:tr w:rsidR="0063362B" w14:paraId="00F7B7DB" w14:textId="77777777" w:rsidTr="00326A79">
        <w:tc>
          <w:tcPr>
            <w:tcW w:w="1838" w:type="dxa"/>
          </w:tcPr>
          <w:p w14:paraId="2E33C74C" w14:textId="77777777" w:rsidR="0063362B" w:rsidRDefault="0063362B" w:rsidP="00326A79">
            <w:pPr>
              <w:rPr>
                <w:rFonts w:ascii="Arial" w:hAnsi="Arial" w:cs="Arial"/>
                <w:sz w:val="24"/>
                <w:szCs w:val="24"/>
              </w:rPr>
            </w:pPr>
            <w:r>
              <w:rPr>
                <w:rFonts w:ascii="Arial" w:hAnsi="Arial" w:cs="Arial"/>
                <w:sz w:val="24"/>
                <w:szCs w:val="24"/>
              </w:rPr>
              <w:t>-2</w:t>
            </w:r>
          </w:p>
        </w:tc>
        <w:tc>
          <w:tcPr>
            <w:tcW w:w="7178" w:type="dxa"/>
          </w:tcPr>
          <w:p w14:paraId="137169E2" w14:textId="77777777" w:rsidR="0063362B" w:rsidRDefault="0063362B" w:rsidP="00326A79">
            <w:pPr>
              <w:rPr>
                <w:rFonts w:ascii="Arial" w:hAnsi="Arial" w:cs="Arial"/>
                <w:sz w:val="24"/>
                <w:szCs w:val="24"/>
              </w:rPr>
            </w:pPr>
            <w:r w:rsidRPr="002E24C8">
              <w:rPr>
                <w:rFonts w:ascii="Arial" w:hAnsi="Arial" w:cs="Arial"/>
                <w:sz w:val="24"/>
                <w:szCs w:val="24"/>
              </w:rPr>
              <w:t xml:space="preserve">Half-impression developed </w:t>
            </w:r>
            <w:r>
              <w:rPr>
                <w:rFonts w:ascii="Arial" w:hAnsi="Arial" w:cs="Arial"/>
                <w:sz w:val="24"/>
                <w:szCs w:val="24"/>
              </w:rPr>
              <w:t>on side exposed to liquid</w:t>
            </w:r>
            <w:r w:rsidRPr="002E24C8">
              <w:rPr>
                <w:rFonts w:ascii="Arial" w:hAnsi="Arial" w:cs="Arial"/>
                <w:sz w:val="24"/>
                <w:szCs w:val="24"/>
              </w:rPr>
              <w:t xml:space="preserve"> exhibits </w:t>
            </w:r>
            <w:r>
              <w:rPr>
                <w:rFonts w:ascii="Arial" w:hAnsi="Arial" w:cs="Arial"/>
                <w:sz w:val="24"/>
                <w:szCs w:val="24"/>
              </w:rPr>
              <w:t>much</w:t>
            </w:r>
            <w:r w:rsidRPr="002E24C8">
              <w:rPr>
                <w:rFonts w:ascii="Arial" w:hAnsi="Arial" w:cs="Arial"/>
                <w:sz w:val="24"/>
                <w:szCs w:val="24"/>
              </w:rPr>
              <w:t xml:space="preserve"> </w:t>
            </w:r>
            <w:r>
              <w:rPr>
                <w:rFonts w:ascii="Arial" w:hAnsi="Arial" w:cs="Arial"/>
                <w:sz w:val="24"/>
                <w:szCs w:val="24"/>
              </w:rPr>
              <w:t xml:space="preserve">less (or zero) </w:t>
            </w:r>
            <w:r w:rsidRPr="002E24C8">
              <w:rPr>
                <w:rFonts w:ascii="Arial" w:hAnsi="Arial" w:cs="Arial"/>
                <w:sz w:val="24"/>
                <w:szCs w:val="24"/>
              </w:rPr>
              <w:t>ridge detail and/or contrast than the</w:t>
            </w:r>
            <w:r>
              <w:rPr>
                <w:rFonts w:ascii="Arial" w:hAnsi="Arial" w:cs="Arial"/>
                <w:sz w:val="24"/>
                <w:szCs w:val="24"/>
              </w:rPr>
              <w:t xml:space="preserve"> </w:t>
            </w:r>
            <w:r w:rsidRPr="002E24C8">
              <w:rPr>
                <w:rFonts w:ascii="Arial" w:hAnsi="Arial" w:cs="Arial"/>
                <w:sz w:val="24"/>
                <w:szCs w:val="24"/>
              </w:rPr>
              <w:t>corresponding half</w:t>
            </w:r>
            <w:r>
              <w:rPr>
                <w:rFonts w:ascii="Arial" w:hAnsi="Arial" w:cs="Arial"/>
                <w:sz w:val="24"/>
                <w:szCs w:val="24"/>
              </w:rPr>
              <w:t xml:space="preserve"> </w:t>
            </w:r>
            <w:r w:rsidRPr="002E24C8">
              <w:rPr>
                <w:rFonts w:ascii="Arial" w:hAnsi="Arial" w:cs="Arial"/>
                <w:sz w:val="24"/>
                <w:szCs w:val="24"/>
              </w:rPr>
              <w:t xml:space="preserve">impression </w:t>
            </w:r>
            <w:r>
              <w:rPr>
                <w:rFonts w:ascii="Arial" w:hAnsi="Arial" w:cs="Arial"/>
                <w:sz w:val="24"/>
                <w:szCs w:val="24"/>
              </w:rPr>
              <w:t>kept under dry, control conditions</w:t>
            </w:r>
          </w:p>
        </w:tc>
      </w:tr>
    </w:tbl>
    <w:p w14:paraId="5A0F2492" w14:textId="77777777" w:rsidR="0063362B" w:rsidRDefault="0063362B" w:rsidP="005A441F">
      <w:pPr>
        <w:rPr>
          <w:rFonts w:ascii="Arial" w:hAnsi="Arial" w:cs="Arial"/>
          <w:sz w:val="24"/>
          <w:szCs w:val="24"/>
        </w:rPr>
      </w:pPr>
    </w:p>
    <w:p w14:paraId="57043CD8" w14:textId="2906AF3F" w:rsidR="00650264" w:rsidRDefault="00650264" w:rsidP="005A441F">
      <w:pPr>
        <w:rPr>
          <w:rFonts w:ascii="Arial" w:hAnsi="Arial" w:cs="Arial"/>
          <w:sz w:val="24"/>
          <w:szCs w:val="24"/>
        </w:rPr>
      </w:pPr>
    </w:p>
    <w:p w14:paraId="245DDC5B" w14:textId="7E4B340B" w:rsidR="002E24C8" w:rsidRPr="00115356" w:rsidRDefault="00D43869" w:rsidP="005A441F">
      <w:pPr>
        <w:pStyle w:val="ListParagraph"/>
        <w:numPr>
          <w:ilvl w:val="0"/>
          <w:numId w:val="8"/>
        </w:numPr>
        <w:rPr>
          <w:rFonts w:ascii="Arial" w:hAnsi="Arial" w:cs="Arial"/>
          <w:b/>
          <w:bCs/>
          <w:sz w:val="24"/>
          <w:szCs w:val="24"/>
        </w:rPr>
      </w:pPr>
      <w:r w:rsidRPr="00237B4F">
        <w:rPr>
          <w:rFonts w:ascii="Arial" w:hAnsi="Arial" w:cs="Arial"/>
          <w:b/>
          <w:bCs/>
          <w:sz w:val="24"/>
          <w:szCs w:val="24"/>
        </w:rPr>
        <w:t>Results</w:t>
      </w:r>
    </w:p>
    <w:p w14:paraId="34A0BC4A" w14:textId="796C6ED6" w:rsidR="00771510" w:rsidRPr="00640B37" w:rsidRDefault="00771510" w:rsidP="00771510">
      <w:pPr>
        <w:rPr>
          <w:rFonts w:ascii="Arial" w:hAnsi="Arial" w:cs="Arial"/>
          <w:sz w:val="24"/>
          <w:szCs w:val="24"/>
        </w:rPr>
      </w:pPr>
      <w:r w:rsidRPr="00771510">
        <w:rPr>
          <w:rFonts w:ascii="Arial" w:hAnsi="Arial" w:cs="Arial"/>
          <w:sz w:val="24"/>
          <w:szCs w:val="24"/>
        </w:rPr>
        <w:t>3.</w:t>
      </w:r>
      <w:r>
        <w:rPr>
          <w:rFonts w:ascii="Arial" w:hAnsi="Arial" w:cs="Arial"/>
          <w:sz w:val="24"/>
          <w:szCs w:val="24"/>
        </w:rPr>
        <w:t xml:space="preserve">1 </w:t>
      </w:r>
      <w:r w:rsidRPr="00640B37">
        <w:rPr>
          <w:rFonts w:ascii="Arial" w:hAnsi="Arial" w:cs="Arial"/>
          <w:sz w:val="24"/>
          <w:szCs w:val="24"/>
        </w:rPr>
        <w:t>Non-porous substrates</w:t>
      </w:r>
    </w:p>
    <w:p w14:paraId="3D85ABFD" w14:textId="2D234D75" w:rsidR="002E24C8" w:rsidRPr="00640B37" w:rsidRDefault="00EC7B4A" w:rsidP="00771510">
      <w:pPr>
        <w:rPr>
          <w:rFonts w:ascii="Arial" w:hAnsi="Arial" w:cs="Arial"/>
          <w:sz w:val="24"/>
          <w:szCs w:val="24"/>
        </w:rPr>
      </w:pPr>
      <w:r w:rsidRPr="00640B37">
        <w:rPr>
          <w:rFonts w:ascii="Arial" w:hAnsi="Arial" w:cs="Arial"/>
          <w:sz w:val="24"/>
          <w:szCs w:val="24"/>
        </w:rPr>
        <w:t xml:space="preserve">A summary of the </w:t>
      </w:r>
      <w:r w:rsidR="00F2670C" w:rsidRPr="00640B37">
        <w:rPr>
          <w:rFonts w:ascii="Arial" w:hAnsi="Arial" w:cs="Arial"/>
          <w:sz w:val="24"/>
          <w:szCs w:val="24"/>
        </w:rPr>
        <w:t>comparative score</w:t>
      </w:r>
      <w:r w:rsidRPr="00640B37">
        <w:rPr>
          <w:rFonts w:ascii="Arial" w:hAnsi="Arial" w:cs="Arial"/>
          <w:sz w:val="24"/>
          <w:szCs w:val="24"/>
        </w:rPr>
        <w:t xml:space="preserve">s obtained on </w:t>
      </w:r>
      <w:r w:rsidR="00F2670C" w:rsidRPr="00640B37">
        <w:rPr>
          <w:rFonts w:ascii="Arial" w:hAnsi="Arial" w:cs="Arial"/>
          <w:sz w:val="24"/>
          <w:szCs w:val="24"/>
        </w:rPr>
        <w:t>the two non-porous</w:t>
      </w:r>
      <w:r w:rsidRPr="00640B37">
        <w:rPr>
          <w:rFonts w:ascii="Arial" w:hAnsi="Arial" w:cs="Arial"/>
          <w:sz w:val="24"/>
          <w:szCs w:val="24"/>
        </w:rPr>
        <w:t xml:space="preserve"> substrates using the range of visualisation processes is given in Tables </w:t>
      </w:r>
      <w:r w:rsidR="00DC4297" w:rsidRPr="00640B37">
        <w:rPr>
          <w:rFonts w:ascii="Arial" w:hAnsi="Arial" w:cs="Arial"/>
          <w:sz w:val="24"/>
          <w:szCs w:val="24"/>
        </w:rPr>
        <w:t>6</w:t>
      </w:r>
      <w:r w:rsidRPr="00640B37">
        <w:rPr>
          <w:rFonts w:ascii="Arial" w:hAnsi="Arial" w:cs="Arial"/>
          <w:sz w:val="24"/>
          <w:szCs w:val="24"/>
        </w:rPr>
        <w:t>-</w:t>
      </w:r>
      <w:r w:rsidR="00F2670C" w:rsidRPr="00640B37">
        <w:rPr>
          <w:rFonts w:ascii="Arial" w:hAnsi="Arial" w:cs="Arial"/>
          <w:sz w:val="24"/>
          <w:szCs w:val="24"/>
        </w:rPr>
        <w:t>7</w:t>
      </w:r>
      <w:r w:rsidR="0063362B" w:rsidRPr="00640B37">
        <w:rPr>
          <w:rFonts w:ascii="Arial" w:hAnsi="Arial" w:cs="Arial"/>
          <w:sz w:val="24"/>
          <w:szCs w:val="24"/>
        </w:rPr>
        <w:t xml:space="preserve">. </w:t>
      </w:r>
      <w:r w:rsidR="008B7BF3" w:rsidRPr="00640B37">
        <w:rPr>
          <w:rFonts w:ascii="Arial" w:hAnsi="Arial" w:cs="Arial"/>
          <w:sz w:val="24"/>
          <w:szCs w:val="24"/>
        </w:rPr>
        <w:t>Additional observations specific to individual test conditions are included in the tables where appropriate.</w:t>
      </w:r>
      <w:r w:rsidR="008B7BF3">
        <w:rPr>
          <w:rFonts w:ascii="Arial" w:hAnsi="Arial" w:cs="Arial"/>
          <w:sz w:val="24"/>
          <w:szCs w:val="24"/>
        </w:rPr>
        <w:t xml:space="preserve"> </w:t>
      </w:r>
      <w:r w:rsidR="0063362B" w:rsidRPr="00640B37">
        <w:rPr>
          <w:rFonts w:ascii="Arial" w:hAnsi="Arial" w:cs="Arial"/>
          <w:sz w:val="24"/>
          <w:szCs w:val="24"/>
        </w:rPr>
        <w:t xml:space="preserve">The scores given represent the median value for the three fingermarks deposited on the slide. It was generally found that the trend observed for the first mark was replicated for subsequent marks in the depletion series. </w:t>
      </w:r>
    </w:p>
    <w:p w14:paraId="54270FDB" w14:textId="67BC8B10" w:rsidR="002E24C8" w:rsidRPr="00EC7B4A" w:rsidRDefault="00EC7B4A" w:rsidP="005A441F">
      <w:pPr>
        <w:rPr>
          <w:rFonts w:ascii="Arial" w:hAnsi="Arial" w:cs="Arial"/>
          <w:i/>
          <w:iCs/>
          <w:sz w:val="24"/>
          <w:szCs w:val="24"/>
        </w:rPr>
      </w:pPr>
      <w:r w:rsidRPr="00EC7B4A">
        <w:rPr>
          <w:rFonts w:ascii="Arial" w:hAnsi="Arial" w:cs="Arial"/>
          <w:i/>
          <w:iCs/>
          <w:sz w:val="24"/>
          <w:szCs w:val="24"/>
        </w:rPr>
        <w:t xml:space="preserve">Table </w:t>
      </w:r>
      <w:r w:rsidR="00DC4297">
        <w:rPr>
          <w:rFonts w:ascii="Arial" w:hAnsi="Arial" w:cs="Arial"/>
          <w:i/>
          <w:iCs/>
          <w:sz w:val="24"/>
          <w:szCs w:val="24"/>
        </w:rPr>
        <w:t>6</w:t>
      </w:r>
      <w:r w:rsidRPr="00EC7B4A">
        <w:rPr>
          <w:rFonts w:ascii="Arial" w:hAnsi="Arial" w:cs="Arial"/>
          <w:i/>
          <w:iCs/>
          <w:sz w:val="24"/>
          <w:szCs w:val="24"/>
        </w:rPr>
        <w:t xml:space="preserve">. Summary of the effect of liquid environments on the </w:t>
      </w:r>
      <w:r w:rsidR="00B70B80">
        <w:rPr>
          <w:rFonts w:ascii="Arial" w:hAnsi="Arial" w:cs="Arial"/>
          <w:i/>
          <w:iCs/>
          <w:sz w:val="24"/>
          <w:szCs w:val="24"/>
        </w:rPr>
        <w:t xml:space="preserve">median </w:t>
      </w:r>
      <w:r w:rsidRPr="00EC7B4A">
        <w:rPr>
          <w:rFonts w:ascii="Arial" w:hAnsi="Arial" w:cs="Arial"/>
          <w:i/>
          <w:iCs/>
          <w:sz w:val="24"/>
          <w:szCs w:val="24"/>
        </w:rPr>
        <w:t>quality of fingermark</w:t>
      </w:r>
      <w:r w:rsidR="00B70B80">
        <w:rPr>
          <w:rFonts w:ascii="Arial" w:hAnsi="Arial" w:cs="Arial"/>
          <w:i/>
          <w:iCs/>
          <w:sz w:val="24"/>
          <w:szCs w:val="24"/>
        </w:rPr>
        <w:t xml:space="preserve"> depletion</w:t>
      </w:r>
      <w:r w:rsidRPr="00EC7B4A">
        <w:rPr>
          <w:rFonts w:ascii="Arial" w:hAnsi="Arial" w:cs="Arial"/>
          <w:i/>
          <w:iCs/>
          <w:sz w:val="24"/>
          <w:szCs w:val="24"/>
        </w:rPr>
        <w:t>s developed on glass using different processes</w:t>
      </w:r>
    </w:p>
    <w:tbl>
      <w:tblPr>
        <w:tblStyle w:val="TableGrid"/>
        <w:tblW w:w="0" w:type="auto"/>
        <w:tblLook w:val="04A0" w:firstRow="1" w:lastRow="0" w:firstColumn="1" w:lastColumn="0" w:noHBand="0" w:noVBand="1"/>
      </w:tblPr>
      <w:tblGrid>
        <w:gridCol w:w="2254"/>
        <w:gridCol w:w="2254"/>
        <w:gridCol w:w="2254"/>
        <w:gridCol w:w="2254"/>
      </w:tblGrid>
      <w:tr w:rsidR="00027D6E" w14:paraId="33DC890C" w14:textId="77777777" w:rsidTr="00027D6E">
        <w:tc>
          <w:tcPr>
            <w:tcW w:w="2254" w:type="dxa"/>
          </w:tcPr>
          <w:p w14:paraId="461EF6DD" w14:textId="129DEC07" w:rsidR="00027D6E" w:rsidRDefault="00027D6E" w:rsidP="005A441F">
            <w:pPr>
              <w:rPr>
                <w:rFonts w:ascii="Arial" w:hAnsi="Arial" w:cs="Arial"/>
                <w:b/>
                <w:bCs/>
                <w:sz w:val="24"/>
                <w:szCs w:val="24"/>
              </w:rPr>
            </w:pPr>
            <w:r>
              <w:rPr>
                <w:rFonts w:ascii="Arial" w:hAnsi="Arial" w:cs="Arial"/>
                <w:b/>
                <w:bCs/>
                <w:sz w:val="24"/>
                <w:szCs w:val="24"/>
              </w:rPr>
              <w:t>Process</w:t>
            </w:r>
          </w:p>
        </w:tc>
        <w:tc>
          <w:tcPr>
            <w:tcW w:w="2254" w:type="dxa"/>
          </w:tcPr>
          <w:p w14:paraId="2CF16184" w14:textId="6662DD13" w:rsidR="00027D6E" w:rsidRDefault="00027D6E" w:rsidP="005A441F">
            <w:pPr>
              <w:rPr>
                <w:rFonts w:ascii="Arial" w:hAnsi="Arial" w:cs="Arial"/>
                <w:b/>
                <w:bCs/>
                <w:sz w:val="24"/>
                <w:szCs w:val="24"/>
              </w:rPr>
            </w:pPr>
            <w:r>
              <w:rPr>
                <w:rFonts w:ascii="Arial" w:hAnsi="Arial" w:cs="Arial"/>
                <w:b/>
                <w:bCs/>
                <w:sz w:val="24"/>
                <w:szCs w:val="24"/>
              </w:rPr>
              <w:t>Water</w:t>
            </w:r>
          </w:p>
        </w:tc>
        <w:tc>
          <w:tcPr>
            <w:tcW w:w="2254" w:type="dxa"/>
          </w:tcPr>
          <w:p w14:paraId="4336C7A4" w14:textId="125097B4" w:rsidR="00027D6E" w:rsidRDefault="00EB4C18" w:rsidP="005A441F">
            <w:pPr>
              <w:rPr>
                <w:rFonts w:ascii="Arial" w:hAnsi="Arial" w:cs="Arial"/>
                <w:b/>
                <w:bCs/>
                <w:sz w:val="24"/>
                <w:szCs w:val="24"/>
              </w:rPr>
            </w:pPr>
            <w:r>
              <w:rPr>
                <w:rFonts w:ascii="Arial" w:hAnsi="Arial" w:cs="Arial"/>
                <w:b/>
                <w:bCs/>
                <w:sz w:val="24"/>
                <w:szCs w:val="24"/>
              </w:rPr>
              <w:t xml:space="preserve">4M </w:t>
            </w:r>
            <w:r w:rsidR="00027D6E">
              <w:rPr>
                <w:rFonts w:ascii="Arial" w:hAnsi="Arial" w:cs="Arial"/>
                <w:b/>
                <w:bCs/>
                <w:sz w:val="24"/>
                <w:szCs w:val="24"/>
              </w:rPr>
              <w:t>H</w:t>
            </w:r>
            <w:r w:rsidR="00027D6E" w:rsidRPr="00027D6E">
              <w:rPr>
                <w:rFonts w:ascii="Arial" w:hAnsi="Arial" w:cs="Arial"/>
                <w:b/>
                <w:bCs/>
                <w:sz w:val="24"/>
                <w:szCs w:val="24"/>
                <w:vertAlign w:val="subscript"/>
              </w:rPr>
              <w:t>2</w:t>
            </w:r>
            <w:r w:rsidR="00027D6E">
              <w:rPr>
                <w:rFonts w:ascii="Arial" w:hAnsi="Arial" w:cs="Arial"/>
                <w:b/>
                <w:bCs/>
                <w:sz w:val="24"/>
                <w:szCs w:val="24"/>
              </w:rPr>
              <w:t>SO</w:t>
            </w:r>
            <w:r w:rsidR="00027D6E" w:rsidRPr="00027D6E">
              <w:rPr>
                <w:rFonts w:ascii="Arial" w:hAnsi="Arial" w:cs="Arial"/>
                <w:b/>
                <w:bCs/>
                <w:sz w:val="24"/>
                <w:szCs w:val="24"/>
                <w:vertAlign w:val="subscript"/>
              </w:rPr>
              <w:t>4</w:t>
            </w:r>
          </w:p>
        </w:tc>
        <w:tc>
          <w:tcPr>
            <w:tcW w:w="2254" w:type="dxa"/>
          </w:tcPr>
          <w:p w14:paraId="2795AB62" w14:textId="357F8681" w:rsidR="00027D6E" w:rsidRDefault="00EB4C18" w:rsidP="005A441F">
            <w:pPr>
              <w:rPr>
                <w:rFonts w:ascii="Arial" w:hAnsi="Arial" w:cs="Arial"/>
                <w:b/>
                <w:bCs/>
                <w:sz w:val="24"/>
                <w:szCs w:val="24"/>
              </w:rPr>
            </w:pPr>
            <w:r>
              <w:rPr>
                <w:rFonts w:ascii="Arial" w:hAnsi="Arial" w:cs="Arial"/>
                <w:b/>
                <w:bCs/>
                <w:sz w:val="24"/>
                <w:szCs w:val="24"/>
              </w:rPr>
              <w:t xml:space="preserve">4M </w:t>
            </w:r>
            <w:r w:rsidR="00027D6E">
              <w:rPr>
                <w:rFonts w:ascii="Arial" w:hAnsi="Arial" w:cs="Arial"/>
                <w:b/>
                <w:bCs/>
                <w:sz w:val="24"/>
                <w:szCs w:val="24"/>
              </w:rPr>
              <w:t>KOH</w:t>
            </w:r>
          </w:p>
        </w:tc>
      </w:tr>
      <w:tr w:rsidR="00027D6E" w14:paraId="1AC55FD2" w14:textId="77777777" w:rsidTr="00027D6E">
        <w:tc>
          <w:tcPr>
            <w:tcW w:w="2254" w:type="dxa"/>
          </w:tcPr>
          <w:p w14:paraId="2E825EE9" w14:textId="5ACC493E" w:rsidR="00027D6E" w:rsidRPr="00027D6E" w:rsidRDefault="00027D6E" w:rsidP="005A441F">
            <w:pPr>
              <w:rPr>
                <w:rFonts w:ascii="Arial" w:hAnsi="Arial" w:cs="Arial"/>
                <w:sz w:val="24"/>
                <w:szCs w:val="24"/>
              </w:rPr>
            </w:pPr>
            <w:r>
              <w:rPr>
                <w:rFonts w:ascii="Arial" w:hAnsi="Arial" w:cs="Arial"/>
                <w:sz w:val="24"/>
                <w:szCs w:val="24"/>
              </w:rPr>
              <w:t>VMD (A</w:t>
            </w:r>
            <w:r w:rsidR="00D469AB">
              <w:rPr>
                <w:rFonts w:ascii="Arial" w:hAnsi="Arial" w:cs="Arial"/>
                <w:sz w:val="24"/>
                <w:szCs w:val="24"/>
              </w:rPr>
              <w:t>u/Zn</w:t>
            </w:r>
            <w:r>
              <w:rPr>
                <w:rFonts w:ascii="Arial" w:hAnsi="Arial" w:cs="Arial"/>
                <w:sz w:val="24"/>
                <w:szCs w:val="24"/>
              </w:rPr>
              <w:t>)</w:t>
            </w:r>
          </w:p>
        </w:tc>
        <w:tc>
          <w:tcPr>
            <w:tcW w:w="2254" w:type="dxa"/>
          </w:tcPr>
          <w:p w14:paraId="5A7FEA68" w14:textId="79E743CD" w:rsidR="00027D6E" w:rsidRPr="00027D6E" w:rsidRDefault="00A57998" w:rsidP="005A441F">
            <w:pPr>
              <w:rPr>
                <w:rFonts w:ascii="Arial" w:hAnsi="Arial" w:cs="Arial"/>
                <w:sz w:val="24"/>
                <w:szCs w:val="24"/>
              </w:rPr>
            </w:pPr>
            <w:r>
              <w:rPr>
                <w:rFonts w:ascii="Arial" w:hAnsi="Arial" w:cs="Arial"/>
                <w:sz w:val="24"/>
                <w:szCs w:val="24"/>
              </w:rPr>
              <w:t>0</w:t>
            </w:r>
          </w:p>
        </w:tc>
        <w:tc>
          <w:tcPr>
            <w:tcW w:w="2254" w:type="dxa"/>
          </w:tcPr>
          <w:p w14:paraId="785088D8" w14:textId="05D96F85" w:rsidR="00027D6E" w:rsidRPr="00027D6E" w:rsidRDefault="00EC7B4A" w:rsidP="005A441F">
            <w:pPr>
              <w:rPr>
                <w:rFonts w:ascii="Arial" w:hAnsi="Arial" w:cs="Arial"/>
                <w:sz w:val="24"/>
                <w:szCs w:val="24"/>
              </w:rPr>
            </w:pPr>
            <w:r>
              <w:rPr>
                <w:rFonts w:ascii="Arial" w:hAnsi="Arial" w:cs="Arial"/>
                <w:sz w:val="24"/>
                <w:szCs w:val="24"/>
              </w:rPr>
              <w:t>0</w:t>
            </w:r>
          </w:p>
        </w:tc>
        <w:tc>
          <w:tcPr>
            <w:tcW w:w="2254" w:type="dxa"/>
          </w:tcPr>
          <w:p w14:paraId="449ECA58" w14:textId="66B3D98E" w:rsidR="00027D6E" w:rsidRPr="00027D6E" w:rsidRDefault="00A57998" w:rsidP="005A441F">
            <w:pPr>
              <w:rPr>
                <w:rFonts w:ascii="Arial" w:hAnsi="Arial" w:cs="Arial"/>
                <w:sz w:val="24"/>
                <w:szCs w:val="24"/>
              </w:rPr>
            </w:pPr>
            <w:r>
              <w:rPr>
                <w:rFonts w:ascii="Arial" w:hAnsi="Arial" w:cs="Arial"/>
                <w:sz w:val="24"/>
                <w:szCs w:val="24"/>
              </w:rPr>
              <w:t>-1</w:t>
            </w:r>
          </w:p>
        </w:tc>
      </w:tr>
      <w:tr w:rsidR="00027D6E" w14:paraId="3714F69D" w14:textId="77777777" w:rsidTr="00027D6E">
        <w:tc>
          <w:tcPr>
            <w:tcW w:w="2254" w:type="dxa"/>
          </w:tcPr>
          <w:p w14:paraId="20F9CA91" w14:textId="08EC735E" w:rsidR="00027D6E" w:rsidRPr="00027D6E" w:rsidRDefault="00027D6E" w:rsidP="005A441F">
            <w:pPr>
              <w:rPr>
                <w:rFonts w:ascii="Arial" w:hAnsi="Arial" w:cs="Arial"/>
                <w:sz w:val="24"/>
                <w:szCs w:val="24"/>
              </w:rPr>
            </w:pPr>
            <w:r>
              <w:rPr>
                <w:rFonts w:ascii="Arial" w:hAnsi="Arial" w:cs="Arial"/>
                <w:sz w:val="24"/>
                <w:szCs w:val="24"/>
              </w:rPr>
              <w:t>VMD (</w:t>
            </w:r>
            <w:r w:rsidR="00D469AB">
              <w:rPr>
                <w:rFonts w:ascii="Arial" w:hAnsi="Arial" w:cs="Arial"/>
                <w:sz w:val="24"/>
                <w:szCs w:val="24"/>
              </w:rPr>
              <w:t>Ag)</w:t>
            </w:r>
          </w:p>
        </w:tc>
        <w:tc>
          <w:tcPr>
            <w:tcW w:w="2254" w:type="dxa"/>
          </w:tcPr>
          <w:p w14:paraId="29DCD6E6" w14:textId="49E24F4E" w:rsidR="00027D6E" w:rsidRPr="00027D6E" w:rsidRDefault="00EB4C18" w:rsidP="005A441F">
            <w:pPr>
              <w:rPr>
                <w:rFonts w:ascii="Arial" w:hAnsi="Arial" w:cs="Arial"/>
                <w:sz w:val="24"/>
                <w:szCs w:val="24"/>
              </w:rPr>
            </w:pPr>
            <w:r>
              <w:rPr>
                <w:rFonts w:ascii="Arial" w:hAnsi="Arial" w:cs="Arial"/>
                <w:sz w:val="24"/>
                <w:szCs w:val="24"/>
              </w:rPr>
              <w:t>+1 (</w:t>
            </w:r>
            <w:r w:rsidR="00FB2E7B">
              <w:rPr>
                <w:rFonts w:ascii="Arial" w:hAnsi="Arial" w:cs="Arial"/>
                <w:sz w:val="24"/>
                <w:szCs w:val="24"/>
              </w:rPr>
              <w:t>contrast</w:t>
            </w:r>
            <w:r w:rsidR="00A57998">
              <w:rPr>
                <w:rFonts w:ascii="Arial" w:hAnsi="Arial" w:cs="Arial"/>
                <w:sz w:val="24"/>
                <w:szCs w:val="24"/>
              </w:rPr>
              <w:t xml:space="preserve"> of</w:t>
            </w:r>
            <w:r w:rsidR="00FB2E7B">
              <w:rPr>
                <w:rFonts w:ascii="Arial" w:hAnsi="Arial" w:cs="Arial"/>
                <w:sz w:val="24"/>
                <w:szCs w:val="24"/>
              </w:rPr>
              <w:t xml:space="preserve"> ridge</w:t>
            </w:r>
            <w:r w:rsidR="00A57998">
              <w:rPr>
                <w:rFonts w:ascii="Arial" w:hAnsi="Arial" w:cs="Arial"/>
                <w:sz w:val="24"/>
                <w:szCs w:val="24"/>
              </w:rPr>
              <w:t>s</w:t>
            </w:r>
            <w:r w:rsidR="00FB2E7B">
              <w:rPr>
                <w:rFonts w:ascii="Arial" w:hAnsi="Arial" w:cs="Arial"/>
                <w:sz w:val="24"/>
                <w:szCs w:val="24"/>
              </w:rPr>
              <w:t xml:space="preserve"> vs background</w:t>
            </w:r>
            <w:r w:rsidR="00A57998">
              <w:rPr>
                <w:rFonts w:ascii="Arial" w:hAnsi="Arial" w:cs="Arial"/>
                <w:sz w:val="24"/>
                <w:szCs w:val="24"/>
              </w:rPr>
              <w:t xml:space="preserve"> reverses)</w:t>
            </w:r>
          </w:p>
        </w:tc>
        <w:tc>
          <w:tcPr>
            <w:tcW w:w="2254" w:type="dxa"/>
          </w:tcPr>
          <w:p w14:paraId="182CEE34" w14:textId="6BEDCE56" w:rsidR="00027D6E" w:rsidRPr="00027D6E" w:rsidRDefault="00A57998" w:rsidP="005A441F">
            <w:pPr>
              <w:rPr>
                <w:rFonts w:ascii="Arial" w:hAnsi="Arial" w:cs="Arial"/>
                <w:sz w:val="24"/>
                <w:szCs w:val="24"/>
              </w:rPr>
            </w:pPr>
            <w:r>
              <w:rPr>
                <w:rFonts w:ascii="Arial" w:hAnsi="Arial" w:cs="Arial"/>
                <w:sz w:val="24"/>
                <w:szCs w:val="24"/>
              </w:rPr>
              <w:t xml:space="preserve">0 </w:t>
            </w:r>
            <w:r w:rsidR="00FB2E7B">
              <w:rPr>
                <w:rFonts w:ascii="Arial" w:hAnsi="Arial" w:cs="Arial"/>
                <w:sz w:val="24"/>
                <w:szCs w:val="24"/>
              </w:rPr>
              <w:t>(contrast of ridges vs background reverses)</w:t>
            </w:r>
          </w:p>
        </w:tc>
        <w:tc>
          <w:tcPr>
            <w:tcW w:w="2254" w:type="dxa"/>
          </w:tcPr>
          <w:p w14:paraId="0EBB00A8" w14:textId="617089C6" w:rsidR="00027D6E" w:rsidRPr="00027D6E" w:rsidRDefault="00A57998" w:rsidP="005A441F">
            <w:pPr>
              <w:rPr>
                <w:rFonts w:ascii="Arial" w:hAnsi="Arial" w:cs="Arial"/>
                <w:sz w:val="24"/>
                <w:szCs w:val="24"/>
              </w:rPr>
            </w:pPr>
            <w:r>
              <w:rPr>
                <w:rFonts w:ascii="Arial" w:hAnsi="Arial" w:cs="Arial"/>
                <w:sz w:val="24"/>
                <w:szCs w:val="24"/>
              </w:rPr>
              <w:t>-2</w:t>
            </w:r>
          </w:p>
        </w:tc>
      </w:tr>
      <w:tr w:rsidR="00027D6E" w14:paraId="38C25EC2" w14:textId="77777777" w:rsidTr="00027D6E">
        <w:tc>
          <w:tcPr>
            <w:tcW w:w="2254" w:type="dxa"/>
          </w:tcPr>
          <w:p w14:paraId="3A45A6BF" w14:textId="0173C38F" w:rsidR="00027D6E" w:rsidRPr="00027D6E" w:rsidRDefault="00D469AB" w:rsidP="005A441F">
            <w:pPr>
              <w:rPr>
                <w:rFonts w:ascii="Arial" w:hAnsi="Arial" w:cs="Arial"/>
                <w:sz w:val="24"/>
                <w:szCs w:val="24"/>
              </w:rPr>
            </w:pPr>
            <w:r>
              <w:rPr>
                <w:rFonts w:ascii="Arial" w:hAnsi="Arial" w:cs="Arial"/>
                <w:sz w:val="24"/>
                <w:szCs w:val="24"/>
              </w:rPr>
              <w:t>Cyanoacrylate fuming/BY40</w:t>
            </w:r>
          </w:p>
        </w:tc>
        <w:tc>
          <w:tcPr>
            <w:tcW w:w="2254" w:type="dxa"/>
          </w:tcPr>
          <w:p w14:paraId="1D1AD2B1" w14:textId="6626688F" w:rsidR="00027D6E" w:rsidRPr="00027D6E" w:rsidRDefault="00EC7B4A" w:rsidP="005A441F">
            <w:pPr>
              <w:rPr>
                <w:rFonts w:ascii="Arial" w:hAnsi="Arial" w:cs="Arial"/>
                <w:sz w:val="24"/>
                <w:szCs w:val="24"/>
              </w:rPr>
            </w:pPr>
            <w:r>
              <w:rPr>
                <w:rFonts w:ascii="Arial" w:hAnsi="Arial" w:cs="Arial"/>
                <w:sz w:val="24"/>
                <w:szCs w:val="24"/>
              </w:rPr>
              <w:t>-2</w:t>
            </w:r>
          </w:p>
        </w:tc>
        <w:tc>
          <w:tcPr>
            <w:tcW w:w="2254" w:type="dxa"/>
          </w:tcPr>
          <w:p w14:paraId="291199F5" w14:textId="6D0B2F2F" w:rsidR="00027D6E" w:rsidRPr="00027D6E" w:rsidRDefault="00EC7B4A" w:rsidP="005A441F">
            <w:pPr>
              <w:rPr>
                <w:rFonts w:ascii="Arial" w:hAnsi="Arial" w:cs="Arial"/>
                <w:sz w:val="24"/>
                <w:szCs w:val="24"/>
              </w:rPr>
            </w:pPr>
            <w:r>
              <w:rPr>
                <w:rFonts w:ascii="Arial" w:hAnsi="Arial" w:cs="Arial"/>
                <w:sz w:val="24"/>
                <w:szCs w:val="24"/>
              </w:rPr>
              <w:t>-2</w:t>
            </w:r>
          </w:p>
        </w:tc>
        <w:tc>
          <w:tcPr>
            <w:tcW w:w="2254" w:type="dxa"/>
          </w:tcPr>
          <w:p w14:paraId="234C14B0" w14:textId="317575F5" w:rsidR="00027D6E" w:rsidRPr="00027D6E" w:rsidRDefault="00EC7B4A" w:rsidP="005A441F">
            <w:pPr>
              <w:rPr>
                <w:rFonts w:ascii="Arial" w:hAnsi="Arial" w:cs="Arial"/>
                <w:sz w:val="24"/>
                <w:szCs w:val="24"/>
              </w:rPr>
            </w:pPr>
            <w:r>
              <w:rPr>
                <w:rFonts w:ascii="Arial" w:hAnsi="Arial" w:cs="Arial"/>
                <w:sz w:val="24"/>
                <w:szCs w:val="24"/>
              </w:rPr>
              <w:t>-2</w:t>
            </w:r>
          </w:p>
        </w:tc>
      </w:tr>
      <w:tr w:rsidR="00027D6E" w14:paraId="2CAA56F8" w14:textId="77777777" w:rsidTr="00027D6E">
        <w:tc>
          <w:tcPr>
            <w:tcW w:w="2254" w:type="dxa"/>
          </w:tcPr>
          <w:p w14:paraId="13BA0282" w14:textId="04843805" w:rsidR="00027D6E" w:rsidRPr="00027D6E" w:rsidRDefault="00D469AB" w:rsidP="005A441F">
            <w:pPr>
              <w:rPr>
                <w:rFonts w:ascii="Arial" w:hAnsi="Arial" w:cs="Arial"/>
                <w:sz w:val="24"/>
                <w:szCs w:val="24"/>
              </w:rPr>
            </w:pPr>
            <w:r>
              <w:rPr>
                <w:rFonts w:ascii="Arial" w:hAnsi="Arial" w:cs="Arial"/>
                <w:sz w:val="24"/>
                <w:szCs w:val="24"/>
              </w:rPr>
              <w:lastRenderedPageBreak/>
              <w:t>Powder suspension (carbon-based)</w:t>
            </w:r>
          </w:p>
        </w:tc>
        <w:tc>
          <w:tcPr>
            <w:tcW w:w="2254" w:type="dxa"/>
          </w:tcPr>
          <w:p w14:paraId="61FEFA62" w14:textId="58F00D85" w:rsidR="00027D6E" w:rsidRPr="00E14480" w:rsidRDefault="00E14480" w:rsidP="005A441F">
            <w:pPr>
              <w:rPr>
                <w:rFonts w:ascii="Arial" w:hAnsi="Arial" w:cs="Arial"/>
                <w:sz w:val="24"/>
                <w:szCs w:val="24"/>
              </w:rPr>
            </w:pPr>
            <w:r w:rsidRPr="00E14480">
              <w:rPr>
                <w:rFonts w:ascii="Arial" w:hAnsi="Arial" w:cs="Arial"/>
                <w:sz w:val="24"/>
                <w:szCs w:val="24"/>
              </w:rPr>
              <w:t>+1</w:t>
            </w:r>
          </w:p>
        </w:tc>
        <w:tc>
          <w:tcPr>
            <w:tcW w:w="2254" w:type="dxa"/>
          </w:tcPr>
          <w:p w14:paraId="0DD8748C" w14:textId="27D4147C" w:rsidR="00027D6E" w:rsidRPr="00E14480" w:rsidRDefault="00E14480" w:rsidP="005A441F">
            <w:pPr>
              <w:rPr>
                <w:rFonts w:ascii="Arial" w:hAnsi="Arial" w:cs="Arial"/>
                <w:sz w:val="24"/>
                <w:szCs w:val="24"/>
              </w:rPr>
            </w:pPr>
            <w:r w:rsidRPr="00E14480">
              <w:rPr>
                <w:rFonts w:ascii="Arial" w:hAnsi="Arial" w:cs="Arial"/>
                <w:sz w:val="24"/>
                <w:szCs w:val="24"/>
              </w:rPr>
              <w:t>+1</w:t>
            </w:r>
          </w:p>
        </w:tc>
        <w:tc>
          <w:tcPr>
            <w:tcW w:w="2254" w:type="dxa"/>
          </w:tcPr>
          <w:p w14:paraId="43FBC466" w14:textId="1874F5B2" w:rsidR="00027D6E" w:rsidRPr="00E14480" w:rsidRDefault="00E14480" w:rsidP="005A441F">
            <w:pPr>
              <w:rPr>
                <w:rFonts w:ascii="Arial" w:hAnsi="Arial" w:cs="Arial"/>
                <w:sz w:val="24"/>
                <w:szCs w:val="24"/>
              </w:rPr>
            </w:pPr>
            <w:r w:rsidRPr="00E14480">
              <w:rPr>
                <w:rFonts w:ascii="Arial" w:hAnsi="Arial" w:cs="Arial"/>
                <w:sz w:val="24"/>
                <w:szCs w:val="24"/>
              </w:rPr>
              <w:t>-1</w:t>
            </w:r>
          </w:p>
        </w:tc>
      </w:tr>
      <w:tr w:rsidR="00BF772F" w14:paraId="4BEAD5EA" w14:textId="77777777" w:rsidTr="00027D6E">
        <w:tc>
          <w:tcPr>
            <w:tcW w:w="2254" w:type="dxa"/>
          </w:tcPr>
          <w:p w14:paraId="1DD740BD" w14:textId="636EE250" w:rsidR="00BF772F" w:rsidRPr="00027D6E" w:rsidRDefault="00BF772F" w:rsidP="00BF772F">
            <w:pPr>
              <w:rPr>
                <w:rFonts w:ascii="Arial" w:hAnsi="Arial" w:cs="Arial"/>
                <w:sz w:val="24"/>
                <w:szCs w:val="24"/>
              </w:rPr>
            </w:pPr>
            <w:r>
              <w:rPr>
                <w:rFonts w:ascii="Arial" w:hAnsi="Arial" w:cs="Arial"/>
                <w:sz w:val="24"/>
                <w:szCs w:val="24"/>
              </w:rPr>
              <w:t>Powder suspension (iron oxide-based)</w:t>
            </w:r>
          </w:p>
        </w:tc>
        <w:tc>
          <w:tcPr>
            <w:tcW w:w="2254" w:type="dxa"/>
          </w:tcPr>
          <w:p w14:paraId="65DB4190" w14:textId="30CCC973" w:rsidR="00BF772F" w:rsidRPr="00027D6E" w:rsidRDefault="00EC7B4A" w:rsidP="00BF772F">
            <w:pPr>
              <w:rPr>
                <w:rFonts w:ascii="Arial" w:hAnsi="Arial" w:cs="Arial"/>
                <w:sz w:val="24"/>
                <w:szCs w:val="24"/>
              </w:rPr>
            </w:pPr>
            <w:r>
              <w:rPr>
                <w:rFonts w:ascii="Arial" w:hAnsi="Arial" w:cs="Arial"/>
                <w:sz w:val="24"/>
                <w:szCs w:val="24"/>
              </w:rPr>
              <w:t>0</w:t>
            </w:r>
          </w:p>
        </w:tc>
        <w:tc>
          <w:tcPr>
            <w:tcW w:w="2254" w:type="dxa"/>
          </w:tcPr>
          <w:p w14:paraId="276F2647" w14:textId="48D32CC6" w:rsidR="00BF772F" w:rsidRPr="00027D6E" w:rsidRDefault="00EC7B4A" w:rsidP="00BF772F">
            <w:pPr>
              <w:rPr>
                <w:rFonts w:ascii="Arial" w:hAnsi="Arial" w:cs="Arial"/>
                <w:sz w:val="24"/>
                <w:szCs w:val="24"/>
              </w:rPr>
            </w:pPr>
            <w:r>
              <w:rPr>
                <w:rFonts w:ascii="Arial" w:hAnsi="Arial" w:cs="Arial"/>
                <w:sz w:val="24"/>
                <w:szCs w:val="24"/>
              </w:rPr>
              <w:t>+1</w:t>
            </w:r>
          </w:p>
        </w:tc>
        <w:tc>
          <w:tcPr>
            <w:tcW w:w="2254" w:type="dxa"/>
          </w:tcPr>
          <w:p w14:paraId="6E1C3A05" w14:textId="25C38B04" w:rsidR="00BF772F" w:rsidRPr="00027D6E" w:rsidRDefault="00EC7B4A" w:rsidP="00BF772F">
            <w:pPr>
              <w:rPr>
                <w:rFonts w:ascii="Arial" w:hAnsi="Arial" w:cs="Arial"/>
                <w:sz w:val="24"/>
                <w:szCs w:val="24"/>
              </w:rPr>
            </w:pPr>
            <w:r>
              <w:rPr>
                <w:rFonts w:ascii="Arial" w:hAnsi="Arial" w:cs="Arial"/>
                <w:sz w:val="24"/>
                <w:szCs w:val="24"/>
              </w:rPr>
              <w:t>-1</w:t>
            </w:r>
          </w:p>
        </w:tc>
      </w:tr>
      <w:tr w:rsidR="00601C26" w14:paraId="495BD8B9" w14:textId="77777777" w:rsidTr="00027D6E">
        <w:tc>
          <w:tcPr>
            <w:tcW w:w="2254" w:type="dxa"/>
          </w:tcPr>
          <w:p w14:paraId="7AF2D15B" w14:textId="4B25E09A" w:rsidR="00601C26" w:rsidRDefault="00601C26" w:rsidP="00BF772F">
            <w:pPr>
              <w:rPr>
                <w:rFonts w:ascii="Arial" w:hAnsi="Arial" w:cs="Arial"/>
                <w:sz w:val="24"/>
                <w:szCs w:val="24"/>
              </w:rPr>
            </w:pPr>
            <w:r>
              <w:rPr>
                <w:rFonts w:ascii="Arial" w:hAnsi="Arial" w:cs="Arial"/>
                <w:sz w:val="24"/>
                <w:szCs w:val="24"/>
              </w:rPr>
              <w:t>Powders (black magnetic powder)</w:t>
            </w:r>
          </w:p>
        </w:tc>
        <w:tc>
          <w:tcPr>
            <w:tcW w:w="2254" w:type="dxa"/>
          </w:tcPr>
          <w:p w14:paraId="505685D8" w14:textId="72F45508" w:rsidR="00601C26" w:rsidRDefault="003F5C42" w:rsidP="00BF772F">
            <w:pPr>
              <w:rPr>
                <w:rFonts w:ascii="Arial" w:hAnsi="Arial" w:cs="Arial"/>
                <w:sz w:val="24"/>
                <w:szCs w:val="24"/>
              </w:rPr>
            </w:pPr>
            <w:r>
              <w:rPr>
                <w:rFonts w:ascii="Arial" w:hAnsi="Arial" w:cs="Arial"/>
                <w:sz w:val="24"/>
                <w:szCs w:val="24"/>
              </w:rPr>
              <w:t>-1</w:t>
            </w:r>
          </w:p>
        </w:tc>
        <w:tc>
          <w:tcPr>
            <w:tcW w:w="2254" w:type="dxa"/>
          </w:tcPr>
          <w:p w14:paraId="22599DFD" w14:textId="34A3B9E3" w:rsidR="00601C26" w:rsidRDefault="00385309" w:rsidP="00BF772F">
            <w:pPr>
              <w:rPr>
                <w:rFonts w:ascii="Arial" w:hAnsi="Arial" w:cs="Arial"/>
                <w:sz w:val="24"/>
                <w:szCs w:val="24"/>
              </w:rPr>
            </w:pPr>
            <w:r>
              <w:rPr>
                <w:rFonts w:ascii="Arial" w:hAnsi="Arial" w:cs="Arial"/>
                <w:sz w:val="24"/>
                <w:szCs w:val="24"/>
              </w:rPr>
              <w:t>0</w:t>
            </w:r>
          </w:p>
        </w:tc>
        <w:tc>
          <w:tcPr>
            <w:tcW w:w="2254" w:type="dxa"/>
          </w:tcPr>
          <w:p w14:paraId="630EC9AD" w14:textId="2A937040" w:rsidR="00601C26" w:rsidRDefault="00385309" w:rsidP="00BF772F">
            <w:pPr>
              <w:rPr>
                <w:rFonts w:ascii="Arial" w:hAnsi="Arial" w:cs="Arial"/>
                <w:sz w:val="24"/>
                <w:szCs w:val="24"/>
              </w:rPr>
            </w:pPr>
            <w:r>
              <w:rPr>
                <w:rFonts w:ascii="Arial" w:hAnsi="Arial" w:cs="Arial"/>
                <w:sz w:val="24"/>
                <w:szCs w:val="24"/>
              </w:rPr>
              <w:t>-2</w:t>
            </w:r>
          </w:p>
        </w:tc>
      </w:tr>
      <w:tr w:rsidR="00601C26" w14:paraId="14D64456" w14:textId="77777777" w:rsidTr="00027D6E">
        <w:tc>
          <w:tcPr>
            <w:tcW w:w="2254" w:type="dxa"/>
          </w:tcPr>
          <w:p w14:paraId="080E40AB" w14:textId="28032754" w:rsidR="00601C26" w:rsidRDefault="00601C26" w:rsidP="00BF772F">
            <w:pPr>
              <w:rPr>
                <w:rFonts w:ascii="Arial" w:hAnsi="Arial" w:cs="Arial"/>
                <w:sz w:val="24"/>
                <w:szCs w:val="24"/>
              </w:rPr>
            </w:pPr>
            <w:r>
              <w:rPr>
                <w:rFonts w:ascii="Arial" w:hAnsi="Arial" w:cs="Arial"/>
                <w:sz w:val="24"/>
                <w:szCs w:val="24"/>
              </w:rPr>
              <w:t>Solvent Black 3</w:t>
            </w:r>
          </w:p>
        </w:tc>
        <w:tc>
          <w:tcPr>
            <w:tcW w:w="2254" w:type="dxa"/>
          </w:tcPr>
          <w:p w14:paraId="25D3874F" w14:textId="4AF37974" w:rsidR="00601C26" w:rsidRDefault="00385309" w:rsidP="00BF772F">
            <w:pPr>
              <w:rPr>
                <w:rFonts w:ascii="Arial" w:hAnsi="Arial" w:cs="Arial"/>
                <w:sz w:val="24"/>
                <w:szCs w:val="24"/>
              </w:rPr>
            </w:pPr>
            <w:r>
              <w:rPr>
                <w:rFonts w:ascii="Arial" w:hAnsi="Arial" w:cs="Arial"/>
                <w:sz w:val="24"/>
                <w:szCs w:val="24"/>
              </w:rPr>
              <w:t>0</w:t>
            </w:r>
          </w:p>
        </w:tc>
        <w:tc>
          <w:tcPr>
            <w:tcW w:w="2254" w:type="dxa"/>
          </w:tcPr>
          <w:p w14:paraId="3EFABB77" w14:textId="7546213C" w:rsidR="00601C26" w:rsidRDefault="00385309" w:rsidP="00BF772F">
            <w:pPr>
              <w:rPr>
                <w:rFonts w:ascii="Arial" w:hAnsi="Arial" w:cs="Arial"/>
                <w:sz w:val="24"/>
                <w:szCs w:val="24"/>
              </w:rPr>
            </w:pPr>
            <w:r>
              <w:rPr>
                <w:rFonts w:ascii="Arial" w:hAnsi="Arial" w:cs="Arial"/>
                <w:sz w:val="24"/>
                <w:szCs w:val="24"/>
              </w:rPr>
              <w:t>0</w:t>
            </w:r>
          </w:p>
        </w:tc>
        <w:tc>
          <w:tcPr>
            <w:tcW w:w="2254" w:type="dxa"/>
          </w:tcPr>
          <w:p w14:paraId="33F68EEF" w14:textId="300856B7" w:rsidR="00601C26" w:rsidRDefault="00385309" w:rsidP="00BF772F">
            <w:pPr>
              <w:rPr>
                <w:rFonts w:ascii="Arial" w:hAnsi="Arial" w:cs="Arial"/>
                <w:sz w:val="24"/>
                <w:szCs w:val="24"/>
              </w:rPr>
            </w:pPr>
            <w:r>
              <w:rPr>
                <w:rFonts w:ascii="Arial" w:hAnsi="Arial" w:cs="Arial"/>
                <w:sz w:val="24"/>
                <w:szCs w:val="24"/>
              </w:rPr>
              <w:t>-1</w:t>
            </w:r>
          </w:p>
        </w:tc>
      </w:tr>
    </w:tbl>
    <w:p w14:paraId="38EF69B1" w14:textId="3E1C6F76" w:rsidR="00027D6E" w:rsidRDefault="00027D6E" w:rsidP="005A441F">
      <w:pPr>
        <w:rPr>
          <w:rFonts w:ascii="Arial" w:hAnsi="Arial" w:cs="Arial"/>
          <w:i/>
          <w:iCs/>
          <w:sz w:val="24"/>
          <w:szCs w:val="24"/>
        </w:rPr>
      </w:pPr>
    </w:p>
    <w:p w14:paraId="79223A92" w14:textId="6E352378" w:rsidR="00EC7B4A" w:rsidRPr="00D469AB" w:rsidRDefault="00EC7B4A" w:rsidP="005A441F">
      <w:pPr>
        <w:rPr>
          <w:rFonts w:ascii="Arial" w:hAnsi="Arial" w:cs="Arial"/>
          <w:i/>
          <w:iCs/>
          <w:sz w:val="24"/>
          <w:szCs w:val="24"/>
        </w:rPr>
      </w:pPr>
      <w:r w:rsidRPr="00EC7B4A">
        <w:rPr>
          <w:rFonts w:ascii="Arial" w:hAnsi="Arial" w:cs="Arial"/>
          <w:i/>
          <w:iCs/>
          <w:sz w:val="24"/>
          <w:szCs w:val="24"/>
        </w:rPr>
        <w:t xml:space="preserve">Table </w:t>
      </w:r>
      <w:r w:rsidR="00DC4297">
        <w:rPr>
          <w:rFonts w:ascii="Arial" w:hAnsi="Arial" w:cs="Arial"/>
          <w:i/>
          <w:iCs/>
          <w:sz w:val="24"/>
          <w:szCs w:val="24"/>
        </w:rPr>
        <w:t>7</w:t>
      </w:r>
      <w:r w:rsidRPr="00EC7B4A">
        <w:rPr>
          <w:rFonts w:ascii="Arial" w:hAnsi="Arial" w:cs="Arial"/>
          <w:i/>
          <w:iCs/>
          <w:sz w:val="24"/>
          <w:szCs w:val="24"/>
        </w:rPr>
        <w:t xml:space="preserve">. Summary of the effect of liquid environments on the </w:t>
      </w:r>
      <w:r w:rsidR="00B70B80">
        <w:rPr>
          <w:rFonts w:ascii="Arial" w:hAnsi="Arial" w:cs="Arial"/>
          <w:i/>
          <w:iCs/>
          <w:sz w:val="24"/>
          <w:szCs w:val="24"/>
        </w:rPr>
        <w:t xml:space="preserve">median </w:t>
      </w:r>
      <w:r w:rsidRPr="00EC7B4A">
        <w:rPr>
          <w:rFonts w:ascii="Arial" w:hAnsi="Arial" w:cs="Arial"/>
          <w:i/>
          <w:iCs/>
          <w:sz w:val="24"/>
          <w:szCs w:val="24"/>
        </w:rPr>
        <w:t>quality of fingermark</w:t>
      </w:r>
      <w:r w:rsidR="00B70B80">
        <w:rPr>
          <w:rFonts w:ascii="Arial" w:hAnsi="Arial" w:cs="Arial"/>
          <w:i/>
          <w:iCs/>
          <w:sz w:val="24"/>
          <w:szCs w:val="24"/>
        </w:rPr>
        <w:t xml:space="preserve"> depletion</w:t>
      </w:r>
      <w:r w:rsidRPr="00EC7B4A">
        <w:rPr>
          <w:rFonts w:ascii="Arial" w:hAnsi="Arial" w:cs="Arial"/>
          <w:i/>
          <w:iCs/>
          <w:sz w:val="24"/>
          <w:szCs w:val="24"/>
        </w:rPr>
        <w:t xml:space="preserve">s developed on </w:t>
      </w:r>
      <w:r>
        <w:rPr>
          <w:rFonts w:ascii="Arial" w:hAnsi="Arial" w:cs="Arial"/>
          <w:i/>
          <w:iCs/>
          <w:sz w:val="24"/>
          <w:szCs w:val="24"/>
        </w:rPr>
        <w:t>PET</w:t>
      </w:r>
      <w:r w:rsidRPr="00EC7B4A">
        <w:rPr>
          <w:rFonts w:ascii="Arial" w:hAnsi="Arial" w:cs="Arial"/>
          <w:i/>
          <w:iCs/>
          <w:sz w:val="24"/>
          <w:szCs w:val="24"/>
        </w:rPr>
        <w:t xml:space="preserve"> using different processes</w:t>
      </w:r>
    </w:p>
    <w:tbl>
      <w:tblPr>
        <w:tblStyle w:val="TableGrid"/>
        <w:tblW w:w="0" w:type="auto"/>
        <w:tblLook w:val="04A0" w:firstRow="1" w:lastRow="0" w:firstColumn="1" w:lastColumn="0" w:noHBand="0" w:noVBand="1"/>
      </w:tblPr>
      <w:tblGrid>
        <w:gridCol w:w="2254"/>
        <w:gridCol w:w="2254"/>
        <w:gridCol w:w="2254"/>
        <w:gridCol w:w="2254"/>
      </w:tblGrid>
      <w:tr w:rsidR="00D469AB" w14:paraId="683154BE" w14:textId="77777777" w:rsidTr="00D13CD6">
        <w:tc>
          <w:tcPr>
            <w:tcW w:w="2254" w:type="dxa"/>
          </w:tcPr>
          <w:p w14:paraId="78AE5421" w14:textId="77777777" w:rsidR="00D469AB" w:rsidRDefault="00D469AB" w:rsidP="00D13CD6">
            <w:pPr>
              <w:rPr>
                <w:rFonts w:ascii="Arial" w:hAnsi="Arial" w:cs="Arial"/>
                <w:b/>
                <w:bCs/>
                <w:sz w:val="24"/>
                <w:szCs w:val="24"/>
              </w:rPr>
            </w:pPr>
            <w:r>
              <w:rPr>
                <w:rFonts w:ascii="Arial" w:hAnsi="Arial" w:cs="Arial"/>
                <w:b/>
                <w:bCs/>
                <w:sz w:val="24"/>
                <w:szCs w:val="24"/>
              </w:rPr>
              <w:t>Process</w:t>
            </w:r>
          </w:p>
        </w:tc>
        <w:tc>
          <w:tcPr>
            <w:tcW w:w="2254" w:type="dxa"/>
          </w:tcPr>
          <w:p w14:paraId="52DE7358" w14:textId="77777777" w:rsidR="00D469AB" w:rsidRDefault="00D469AB" w:rsidP="00D13CD6">
            <w:pPr>
              <w:rPr>
                <w:rFonts w:ascii="Arial" w:hAnsi="Arial" w:cs="Arial"/>
                <w:b/>
                <w:bCs/>
                <w:sz w:val="24"/>
                <w:szCs w:val="24"/>
              </w:rPr>
            </w:pPr>
            <w:r>
              <w:rPr>
                <w:rFonts w:ascii="Arial" w:hAnsi="Arial" w:cs="Arial"/>
                <w:b/>
                <w:bCs/>
                <w:sz w:val="24"/>
                <w:szCs w:val="24"/>
              </w:rPr>
              <w:t>Water</w:t>
            </w:r>
          </w:p>
        </w:tc>
        <w:tc>
          <w:tcPr>
            <w:tcW w:w="2254" w:type="dxa"/>
          </w:tcPr>
          <w:p w14:paraId="3AFBCC76" w14:textId="25CCA50F" w:rsidR="00D469AB" w:rsidRDefault="00EB4C18" w:rsidP="00D13CD6">
            <w:pPr>
              <w:rPr>
                <w:rFonts w:ascii="Arial" w:hAnsi="Arial" w:cs="Arial"/>
                <w:b/>
                <w:bCs/>
                <w:sz w:val="24"/>
                <w:szCs w:val="24"/>
              </w:rPr>
            </w:pPr>
            <w:r>
              <w:rPr>
                <w:rFonts w:ascii="Arial" w:hAnsi="Arial" w:cs="Arial"/>
                <w:b/>
                <w:bCs/>
                <w:sz w:val="24"/>
                <w:szCs w:val="24"/>
              </w:rPr>
              <w:t xml:space="preserve">4M </w:t>
            </w:r>
            <w:r w:rsidR="00D469AB">
              <w:rPr>
                <w:rFonts w:ascii="Arial" w:hAnsi="Arial" w:cs="Arial"/>
                <w:b/>
                <w:bCs/>
                <w:sz w:val="24"/>
                <w:szCs w:val="24"/>
              </w:rPr>
              <w:t>H</w:t>
            </w:r>
            <w:r w:rsidR="00D469AB" w:rsidRPr="00027D6E">
              <w:rPr>
                <w:rFonts w:ascii="Arial" w:hAnsi="Arial" w:cs="Arial"/>
                <w:b/>
                <w:bCs/>
                <w:sz w:val="24"/>
                <w:szCs w:val="24"/>
                <w:vertAlign w:val="subscript"/>
              </w:rPr>
              <w:t>2</w:t>
            </w:r>
            <w:r w:rsidR="00D469AB">
              <w:rPr>
                <w:rFonts w:ascii="Arial" w:hAnsi="Arial" w:cs="Arial"/>
                <w:b/>
                <w:bCs/>
                <w:sz w:val="24"/>
                <w:szCs w:val="24"/>
              </w:rPr>
              <w:t>SO</w:t>
            </w:r>
            <w:r w:rsidR="00D469AB" w:rsidRPr="00027D6E">
              <w:rPr>
                <w:rFonts w:ascii="Arial" w:hAnsi="Arial" w:cs="Arial"/>
                <w:b/>
                <w:bCs/>
                <w:sz w:val="24"/>
                <w:szCs w:val="24"/>
                <w:vertAlign w:val="subscript"/>
              </w:rPr>
              <w:t>4</w:t>
            </w:r>
          </w:p>
        </w:tc>
        <w:tc>
          <w:tcPr>
            <w:tcW w:w="2254" w:type="dxa"/>
          </w:tcPr>
          <w:p w14:paraId="68DFAE5F" w14:textId="189E79CA" w:rsidR="00D469AB" w:rsidRDefault="00EB4C18" w:rsidP="00D13CD6">
            <w:pPr>
              <w:rPr>
                <w:rFonts w:ascii="Arial" w:hAnsi="Arial" w:cs="Arial"/>
                <w:b/>
                <w:bCs/>
                <w:sz w:val="24"/>
                <w:szCs w:val="24"/>
              </w:rPr>
            </w:pPr>
            <w:r>
              <w:rPr>
                <w:rFonts w:ascii="Arial" w:hAnsi="Arial" w:cs="Arial"/>
                <w:b/>
                <w:bCs/>
                <w:sz w:val="24"/>
                <w:szCs w:val="24"/>
              </w:rPr>
              <w:t xml:space="preserve">4M </w:t>
            </w:r>
            <w:r w:rsidR="00D469AB">
              <w:rPr>
                <w:rFonts w:ascii="Arial" w:hAnsi="Arial" w:cs="Arial"/>
                <w:b/>
                <w:bCs/>
                <w:sz w:val="24"/>
                <w:szCs w:val="24"/>
              </w:rPr>
              <w:t>KOH</w:t>
            </w:r>
          </w:p>
        </w:tc>
      </w:tr>
      <w:tr w:rsidR="00D469AB" w14:paraId="72FB18D9" w14:textId="77777777" w:rsidTr="00D13CD6">
        <w:tc>
          <w:tcPr>
            <w:tcW w:w="2254" w:type="dxa"/>
          </w:tcPr>
          <w:p w14:paraId="478CDBE2" w14:textId="77777777" w:rsidR="00D469AB" w:rsidRPr="00027D6E" w:rsidRDefault="00D469AB" w:rsidP="00D13CD6">
            <w:pPr>
              <w:rPr>
                <w:rFonts w:ascii="Arial" w:hAnsi="Arial" w:cs="Arial"/>
                <w:sz w:val="24"/>
                <w:szCs w:val="24"/>
              </w:rPr>
            </w:pPr>
            <w:r>
              <w:rPr>
                <w:rFonts w:ascii="Arial" w:hAnsi="Arial" w:cs="Arial"/>
                <w:sz w:val="24"/>
                <w:szCs w:val="24"/>
              </w:rPr>
              <w:t>VMD (Au/Zn)</w:t>
            </w:r>
          </w:p>
        </w:tc>
        <w:tc>
          <w:tcPr>
            <w:tcW w:w="2254" w:type="dxa"/>
          </w:tcPr>
          <w:p w14:paraId="01DC454C" w14:textId="4EFF62F1" w:rsidR="00D469AB" w:rsidRPr="00027D6E" w:rsidRDefault="00A57998" w:rsidP="00D13CD6">
            <w:pPr>
              <w:rPr>
                <w:rFonts w:ascii="Arial" w:hAnsi="Arial" w:cs="Arial"/>
                <w:sz w:val="24"/>
                <w:szCs w:val="24"/>
              </w:rPr>
            </w:pPr>
            <w:r>
              <w:rPr>
                <w:rFonts w:ascii="Arial" w:hAnsi="Arial" w:cs="Arial"/>
                <w:sz w:val="24"/>
                <w:szCs w:val="24"/>
              </w:rPr>
              <w:t>+1</w:t>
            </w:r>
            <w:r w:rsidR="00884C52">
              <w:rPr>
                <w:rFonts w:ascii="Arial" w:hAnsi="Arial" w:cs="Arial"/>
                <w:sz w:val="24"/>
                <w:szCs w:val="24"/>
              </w:rPr>
              <w:t xml:space="preserve"> </w:t>
            </w:r>
            <w:r w:rsidR="00BC37AA">
              <w:rPr>
                <w:rFonts w:ascii="Arial" w:hAnsi="Arial" w:cs="Arial"/>
                <w:sz w:val="24"/>
                <w:szCs w:val="24"/>
              </w:rPr>
              <w:t>Empty marks – Ag</w:t>
            </w:r>
            <w:r w:rsidR="00FB2E7B">
              <w:rPr>
                <w:rFonts w:ascii="Arial" w:hAnsi="Arial" w:cs="Arial"/>
                <w:sz w:val="24"/>
                <w:szCs w:val="24"/>
              </w:rPr>
              <w:t xml:space="preserve"> VMD required</w:t>
            </w:r>
            <w:r w:rsidR="00BC37AA">
              <w:rPr>
                <w:rFonts w:ascii="Arial" w:hAnsi="Arial" w:cs="Arial"/>
                <w:sz w:val="24"/>
                <w:szCs w:val="24"/>
              </w:rPr>
              <w:t xml:space="preserve"> to fill in</w:t>
            </w:r>
          </w:p>
        </w:tc>
        <w:tc>
          <w:tcPr>
            <w:tcW w:w="2254" w:type="dxa"/>
          </w:tcPr>
          <w:p w14:paraId="7A5B2011" w14:textId="47AA6C32" w:rsidR="00D469AB" w:rsidRPr="00027D6E" w:rsidRDefault="00A57998" w:rsidP="00D13CD6">
            <w:pPr>
              <w:rPr>
                <w:rFonts w:ascii="Arial" w:hAnsi="Arial" w:cs="Arial"/>
                <w:sz w:val="24"/>
                <w:szCs w:val="24"/>
              </w:rPr>
            </w:pPr>
            <w:r>
              <w:rPr>
                <w:rFonts w:ascii="Arial" w:hAnsi="Arial" w:cs="Arial"/>
                <w:sz w:val="24"/>
                <w:szCs w:val="24"/>
              </w:rPr>
              <w:t>0</w:t>
            </w:r>
            <w:r w:rsidR="00884C52">
              <w:rPr>
                <w:rFonts w:ascii="Arial" w:hAnsi="Arial" w:cs="Arial"/>
                <w:sz w:val="24"/>
                <w:szCs w:val="24"/>
              </w:rPr>
              <w:t xml:space="preserve"> </w:t>
            </w:r>
            <w:r w:rsidR="00BC37AA">
              <w:rPr>
                <w:rFonts w:ascii="Arial" w:hAnsi="Arial" w:cs="Arial"/>
                <w:sz w:val="24"/>
                <w:szCs w:val="24"/>
              </w:rPr>
              <w:t xml:space="preserve">Empty marks – </w:t>
            </w:r>
            <w:r w:rsidR="00FB2E7B">
              <w:rPr>
                <w:rFonts w:ascii="Arial" w:hAnsi="Arial" w:cs="Arial"/>
                <w:sz w:val="24"/>
                <w:szCs w:val="24"/>
              </w:rPr>
              <w:t>Ag VMD required to fill in</w:t>
            </w:r>
          </w:p>
        </w:tc>
        <w:tc>
          <w:tcPr>
            <w:tcW w:w="2254" w:type="dxa"/>
          </w:tcPr>
          <w:p w14:paraId="312F4AAB" w14:textId="77777777" w:rsidR="00884C52" w:rsidRDefault="00884C52" w:rsidP="00D13CD6">
            <w:pPr>
              <w:rPr>
                <w:rFonts w:ascii="Arial" w:hAnsi="Arial" w:cs="Arial"/>
                <w:sz w:val="24"/>
                <w:szCs w:val="24"/>
              </w:rPr>
            </w:pPr>
            <w:r>
              <w:rPr>
                <w:rFonts w:ascii="Arial" w:hAnsi="Arial" w:cs="Arial"/>
                <w:sz w:val="24"/>
                <w:szCs w:val="24"/>
              </w:rPr>
              <w:t xml:space="preserve">-2 </w:t>
            </w:r>
          </w:p>
          <w:p w14:paraId="5D2971A1" w14:textId="221CCFC0" w:rsidR="00D469AB" w:rsidRDefault="00BC37AA" w:rsidP="00D13CD6">
            <w:pPr>
              <w:rPr>
                <w:rFonts w:ascii="Arial" w:hAnsi="Arial" w:cs="Arial"/>
                <w:sz w:val="24"/>
                <w:szCs w:val="24"/>
              </w:rPr>
            </w:pPr>
            <w:r>
              <w:rPr>
                <w:rFonts w:ascii="Arial" w:hAnsi="Arial" w:cs="Arial"/>
                <w:sz w:val="24"/>
                <w:szCs w:val="24"/>
              </w:rPr>
              <w:t>E</w:t>
            </w:r>
            <w:r w:rsidR="00884C52">
              <w:rPr>
                <w:rFonts w:ascii="Arial" w:hAnsi="Arial" w:cs="Arial"/>
                <w:sz w:val="24"/>
                <w:szCs w:val="24"/>
              </w:rPr>
              <w:t>mpt</w:t>
            </w:r>
            <w:r>
              <w:rPr>
                <w:rFonts w:ascii="Arial" w:hAnsi="Arial" w:cs="Arial"/>
                <w:sz w:val="24"/>
                <w:szCs w:val="24"/>
              </w:rPr>
              <w:t xml:space="preserve">y marks – </w:t>
            </w:r>
            <w:r w:rsidR="00FB2E7B">
              <w:rPr>
                <w:rFonts w:ascii="Arial" w:hAnsi="Arial" w:cs="Arial"/>
                <w:sz w:val="24"/>
                <w:szCs w:val="24"/>
              </w:rPr>
              <w:t>Ag VMD required to fill in</w:t>
            </w:r>
          </w:p>
          <w:p w14:paraId="14EA1382" w14:textId="55C9C77C" w:rsidR="00BF772F" w:rsidRPr="00027D6E" w:rsidRDefault="00884C52" w:rsidP="00D13CD6">
            <w:pPr>
              <w:rPr>
                <w:rFonts w:ascii="Arial" w:hAnsi="Arial" w:cs="Arial"/>
                <w:sz w:val="24"/>
                <w:szCs w:val="24"/>
              </w:rPr>
            </w:pPr>
            <w:r>
              <w:rPr>
                <w:rFonts w:ascii="Arial" w:hAnsi="Arial" w:cs="Arial"/>
                <w:sz w:val="24"/>
                <w:szCs w:val="24"/>
              </w:rPr>
              <w:t xml:space="preserve">Then -1 </w:t>
            </w:r>
            <w:r w:rsidR="00385309">
              <w:rPr>
                <w:rFonts w:ascii="Arial" w:hAnsi="Arial" w:cs="Arial"/>
                <w:sz w:val="24"/>
                <w:szCs w:val="24"/>
              </w:rPr>
              <w:t>s</w:t>
            </w:r>
            <w:r w:rsidR="00BF772F">
              <w:rPr>
                <w:rFonts w:ascii="Arial" w:hAnsi="Arial" w:cs="Arial"/>
                <w:sz w:val="24"/>
                <w:szCs w:val="24"/>
              </w:rPr>
              <w:t>ome faint fragments</w:t>
            </w:r>
          </w:p>
        </w:tc>
      </w:tr>
      <w:tr w:rsidR="00D469AB" w14:paraId="08DE36B8" w14:textId="77777777" w:rsidTr="00D13CD6">
        <w:tc>
          <w:tcPr>
            <w:tcW w:w="2254" w:type="dxa"/>
          </w:tcPr>
          <w:p w14:paraId="25F526A2" w14:textId="77777777" w:rsidR="00D469AB" w:rsidRPr="00027D6E" w:rsidRDefault="00D469AB" w:rsidP="00D13CD6">
            <w:pPr>
              <w:rPr>
                <w:rFonts w:ascii="Arial" w:hAnsi="Arial" w:cs="Arial"/>
                <w:sz w:val="24"/>
                <w:szCs w:val="24"/>
              </w:rPr>
            </w:pPr>
            <w:r>
              <w:rPr>
                <w:rFonts w:ascii="Arial" w:hAnsi="Arial" w:cs="Arial"/>
                <w:sz w:val="24"/>
                <w:szCs w:val="24"/>
              </w:rPr>
              <w:t>VMD (Ag)</w:t>
            </w:r>
          </w:p>
        </w:tc>
        <w:tc>
          <w:tcPr>
            <w:tcW w:w="2254" w:type="dxa"/>
          </w:tcPr>
          <w:p w14:paraId="48D7DA9C" w14:textId="04B221CE" w:rsidR="00D469AB" w:rsidRPr="00027D6E" w:rsidRDefault="00EB4C18" w:rsidP="00D13CD6">
            <w:pPr>
              <w:rPr>
                <w:rFonts w:ascii="Arial" w:hAnsi="Arial" w:cs="Arial"/>
                <w:sz w:val="24"/>
                <w:szCs w:val="24"/>
              </w:rPr>
            </w:pPr>
            <w:r>
              <w:rPr>
                <w:rFonts w:ascii="Arial" w:hAnsi="Arial" w:cs="Arial"/>
                <w:sz w:val="24"/>
                <w:szCs w:val="24"/>
              </w:rPr>
              <w:t>+1</w:t>
            </w:r>
          </w:p>
        </w:tc>
        <w:tc>
          <w:tcPr>
            <w:tcW w:w="2254" w:type="dxa"/>
          </w:tcPr>
          <w:p w14:paraId="1BEA70A2" w14:textId="00184DC3" w:rsidR="00D469AB" w:rsidRPr="00027D6E" w:rsidRDefault="00884C52" w:rsidP="00D13CD6">
            <w:pPr>
              <w:rPr>
                <w:rFonts w:ascii="Arial" w:hAnsi="Arial" w:cs="Arial"/>
                <w:sz w:val="24"/>
                <w:szCs w:val="24"/>
              </w:rPr>
            </w:pPr>
            <w:r>
              <w:rPr>
                <w:rFonts w:ascii="Arial" w:hAnsi="Arial" w:cs="Arial"/>
                <w:sz w:val="24"/>
                <w:szCs w:val="24"/>
              </w:rPr>
              <w:t>0</w:t>
            </w:r>
          </w:p>
        </w:tc>
        <w:tc>
          <w:tcPr>
            <w:tcW w:w="2254" w:type="dxa"/>
          </w:tcPr>
          <w:p w14:paraId="0BEFC827" w14:textId="3FA86F9B" w:rsidR="00D469AB" w:rsidRPr="00027D6E" w:rsidRDefault="00884C52" w:rsidP="00D13CD6">
            <w:pPr>
              <w:rPr>
                <w:rFonts w:ascii="Arial" w:hAnsi="Arial" w:cs="Arial"/>
                <w:sz w:val="24"/>
                <w:szCs w:val="24"/>
              </w:rPr>
            </w:pPr>
            <w:r>
              <w:rPr>
                <w:rFonts w:ascii="Arial" w:hAnsi="Arial" w:cs="Arial"/>
                <w:sz w:val="24"/>
                <w:szCs w:val="24"/>
              </w:rPr>
              <w:t>-2</w:t>
            </w:r>
          </w:p>
        </w:tc>
      </w:tr>
      <w:tr w:rsidR="00D469AB" w14:paraId="5885A7EC" w14:textId="77777777" w:rsidTr="00D13CD6">
        <w:tc>
          <w:tcPr>
            <w:tcW w:w="2254" w:type="dxa"/>
          </w:tcPr>
          <w:p w14:paraId="4FE5ED4F" w14:textId="77777777" w:rsidR="00D469AB" w:rsidRPr="00027D6E" w:rsidRDefault="00D469AB" w:rsidP="00D13CD6">
            <w:pPr>
              <w:rPr>
                <w:rFonts w:ascii="Arial" w:hAnsi="Arial" w:cs="Arial"/>
                <w:sz w:val="24"/>
                <w:szCs w:val="24"/>
              </w:rPr>
            </w:pPr>
            <w:r>
              <w:rPr>
                <w:rFonts w:ascii="Arial" w:hAnsi="Arial" w:cs="Arial"/>
                <w:sz w:val="24"/>
                <w:szCs w:val="24"/>
              </w:rPr>
              <w:t>Cyanoacrylate fuming/BY40</w:t>
            </w:r>
          </w:p>
        </w:tc>
        <w:tc>
          <w:tcPr>
            <w:tcW w:w="2254" w:type="dxa"/>
          </w:tcPr>
          <w:p w14:paraId="42CDDFF1" w14:textId="75157CA8" w:rsidR="00D469AB" w:rsidRPr="00027D6E" w:rsidRDefault="00884C52" w:rsidP="00D13CD6">
            <w:pPr>
              <w:rPr>
                <w:rFonts w:ascii="Arial" w:hAnsi="Arial" w:cs="Arial"/>
                <w:sz w:val="24"/>
                <w:szCs w:val="24"/>
              </w:rPr>
            </w:pPr>
            <w:r>
              <w:rPr>
                <w:rFonts w:ascii="Arial" w:hAnsi="Arial" w:cs="Arial"/>
                <w:sz w:val="24"/>
                <w:szCs w:val="24"/>
              </w:rPr>
              <w:t>-2</w:t>
            </w:r>
          </w:p>
        </w:tc>
        <w:tc>
          <w:tcPr>
            <w:tcW w:w="2254" w:type="dxa"/>
          </w:tcPr>
          <w:p w14:paraId="6F14FE22" w14:textId="369A3569" w:rsidR="00D469AB" w:rsidRPr="00027D6E" w:rsidRDefault="00884C52" w:rsidP="00D13CD6">
            <w:pPr>
              <w:rPr>
                <w:rFonts w:ascii="Arial" w:hAnsi="Arial" w:cs="Arial"/>
                <w:sz w:val="24"/>
                <w:szCs w:val="24"/>
              </w:rPr>
            </w:pPr>
            <w:r>
              <w:rPr>
                <w:rFonts w:ascii="Arial" w:hAnsi="Arial" w:cs="Arial"/>
                <w:sz w:val="24"/>
                <w:szCs w:val="24"/>
              </w:rPr>
              <w:t>-2</w:t>
            </w:r>
          </w:p>
        </w:tc>
        <w:tc>
          <w:tcPr>
            <w:tcW w:w="2254" w:type="dxa"/>
          </w:tcPr>
          <w:p w14:paraId="13665989" w14:textId="0E54CC80" w:rsidR="00D469AB" w:rsidRPr="00027D6E" w:rsidRDefault="00884C52" w:rsidP="00D13CD6">
            <w:pPr>
              <w:rPr>
                <w:rFonts w:ascii="Arial" w:hAnsi="Arial" w:cs="Arial"/>
                <w:sz w:val="24"/>
                <w:szCs w:val="24"/>
              </w:rPr>
            </w:pPr>
            <w:r>
              <w:rPr>
                <w:rFonts w:ascii="Arial" w:hAnsi="Arial" w:cs="Arial"/>
                <w:sz w:val="24"/>
                <w:szCs w:val="24"/>
              </w:rPr>
              <w:t>-2</w:t>
            </w:r>
          </w:p>
        </w:tc>
      </w:tr>
      <w:tr w:rsidR="00D469AB" w14:paraId="4EFD59C3" w14:textId="77777777" w:rsidTr="00D13CD6">
        <w:tc>
          <w:tcPr>
            <w:tcW w:w="2254" w:type="dxa"/>
          </w:tcPr>
          <w:p w14:paraId="1A87E9B2" w14:textId="77777777" w:rsidR="00D469AB" w:rsidRPr="00027D6E" w:rsidRDefault="00D469AB" w:rsidP="00D13CD6">
            <w:pPr>
              <w:rPr>
                <w:rFonts w:ascii="Arial" w:hAnsi="Arial" w:cs="Arial"/>
                <w:sz w:val="24"/>
                <w:szCs w:val="24"/>
              </w:rPr>
            </w:pPr>
            <w:r>
              <w:rPr>
                <w:rFonts w:ascii="Arial" w:hAnsi="Arial" w:cs="Arial"/>
                <w:sz w:val="24"/>
                <w:szCs w:val="24"/>
              </w:rPr>
              <w:t>Powder suspension (carbon-based)</w:t>
            </w:r>
          </w:p>
        </w:tc>
        <w:tc>
          <w:tcPr>
            <w:tcW w:w="2254" w:type="dxa"/>
          </w:tcPr>
          <w:p w14:paraId="6B1D06C9" w14:textId="259EAB28" w:rsidR="00D469AB" w:rsidRPr="00027D6E" w:rsidRDefault="00EC7B4A" w:rsidP="00D13CD6">
            <w:pPr>
              <w:rPr>
                <w:rFonts w:ascii="Arial" w:hAnsi="Arial" w:cs="Arial"/>
                <w:sz w:val="24"/>
                <w:szCs w:val="24"/>
              </w:rPr>
            </w:pPr>
            <w:r>
              <w:rPr>
                <w:rFonts w:ascii="Arial" w:hAnsi="Arial" w:cs="Arial"/>
                <w:sz w:val="24"/>
                <w:szCs w:val="24"/>
              </w:rPr>
              <w:t>0</w:t>
            </w:r>
          </w:p>
        </w:tc>
        <w:tc>
          <w:tcPr>
            <w:tcW w:w="2254" w:type="dxa"/>
          </w:tcPr>
          <w:p w14:paraId="539A44E7" w14:textId="0A09B105" w:rsidR="00D469AB" w:rsidRPr="00027D6E" w:rsidRDefault="00EB4C18" w:rsidP="00D13CD6">
            <w:pPr>
              <w:rPr>
                <w:rFonts w:ascii="Arial" w:hAnsi="Arial" w:cs="Arial"/>
                <w:sz w:val="24"/>
                <w:szCs w:val="24"/>
              </w:rPr>
            </w:pPr>
            <w:r>
              <w:rPr>
                <w:rFonts w:ascii="Arial" w:hAnsi="Arial" w:cs="Arial"/>
                <w:sz w:val="24"/>
                <w:szCs w:val="24"/>
              </w:rPr>
              <w:t>+1</w:t>
            </w:r>
          </w:p>
        </w:tc>
        <w:tc>
          <w:tcPr>
            <w:tcW w:w="2254" w:type="dxa"/>
          </w:tcPr>
          <w:p w14:paraId="605243BB" w14:textId="0E4E8B89" w:rsidR="00D469AB" w:rsidRPr="00027D6E" w:rsidRDefault="00EC7B4A" w:rsidP="00D13CD6">
            <w:pPr>
              <w:rPr>
                <w:rFonts w:ascii="Arial" w:hAnsi="Arial" w:cs="Arial"/>
                <w:sz w:val="24"/>
                <w:szCs w:val="24"/>
              </w:rPr>
            </w:pPr>
            <w:r>
              <w:rPr>
                <w:rFonts w:ascii="Arial" w:hAnsi="Arial" w:cs="Arial"/>
                <w:sz w:val="24"/>
                <w:szCs w:val="24"/>
              </w:rPr>
              <w:t>-1</w:t>
            </w:r>
          </w:p>
        </w:tc>
      </w:tr>
      <w:tr w:rsidR="00D469AB" w14:paraId="05211F9F" w14:textId="77777777" w:rsidTr="00D13CD6">
        <w:tc>
          <w:tcPr>
            <w:tcW w:w="2254" w:type="dxa"/>
          </w:tcPr>
          <w:p w14:paraId="68697F34" w14:textId="77777777" w:rsidR="00D469AB" w:rsidRPr="00027D6E" w:rsidRDefault="00D469AB" w:rsidP="00D13CD6">
            <w:pPr>
              <w:rPr>
                <w:rFonts w:ascii="Arial" w:hAnsi="Arial" w:cs="Arial"/>
                <w:sz w:val="24"/>
                <w:szCs w:val="24"/>
              </w:rPr>
            </w:pPr>
            <w:r>
              <w:rPr>
                <w:rFonts w:ascii="Arial" w:hAnsi="Arial" w:cs="Arial"/>
                <w:sz w:val="24"/>
                <w:szCs w:val="24"/>
              </w:rPr>
              <w:t>Powder suspension (iron oxide-based)</w:t>
            </w:r>
          </w:p>
        </w:tc>
        <w:tc>
          <w:tcPr>
            <w:tcW w:w="2254" w:type="dxa"/>
          </w:tcPr>
          <w:p w14:paraId="3241E747" w14:textId="2E6201AB" w:rsidR="00D469AB" w:rsidRPr="00027D6E" w:rsidRDefault="00884C52" w:rsidP="00D13CD6">
            <w:pPr>
              <w:rPr>
                <w:rFonts w:ascii="Arial" w:hAnsi="Arial" w:cs="Arial"/>
                <w:sz w:val="24"/>
                <w:szCs w:val="24"/>
              </w:rPr>
            </w:pPr>
            <w:r>
              <w:rPr>
                <w:rFonts w:ascii="Arial" w:hAnsi="Arial" w:cs="Arial"/>
                <w:sz w:val="24"/>
                <w:szCs w:val="24"/>
              </w:rPr>
              <w:t>0</w:t>
            </w:r>
          </w:p>
        </w:tc>
        <w:tc>
          <w:tcPr>
            <w:tcW w:w="2254" w:type="dxa"/>
          </w:tcPr>
          <w:p w14:paraId="25524C29" w14:textId="331C29AD" w:rsidR="00D469AB" w:rsidRPr="00027D6E" w:rsidRDefault="00884C52" w:rsidP="00D13CD6">
            <w:pPr>
              <w:rPr>
                <w:rFonts w:ascii="Arial" w:hAnsi="Arial" w:cs="Arial"/>
                <w:sz w:val="24"/>
                <w:szCs w:val="24"/>
              </w:rPr>
            </w:pPr>
            <w:r>
              <w:rPr>
                <w:rFonts w:ascii="Arial" w:hAnsi="Arial" w:cs="Arial"/>
                <w:sz w:val="24"/>
                <w:szCs w:val="24"/>
              </w:rPr>
              <w:t>0</w:t>
            </w:r>
          </w:p>
        </w:tc>
        <w:tc>
          <w:tcPr>
            <w:tcW w:w="2254" w:type="dxa"/>
          </w:tcPr>
          <w:p w14:paraId="614091AA" w14:textId="1559187A" w:rsidR="00D469AB" w:rsidRPr="00027D6E" w:rsidRDefault="00884C52" w:rsidP="00D13CD6">
            <w:pPr>
              <w:rPr>
                <w:rFonts w:ascii="Arial" w:hAnsi="Arial" w:cs="Arial"/>
                <w:sz w:val="24"/>
                <w:szCs w:val="24"/>
              </w:rPr>
            </w:pPr>
            <w:r>
              <w:rPr>
                <w:rFonts w:ascii="Arial" w:hAnsi="Arial" w:cs="Arial"/>
                <w:sz w:val="24"/>
                <w:szCs w:val="24"/>
              </w:rPr>
              <w:t>-1</w:t>
            </w:r>
          </w:p>
        </w:tc>
      </w:tr>
      <w:tr w:rsidR="00601C26" w14:paraId="0876CB7E" w14:textId="77777777" w:rsidTr="00D13CD6">
        <w:tc>
          <w:tcPr>
            <w:tcW w:w="2254" w:type="dxa"/>
          </w:tcPr>
          <w:p w14:paraId="54DE4C95" w14:textId="658960E3" w:rsidR="00601C26" w:rsidRDefault="00601C26" w:rsidP="00601C26">
            <w:pPr>
              <w:rPr>
                <w:rFonts w:ascii="Arial" w:hAnsi="Arial" w:cs="Arial"/>
                <w:sz w:val="24"/>
                <w:szCs w:val="24"/>
              </w:rPr>
            </w:pPr>
            <w:r>
              <w:rPr>
                <w:rFonts w:ascii="Arial" w:hAnsi="Arial" w:cs="Arial"/>
                <w:sz w:val="24"/>
                <w:szCs w:val="24"/>
              </w:rPr>
              <w:t>Powders (black magnetic powder)</w:t>
            </w:r>
          </w:p>
        </w:tc>
        <w:tc>
          <w:tcPr>
            <w:tcW w:w="2254" w:type="dxa"/>
          </w:tcPr>
          <w:p w14:paraId="6F2CE0E5" w14:textId="5D8F7BF2" w:rsidR="00601C26" w:rsidRDefault="00707F09" w:rsidP="00601C26">
            <w:pPr>
              <w:rPr>
                <w:rFonts w:ascii="Arial" w:hAnsi="Arial" w:cs="Arial"/>
                <w:sz w:val="24"/>
                <w:szCs w:val="24"/>
              </w:rPr>
            </w:pPr>
            <w:r>
              <w:rPr>
                <w:rFonts w:ascii="Arial" w:hAnsi="Arial" w:cs="Arial"/>
                <w:sz w:val="24"/>
                <w:szCs w:val="24"/>
              </w:rPr>
              <w:t>-1</w:t>
            </w:r>
          </w:p>
        </w:tc>
        <w:tc>
          <w:tcPr>
            <w:tcW w:w="2254" w:type="dxa"/>
          </w:tcPr>
          <w:p w14:paraId="27BC9932" w14:textId="54820A54" w:rsidR="00601C26" w:rsidRDefault="00434336" w:rsidP="00601C26">
            <w:pPr>
              <w:rPr>
                <w:rFonts w:ascii="Arial" w:hAnsi="Arial" w:cs="Arial"/>
                <w:sz w:val="24"/>
                <w:szCs w:val="24"/>
              </w:rPr>
            </w:pPr>
            <w:r>
              <w:rPr>
                <w:rFonts w:ascii="Arial" w:hAnsi="Arial" w:cs="Arial"/>
                <w:sz w:val="24"/>
                <w:szCs w:val="24"/>
              </w:rPr>
              <w:t>+1</w:t>
            </w:r>
          </w:p>
        </w:tc>
        <w:tc>
          <w:tcPr>
            <w:tcW w:w="2254" w:type="dxa"/>
          </w:tcPr>
          <w:p w14:paraId="094DCB24" w14:textId="0E9BBA65" w:rsidR="00601C26" w:rsidRDefault="00434336" w:rsidP="00601C26">
            <w:pPr>
              <w:rPr>
                <w:rFonts w:ascii="Arial" w:hAnsi="Arial" w:cs="Arial"/>
                <w:sz w:val="24"/>
                <w:szCs w:val="24"/>
              </w:rPr>
            </w:pPr>
            <w:r>
              <w:rPr>
                <w:rFonts w:ascii="Arial" w:hAnsi="Arial" w:cs="Arial"/>
                <w:sz w:val="24"/>
                <w:szCs w:val="24"/>
              </w:rPr>
              <w:t>-2</w:t>
            </w:r>
          </w:p>
        </w:tc>
      </w:tr>
      <w:tr w:rsidR="00601C26" w14:paraId="2A5907AD" w14:textId="77777777" w:rsidTr="00D13CD6">
        <w:tc>
          <w:tcPr>
            <w:tcW w:w="2254" w:type="dxa"/>
          </w:tcPr>
          <w:p w14:paraId="01E49767" w14:textId="6256D24F" w:rsidR="00601C26" w:rsidRDefault="00601C26" w:rsidP="00601C26">
            <w:pPr>
              <w:rPr>
                <w:rFonts w:ascii="Arial" w:hAnsi="Arial" w:cs="Arial"/>
                <w:sz w:val="24"/>
                <w:szCs w:val="24"/>
              </w:rPr>
            </w:pPr>
            <w:r>
              <w:rPr>
                <w:rFonts w:ascii="Arial" w:hAnsi="Arial" w:cs="Arial"/>
                <w:sz w:val="24"/>
                <w:szCs w:val="24"/>
              </w:rPr>
              <w:t>Solvent Black 3</w:t>
            </w:r>
          </w:p>
        </w:tc>
        <w:tc>
          <w:tcPr>
            <w:tcW w:w="2254" w:type="dxa"/>
          </w:tcPr>
          <w:p w14:paraId="39910623" w14:textId="2E5837F6" w:rsidR="00601C26" w:rsidRDefault="00434336" w:rsidP="00601C26">
            <w:pPr>
              <w:rPr>
                <w:rFonts w:ascii="Arial" w:hAnsi="Arial" w:cs="Arial"/>
                <w:sz w:val="24"/>
                <w:szCs w:val="24"/>
              </w:rPr>
            </w:pPr>
            <w:r>
              <w:rPr>
                <w:rFonts w:ascii="Arial" w:hAnsi="Arial" w:cs="Arial"/>
                <w:sz w:val="24"/>
                <w:szCs w:val="24"/>
              </w:rPr>
              <w:t>0</w:t>
            </w:r>
          </w:p>
        </w:tc>
        <w:tc>
          <w:tcPr>
            <w:tcW w:w="2254" w:type="dxa"/>
          </w:tcPr>
          <w:p w14:paraId="0BA53DA5" w14:textId="074A609A" w:rsidR="00601C26" w:rsidRDefault="00434336" w:rsidP="00601C26">
            <w:pPr>
              <w:rPr>
                <w:rFonts w:ascii="Arial" w:hAnsi="Arial" w:cs="Arial"/>
                <w:sz w:val="24"/>
                <w:szCs w:val="24"/>
              </w:rPr>
            </w:pPr>
            <w:r>
              <w:rPr>
                <w:rFonts w:ascii="Arial" w:hAnsi="Arial" w:cs="Arial"/>
                <w:sz w:val="24"/>
                <w:szCs w:val="24"/>
              </w:rPr>
              <w:t>0</w:t>
            </w:r>
          </w:p>
        </w:tc>
        <w:tc>
          <w:tcPr>
            <w:tcW w:w="2254" w:type="dxa"/>
          </w:tcPr>
          <w:p w14:paraId="5D3A8DA6" w14:textId="0B754EAF" w:rsidR="00601C26" w:rsidRDefault="00434336" w:rsidP="00601C26">
            <w:pPr>
              <w:rPr>
                <w:rFonts w:ascii="Arial" w:hAnsi="Arial" w:cs="Arial"/>
                <w:sz w:val="24"/>
                <w:szCs w:val="24"/>
              </w:rPr>
            </w:pPr>
            <w:r>
              <w:rPr>
                <w:rFonts w:ascii="Arial" w:hAnsi="Arial" w:cs="Arial"/>
                <w:sz w:val="24"/>
                <w:szCs w:val="24"/>
              </w:rPr>
              <w:t>-1</w:t>
            </w:r>
          </w:p>
        </w:tc>
      </w:tr>
    </w:tbl>
    <w:p w14:paraId="6DBBC807" w14:textId="5986285B" w:rsidR="00EC7B4A" w:rsidRDefault="00EC7B4A" w:rsidP="005A441F">
      <w:pPr>
        <w:rPr>
          <w:rFonts w:ascii="Arial" w:hAnsi="Arial" w:cs="Arial"/>
          <w:i/>
          <w:iCs/>
          <w:sz w:val="24"/>
          <w:szCs w:val="24"/>
        </w:rPr>
      </w:pPr>
    </w:p>
    <w:p w14:paraId="0AC6FDC8" w14:textId="63652B9F" w:rsidR="00F2670C" w:rsidRPr="00640B37" w:rsidRDefault="00771510" w:rsidP="005A441F">
      <w:pPr>
        <w:rPr>
          <w:rFonts w:ascii="Arial" w:hAnsi="Arial" w:cs="Arial"/>
          <w:sz w:val="24"/>
          <w:szCs w:val="24"/>
        </w:rPr>
      </w:pPr>
      <w:r>
        <w:rPr>
          <w:rFonts w:ascii="Arial" w:hAnsi="Arial" w:cs="Arial"/>
          <w:sz w:val="24"/>
          <w:szCs w:val="24"/>
        </w:rPr>
        <w:t xml:space="preserve">Both Au/Zn and Ag VMD techniques were found to </w:t>
      </w:r>
      <w:r w:rsidR="008B7BF3">
        <w:rPr>
          <w:rFonts w:ascii="Arial" w:hAnsi="Arial" w:cs="Arial"/>
          <w:sz w:val="24"/>
          <w:szCs w:val="24"/>
        </w:rPr>
        <w:t>be</w:t>
      </w:r>
      <w:r>
        <w:rPr>
          <w:rFonts w:ascii="Arial" w:hAnsi="Arial" w:cs="Arial"/>
          <w:sz w:val="24"/>
          <w:szCs w:val="24"/>
        </w:rPr>
        <w:t xml:space="preserve"> effective in visualising fingermarks exposed to some corrosive substances, although results varied according to both the substrate (glass or PET) and the corrosive substance used. Examples of marks developed using </w:t>
      </w:r>
      <w:r w:rsidR="005F2DBC">
        <w:rPr>
          <w:rFonts w:ascii="Arial" w:hAnsi="Arial" w:cs="Arial"/>
          <w:sz w:val="24"/>
          <w:szCs w:val="24"/>
        </w:rPr>
        <w:t>VMD are shown in Figures 3 and 4.</w:t>
      </w:r>
    </w:p>
    <w:p w14:paraId="523CF4F9" w14:textId="4A101ABB" w:rsidR="005F2DBC" w:rsidRDefault="000B4B8B" w:rsidP="005F2DBC">
      <w:pPr>
        <w:tabs>
          <w:tab w:val="left" w:pos="8222"/>
        </w:tabs>
        <w:rPr>
          <w:rFonts w:ascii="Arial" w:hAnsi="Arial" w:cs="Arial"/>
          <w:sz w:val="24"/>
          <w:szCs w:val="24"/>
        </w:rPr>
      </w:pPr>
      <w:r>
        <w:rPr>
          <w:noProof/>
        </w:rPr>
        <w:lastRenderedPageBreak/>
        <w:drawing>
          <wp:inline distT="0" distB="0" distL="0" distR="0" wp14:anchorId="13E699AA" wp14:editId="55640242">
            <wp:extent cx="1225550" cy="19832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3260" cy="2011942"/>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7AC8D6E2" wp14:editId="0A750718">
            <wp:extent cx="1381716" cy="1980459"/>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236" cy="2009871"/>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162EF5CF" wp14:editId="7C54E150">
            <wp:extent cx="1285550" cy="197423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8380" cy="1993940"/>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7AAF17A4" wp14:editId="0FC7038F">
            <wp:extent cx="1262853" cy="197464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571" cy="1986710"/>
                    </a:xfrm>
                    <a:prstGeom prst="rect">
                      <a:avLst/>
                    </a:prstGeom>
                    <a:noFill/>
                    <a:ln>
                      <a:noFill/>
                    </a:ln>
                  </pic:spPr>
                </pic:pic>
              </a:graphicData>
            </a:graphic>
          </wp:inline>
        </w:drawing>
      </w:r>
    </w:p>
    <w:p w14:paraId="078ED6C4" w14:textId="77777777" w:rsidR="005F2DBC" w:rsidRPr="00021737" w:rsidRDefault="005F2DBC" w:rsidP="005F2DBC">
      <w:pPr>
        <w:tabs>
          <w:tab w:val="left" w:pos="8222"/>
        </w:tabs>
        <w:rPr>
          <w:rFonts w:ascii="Arial" w:hAnsi="Arial" w:cs="Arial"/>
          <w:sz w:val="24"/>
          <w:szCs w:val="24"/>
        </w:rPr>
      </w:pPr>
      <w:r w:rsidRPr="00021737">
        <w:rPr>
          <w:rFonts w:ascii="Arial" w:hAnsi="Arial" w:cs="Arial"/>
          <w:sz w:val="24"/>
          <w:szCs w:val="24"/>
        </w:rPr>
        <w:t>a)</w:t>
      </w:r>
      <w:r>
        <w:rPr>
          <w:rFonts w:ascii="Arial" w:hAnsi="Arial" w:cs="Arial"/>
          <w:sz w:val="24"/>
          <w:szCs w:val="24"/>
        </w:rPr>
        <w:t xml:space="preserve"> </w:t>
      </w:r>
      <w:r w:rsidRPr="00021737">
        <w:rPr>
          <w:rFonts w:ascii="Arial" w:hAnsi="Arial" w:cs="Arial"/>
          <w:sz w:val="24"/>
          <w:szCs w:val="24"/>
        </w:rPr>
        <w:t xml:space="preserve">                   </w:t>
      </w:r>
      <w:r>
        <w:rPr>
          <w:rFonts w:ascii="Arial" w:hAnsi="Arial" w:cs="Arial"/>
          <w:sz w:val="24"/>
          <w:szCs w:val="24"/>
        </w:rPr>
        <w:t xml:space="preserve">       </w:t>
      </w:r>
      <w:r w:rsidRPr="00021737">
        <w:rPr>
          <w:rFonts w:ascii="Arial" w:hAnsi="Arial" w:cs="Arial"/>
          <w:sz w:val="24"/>
          <w:szCs w:val="24"/>
        </w:rPr>
        <w:t>b)                                c)</w:t>
      </w:r>
      <w:r>
        <w:rPr>
          <w:rFonts w:ascii="Arial" w:hAnsi="Arial" w:cs="Arial"/>
          <w:sz w:val="24"/>
          <w:szCs w:val="24"/>
        </w:rPr>
        <w:t xml:space="preserve">                            d)</w:t>
      </w:r>
    </w:p>
    <w:p w14:paraId="0DD1DCAC" w14:textId="05F1D980" w:rsidR="005F2DBC" w:rsidRPr="00F115D6" w:rsidRDefault="005F2DBC" w:rsidP="005F2DBC">
      <w:pPr>
        <w:rPr>
          <w:rFonts w:ascii="Arial" w:hAnsi="Arial" w:cs="Arial"/>
          <w:i/>
          <w:iCs/>
          <w:sz w:val="24"/>
          <w:szCs w:val="24"/>
        </w:rPr>
      </w:pPr>
      <w:r>
        <w:rPr>
          <w:rFonts w:ascii="Arial" w:hAnsi="Arial" w:cs="Arial"/>
          <w:i/>
          <w:iCs/>
          <w:sz w:val="24"/>
          <w:szCs w:val="24"/>
        </w:rPr>
        <w:t>Figure 3. Fingermarks developed on glass using Au/Zn vacuum metal deposition after exposure to corrosive substances, a) 4M sulfuric acid, b) 2M sulfuric acid, c)</w:t>
      </w:r>
      <w:r w:rsidRPr="002F1267">
        <w:rPr>
          <w:rFonts w:ascii="Arial" w:hAnsi="Arial" w:cs="Arial"/>
          <w:i/>
          <w:iCs/>
          <w:sz w:val="24"/>
          <w:szCs w:val="24"/>
        </w:rPr>
        <w:t xml:space="preserve"> </w:t>
      </w:r>
      <w:r>
        <w:rPr>
          <w:rFonts w:ascii="Arial" w:hAnsi="Arial" w:cs="Arial"/>
          <w:i/>
          <w:iCs/>
          <w:sz w:val="24"/>
          <w:szCs w:val="24"/>
        </w:rPr>
        <w:t>1M sulfuric acid, and d) purified water. All fingermarks shown are the 10</w:t>
      </w:r>
      <w:r w:rsidRPr="00F115D6">
        <w:rPr>
          <w:rFonts w:ascii="Arial" w:hAnsi="Arial" w:cs="Arial"/>
          <w:i/>
          <w:iCs/>
          <w:sz w:val="24"/>
          <w:szCs w:val="24"/>
          <w:vertAlign w:val="superscript"/>
        </w:rPr>
        <w:t>th</w:t>
      </w:r>
      <w:r>
        <w:rPr>
          <w:rFonts w:ascii="Arial" w:hAnsi="Arial" w:cs="Arial"/>
          <w:i/>
          <w:iCs/>
          <w:sz w:val="24"/>
          <w:szCs w:val="24"/>
        </w:rPr>
        <w:t xml:space="preserve"> mark in the depletion series</w:t>
      </w:r>
      <w:r w:rsidR="000B4B8B">
        <w:rPr>
          <w:rFonts w:ascii="Arial" w:hAnsi="Arial" w:cs="Arial"/>
          <w:i/>
          <w:iCs/>
          <w:sz w:val="24"/>
          <w:szCs w:val="24"/>
        </w:rPr>
        <w:t>. C = control sample, T = exposed to test environment</w:t>
      </w:r>
    </w:p>
    <w:p w14:paraId="742DE7D8" w14:textId="202440D5" w:rsidR="00F2670C" w:rsidRDefault="00F2670C" w:rsidP="005A441F">
      <w:pPr>
        <w:rPr>
          <w:rFonts w:ascii="Arial" w:hAnsi="Arial" w:cs="Arial"/>
          <w:i/>
          <w:iCs/>
          <w:sz w:val="24"/>
          <w:szCs w:val="24"/>
        </w:rPr>
      </w:pPr>
    </w:p>
    <w:p w14:paraId="41F2897E" w14:textId="608D7406" w:rsidR="005F2DBC" w:rsidRDefault="00BD42FC" w:rsidP="005F2DBC">
      <w:pPr>
        <w:rPr>
          <w:rFonts w:ascii="Arial" w:hAnsi="Arial" w:cs="Arial"/>
          <w:sz w:val="24"/>
          <w:szCs w:val="24"/>
        </w:rPr>
      </w:pPr>
      <w:r>
        <w:rPr>
          <w:noProof/>
        </w:rPr>
        <w:drawing>
          <wp:inline distT="0" distB="0" distL="0" distR="0" wp14:anchorId="7FA97D21" wp14:editId="2C6EA352">
            <wp:extent cx="1390650" cy="2194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2570" cy="2213017"/>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0DC429C7" wp14:editId="767006C2">
            <wp:extent cx="1289637" cy="21907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7136" cy="2203490"/>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32FA5C41" wp14:editId="75D4D6D0">
            <wp:extent cx="1279253" cy="218417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673" cy="2212207"/>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0A2EFF10" wp14:editId="3E3E2392">
            <wp:extent cx="1548419" cy="217101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6562" cy="2182428"/>
                    </a:xfrm>
                    <a:prstGeom prst="rect">
                      <a:avLst/>
                    </a:prstGeom>
                    <a:noFill/>
                    <a:ln>
                      <a:noFill/>
                    </a:ln>
                  </pic:spPr>
                </pic:pic>
              </a:graphicData>
            </a:graphic>
          </wp:inline>
        </w:drawing>
      </w:r>
    </w:p>
    <w:p w14:paraId="109175D3" w14:textId="77777777" w:rsidR="005F2DBC" w:rsidRPr="007A370B" w:rsidRDefault="005F2DBC" w:rsidP="005F2DBC">
      <w:pPr>
        <w:rPr>
          <w:rFonts w:ascii="Arial" w:hAnsi="Arial" w:cs="Arial"/>
          <w:sz w:val="24"/>
          <w:szCs w:val="24"/>
        </w:rPr>
      </w:pPr>
      <w:r w:rsidRPr="007A370B">
        <w:rPr>
          <w:rFonts w:ascii="Arial" w:hAnsi="Arial" w:cs="Arial"/>
          <w:sz w:val="24"/>
          <w:szCs w:val="24"/>
        </w:rPr>
        <w:t>a)</w:t>
      </w:r>
      <w:r>
        <w:rPr>
          <w:rFonts w:ascii="Arial" w:hAnsi="Arial" w:cs="Arial"/>
          <w:sz w:val="24"/>
          <w:szCs w:val="24"/>
        </w:rPr>
        <w:t xml:space="preserve">                               b)                           c)                          d)</w:t>
      </w:r>
    </w:p>
    <w:p w14:paraId="29D7EC7E" w14:textId="311D0195" w:rsidR="00F2670C" w:rsidRDefault="005F2DBC" w:rsidP="005A441F">
      <w:pPr>
        <w:rPr>
          <w:rFonts w:ascii="Arial" w:hAnsi="Arial" w:cs="Arial"/>
          <w:i/>
          <w:iCs/>
          <w:sz w:val="24"/>
          <w:szCs w:val="24"/>
        </w:rPr>
      </w:pPr>
      <w:r>
        <w:rPr>
          <w:rFonts w:ascii="Arial" w:hAnsi="Arial" w:cs="Arial"/>
          <w:i/>
          <w:iCs/>
          <w:sz w:val="24"/>
          <w:szCs w:val="24"/>
        </w:rPr>
        <w:t>Figure 4. Fingermarks developed on PET using Ag vacuum metal deposition after exposure to corrosive substances, a) 4M potassium hydroxide, b) 2M potassium hydroxide, c)</w:t>
      </w:r>
      <w:r w:rsidRPr="002F1267">
        <w:rPr>
          <w:rFonts w:ascii="Arial" w:hAnsi="Arial" w:cs="Arial"/>
          <w:i/>
          <w:iCs/>
          <w:sz w:val="24"/>
          <w:szCs w:val="24"/>
        </w:rPr>
        <w:t xml:space="preserve"> </w:t>
      </w:r>
      <w:r>
        <w:rPr>
          <w:rFonts w:ascii="Arial" w:hAnsi="Arial" w:cs="Arial"/>
          <w:i/>
          <w:iCs/>
          <w:sz w:val="24"/>
          <w:szCs w:val="24"/>
        </w:rPr>
        <w:t>1M potassium hydroxide, and d) purified water. All fingermarks shown are the 10</w:t>
      </w:r>
      <w:r w:rsidRPr="00F115D6">
        <w:rPr>
          <w:rFonts w:ascii="Arial" w:hAnsi="Arial" w:cs="Arial"/>
          <w:i/>
          <w:iCs/>
          <w:sz w:val="24"/>
          <w:szCs w:val="24"/>
          <w:vertAlign w:val="superscript"/>
        </w:rPr>
        <w:t>th</w:t>
      </w:r>
      <w:r>
        <w:rPr>
          <w:rFonts w:ascii="Arial" w:hAnsi="Arial" w:cs="Arial"/>
          <w:i/>
          <w:iCs/>
          <w:sz w:val="24"/>
          <w:szCs w:val="24"/>
        </w:rPr>
        <w:t xml:space="preserve"> mark in the depletion series</w:t>
      </w:r>
      <w:r w:rsidR="000B4B8B">
        <w:rPr>
          <w:rFonts w:ascii="Arial" w:hAnsi="Arial" w:cs="Arial"/>
          <w:i/>
          <w:iCs/>
          <w:sz w:val="24"/>
          <w:szCs w:val="24"/>
        </w:rPr>
        <w:t xml:space="preserve">. </w:t>
      </w:r>
      <w:r w:rsidR="000B4B8B">
        <w:rPr>
          <w:rFonts w:ascii="Arial" w:hAnsi="Arial" w:cs="Arial"/>
          <w:i/>
          <w:iCs/>
          <w:sz w:val="24"/>
          <w:szCs w:val="24"/>
        </w:rPr>
        <w:t>C = control sample, T = exposed to test environment</w:t>
      </w:r>
    </w:p>
    <w:p w14:paraId="18FB3B6F" w14:textId="49DD9A6D" w:rsidR="005F2DBC" w:rsidRDefault="005F2DBC" w:rsidP="005F2DBC">
      <w:pPr>
        <w:rPr>
          <w:rFonts w:ascii="Arial" w:hAnsi="Arial" w:cs="Arial"/>
          <w:sz w:val="24"/>
          <w:szCs w:val="24"/>
        </w:rPr>
      </w:pPr>
      <w:r>
        <w:rPr>
          <w:rFonts w:ascii="Arial" w:hAnsi="Arial" w:cs="Arial"/>
          <w:sz w:val="24"/>
          <w:szCs w:val="24"/>
        </w:rPr>
        <w:t xml:space="preserve">Cyanoacrylate fuming was adversely affected by exposure to all aqueous </w:t>
      </w:r>
      <w:r w:rsidR="008B7BF3">
        <w:rPr>
          <w:rFonts w:ascii="Arial" w:hAnsi="Arial" w:cs="Arial"/>
          <w:sz w:val="24"/>
          <w:szCs w:val="24"/>
        </w:rPr>
        <w:t>environment</w:t>
      </w:r>
      <w:r>
        <w:rPr>
          <w:rFonts w:ascii="Arial" w:hAnsi="Arial" w:cs="Arial"/>
          <w:sz w:val="24"/>
          <w:szCs w:val="24"/>
        </w:rPr>
        <w:t xml:space="preserve">s, with no ridge detail being developed on any of the samples of PET or glass, regardless of the liquid used, Figure 5. </w:t>
      </w:r>
    </w:p>
    <w:p w14:paraId="7923D608" w14:textId="692FA39F" w:rsidR="005F2DBC" w:rsidRDefault="00BD42FC" w:rsidP="005F2DBC">
      <w:pPr>
        <w:rPr>
          <w:rFonts w:ascii="Arial" w:hAnsi="Arial" w:cs="Arial"/>
          <w:sz w:val="24"/>
          <w:szCs w:val="24"/>
        </w:rPr>
      </w:pPr>
      <w:r>
        <w:rPr>
          <w:noProof/>
        </w:rPr>
        <w:lastRenderedPageBreak/>
        <w:drawing>
          <wp:inline distT="0" distB="0" distL="0" distR="0" wp14:anchorId="088CE26B" wp14:editId="2F70D2E4">
            <wp:extent cx="1543050" cy="24003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7524" cy="2422816"/>
                    </a:xfrm>
                    <a:prstGeom prst="rect">
                      <a:avLst/>
                    </a:prstGeom>
                    <a:noFill/>
                    <a:ln>
                      <a:noFill/>
                    </a:ln>
                  </pic:spPr>
                </pic:pic>
              </a:graphicData>
            </a:graphic>
          </wp:inline>
        </w:drawing>
      </w:r>
    </w:p>
    <w:p w14:paraId="6ED6E066" w14:textId="2091E641" w:rsidR="005F2DBC" w:rsidRDefault="005F2DBC" w:rsidP="005F2DBC">
      <w:pPr>
        <w:rPr>
          <w:rFonts w:ascii="Arial" w:hAnsi="Arial" w:cs="Arial"/>
          <w:sz w:val="24"/>
          <w:szCs w:val="24"/>
        </w:rPr>
      </w:pPr>
      <w:r>
        <w:rPr>
          <w:rFonts w:ascii="Arial" w:hAnsi="Arial" w:cs="Arial"/>
          <w:i/>
          <w:iCs/>
          <w:sz w:val="24"/>
          <w:szCs w:val="24"/>
        </w:rPr>
        <w:t xml:space="preserve">Figure 5. </w:t>
      </w:r>
      <w:r w:rsidR="008B7BF3">
        <w:rPr>
          <w:rFonts w:ascii="Arial" w:hAnsi="Arial" w:cs="Arial"/>
          <w:i/>
          <w:iCs/>
          <w:sz w:val="24"/>
          <w:szCs w:val="24"/>
        </w:rPr>
        <w:t>A f</w:t>
      </w:r>
      <w:r>
        <w:rPr>
          <w:rFonts w:ascii="Arial" w:hAnsi="Arial" w:cs="Arial"/>
          <w:i/>
          <w:iCs/>
          <w:sz w:val="24"/>
          <w:szCs w:val="24"/>
        </w:rPr>
        <w:t xml:space="preserve">ingermark developed on PET using cyanoacrylate fuming and basic yellow 40. </w:t>
      </w:r>
      <w:r w:rsidR="000B4B8B">
        <w:rPr>
          <w:rFonts w:ascii="Arial" w:hAnsi="Arial" w:cs="Arial"/>
          <w:i/>
          <w:iCs/>
          <w:sz w:val="24"/>
          <w:szCs w:val="24"/>
        </w:rPr>
        <w:t>C = control sample, T = exposed to test environment</w:t>
      </w:r>
      <w:r w:rsidR="000B4B8B">
        <w:rPr>
          <w:rFonts w:ascii="Arial" w:hAnsi="Arial" w:cs="Arial"/>
          <w:i/>
          <w:iCs/>
          <w:sz w:val="24"/>
          <w:szCs w:val="24"/>
        </w:rPr>
        <w:t xml:space="preserve"> (purified water)</w:t>
      </w:r>
    </w:p>
    <w:p w14:paraId="578C836E" w14:textId="030C7DB2" w:rsidR="005F2DBC" w:rsidRPr="00640B37" w:rsidRDefault="005F2DBC" w:rsidP="005A441F">
      <w:pPr>
        <w:rPr>
          <w:rFonts w:ascii="Arial" w:hAnsi="Arial" w:cs="Arial"/>
          <w:sz w:val="24"/>
          <w:szCs w:val="24"/>
        </w:rPr>
      </w:pPr>
      <w:r>
        <w:rPr>
          <w:rFonts w:ascii="Arial" w:hAnsi="Arial" w:cs="Arial"/>
          <w:sz w:val="24"/>
          <w:szCs w:val="24"/>
        </w:rPr>
        <w:t xml:space="preserve">Powder suspensions also appear to be effective processes in recovery of fingermarks exposed to corrosive substances under certain conditions, </w:t>
      </w:r>
      <w:r w:rsidR="001E6B18">
        <w:rPr>
          <w:rFonts w:ascii="Arial" w:hAnsi="Arial" w:cs="Arial"/>
          <w:sz w:val="24"/>
          <w:szCs w:val="24"/>
        </w:rPr>
        <w:t>an example of the</w:t>
      </w:r>
      <w:r>
        <w:rPr>
          <w:rFonts w:ascii="Arial" w:hAnsi="Arial" w:cs="Arial"/>
          <w:sz w:val="24"/>
          <w:szCs w:val="24"/>
        </w:rPr>
        <w:t xml:space="preserve"> results obtained for </w:t>
      </w:r>
      <w:r w:rsidR="00C45701">
        <w:rPr>
          <w:rFonts w:ascii="Arial" w:hAnsi="Arial" w:cs="Arial"/>
          <w:sz w:val="24"/>
          <w:szCs w:val="24"/>
        </w:rPr>
        <w:t>iron oxide-based powder suspension on glass being shown in Figure 6</w:t>
      </w:r>
      <w:r>
        <w:rPr>
          <w:rFonts w:ascii="Arial" w:hAnsi="Arial" w:cs="Arial"/>
          <w:sz w:val="24"/>
          <w:szCs w:val="24"/>
        </w:rPr>
        <w:t>.</w:t>
      </w:r>
    </w:p>
    <w:p w14:paraId="0978D5AC" w14:textId="5E14052B" w:rsidR="005F2DBC" w:rsidRDefault="005F2DBC" w:rsidP="005F2DBC">
      <w:pPr>
        <w:rPr>
          <w:rFonts w:ascii="Arial" w:hAnsi="Arial" w:cs="Arial"/>
          <w:noProof/>
          <w:sz w:val="24"/>
          <w:szCs w:val="24"/>
        </w:rPr>
      </w:pPr>
      <w:r>
        <w:rPr>
          <w:rFonts w:ascii="Arial" w:hAnsi="Arial" w:cs="Arial"/>
          <w:noProof/>
          <w:sz w:val="24"/>
          <w:szCs w:val="24"/>
        </w:rPr>
        <w:t xml:space="preserve"> </w:t>
      </w:r>
      <w:r w:rsidR="00BD42FC">
        <w:rPr>
          <w:noProof/>
        </w:rPr>
        <w:drawing>
          <wp:inline distT="0" distB="0" distL="0" distR="0" wp14:anchorId="2D656640" wp14:editId="04530579">
            <wp:extent cx="1425670" cy="2565400"/>
            <wp:effectExtent l="0" t="0" r="317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3088" cy="2578749"/>
                    </a:xfrm>
                    <a:prstGeom prst="rect">
                      <a:avLst/>
                    </a:prstGeom>
                    <a:noFill/>
                    <a:ln>
                      <a:noFill/>
                    </a:ln>
                  </pic:spPr>
                </pic:pic>
              </a:graphicData>
            </a:graphic>
          </wp:inline>
        </w:drawing>
      </w:r>
      <w:r w:rsidR="00BD42FC">
        <w:rPr>
          <w:rFonts w:ascii="Arial" w:hAnsi="Arial" w:cs="Arial"/>
          <w:noProof/>
          <w:sz w:val="24"/>
          <w:szCs w:val="24"/>
        </w:rPr>
        <w:t xml:space="preserve"> </w:t>
      </w:r>
      <w:r w:rsidR="00BD42FC">
        <w:rPr>
          <w:noProof/>
        </w:rPr>
        <w:drawing>
          <wp:inline distT="0" distB="0" distL="0" distR="0" wp14:anchorId="0A60BC91" wp14:editId="4A47C110">
            <wp:extent cx="1799313" cy="255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3186" cy="2572381"/>
                    </a:xfrm>
                    <a:prstGeom prst="rect">
                      <a:avLst/>
                    </a:prstGeom>
                    <a:noFill/>
                    <a:ln>
                      <a:noFill/>
                    </a:ln>
                  </pic:spPr>
                </pic:pic>
              </a:graphicData>
            </a:graphic>
          </wp:inline>
        </w:drawing>
      </w:r>
      <w:r w:rsidR="00BD42FC">
        <w:rPr>
          <w:rFonts w:ascii="Arial" w:hAnsi="Arial" w:cs="Arial"/>
          <w:noProof/>
          <w:sz w:val="24"/>
          <w:szCs w:val="24"/>
        </w:rPr>
        <w:t xml:space="preserve"> </w:t>
      </w:r>
      <w:r w:rsidR="00027B2A">
        <w:rPr>
          <w:noProof/>
        </w:rPr>
        <w:drawing>
          <wp:inline distT="0" distB="0" distL="0" distR="0" wp14:anchorId="30D39DBA" wp14:editId="2F8EC6ED">
            <wp:extent cx="1498812" cy="253921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4331" cy="2565502"/>
                    </a:xfrm>
                    <a:prstGeom prst="rect">
                      <a:avLst/>
                    </a:prstGeom>
                    <a:noFill/>
                    <a:ln>
                      <a:noFill/>
                    </a:ln>
                  </pic:spPr>
                </pic:pic>
              </a:graphicData>
            </a:graphic>
          </wp:inline>
        </w:drawing>
      </w:r>
    </w:p>
    <w:p w14:paraId="7BA9CCA5" w14:textId="77777777" w:rsidR="005F2DBC" w:rsidRPr="00E20883" w:rsidRDefault="005F2DBC" w:rsidP="005F2DBC">
      <w:pPr>
        <w:rPr>
          <w:rFonts w:ascii="Arial" w:hAnsi="Arial" w:cs="Arial"/>
          <w:noProof/>
          <w:sz w:val="24"/>
          <w:szCs w:val="24"/>
        </w:rPr>
      </w:pPr>
      <w:r w:rsidRPr="00E20883">
        <w:rPr>
          <w:rFonts w:ascii="Arial" w:hAnsi="Arial" w:cs="Arial"/>
          <w:noProof/>
          <w:sz w:val="24"/>
          <w:szCs w:val="24"/>
        </w:rPr>
        <w:t>a)</w:t>
      </w:r>
      <w:r>
        <w:rPr>
          <w:rFonts w:ascii="Arial" w:hAnsi="Arial" w:cs="Arial"/>
          <w:noProof/>
          <w:sz w:val="24"/>
          <w:szCs w:val="24"/>
        </w:rPr>
        <w:t xml:space="preserve">                                 b)                                          c)</w:t>
      </w:r>
    </w:p>
    <w:p w14:paraId="3C1CD9BE" w14:textId="4EE9FF0E" w:rsidR="005F2DBC" w:rsidRDefault="005F2DBC" w:rsidP="005F2DBC">
      <w:pPr>
        <w:rPr>
          <w:rFonts w:ascii="Arial" w:hAnsi="Arial" w:cs="Arial"/>
          <w:i/>
          <w:iCs/>
          <w:noProof/>
          <w:sz w:val="24"/>
          <w:szCs w:val="24"/>
        </w:rPr>
      </w:pPr>
      <w:r>
        <w:rPr>
          <w:rFonts w:ascii="Arial" w:hAnsi="Arial" w:cs="Arial"/>
          <w:i/>
          <w:iCs/>
          <w:noProof/>
          <w:sz w:val="24"/>
          <w:szCs w:val="24"/>
        </w:rPr>
        <w:t xml:space="preserve">Figure </w:t>
      </w:r>
      <w:r w:rsidR="00C45701">
        <w:rPr>
          <w:rFonts w:ascii="Arial" w:hAnsi="Arial" w:cs="Arial"/>
          <w:i/>
          <w:iCs/>
          <w:noProof/>
          <w:sz w:val="24"/>
          <w:szCs w:val="24"/>
        </w:rPr>
        <w:t>6</w:t>
      </w:r>
      <w:r>
        <w:rPr>
          <w:rFonts w:ascii="Arial" w:hAnsi="Arial" w:cs="Arial"/>
          <w:i/>
          <w:iCs/>
          <w:noProof/>
          <w:sz w:val="24"/>
          <w:szCs w:val="24"/>
        </w:rPr>
        <w:t>. Fingermarks on glass exposed to corrosive substances visualised using iron oxide-based powder suspension. a) purified water, b)</w:t>
      </w:r>
      <w:r w:rsidR="00027B2A">
        <w:rPr>
          <w:rFonts w:ascii="Arial" w:hAnsi="Arial" w:cs="Arial"/>
          <w:i/>
          <w:iCs/>
          <w:noProof/>
          <w:sz w:val="24"/>
          <w:szCs w:val="24"/>
        </w:rPr>
        <w:t xml:space="preserve"> </w:t>
      </w:r>
      <w:r>
        <w:rPr>
          <w:rFonts w:ascii="Arial" w:hAnsi="Arial" w:cs="Arial"/>
          <w:i/>
          <w:iCs/>
          <w:noProof/>
          <w:sz w:val="24"/>
          <w:szCs w:val="24"/>
        </w:rPr>
        <w:t>4M sulfuric acid, and c) 4M potassium hydroxide</w:t>
      </w:r>
      <w:r w:rsidR="000B4B8B">
        <w:rPr>
          <w:rFonts w:ascii="Arial" w:hAnsi="Arial" w:cs="Arial"/>
          <w:i/>
          <w:iCs/>
          <w:noProof/>
          <w:sz w:val="24"/>
          <w:szCs w:val="24"/>
        </w:rPr>
        <w:t xml:space="preserve">. </w:t>
      </w:r>
      <w:r w:rsidR="000B4B8B">
        <w:rPr>
          <w:rFonts w:ascii="Arial" w:hAnsi="Arial" w:cs="Arial"/>
          <w:i/>
          <w:iCs/>
          <w:sz w:val="24"/>
          <w:szCs w:val="24"/>
        </w:rPr>
        <w:t>C = control sample, T = exposed to test environment</w:t>
      </w:r>
    </w:p>
    <w:p w14:paraId="0F3782BD" w14:textId="45443AE8" w:rsidR="00C45701" w:rsidRDefault="00C45701" w:rsidP="005A441F">
      <w:pPr>
        <w:rPr>
          <w:rFonts w:ascii="Arial" w:hAnsi="Arial" w:cs="Arial"/>
          <w:sz w:val="24"/>
          <w:szCs w:val="24"/>
        </w:rPr>
      </w:pPr>
      <w:r>
        <w:rPr>
          <w:rFonts w:ascii="Arial" w:hAnsi="Arial" w:cs="Arial"/>
          <w:sz w:val="24"/>
          <w:szCs w:val="24"/>
        </w:rPr>
        <w:t>Similar results were obtained for black magnetic powder, Figure 7</w:t>
      </w:r>
      <w:r w:rsidR="001E6B18">
        <w:rPr>
          <w:rFonts w:ascii="Arial" w:hAnsi="Arial" w:cs="Arial"/>
          <w:sz w:val="24"/>
          <w:szCs w:val="24"/>
        </w:rPr>
        <w:t>.</w:t>
      </w:r>
    </w:p>
    <w:p w14:paraId="08DE14C9" w14:textId="7C81CA37" w:rsidR="00C45701" w:rsidRDefault="00027B2A" w:rsidP="00C45701">
      <w:pPr>
        <w:rPr>
          <w:rFonts w:ascii="Arial" w:hAnsi="Arial" w:cs="Arial"/>
          <w:noProof/>
          <w:sz w:val="24"/>
          <w:szCs w:val="24"/>
        </w:rPr>
      </w:pPr>
      <w:r>
        <w:rPr>
          <w:noProof/>
        </w:rPr>
        <w:lastRenderedPageBreak/>
        <w:drawing>
          <wp:inline distT="0" distB="0" distL="0" distR="0" wp14:anchorId="7D768CFF" wp14:editId="2F90460D">
            <wp:extent cx="1534105" cy="2406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5473" cy="2424484"/>
                    </a:xfrm>
                    <a:prstGeom prst="rect">
                      <a:avLst/>
                    </a:prstGeom>
                    <a:noFill/>
                    <a:ln>
                      <a:noFill/>
                    </a:ln>
                  </pic:spPr>
                </pic:pic>
              </a:graphicData>
            </a:graphic>
          </wp:inline>
        </w:drawing>
      </w:r>
      <w:r>
        <w:rPr>
          <w:rFonts w:ascii="Arial" w:hAnsi="Arial" w:cs="Arial"/>
          <w:noProof/>
          <w:sz w:val="24"/>
          <w:szCs w:val="24"/>
        </w:rPr>
        <w:t xml:space="preserve"> </w:t>
      </w:r>
      <w:r>
        <w:rPr>
          <w:noProof/>
        </w:rPr>
        <w:drawing>
          <wp:inline distT="0" distB="0" distL="0" distR="0" wp14:anchorId="158C193E" wp14:editId="3AADBFBC">
            <wp:extent cx="1536681" cy="2393950"/>
            <wp:effectExtent l="0" t="0" r="698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7265" cy="2410439"/>
                    </a:xfrm>
                    <a:prstGeom prst="rect">
                      <a:avLst/>
                    </a:prstGeom>
                    <a:noFill/>
                    <a:ln>
                      <a:noFill/>
                    </a:ln>
                  </pic:spPr>
                </pic:pic>
              </a:graphicData>
            </a:graphic>
          </wp:inline>
        </w:drawing>
      </w:r>
      <w:r>
        <w:rPr>
          <w:rFonts w:ascii="Arial" w:hAnsi="Arial" w:cs="Arial"/>
          <w:noProof/>
          <w:sz w:val="24"/>
          <w:szCs w:val="24"/>
        </w:rPr>
        <w:t xml:space="preserve"> </w:t>
      </w:r>
      <w:r>
        <w:rPr>
          <w:noProof/>
        </w:rPr>
        <w:drawing>
          <wp:inline distT="0" distB="0" distL="0" distR="0" wp14:anchorId="3C492893" wp14:editId="7AA08E58">
            <wp:extent cx="1536676" cy="2399498"/>
            <wp:effectExtent l="0" t="0" r="698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7198" cy="2415928"/>
                    </a:xfrm>
                    <a:prstGeom prst="rect">
                      <a:avLst/>
                    </a:prstGeom>
                    <a:noFill/>
                    <a:ln>
                      <a:noFill/>
                    </a:ln>
                  </pic:spPr>
                </pic:pic>
              </a:graphicData>
            </a:graphic>
          </wp:inline>
        </w:drawing>
      </w:r>
    </w:p>
    <w:p w14:paraId="1A3790C0" w14:textId="08A676CD" w:rsidR="00027B2A" w:rsidRPr="00027B2A" w:rsidRDefault="00027B2A" w:rsidP="00027B2A">
      <w:pPr>
        <w:rPr>
          <w:rFonts w:ascii="Arial" w:hAnsi="Arial" w:cs="Arial"/>
          <w:noProof/>
          <w:sz w:val="24"/>
          <w:szCs w:val="24"/>
        </w:rPr>
      </w:pPr>
      <w:r w:rsidRPr="00027B2A">
        <w:rPr>
          <w:rFonts w:ascii="Arial" w:hAnsi="Arial" w:cs="Arial"/>
          <w:noProof/>
          <w:sz w:val="24"/>
          <w:szCs w:val="24"/>
        </w:rPr>
        <w:t>a)</w:t>
      </w:r>
      <w:r>
        <w:rPr>
          <w:rFonts w:ascii="Arial" w:hAnsi="Arial" w:cs="Arial"/>
          <w:noProof/>
          <w:sz w:val="24"/>
          <w:szCs w:val="24"/>
        </w:rPr>
        <w:tab/>
        <w:t xml:space="preserve"> </w:t>
      </w:r>
      <w:r w:rsidRPr="00027B2A">
        <w:rPr>
          <w:rFonts w:ascii="Arial" w:hAnsi="Arial" w:cs="Arial"/>
          <w:noProof/>
          <w:sz w:val="24"/>
          <w:szCs w:val="24"/>
        </w:rPr>
        <w:t xml:space="preserve">         </w:t>
      </w:r>
      <w:r>
        <w:rPr>
          <w:rFonts w:ascii="Arial" w:hAnsi="Arial" w:cs="Arial"/>
          <w:noProof/>
          <w:sz w:val="24"/>
          <w:szCs w:val="24"/>
        </w:rPr>
        <w:t xml:space="preserve">                 b)                                 c)</w:t>
      </w:r>
    </w:p>
    <w:p w14:paraId="4AD029AD" w14:textId="6C477DA6" w:rsidR="00C45701" w:rsidRDefault="00C45701" w:rsidP="00C45701">
      <w:pPr>
        <w:rPr>
          <w:rFonts w:ascii="Arial" w:hAnsi="Arial" w:cs="Arial"/>
          <w:i/>
          <w:iCs/>
          <w:noProof/>
          <w:sz w:val="24"/>
          <w:szCs w:val="24"/>
        </w:rPr>
      </w:pPr>
      <w:r>
        <w:rPr>
          <w:rFonts w:ascii="Arial" w:hAnsi="Arial" w:cs="Arial"/>
          <w:i/>
          <w:iCs/>
          <w:noProof/>
          <w:sz w:val="24"/>
          <w:szCs w:val="24"/>
        </w:rPr>
        <w:t xml:space="preserve">Figure </w:t>
      </w:r>
      <w:r w:rsidR="00B02BD7">
        <w:rPr>
          <w:rFonts w:ascii="Arial" w:hAnsi="Arial" w:cs="Arial"/>
          <w:i/>
          <w:iCs/>
          <w:noProof/>
          <w:sz w:val="24"/>
          <w:szCs w:val="24"/>
        </w:rPr>
        <w:t>7</w:t>
      </w:r>
      <w:r>
        <w:rPr>
          <w:rFonts w:ascii="Arial" w:hAnsi="Arial" w:cs="Arial"/>
          <w:i/>
          <w:iCs/>
          <w:noProof/>
          <w:sz w:val="24"/>
          <w:szCs w:val="24"/>
        </w:rPr>
        <w:t>. Fingermarks on glass visualised using black magnetic powder. a) exposed to purified water, b) exposed to 4M sulfuric acid, and c) exposed to 4M potassium hydroxide</w:t>
      </w:r>
      <w:r w:rsidR="000B4B8B">
        <w:rPr>
          <w:rFonts w:ascii="Arial" w:hAnsi="Arial" w:cs="Arial"/>
          <w:i/>
          <w:iCs/>
          <w:noProof/>
          <w:sz w:val="24"/>
          <w:szCs w:val="24"/>
        </w:rPr>
        <w:t xml:space="preserve">. </w:t>
      </w:r>
      <w:r w:rsidR="000B4B8B">
        <w:rPr>
          <w:rFonts w:ascii="Arial" w:hAnsi="Arial" w:cs="Arial"/>
          <w:i/>
          <w:iCs/>
          <w:sz w:val="24"/>
          <w:szCs w:val="24"/>
        </w:rPr>
        <w:t>C = control sample, T = exposed to test environment</w:t>
      </w:r>
    </w:p>
    <w:p w14:paraId="35794634" w14:textId="5A68E32B" w:rsidR="00C45701" w:rsidRPr="00640B37" w:rsidRDefault="00B02BD7" w:rsidP="005A441F">
      <w:pPr>
        <w:rPr>
          <w:rFonts w:ascii="Arial" w:hAnsi="Arial" w:cs="Arial"/>
          <w:sz w:val="24"/>
          <w:szCs w:val="24"/>
        </w:rPr>
      </w:pPr>
      <w:r>
        <w:rPr>
          <w:rFonts w:ascii="Arial" w:hAnsi="Arial" w:cs="Arial"/>
          <w:noProof/>
          <w:sz w:val="24"/>
          <w:szCs w:val="24"/>
        </w:rPr>
        <w:t>Solvent Black 3 gave poor development of marks overall</w:t>
      </w:r>
      <w:r w:rsidR="008B7BF3">
        <w:rPr>
          <w:rFonts w:ascii="Arial" w:hAnsi="Arial" w:cs="Arial"/>
          <w:noProof/>
          <w:sz w:val="24"/>
          <w:szCs w:val="24"/>
        </w:rPr>
        <w:t>, although the only environment making a significant difference being</w:t>
      </w:r>
      <w:r>
        <w:rPr>
          <w:rFonts w:ascii="Arial" w:hAnsi="Arial" w:cs="Arial"/>
          <w:noProof/>
          <w:sz w:val="24"/>
          <w:szCs w:val="24"/>
        </w:rPr>
        <w:t xml:space="preserve"> </w:t>
      </w:r>
      <w:r w:rsidR="008B7BF3">
        <w:rPr>
          <w:rFonts w:ascii="Arial" w:hAnsi="Arial" w:cs="Arial"/>
          <w:noProof/>
          <w:sz w:val="24"/>
          <w:szCs w:val="24"/>
        </w:rPr>
        <w:t>p</w:t>
      </w:r>
      <w:r>
        <w:rPr>
          <w:rFonts w:ascii="Arial" w:hAnsi="Arial" w:cs="Arial"/>
          <w:noProof/>
          <w:sz w:val="24"/>
          <w:szCs w:val="24"/>
        </w:rPr>
        <w:t xml:space="preserve">otassium hydroxide </w:t>
      </w:r>
      <w:r w:rsidR="008B7BF3">
        <w:rPr>
          <w:rFonts w:ascii="Arial" w:hAnsi="Arial" w:cs="Arial"/>
          <w:noProof/>
          <w:sz w:val="24"/>
          <w:szCs w:val="24"/>
        </w:rPr>
        <w:t xml:space="preserve">which </w:t>
      </w:r>
      <w:r>
        <w:rPr>
          <w:rFonts w:ascii="Arial" w:hAnsi="Arial" w:cs="Arial"/>
          <w:noProof/>
          <w:sz w:val="24"/>
          <w:szCs w:val="24"/>
        </w:rPr>
        <w:t>was observed to remove the fingermark, Figure 8.</w:t>
      </w:r>
    </w:p>
    <w:p w14:paraId="47809445" w14:textId="0E921832" w:rsidR="00B02BD7" w:rsidRDefault="00027B2A" w:rsidP="00B02BD7">
      <w:pPr>
        <w:rPr>
          <w:rFonts w:ascii="Arial" w:hAnsi="Arial" w:cs="Arial"/>
          <w:noProof/>
          <w:sz w:val="24"/>
          <w:szCs w:val="24"/>
        </w:rPr>
      </w:pPr>
      <w:r>
        <w:rPr>
          <w:noProof/>
        </w:rPr>
        <w:drawing>
          <wp:inline distT="0" distB="0" distL="0" distR="0" wp14:anchorId="363401BE" wp14:editId="5CC64FDB">
            <wp:extent cx="1663559" cy="23749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2319" cy="2387405"/>
                    </a:xfrm>
                    <a:prstGeom prst="rect">
                      <a:avLst/>
                    </a:prstGeom>
                    <a:noFill/>
                    <a:ln>
                      <a:noFill/>
                    </a:ln>
                  </pic:spPr>
                </pic:pic>
              </a:graphicData>
            </a:graphic>
          </wp:inline>
        </w:drawing>
      </w:r>
    </w:p>
    <w:p w14:paraId="2AC5046B" w14:textId="7F9A56EE" w:rsidR="00B02BD7" w:rsidRDefault="00B02BD7" w:rsidP="00B02BD7">
      <w:pPr>
        <w:rPr>
          <w:rFonts w:ascii="Arial" w:hAnsi="Arial" w:cs="Arial"/>
          <w:sz w:val="24"/>
          <w:szCs w:val="24"/>
        </w:rPr>
      </w:pPr>
      <w:r>
        <w:rPr>
          <w:rFonts w:ascii="Arial" w:hAnsi="Arial" w:cs="Arial"/>
          <w:i/>
          <w:iCs/>
          <w:sz w:val="24"/>
          <w:szCs w:val="24"/>
        </w:rPr>
        <w:t xml:space="preserve">Figure 8. </w:t>
      </w:r>
      <w:r w:rsidR="008B7BF3">
        <w:rPr>
          <w:rFonts w:ascii="Arial" w:hAnsi="Arial" w:cs="Arial"/>
          <w:i/>
          <w:iCs/>
          <w:sz w:val="24"/>
          <w:szCs w:val="24"/>
        </w:rPr>
        <w:t>A f</w:t>
      </w:r>
      <w:r>
        <w:rPr>
          <w:rFonts w:ascii="Arial" w:hAnsi="Arial" w:cs="Arial"/>
          <w:i/>
          <w:iCs/>
          <w:sz w:val="24"/>
          <w:szCs w:val="24"/>
        </w:rPr>
        <w:t>ingermark developed on PET using Solvent Black 3</w:t>
      </w:r>
      <w:r w:rsidR="000B4B8B">
        <w:rPr>
          <w:rFonts w:ascii="Arial" w:hAnsi="Arial" w:cs="Arial"/>
          <w:i/>
          <w:iCs/>
          <w:sz w:val="24"/>
          <w:szCs w:val="24"/>
        </w:rPr>
        <w:t xml:space="preserve">. </w:t>
      </w:r>
      <w:r w:rsidR="000B4B8B">
        <w:rPr>
          <w:rFonts w:ascii="Arial" w:hAnsi="Arial" w:cs="Arial"/>
          <w:i/>
          <w:iCs/>
          <w:sz w:val="24"/>
          <w:szCs w:val="24"/>
        </w:rPr>
        <w:t>C = control sample, T = exposed to test environment</w:t>
      </w:r>
      <w:r w:rsidR="000B4B8B">
        <w:rPr>
          <w:rFonts w:ascii="Arial" w:hAnsi="Arial" w:cs="Arial"/>
          <w:i/>
          <w:iCs/>
          <w:sz w:val="24"/>
          <w:szCs w:val="24"/>
        </w:rPr>
        <w:t xml:space="preserve"> (4M potassium hydroxide)</w:t>
      </w:r>
    </w:p>
    <w:p w14:paraId="5FD22242" w14:textId="77777777" w:rsidR="00C45701" w:rsidRPr="00640B37" w:rsidRDefault="00C45701" w:rsidP="005A441F">
      <w:pPr>
        <w:rPr>
          <w:rFonts w:ascii="Arial" w:hAnsi="Arial" w:cs="Arial"/>
          <w:sz w:val="24"/>
          <w:szCs w:val="24"/>
        </w:rPr>
      </w:pPr>
    </w:p>
    <w:p w14:paraId="2B7479A7" w14:textId="4C4B67EC" w:rsidR="00F2670C" w:rsidRPr="00640B37" w:rsidRDefault="00B02BD7" w:rsidP="005A441F">
      <w:pPr>
        <w:rPr>
          <w:rFonts w:ascii="Arial" w:hAnsi="Arial" w:cs="Arial"/>
          <w:sz w:val="24"/>
          <w:szCs w:val="24"/>
        </w:rPr>
      </w:pPr>
      <w:r w:rsidRPr="00640B37">
        <w:rPr>
          <w:rFonts w:ascii="Arial" w:hAnsi="Arial" w:cs="Arial"/>
          <w:sz w:val="24"/>
          <w:szCs w:val="24"/>
        </w:rPr>
        <w:t>3.2 Porous substrates</w:t>
      </w:r>
    </w:p>
    <w:p w14:paraId="76F3D00A" w14:textId="257BA41E" w:rsidR="00F2670C" w:rsidRDefault="001E6B18" w:rsidP="005A441F">
      <w:pPr>
        <w:rPr>
          <w:rFonts w:ascii="Arial" w:hAnsi="Arial" w:cs="Arial"/>
          <w:i/>
          <w:iCs/>
          <w:sz w:val="24"/>
          <w:szCs w:val="24"/>
        </w:rPr>
      </w:pPr>
      <w:r w:rsidRPr="00640B37">
        <w:rPr>
          <w:rFonts w:ascii="Arial" w:hAnsi="Arial" w:cs="Arial"/>
          <w:sz w:val="24"/>
          <w:szCs w:val="24"/>
        </w:rPr>
        <w:t>A summary of the comparative scores obtained on the p</w:t>
      </w:r>
      <w:r>
        <w:rPr>
          <w:rFonts w:ascii="Arial" w:hAnsi="Arial" w:cs="Arial"/>
          <w:sz w:val="24"/>
          <w:szCs w:val="24"/>
        </w:rPr>
        <w:t>aper</w:t>
      </w:r>
      <w:r w:rsidRPr="00640B37">
        <w:rPr>
          <w:rFonts w:ascii="Arial" w:hAnsi="Arial" w:cs="Arial"/>
          <w:sz w:val="24"/>
          <w:szCs w:val="24"/>
        </w:rPr>
        <w:t xml:space="preserve"> substrate using the range of visualisation processes is given in Table</w:t>
      </w:r>
      <w:r>
        <w:rPr>
          <w:rFonts w:ascii="Arial" w:hAnsi="Arial" w:cs="Arial"/>
          <w:sz w:val="24"/>
          <w:szCs w:val="24"/>
        </w:rPr>
        <w:t xml:space="preserve"> 8</w:t>
      </w:r>
      <w:r w:rsidRPr="00640B37">
        <w:rPr>
          <w:rFonts w:ascii="Arial" w:hAnsi="Arial" w:cs="Arial"/>
          <w:sz w:val="24"/>
          <w:szCs w:val="24"/>
        </w:rPr>
        <w:t xml:space="preserve">. The scores given represent the median value for the </w:t>
      </w:r>
      <w:r>
        <w:rPr>
          <w:rFonts w:ascii="Arial" w:hAnsi="Arial" w:cs="Arial"/>
          <w:sz w:val="24"/>
          <w:szCs w:val="24"/>
        </w:rPr>
        <w:t>6</w:t>
      </w:r>
      <w:r w:rsidRPr="00640B37">
        <w:rPr>
          <w:rFonts w:ascii="Arial" w:hAnsi="Arial" w:cs="Arial"/>
          <w:sz w:val="24"/>
          <w:szCs w:val="24"/>
        </w:rPr>
        <w:t xml:space="preserve"> fingermarks deposited on the </w:t>
      </w:r>
      <w:r>
        <w:rPr>
          <w:rFonts w:ascii="Arial" w:hAnsi="Arial" w:cs="Arial"/>
          <w:sz w:val="24"/>
          <w:szCs w:val="24"/>
        </w:rPr>
        <w:t>paper</w:t>
      </w:r>
      <w:r w:rsidRPr="00640B37">
        <w:rPr>
          <w:rFonts w:ascii="Arial" w:hAnsi="Arial" w:cs="Arial"/>
          <w:sz w:val="24"/>
          <w:szCs w:val="24"/>
        </w:rPr>
        <w:t>.</w:t>
      </w:r>
    </w:p>
    <w:p w14:paraId="565DE9DB" w14:textId="0F2231A0" w:rsidR="00EC7B4A" w:rsidRPr="00D469AB" w:rsidRDefault="00EC7B4A" w:rsidP="005A441F">
      <w:pPr>
        <w:rPr>
          <w:rFonts w:ascii="Arial" w:hAnsi="Arial" w:cs="Arial"/>
          <w:i/>
          <w:iCs/>
          <w:sz w:val="24"/>
          <w:szCs w:val="24"/>
        </w:rPr>
      </w:pPr>
      <w:r w:rsidRPr="00EC7B4A">
        <w:rPr>
          <w:rFonts w:ascii="Arial" w:hAnsi="Arial" w:cs="Arial"/>
          <w:i/>
          <w:iCs/>
          <w:sz w:val="24"/>
          <w:szCs w:val="24"/>
        </w:rPr>
        <w:t xml:space="preserve">Table </w:t>
      </w:r>
      <w:r w:rsidR="00DC4297">
        <w:rPr>
          <w:rFonts w:ascii="Arial" w:hAnsi="Arial" w:cs="Arial"/>
          <w:i/>
          <w:iCs/>
          <w:sz w:val="24"/>
          <w:szCs w:val="24"/>
        </w:rPr>
        <w:t>8</w:t>
      </w:r>
      <w:r w:rsidRPr="00EC7B4A">
        <w:rPr>
          <w:rFonts w:ascii="Arial" w:hAnsi="Arial" w:cs="Arial"/>
          <w:i/>
          <w:iCs/>
          <w:sz w:val="24"/>
          <w:szCs w:val="24"/>
        </w:rPr>
        <w:t xml:space="preserve">. Summary of the effect of liquid environments on the </w:t>
      </w:r>
      <w:r w:rsidR="00B70B80">
        <w:rPr>
          <w:rFonts w:ascii="Arial" w:hAnsi="Arial" w:cs="Arial"/>
          <w:i/>
          <w:iCs/>
          <w:sz w:val="24"/>
          <w:szCs w:val="24"/>
        </w:rPr>
        <w:t xml:space="preserve">median </w:t>
      </w:r>
      <w:r w:rsidRPr="00EC7B4A">
        <w:rPr>
          <w:rFonts w:ascii="Arial" w:hAnsi="Arial" w:cs="Arial"/>
          <w:i/>
          <w:iCs/>
          <w:sz w:val="24"/>
          <w:szCs w:val="24"/>
        </w:rPr>
        <w:t>quality of fingermark</w:t>
      </w:r>
      <w:r w:rsidR="00B70B80">
        <w:rPr>
          <w:rFonts w:ascii="Arial" w:hAnsi="Arial" w:cs="Arial"/>
          <w:i/>
          <w:iCs/>
          <w:sz w:val="24"/>
          <w:szCs w:val="24"/>
        </w:rPr>
        <w:t xml:space="preserve"> depletion</w:t>
      </w:r>
      <w:r w:rsidRPr="00EC7B4A">
        <w:rPr>
          <w:rFonts w:ascii="Arial" w:hAnsi="Arial" w:cs="Arial"/>
          <w:i/>
          <w:iCs/>
          <w:sz w:val="24"/>
          <w:szCs w:val="24"/>
        </w:rPr>
        <w:t xml:space="preserve">s developed on </w:t>
      </w:r>
      <w:r w:rsidR="00B70B80">
        <w:rPr>
          <w:rFonts w:ascii="Arial" w:hAnsi="Arial" w:cs="Arial"/>
          <w:i/>
          <w:iCs/>
          <w:sz w:val="24"/>
          <w:szCs w:val="24"/>
        </w:rPr>
        <w:t>paper</w:t>
      </w:r>
      <w:r w:rsidRPr="00EC7B4A">
        <w:rPr>
          <w:rFonts w:ascii="Arial" w:hAnsi="Arial" w:cs="Arial"/>
          <w:i/>
          <w:iCs/>
          <w:sz w:val="24"/>
          <w:szCs w:val="24"/>
        </w:rPr>
        <w:t xml:space="preserve"> using different processes</w:t>
      </w:r>
    </w:p>
    <w:tbl>
      <w:tblPr>
        <w:tblStyle w:val="TableGrid"/>
        <w:tblW w:w="0" w:type="auto"/>
        <w:tblLook w:val="04A0" w:firstRow="1" w:lastRow="0" w:firstColumn="1" w:lastColumn="0" w:noHBand="0" w:noVBand="1"/>
      </w:tblPr>
      <w:tblGrid>
        <w:gridCol w:w="2254"/>
        <w:gridCol w:w="2254"/>
        <w:gridCol w:w="2254"/>
        <w:gridCol w:w="2254"/>
      </w:tblGrid>
      <w:tr w:rsidR="00D469AB" w14:paraId="428BBA9B" w14:textId="77777777" w:rsidTr="00D13CD6">
        <w:tc>
          <w:tcPr>
            <w:tcW w:w="2254" w:type="dxa"/>
          </w:tcPr>
          <w:p w14:paraId="7698AB02" w14:textId="77777777" w:rsidR="00D469AB" w:rsidRDefault="00D469AB" w:rsidP="00D13CD6">
            <w:pPr>
              <w:rPr>
                <w:rFonts w:ascii="Arial" w:hAnsi="Arial" w:cs="Arial"/>
                <w:b/>
                <w:bCs/>
                <w:sz w:val="24"/>
                <w:szCs w:val="24"/>
              </w:rPr>
            </w:pPr>
            <w:r>
              <w:rPr>
                <w:rFonts w:ascii="Arial" w:hAnsi="Arial" w:cs="Arial"/>
                <w:b/>
                <w:bCs/>
                <w:sz w:val="24"/>
                <w:szCs w:val="24"/>
              </w:rPr>
              <w:lastRenderedPageBreak/>
              <w:t>Process</w:t>
            </w:r>
          </w:p>
        </w:tc>
        <w:tc>
          <w:tcPr>
            <w:tcW w:w="2254" w:type="dxa"/>
          </w:tcPr>
          <w:p w14:paraId="59E565DC" w14:textId="77777777" w:rsidR="00D469AB" w:rsidRDefault="00D469AB" w:rsidP="00D13CD6">
            <w:pPr>
              <w:rPr>
                <w:rFonts w:ascii="Arial" w:hAnsi="Arial" w:cs="Arial"/>
                <w:b/>
                <w:bCs/>
                <w:sz w:val="24"/>
                <w:szCs w:val="24"/>
              </w:rPr>
            </w:pPr>
            <w:r>
              <w:rPr>
                <w:rFonts w:ascii="Arial" w:hAnsi="Arial" w:cs="Arial"/>
                <w:b/>
                <w:bCs/>
                <w:sz w:val="24"/>
                <w:szCs w:val="24"/>
              </w:rPr>
              <w:t>Water</w:t>
            </w:r>
          </w:p>
        </w:tc>
        <w:tc>
          <w:tcPr>
            <w:tcW w:w="2254" w:type="dxa"/>
          </w:tcPr>
          <w:p w14:paraId="508185C2" w14:textId="77777777" w:rsidR="00D469AB" w:rsidRDefault="00D469AB" w:rsidP="00D13CD6">
            <w:pPr>
              <w:rPr>
                <w:rFonts w:ascii="Arial" w:hAnsi="Arial" w:cs="Arial"/>
                <w:b/>
                <w:bCs/>
                <w:sz w:val="24"/>
                <w:szCs w:val="24"/>
              </w:rPr>
            </w:pPr>
            <w:r>
              <w:rPr>
                <w:rFonts w:ascii="Arial" w:hAnsi="Arial" w:cs="Arial"/>
                <w:b/>
                <w:bCs/>
                <w:sz w:val="24"/>
                <w:szCs w:val="24"/>
              </w:rPr>
              <w:t>H</w:t>
            </w:r>
            <w:r w:rsidRPr="00027D6E">
              <w:rPr>
                <w:rFonts w:ascii="Arial" w:hAnsi="Arial" w:cs="Arial"/>
                <w:b/>
                <w:bCs/>
                <w:sz w:val="24"/>
                <w:szCs w:val="24"/>
                <w:vertAlign w:val="subscript"/>
              </w:rPr>
              <w:t>2</w:t>
            </w:r>
            <w:r>
              <w:rPr>
                <w:rFonts w:ascii="Arial" w:hAnsi="Arial" w:cs="Arial"/>
                <w:b/>
                <w:bCs/>
                <w:sz w:val="24"/>
                <w:szCs w:val="24"/>
              </w:rPr>
              <w:t>SO</w:t>
            </w:r>
            <w:r w:rsidRPr="00027D6E">
              <w:rPr>
                <w:rFonts w:ascii="Arial" w:hAnsi="Arial" w:cs="Arial"/>
                <w:b/>
                <w:bCs/>
                <w:sz w:val="24"/>
                <w:szCs w:val="24"/>
                <w:vertAlign w:val="subscript"/>
              </w:rPr>
              <w:t>4</w:t>
            </w:r>
          </w:p>
        </w:tc>
        <w:tc>
          <w:tcPr>
            <w:tcW w:w="2254" w:type="dxa"/>
          </w:tcPr>
          <w:p w14:paraId="13F53F57" w14:textId="77777777" w:rsidR="00D469AB" w:rsidRDefault="00D469AB" w:rsidP="00D13CD6">
            <w:pPr>
              <w:rPr>
                <w:rFonts w:ascii="Arial" w:hAnsi="Arial" w:cs="Arial"/>
                <w:b/>
                <w:bCs/>
                <w:sz w:val="24"/>
                <w:szCs w:val="24"/>
              </w:rPr>
            </w:pPr>
            <w:r>
              <w:rPr>
                <w:rFonts w:ascii="Arial" w:hAnsi="Arial" w:cs="Arial"/>
                <w:b/>
                <w:bCs/>
                <w:sz w:val="24"/>
                <w:szCs w:val="24"/>
              </w:rPr>
              <w:t>KOH</w:t>
            </w:r>
          </w:p>
        </w:tc>
      </w:tr>
      <w:tr w:rsidR="00D469AB" w14:paraId="42DD24D4" w14:textId="77777777" w:rsidTr="00D13CD6">
        <w:tc>
          <w:tcPr>
            <w:tcW w:w="2254" w:type="dxa"/>
          </w:tcPr>
          <w:p w14:paraId="0582A986" w14:textId="436BF174" w:rsidR="00D469AB" w:rsidRPr="00027D6E" w:rsidRDefault="00D469AB" w:rsidP="00D13CD6">
            <w:pPr>
              <w:rPr>
                <w:rFonts w:ascii="Arial" w:hAnsi="Arial" w:cs="Arial"/>
                <w:sz w:val="24"/>
                <w:szCs w:val="24"/>
              </w:rPr>
            </w:pPr>
            <w:r>
              <w:rPr>
                <w:rFonts w:ascii="Arial" w:hAnsi="Arial" w:cs="Arial"/>
                <w:sz w:val="24"/>
                <w:szCs w:val="24"/>
              </w:rPr>
              <w:t>Physical developer</w:t>
            </w:r>
          </w:p>
        </w:tc>
        <w:tc>
          <w:tcPr>
            <w:tcW w:w="2254" w:type="dxa"/>
          </w:tcPr>
          <w:p w14:paraId="00AE2BA9" w14:textId="25B4D2D8" w:rsidR="00D469AB" w:rsidRPr="00027D6E" w:rsidRDefault="00884C52" w:rsidP="00D13CD6">
            <w:pPr>
              <w:rPr>
                <w:rFonts w:ascii="Arial" w:hAnsi="Arial" w:cs="Arial"/>
                <w:sz w:val="24"/>
                <w:szCs w:val="24"/>
              </w:rPr>
            </w:pPr>
            <w:r>
              <w:rPr>
                <w:rFonts w:ascii="Arial" w:hAnsi="Arial" w:cs="Arial"/>
                <w:sz w:val="24"/>
                <w:szCs w:val="24"/>
              </w:rPr>
              <w:t>0</w:t>
            </w:r>
          </w:p>
        </w:tc>
        <w:tc>
          <w:tcPr>
            <w:tcW w:w="2254" w:type="dxa"/>
          </w:tcPr>
          <w:p w14:paraId="34CDABCA" w14:textId="10B8B254" w:rsidR="00D469AB" w:rsidRPr="00027D6E" w:rsidRDefault="00884C52" w:rsidP="00D13CD6">
            <w:pPr>
              <w:rPr>
                <w:rFonts w:ascii="Arial" w:hAnsi="Arial" w:cs="Arial"/>
                <w:sz w:val="24"/>
                <w:szCs w:val="24"/>
              </w:rPr>
            </w:pPr>
            <w:r>
              <w:rPr>
                <w:rFonts w:ascii="Arial" w:hAnsi="Arial" w:cs="Arial"/>
                <w:sz w:val="24"/>
                <w:szCs w:val="24"/>
              </w:rPr>
              <w:t>-1</w:t>
            </w:r>
          </w:p>
        </w:tc>
        <w:tc>
          <w:tcPr>
            <w:tcW w:w="2254" w:type="dxa"/>
          </w:tcPr>
          <w:p w14:paraId="51444378" w14:textId="76D69E54" w:rsidR="00D469AB" w:rsidRPr="00027D6E" w:rsidRDefault="00884C52" w:rsidP="00D13CD6">
            <w:pPr>
              <w:rPr>
                <w:rFonts w:ascii="Arial" w:hAnsi="Arial" w:cs="Arial"/>
                <w:sz w:val="24"/>
                <w:szCs w:val="24"/>
              </w:rPr>
            </w:pPr>
            <w:r>
              <w:rPr>
                <w:rFonts w:ascii="Arial" w:hAnsi="Arial" w:cs="Arial"/>
                <w:sz w:val="24"/>
                <w:szCs w:val="24"/>
              </w:rPr>
              <w:t>-1</w:t>
            </w:r>
          </w:p>
        </w:tc>
      </w:tr>
      <w:tr w:rsidR="00D469AB" w14:paraId="5B55A927" w14:textId="77777777" w:rsidTr="00D13CD6">
        <w:tc>
          <w:tcPr>
            <w:tcW w:w="2254" w:type="dxa"/>
          </w:tcPr>
          <w:p w14:paraId="38DAAD16" w14:textId="738CB29F" w:rsidR="00D469AB" w:rsidRPr="00027D6E" w:rsidRDefault="00D469AB" w:rsidP="00D13CD6">
            <w:pPr>
              <w:rPr>
                <w:rFonts w:ascii="Arial" w:hAnsi="Arial" w:cs="Arial"/>
                <w:sz w:val="24"/>
                <w:szCs w:val="24"/>
              </w:rPr>
            </w:pPr>
            <w:r>
              <w:rPr>
                <w:rFonts w:ascii="Arial" w:hAnsi="Arial" w:cs="Arial"/>
                <w:sz w:val="24"/>
                <w:szCs w:val="24"/>
              </w:rPr>
              <w:t>Oil Red O</w:t>
            </w:r>
          </w:p>
        </w:tc>
        <w:tc>
          <w:tcPr>
            <w:tcW w:w="2254" w:type="dxa"/>
          </w:tcPr>
          <w:p w14:paraId="382EF730" w14:textId="644FE009" w:rsidR="00D469AB" w:rsidRPr="00027D6E" w:rsidRDefault="00884C52" w:rsidP="00D13CD6">
            <w:pPr>
              <w:rPr>
                <w:rFonts w:ascii="Arial" w:hAnsi="Arial" w:cs="Arial"/>
                <w:sz w:val="24"/>
                <w:szCs w:val="24"/>
              </w:rPr>
            </w:pPr>
            <w:r>
              <w:rPr>
                <w:rFonts w:ascii="Arial" w:hAnsi="Arial" w:cs="Arial"/>
                <w:sz w:val="24"/>
                <w:szCs w:val="24"/>
              </w:rPr>
              <w:t>0</w:t>
            </w:r>
          </w:p>
        </w:tc>
        <w:tc>
          <w:tcPr>
            <w:tcW w:w="2254" w:type="dxa"/>
          </w:tcPr>
          <w:p w14:paraId="13D9E7A5" w14:textId="77777777" w:rsidR="00D469AB" w:rsidRDefault="00884C52" w:rsidP="00D13CD6">
            <w:pPr>
              <w:rPr>
                <w:rFonts w:ascii="Arial" w:hAnsi="Arial" w:cs="Arial"/>
                <w:sz w:val="24"/>
                <w:szCs w:val="24"/>
              </w:rPr>
            </w:pPr>
            <w:r>
              <w:rPr>
                <w:rFonts w:ascii="Arial" w:hAnsi="Arial" w:cs="Arial"/>
                <w:sz w:val="24"/>
                <w:szCs w:val="24"/>
              </w:rPr>
              <w:t>-2</w:t>
            </w:r>
          </w:p>
          <w:p w14:paraId="7CCDD03D" w14:textId="0A8D7277" w:rsidR="00884C52" w:rsidRPr="00027D6E" w:rsidRDefault="00884C52" w:rsidP="00D13CD6">
            <w:pPr>
              <w:rPr>
                <w:rFonts w:ascii="Arial" w:hAnsi="Arial" w:cs="Arial"/>
                <w:sz w:val="24"/>
                <w:szCs w:val="24"/>
              </w:rPr>
            </w:pPr>
            <w:r>
              <w:rPr>
                <w:rFonts w:ascii="Arial" w:hAnsi="Arial" w:cs="Arial"/>
                <w:sz w:val="24"/>
                <w:szCs w:val="24"/>
              </w:rPr>
              <w:t>Possible diffusion</w:t>
            </w:r>
          </w:p>
        </w:tc>
        <w:tc>
          <w:tcPr>
            <w:tcW w:w="2254" w:type="dxa"/>
          </w:tcPr>
          <w:p w14:paraId="7663872F" w14:textId="77777777" w:rsidR="00884C52" w:rsidRDefault="00884C52" w:rsidP="00D13CD6">
            <w:pPr>
              <w:rPr>
                <w:rFonts w:ascii="Arial" w:hAnsi="Arial" w:cs="Arial"/>
                <w:sz w:val="24"/>
                <w:szCs w:val="24"/>
              </w:rPr>
            </w:pPr>
            <w:r>
              <w:rPr>
                <w:rFonts w:ascii="Arial" w:hAnsi="Arial" w:cs="Arial"/>
                <w:sz w:val="24"/>
                <w:szCs w:val="24"/>
              </w:rPr>
              <w:t>-1</w:t>
            </w:r>
          </w:p>
          <w:p w14:paraId="7EBAB243" w14:textId="0FC0E6D1" w:rsidR="00D469AB" w:rsidRPr="00027D6E" w:rsidRDefault="00BC37AA" w:rsidP="00D13CD6">
            <w:pPr>
              <w:rPr>
                <w:rFonts w:ascii="Arial" w:hAnsi="Arial" w:cs="Arial"/>
                <w:sz w:val="24"/>
                <w:szCs w:val="24"/>
              </w:rPr>
            </w:pPr>
            <w:r>
              <w:rPr>
                <w:rFonts w:ascii="Arial" w:hAnsi="Arial" w:cs="Arial"/>
                <w:sz w:val="24"/>
                <w:szCs w:val="24"/>
              </w:rPr>
              <w:t>Very faint development. Shrinkage of paper</w:t>
            </w:r>
          </w:p>
        </w:tc>
      </w:tr>
      <w:tr w:rsidR="00D469AB" w14:paraId="69D53272" w14:textId="77777777" w:rsidTr="00D13CD6">
        <w:tc>
          <w:tcPr>
            <w:tcW w:w="2254" w:type="dxa"/>
          </w:tcPr>
          <w:p w14:paraId="00471DE8" w14:textId="6ED16F80" w:rsidR="00D469AB" w:rsidRPr="00027D6E" w:rsidRDefault="00D469AB" w:rsidP="00D13CD6">
            <w:pPr>
              <w:rPr>
                <w:rFonts w:ascii="Arial" w:hAnsi="Arial" w:cs="Arial"/>
                <w:sz w:val="24"/>
                <w:szCs w:val="24"/>
              </w:rPr>
            </w:pPr>
            <w:r>
              <w:rPr>
                <w:rFonts w:ascii="Arial" w:hAnsi="Arial" w:cs="Arial"/>
                <w:sz w:val="24"/>
                <w:szCs w:val="24"/>
              </w:rPr>
              <w:t>Iodine fuming</w:t>
            </w:r>
          </w:p>
        </w:tc>
        <w:tc>
          <w:tcPr>
            <w:tcW w:w="2254" w:type="dxa"/>
          </w:tcPr>
          <w:p w14:paraId="00053C33" w14:textId="77777777" w:rsidR="00884C52" w:rsidRDefault="00884C52" w:rsidP="00D13CD6">
            <w:pPr>
              <w:rPr>
                <w:rFonts w:ascii="Arial" w:hAnsi="Arial" w:cs="Arial"/>
                <w:sz w:val="24"/>
                <w:szCs w:val="24"/>
              </w:rPr>
            </w:pPr>
            <w:r>
              <w:rPr>
                <w:rFonts w:ascii="Arial" w:hAnsi="Arial" w:cs="Arial"/>
                <w:sz w:val="24"/>
                <w:szCs w:val="24"/>
              </w:rPr>
              <w:t xml:space="preserve">-2 </w:t>
            </w:r>
          </w:p>
          <w:p w14:paraId="4352ED80" w14:textId="62AF7415" w:rsidR="00D469AB" w:rsidRPr="00027D6E" w:rsidRDefault="00BC37AA" w:rsidP="00D13CD6">
            <w:pPr>
              <w:rPr>
                <w:rFonts w:ascii="Arial" w:hAnsi="Arial" w:cs="Arial"/>
                <w:sz w:val="24"/>
                <w:szCs w:val="24"/>
              </w:rPr>
            </w:pPr>
            <w:r>
              <w:rPr>
                <w:rFonts w:ascii="Arial" w:hAnsi="Arial" w:cs="Arial"/>
                <w:sz w:val="24"/>
                <w:szCs w:val="24"/>
              </w:rPr>
              <w:t>No development – paper turns purple</w:t>
            </w:r>
          </w:p>
        </w:tc>
        <w:tc>
          <w:tcPr>
            <w:tcW w:w="2254" w:type="dxa"/>
          </w:tcPr>
          <w:p w14:paraId="2E34F383" w14:textId="77777777" w:rsidR="00884C52" w:rsidRDefault="00884C52" w:rsidP="00D13CD6">
            <w:pPr>
              <w:rPr>
                <w:rFonts w:ascii="Arial" w:hAnsi="Arial" w:cs="Arial"/>
                <w:sz w:val="24"/>
                <w:szCs w:val="24"/>
              </w:rPr>
            </w:pPr>
            <w:r>
              <w:rPr>
                <w:rFonts w:ascii="Arial" w:hAnsi="Arial" w:cs="Arial"/>
                <w:sz w:val="24"/>
                <w:szCs w:val="24"/>
              </w:rPr>
              <w:t>-2</w:t>
            </w:r>
          </w:p>
          <w:p w14:paraId="5F6E2563" w14:textId="76441DB7" w:rsidR="00D469AB" w:rsidRPr="00027D6E" w:rsidRDefault="00BC37AA" w:rsidP="00D13CD6">
            <w:pPr>
              <w:rPr>
                <w:rFonts w:ascii="Arial" w:hAnsi="Arial" w:cs="Arial"/>
                <w:sz w:val="24"/>
                <w:szCs w:val="24"/>
              </w:rPr>
            </w:pPr>
            <w:r>
              <w:rPr>
                <w:rFonts w:ascii="Arial" w:hAnsi="Arial" w:cs="Arial"/>
                <w:sz w:val="24"/>
                <w:szCs w:val="24"/>
              </w:rPr>
              <w:t>No development – paper turns dark brown</w:t>
            </w:r>
          </w:p>
        </w:tc>
        <w:tc>
          <w:tcPr>
            <w:tcW w:w="2254" w:type="dxa"/>
          </w:tcPr>
          <w:p w14:paraId="4E70E656" w14:textId="77777777" w:rsidR="00884C52" w:rsidRDefault="00884C52" w:rsidP="00D13CD6">
            <w:pPr>
              <w:rPr>
                <w:rFonts w:ascii="Arial" w:hAnsi="Arial" w:cs="Arial"/>
                <w:sz w:val="24"/>
                <w:szCs w:val="24"/>
              </w:rPr>
            </w:pPr>
            <w:r>
              <w:rPr>
                <w:rFonts w:ascii="Arial" w:hAnsi="Arial" w:cs="Arial"/>
                <w:sz w:val="24"/>
                <w:szCs w:val="24"/>
              </w:rPr>
              <w:t xml:space="preserve">-2 </w:t>
            </w:r>
          </w:p>
          <w:p w14:paraId="1F9D1FAF" w14:textId="642A8659" w:rsidR="00D469AB" w:rsidRPr="00027D6E" w:rsidRDefault="00BC37AA" w:rsidP="00D13CD6">
            <w:pPr>
              <w:rPr>
                <w:rFonts w:ascii="Arial" w:hAnsi="Arial" w:cs="Arial"/>
                <w:sz w:val="24"/>
                <w:szCs w:val="24"/>
              </w:rPr>
            </w:pPr>
            <w:r>
              <w:rPr>
                <w:rFonts w:ascii="Arial" w:hAnsi="Arial" w:cs="Arial"/>
                <w:sz w:val="24"/>
                <w:szCs w:val="24"/>
              </w:rPr>
              <w:t>No development – paper turns dark grey/black and shrinks</w:t>
            </w:r>
          </w:p>
        </w:tc>
      </w:tr>
    </w:tbl>
    <w:p w14:paraId="7AF58998" w14:textId="183B1C04" w:rsidR="00D469AB" w:rsidRDefault="00D469AB" w:rsidP="005A441F">
      <w:pPr>
        <w:rPr>
          <w:rFonts w:ascii="Arial" w:hAnsi="Arial" w:cs="Arial"/>
          <w:b/>
          <w:bCs/>
          <w:sz w:val="24"/>
          <w:szCs w:val="24"/>
        </w:rPr>
      </w:pPr>
    </w:p>
    <w:p w14:paraId="2EAE751C" w14:textId="03C72710" w:rsidR="008B7BF3" w:rsidRDefault="008B7BF3" w:rsidP="005A441F">
      <w:pPr>
        <w:rPr>
          <w:rFonts w:ascii="Arial" w:hAnsi="Arial" w:cs="Arial"/>
          <w:sz w:val="24"/>
          <w:szCs w:val="24"/>
        </w:rPr>
      </w:pPr>
      <w:r>
        <w:rPr>
          <w:rFonts w:ascii="Arial" w:hAnsi="Arial" w:cs="Arial"/>
          <w:sz w:val="24"/>
          <w:szCs w:val="24"/>
        </w:rPr>
        <w:t>The only process that developed potentially useful fingermarks was physical developer, with examples of the marks shown in Figure 9.</w:t>
      </w:r>
    </w:p>
    <w:p w14:paraId="0A3249E9" w14:textId="77777777" w:rsidR="008B7BF3" w:rsidRPr="008B7BF3" w:rsidRDefault="008B7BF3" w:rsidP="005A441F">
      <w:pPr>
        <w:rPr>
          <w:rFonts w:ascii="Arial" w:hAnsi="Arial" w:cs="Arial"/>
          <w:sz w:val="24"/>
          <w:szCs w:val="24"/>
        </w:rPr>
      </w:pPr>
    </w:p>
    <w:p w14:paraId="625AE8CE" w14:textId="4B8E5960" w:rsidR="00B02BD7" w:rsidRDefault="00027B2A" w:rsidP="00B02BD7">
      <w:pPr>
        <w:rPr>
          <w:rFonts w:ascii="Arial" w:hAnsi="Arial" w:cs="Arial"/>
          <w:sz w:val="24"/>
          <w:szCs w:val="24"/>
        </w:rPr>
      </w:pPr>
      <w:r>
        <w:rPr>
          <w:noProof/>
        </w:rPr>
        <w:drawing>
          <wp:inline distT="0" distB="0" distL="0" distR="0" wp14:anchorId="511E5013" wp14:editId="52A97F88">
            <wp:extent cx="1733650" cy="3079738"/>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186" cy="3116219"/>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508A7B8C" wp14:editId="24E9DF02">
            <wp:extent cx="1681152" cy="3078654"/>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3618" cy="3101483"/>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077D8A4A" wp14:editId="65855D42">
            <wp:extent cx="1803400" cy="3081098"/>
            <wp:effectExtent l="0" t="0" r="635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2220" cy="3130337"/>
                    </a:xfrm>
                    <a:prstGeom prst="rect">
                      <a:avLst/>
                    </a:prstGeom>
                    <a:noFill/>
                    <a:ln>
                      <a:noFill/>
                    </a:ln>
                  </pic:spPr>
                </pic:pic>
              </a:graphicData>
            </a:graphic>
          </wp:inline>
        </w:drawing>
      </w:r>
    </w:p>
    <w:p w14:paraId="2F07A7F8" w14:textId="4665FC68" w:rsidR="00027B2A" w:rsidRPr="00027B2A" w:rsidRDefault="00027B2A" w:rsidP="00027B2A">
      <w:pPr>
        <w:rPr>
          <w:rFonts w:ascii="Arial" w:hAnsi="Arial" w:cs="Arial"/>
          <w:sz w:val="24"/>
          <w:szCs w:val="24"/>
        </w:rPr>
      </w:pPr>
      <w:r w:rsidRPr="00027B2A">
        <w:rPr>
          <w:rFonts w:ascii="Arial" w:hAnsi="Arial" w:cs="Arial"/>
          <w:sz w:val="24"/>
          <w:szCs w:val="24"/>
        </w:rPr>
        <w:t>a)</w:t>
      </w:r>
      <w:r>
        <w:rPr>
          <w:rFonts w:ascii="Arial" w:hAnsi="Arial" w:cs="Arial"/>
          <w:sz w:val="24"/>
          <w:szCs w:val="24"/>
        </w:rPr>
        <w:t xml:space="preserve">                                       b)                                     c)</w:t>
      </w:r>
    </w:p>
    <w:p w14:paraId="54A20CE3" w14:textId="3B72FC42" w:rsidR="00B02BD7" w:rsidRPr="009A73C7" w:rsidRDefault="00B02BD7" w:rsidP="00B02BD7">
      <w:pPr>
        <w:rPr>
          <w:rFonts w:ascii="Arial" w:hAnsi="Arial" w:cs="Arial"/>
          <w:i/>
          <w:iCs/>
          <w:sz w:val="24"/>
          <w:szCs w:val="24"/>
        </w:rPr>
      </w:pPr>
      <w:r>
        <w:rPr>
          <w:rFonts w:ascii="Arial" w:hAnsi="Arial" w:cs="Arial"/>
          <w:i/>
          <w:iCs/>
          <w:sz w:val="24"/>
          <w:szCs w:val="24"/>
        </w:rPr>
        <w:t xml:space="preserve">Figure </w:t>
      </w:r>
      <w:r w:rsidR="001E6B18">
        <w:rPr>
          <w:rFonts w:ascii="Arial" w:hAnsi="Arial" w:cs="Arial"/>
          <w:i/>
          <w:iCs/>
          <w:sz w:val="24"/>
          <w:szCs w:val="24"/>
        </w:rPr>
        <w:t>9.</w:t>
      </w:r>
      <w:r>
        <w:rPr>
          <w:rFonts w:ascii="Arial" w:hAnsi="Arial" w:cs="Arial"/>
          <w:i/>
          <w:iCs/>
          <w:sz w:val="24"/>
          <w:szCs w:val="24"/>
        </w:rPr>
        <w:t xml:space="preserve"> Fingermarks developed using physical developer after exposure to aqueous environments. Left hand side – control sample, right hand side – exposed to aqueous environment, a) distilled water, b) 4M sulfuric acid, and c)</w:t>
      </w:r>
      <w:r w:rsidRPr="002F1267">
        <w:rPr>
          <w:rFonts w:ascii="Arial" w:hAnsi="Arial" w:cs="Arial"/>
          <w:i/>
          <w:iCs/>
          <w:sz w:val="24"/>
          <w:szCs w:val="24"/>
        </w:rPr>
        <w:t xml:space="preserve"> </w:t>
      </w:r>
      <w:r>
        <w:rPr>
          <w:rFonts w:ascii="Arial" w:hAnsi="Arial" w:cs="Arial"/>
          <w:i/>
          <w:iCs/>
          <w:sz w:val="24"/>
          <w:szCs w:val="24"/>
        </w:rPr>
        <w:t>4M potassium hydroxide</w:t>
      </w:r>
      <w:r w:rsidR="000B4B8B">
        <w:rPr>
          <w:rFonts w:ascii="Arial" w:hAnsi="Arial" w:cs="Arial"/>
          <w:i/>
          <w:iCs/>
          <w:sz w:val="24"/>
          <w:szCs w:val="24"/>
        </w:rPr>
        <w:t xml:space="preserve">. </w:t>
      </w:r>
      <w:r w:rsidR="000B4B8B">
        <w:rPr>
          <w:rFonts w:ascii="Arial" w:hAnsi="Arial" w:cs="Arial"/>
          <w:i/>
          <w:iCs/>
          <w:sz w:val="24"/>
          <w:szCs w:val="24"/>
        </w:rPr>
        <w:t>C = control sample, T = exposed to test environment</w:t>
      </w:r>
    </w:p>
    <w:p w14:paraId="103BDD65" w14:textId="77777777" w:rsidR="00D469AB" w:rsidRPr="00D43869" w:rsidRDefault="00D469AB" w:rsidP="005A441F">
      <w:pPr>
        <w:rPr>
          <w:rFonts w:ascii="Arial" w:hAnsi="Arial" w:cs="Arial"/>
          <w:b/>
          <w:bCs/>
          <w:sz w:val="24"/>
          <w:szCs w:val="24"/>
        </w:rPr>
      </w:pPr>
    </w:p>
    <w:p w14:paraId="7BC18D5A" w14:textId="30655E4C" w:rsidR="00884C52" w:rsidRPr="00237B4F" w:rsidRDefault="00884C52" w:rsidP="00237B4F">
      <w:pPr>
        <w:pStyle w:val="ListParagraph"/>
        <w:numPr>
          <w:ilvl w:val="0"/>
          <w:numId w:val="8"/>
        </w:numPr>
        <w:rPr>
          <w:rFonts w:ascii="Arial" w:hAnsi="Arial" w:cs="Arial"/>
          <w:b/>
          <w:bCs/>
          <w:sz w:val="24"/>
          <w:szCs w:val="24"/>
        </w:rPr>
      </w:pPr>
      <w:r w:rsidRPr="00237B4F">
        <w:rPr>
          <w:rFonts w:ascii="Arial" w:hAnsi="Arial" w:cs="Arial"/>
          <w:b/>
          <w:bCs/>
          <w:sz w:val="24"/>
          <w:szCs w:val="24"/>
        </w:rPr>
        <w:t>Discussion</w:t>
      </w:r>
    </w:p>
    <w:p w14:paraId="50661CA6" w14:textId="68589F5D" w:rsidR="00021737" w:rsidRDefault="00115356" w:rsidP="00B27FE5">
      <w:pPr>
        <w:rPr>
          <w:rFonts w:ascii="Arial" w:hAnsi="Arial" w:cs="Arial"/>
          <w:sz w:val="24"/>
          <w:szCs w:val="24"/>
        </w:rPr>
      </w:pPr>
      <w:r>
        <w:rPr>
          <w:rFonts w:ascii="Arial" w:hAnsi="Arial" w:cs="Arial"/>
          <w:sz w:val="24"/>
          <w:szCs w:val="24"/>
        </w:rPr>
        <w:t>The effectiveness of</w:t>
      </w:r>
      <w:r w:rsidR="00BD2E60">
        <w:rPr>
          <w:rFonts w:ascii="Arial" w:hAnsi="Arial" w:cs="Arial"/>
          <w:sz w:val="24"/>
          <w:szCs w:val="24"/>
        </w:rPr>
        <w:t xml:space="preserve"> </w:t>
      </w:r>
      <w:r w:rsidR="00F115D6">
        <w:rPr>
          <w:rFonts w:ascii="Arial" w:hAnsi="Arial" w:cs="Arial"/>
          <w:sz w:val="24"/>
          <w:szCs w:val="24"/>
        </w:rPr>
        <w:t xml:space="preserve">Au/Zn and Ag </w:t>
      </w:r>
      <w:r w:rsidR="007A6C67">
        <w:rPr>
          <w:rFonts w:ascii="Arial" w:hAnsi="Arial" w:cs="Arial"/>
          <w:sz w:val="24"/>
          <w:szCs w:val="24"/>
        </w:rPr>
        <w:t>VMD</w:t>
      </w:r>
      <w:r>
        <w:rPr>
          <w:rFonts w:ascii="Arial" w:hAnsi="Arial" w:cs="Arial"/>
          <w:sz w:val="24"/>
          <w:szCs w:val="24"/>
        </w:rPr>
        <w:t xml:space="preserve"> processes was influenced by both the corrosive substance used and the substrate</w:t>
      </w:r>
      <w:r w:rsidR="009A73C7">
        <w:rPr>
          <w:rFonts w:ascii="Arial" w:hAnsi="Arial" w:cs="Arial"/>
          <w:sz w:val="24"/>
          <w:szCs w:val="24"/>
        </w:rPr>
        <w:t xml:space="preserve">. </w:t>
      </w:r>
      <w:r w:rsidR="00E4555A">
        <w:rPr>
          <w:rFonts w:ascii="Arial" w:hAnsi="Arial" w:cs="Arial"/>
          <w:sz w:val="24"/>
          <w:szCs w:val="24"/>
        </w:rPr>
        <w:t xml:space="preserve">VMD is known to work on surfaces exposed to water, so the results observed were expected. </w:t>
      </w:r>
      <w:r w:rsidR="009A73C7">
        <w:rPr>
          <w:rFonts w:ascii="Arial" w:hAnsi="Arial" w:cs="Arial"/>
          <w:sz w:val="24"/>
          <w:szCs w:val="24"/>
        </w:rPr>
        <w:t>F</w:t>
      </w:r>
      <w:r w:rsidR="007A6C67">
        <w:rPr>
          <w:rFonts w:ascii="Arial" w:hAnsi="Arial" w:cs="Arial"/>
          <w:sz w:val="24"/>
          <w:szCs w:val="24"/>
        </w:rPr>
        <w:t xml:space="preserve">ingermarks exposed </w:t>
      </w:r>
      <w:r w:rsidR="00BD2E60">
        <w:rPr>
          <w:rFonts w:ascii="Arial" w:hAnsi="Arial" w:cs="Arial"/>
          <w:sz w:val="24"/>
          <w:szCs w:val="24"/>
        </w:rPr>
        <w:t xml:space="preserve">to </w:t>
      </w:r>
      <w:r w:rsidR="007A6C67">
        <w:rPr>
          <w:rFonts w:ascii="Arial" w:hAnsi="Arial" w:cs="Arial"/>
          <w:sz w:val="24"/>
          <w:szCs w:val="24"/>
        </w:rPr>
        <w:t>sul</w:t>
      </w:r>
      <w:r w:rsidR="009A73C7">
        <w:rPr>
          <w:rFonts w:ascii="Arial" w:hAnsi="Arial" w:cs="Arial"/>
          <w:sz w:val="24"/>
          <w:szCs w:val="24"/>
        </w:rPr>
        <w:t>f</w:t>
      </w:r>
      <w:r w:rsidR="007A6C67">
        <w:rPr>
          <w:rFonts w:ascii="Arial" w:hAnsi="Arial" w:cs="Arial"/>
          <w:sz w:val="24"/>
          <w:szCs w:val="24"/>
        </w:rPr>
        <w:t>uric acid</w:t>
      </w:r>
      <w:r w:rsidR="009A73C7">
        <w:rPr>
          <w:rFonts w:ascii="Arial" w:hAnsi="Arial" w:cs="Arial"/>
          <w:sz w:val="24"/>
          <w:szCs w:val="24"/>
        </w:rPr>
        <w:t xml:space="preserve"> were developed</w:t>
      </w:r>
      <w:r w:rsidR="007A6C67">
        <w:rPr>
          <w:rFonts w:ascii="Arial" w:hAnsi="Arial" w:cs="Arial"/>
          <w:sz w:val="24"/>
          <w:szCs w:val="24"/>
        </w:rPr>
        <w:t xml:space="preserve"> a</w:t>
      </w:r>
      <w:r>
        <w:rPr>
          <w:rFonts w:ascii="Arial" w:hAnsi="Arial" w:cs="Arial"/>
          <w:sz w:val="24"/>
          <w:szCs w:val="24"/>
        </w:rPr>
        <w:t>fter exposure to all</w:t>
      </w:r>
      <w:r w:rsidR="007A6C67">
        <w:rPr>
          <w:rFonts w:ascii="Arial" w:hAnsi="Arial" w:cs="Arial"/>
          <w:sz w:val="24"/>
          <w:szCs w:val="24"/>
        </w:rPr>
        <w:t xml:space="preserve"> concentrations </w:t>
      </w:r>
      <w:r>
        <w:rPr>
          <w:rFonts w:ascii="Arial" w:hAnsi="Arial" w:cs="Arial"/>
          <w:sz w:val="24"/>
          <w:szCs w:val="24"/>
        </w:rPr>
        <w:t>including</w:t>
      </w:r>
      <w:r w:rsidR="009A73C7">
        <w:rPr>
          <w:rFonts w:ascii="Arial" w:hAnsi="Arial" w:cs="Arial"/>
          <w:sz w:val="24"/>
          <w:szCs w:val="24"/>
        </w:rPr>
        <w:t xml:space="preserve"> 4M</w:t>
      </w:r>
      <w:r w:rsidR="00F51754">
        <w:rPr>
          <w:rFonts w:ascii="Arial" w:hAnsi="Arial" w:cs="Arial"/>
          <w:sz w:val="24"/>
          <w:szCs w:val="24"/>
        </w:rPr>
        <w:t xml:space="preserve">. For </w:t>
      </w:r>
      <w:r w:rsidR="00F51754">
        <w:rPr>
          <w:rFonts w:ascii="Arial" w:hAnsi="Arial" w:cs="Arial"/>
          <w:sz w:val="24"/>
          <w:szCs w:val="24"/>
        </w:rPr>
        <w:lastRenderedPageBreak/>
        <w:t>fingermarks at the beginning of the depletion series sulfuric acid ha</w:t>
      </w:r>
      <w:r>
        <w:rPr>
          <w:rFonts w:ascii="Arial" w:hAnsi="Arial" w:cs="Arial"/>
          <w:sz w:val="24"/>
          <w:szCs w:val="24"/>
        </w:rPr>
        <w:t>d</w:t>
      </w:r>
      <w:r w:rsidR="00F51754">
        <w:rPr>
          <w:rFonts w:ascii="Arial" w:hAnsi="Arial" w:cs="Arial"/>
          <w:sz w:val="24"/>
          <w:szCs w:val="24"/>
        </w:rPr>
        <w:t xml:space="preserve"> little detrimental effect, although </w:t>
      </w:r>
      <w:r>
        <w:rPr>
          <w:rFonts w:ascii="Arial" w:hAnsi="Arial" w:cs="Arial"/>
          <w:sz w:val="24"/>
          <w:szCs w:val="24"/>
        </w:rPr>
        <w:t xml:space="preserve">fingermarks </w:t>
      </w:r>
      <w:r w:rsidR="00F51754">
        <w:rPr>
          <w:rFonts w:ascii="Arial" w:hAnsi="Arial" w:cs="Arial"/>
          <w:sz w:val="24"/>
          <w:szCs w:val="24"/>
        </w:rPr>
        <w:t xml:space="preserve">at the end of the depletion series </w:t>
      </w:r>
      <w:r>
        <w:rPr>
          <w:rFonts w:ascii="Arial" w:hAnsi="Arial" w:cs="Arial"/>
          <w:sz w:val="24"/>
          <w:szCs w:val="24"/>
        </w:rPr>
        <w:t xml:space="preserve">were </w:t>
      </w:r>
      <w:r w:rsidR="00E4555A">
        <w:rPr>
          <w:rFonts w:ascii="Arial" w:hAnsi="Arial" w:cs="Arial"/>
          <w:sz w:val="24"/>
          <w:szCs w:val="24"/>
        </w:rPr>
        <w:t>slightly less well developed</w:t>
      </w:r>
      <w:r>
        <w:rPr>
          <w:rFonts w:ascii="Arial" w:hAnsi="Arial" w:cs="Arial"/>
          <w:sz w:val="24"/>
          <w:szCs w:val="24"/>
        </w:rPr>
        <w:t xml:space="preserve"> after exposure to acid as illustrated in </w:t>
      </w:r>
      <w:r w:rsidR="00F51754">
        <w:rPr>
          <w:rFonts w:ascii="Arial" w:hAnsi="Arial" w:cs="Arial"/>
          <w:sz w:val="24"/>
          <w:szCs w:val="24"/>
        </w:rPr>
        <w:t>Figure 3</w:t>
      </w:r>
      <w:r w:rsidR="007A6C67">
        <w:rPr>
          <w:rFonts w:ascii="Arial" w:hAnsi="Arial" w:cs="Arial"/>
          <w:sz w:val="24"/>
          <w:szCs w:val="24"/>
        </w:rPr>
        <w:t xml:space="preserve">. </w:t>
      </w:r>
    </w:p>
    <w:p w14:paraId="6714DB50" w14:textId="5298D52A" w:rsidR="007A6C67" w:rsidRDefault="00F51754" w:rsidP="00B27FE5">
      <w:pPr>
        <w:rPr>
          <w:rFonts w:ascii="Arial" w:hAnsi="Arial" w:cs="Arial"/>
          <w:sz w:val="24"/>
          <w:szCs w:val="24"/>
        </w:rPr>
      </w:pPr>
      <w:r>
        <w:rPr>
          <w:rFonts w:ascii="Arial" w:hAnsi="Arial" w:cs="Arial"/>
          <w:sz w:val="24"/>
          <w:szCs w:val="24"/>
        </w:rPr>
        <w:t>P</w:t>
      </w:r>
      <w:r w:rsidR="007A6C67">
        <w:rPr>
          <w:rFonts w:ascii="Arial" w:hAnsi="Arial" w:cs="Arial"/>
          <w:sz w:val="24"/>
          <w:szCs w:val="24"/>
        </w:rPr>
        <w:t xml:space="preserve">otassium hydroxide </w:t>
      </w:r>
      <w:r w:rsidR="009A73C7">
        <w:rPr>
          <w:rFonts w:ascii="Arial" w:hAnsi="Arial" w:cs="Arial"/>
          <w:sz w:val="24"/>
          <w:szCs w:val="24"/>
        </w:rPr>
        <w:t>was</w:t>
      </w:r>
      <w:r>
        <w:rPr>
          <w:rFonts w:ascii="Arial" w:hAnsi="Arial" w:cs="Arial"/>
          <w:sz w:val="24"/>
          <w:szCs w:val="24"/>
        </w:rPr>
        <w:t xml:space="preserve"> observed to be</w:t>
      </w:r>
      <w:r w:rsidR="009A73C7">
        <w:rPr>
          <w:rFonts w:ascii="Arial" w:hAnsi="Arial" w:cs="Arial"/>
          <w:sz w:val="24"/>
          <w:szCs w:val="24"/>
        </w:rPr>
        <w:t xml:space="preserve"> more detrimental</w:t>
      </w:r>
      <w:r w:rsidR="007A6C67">
        <w:rPr>
          <w:rFonts w:ascii="Arial" w:hAnsi="Arial" w:cs="Arial"/>
          <w:sz w:val="24"/>
          <w:szCs w:val="24"/>
        </w:rPr>
        <w:t>, with the magnitude of the impact increasing as amount of deposit dec</w:t>
      </w:r>
      <w:r w:rsidR="00A57998">
        <w:rPr>
          <w:rFonts w:ascii="Arial" w:hAnsi="Arial" w:cs="Arial"/>
          <w:sz w:val="24"/>
          <w:szCs w:val="24"/>
        </w:rPr>
        <w:t>r</w:t>
      </w:r>
      <w:r w:rsidR="007A6C67">
        <w:rPr>
          <w:rFonts w:ascii="Arial" w:hAnsi="Arial" w:cs="Arial"/>
          <w:sz w:val="24"/>
          <w:szCs w:val="24"/>
        </w:rPr>
        <w:t>ease</w:t>
      </w:r>
      <w:r w:rsidR="00E4555A">
        <w:rPr>
          <w:rFonts w:ascii="Arial" w:hAnsi="Arial" w:cs="Arial"/>
          <w:sz w:val="24"/>
          <w:szCs w:val="24"/>
        </w:rPr>
        <w:t>d</w:t>
      </w:r>
      <w:r w:rsidR="007A6C67">
        <w:rPr>
          <w:rFonts w:ascii="Arial" w:hAnsi="Arial" w:cs="Arial"/>
          <w:sz w:val="24"/>
          <w:szCs w:val="24"/>
        </w:rPr>
        <w:t xml:space="preserve"> (i.e. down </w:t>
      </w:r>
      <w:r>
        <w:rPr>
          <w:rFonts w:ascii="Arial" w:hAnsi="Arial" w:cs="Arial"/>
          <w:sz w:val="24"/>
          <w:szCs w:val="24"/>
        </w:rPr>
        <w:t xml:space="preserve">the </w:t>
      </w:r>
      <w:r w:rsidR="007A6C67">
        <w:rPr>
          <w:rFonts w:ascii="Arial" w:hAnsi="Arial" w:cs="Arial"/>
          <w:sz w:val="24"/>
          <w:szCs w:val="24"/>
        </w:rPr>
        <w:t xml:space="preserve">depletion series). This may be because potassium hydroxide can saponify the </w:t>
      </w:r>
      <w:r w:rsidR="00EC32D4">
        <w:rPr>
          <w:rFonts w:ascii="Arial" w:hAnsi="Arial" w:cs="Arial"/>
          <w:sz w:val="24"/>
          <w:szCs w:val="24"/>
        </w:rPr>
        <w:t>triglyceride</w:t>
      </w:r>
      <w:r w:rsidR="007A6C67">
        <w:rPr>
          <w:rFonts w:ascii="Arial" w:hAnsi="Arial" w:cs="Arial"/>
          <w:sz w:val="24"/>
          <w:szCs w:val="24"/>
        </w:rPr>
        <w:t>s</w:t>
      </w:r>
      <w:r w:rsidR="00E4555A">
        <w:rPr>
          <w:rFonts w:ascii="Arial" w:hAnsi="Arial" w:cs="Arial"/>
          <w:sz w:val="24"/>
          <w:szCs w:val="24"/>
        </w:rPr>
        <w:t xml:space="preserve"> present, removing a fingermark constituent</w:t>
      </w:r>
      <w:r w:rsidR="007A6C67">
        <w:rPr>
          <w:rFonts w:ascii="Arial" w:hAnsi="Arial" w:cs="Arial"/>
          <w:sz w:val="24"/>
          <w:szCs w:val="24"/>
        </w:rPr>
        <w:t xml:space="preserve"> that</w:t>
      </w:r>
      <w:r w:rsidR="00E4555A">
        <w:rPr>
          <w:rFonts w:ascii="Arial" w:hAnsi="Arial" w:cs="Arial"/>
          <w:sz w:val="24"/>
          <w:szCs w:val="24"/>
        </w:rPr>
        <w:t xml:space="preserve"> is</w:t>
      </w:r>
      <w:r w:rsidR="007A6C67">
        <w:rPr>
          <w:rFonts w:ascii="Arial" w:hAnsi="Arial" w:cs="Arial"/>
          <w:sz w:val="24"/>
          <w:szCs w:val="24"/>
        </w:rPr>
        <w:t xml:space="preserve"> generally </w:t>
      </w:r>
      <w:r w:rsidR="00EC32D4">
        <w:rPr>
          <w:rFonts w:ascii="Arial" w:hAnsi="Arial" w:cs="Arial"/>
          <w:sz w:val="24"/>
          <w:szCs w:val="24"/>
        </w:rPr>
        <w:t xml:space="preserve">discriminated </w:t>
      </w:r>
      <w:r w:rsidR="007A6C67">
        <w:rPr>
          <w:rFonts w:ascii="Arial" w:hAnsi="Arial" w:cs="Arial"/>
          <w:sz w:val="24"/>
          <w:szCs w:val="24"/>
        </w:rPr>
        <w:t>by the VMD process.</w:t>
      </w:r>
      <w:r w:rsidR="00C526CE">
        <w:rPr>
          <w:rFonts w:ascii="Arial" w:hAnsi="Arial" w:cs="Arial"/>
          <w:sz w:val="24"/>
          <w:szCs w:val="24"/>
        </w:rPr>
        <w:t xml:space="preserve"> The detrimental effect of potassium hydroxide decreased as the concentration of the alkali solution decreased</w:t>
      </w:r>
      <w:r w:rsidR="007A370B">
        <w:rPr>
          <w:rFonts w:ascii="Arial" w:hAnsi="Arial" w:cs="Arial"/>
          <w:sz w:val="24"/>
          <w:szCs w:val="24"/>
        </w:rPr>
        <w:t>, Figure 4</w:t>
      </w:r>
      <w:r w:rsidR="00C526CE">
        <w:rPr>
          <w:rFonts w:ascii="Arial" w:hAnsi="Arial" w:cs="Arial"/>
          <w:sz w:val="24"/>
          <w:szCs w:val="24"/>
        </w:rPr>
        <w:t>.</w:t>
      </w:r>
      <w:r w:rsidR="00EC32D4">
        <w:rPr>
          <w:rFonts w:ascii="Arial" w:hAnsi="Arial" w:cs="Arial"/>
          <w:sz w:val="24"/>
          <w:szCs w:val="24"/>
        </w:rPr>
        <w:t xml:space="preserve"> </w:t>
      </w:r>
      <w:r w:rsidR="00417A45">
        <w:rPr>
          <w:rFonts w:ascii="Arial" w:hAnsi="Arial" w:cs="Arial"/>
          <w:sz w:val="24"/>
          <w:szCs w:val="24"/>
        </w:rPr>
        <w:t xml:space="preserve">For these set of samples the marks become ‘reverse developed’ (i.e. ridges darker than the background) after immersion in the liquid.  </w:t>
      </w:r>
      <w:r w:rsidR="005E465A">
        <w:rPr>
          <w:rFonts w:ascii="Arial" w:hAnsi="Arial" w:cs="Arial"/>
          <w:sz w:val="24"/>
          <w:szCs w:val="24"/>
        </w:rPr>
        <w:t xml:space="preserve">The ridges themselves are difficult to see in Figure 4 but there is a progressive increase in the </w:t>
      </w:r>
      <w:r w:rsidR="00F2670C">
        <w:rPr>
          <w:rFonts w:ascii="Arial" w:hAnsi="Arial" w:cs="Arial"/>
          <w:sz w:val="24"/>
          <w:szCs w:val="24"/>
        </w:rPr>
        <w:t>depth of colour in the immersed side of the mark as concentration decreases.</w:t>
      </w:r>
    </w:p>
    <w:p w14:paraId="656CF611" w14:textId="65A7B04F" w:rsidR="007A6C67" w:rsidRDefault="007A6C67" w:rsidP="00B27FE5">
      <w:pPr>
        <w:rPr>
          <w:rFonts w:ascii="Arial" w:hAnsi="Arial" w:cs="Arial"/>
          <w:sz w:val="24"/>
          <w:szCs w:val="24"/>
        </w:rPr>
      </w:pPr>
      <w:r>
        <w:rPr>
          <w:rFonts w:ascii="Arial" w:hAnsi="Arial" w:cs="Arial"/>
          <w:sz w:val="24"/>
          <w:szCs w:val="24"/>
        </w:rPr>
        <w:t xml:space="preserve">The surface the marks have been deposited on </w:t>
      </w:r>
      <w:r w:rsidR="009A73C7">
        <w:rPr>
          <w:rFonts w:ascii="Arial" w:hAnsi="Arial" w:cs="Arial"/>
          <w:sz w:val="24"/>
          <w:szCs w:val="24"/>
        </w:rPr>
        <w:t>influence</w:t>
      </w:r>
      <w:r w:rsidR="00E4555A">
        <w:rPr>
          <w:rFonts w:ascii="Arial" w:hAnsi="Arial" w:cs="Arial"/>
          <w:sz w:val="24"/>
          <w:szCs w:val="24"/>
        </w:rPr>
        <w:t>d</w:t>
      </w:r>
      <w:r>
        <w:rPr>
          <w:rFonts w:ascii="Arial" w:hAnsi="Arial" w:cs="Arial"/>
          <w:sz w:val="24"/>
          <w:szCs w:val="24"/>
        </w:rPr>
        <w:t xml:space="preserve"> which of the VMD processes w</w:t>
      </w:r>
      <w:r w:rsidR="00E4555A">
        <w:rPr>
          <w:rFonts w:ascii="Arial" w:hAnsi="Arial" w:cs="Arial"/>
          <w:sz w:val="24"/>
          <w:szCs w:val="24"/>
        </w:rPr>
        <w:t>as</w:t>
      </w:r>
      <w:r>
        <w:rPr>
          <w:rFonts w:ascii="Arial" w:hAnsi="Arial" w:cs="Arial"/>
          <w:sz w:val="24"/>
          <w:szCs w:val="24"/>
        </w:rPr>
        <w:t xml:space="preserve"> more effective. </w:t>
      </w:r>
      <w:r w:rsidR="00237B4F">
        <w:rPr>
          <w:rFonts w:ascii="Arial" w:hAnsi="Arial" w:cs="Arial"/>
          <w:sz w:val="24"/>
          <w:szCs w:val="24"/>
        </w:rPr>
        <w:t>‘</w:t>
      </w:r>
      <w:r>
        <w:rPr>
          <w:rFonts w:ascii="Arial" w:hAnsi="Arial" w:cs="Arial"/>
          <w:sz w:val="24"/>
          <w:szCs w:val="24"/>
        </w:rPr>
        <w:t>Empty marks</w:t>
      </w:r>
      <w:r w:rsidR="00237B4F">
        <w:rPr>
          <w:rFonts w:ascii="Arial" w:hAnsi="Arial" w:cs="Arial"/>
          <w:sz w:val="24"/>
          <w:szCs w:val="24"/>
        </w:rPr>
        <w:t>’</w:t>
      </w:r>
      <w:r>
        <w:rPr>
          <w:rFonts w:ascii="Arial" w:hAnsi="Arial" w:cs="Arial"/>
          <w:sz w:val="24"/>
          <w:szCs w:val="24"/>
        </w:rPr>
        <w:t xml:space="preserve"> </w:t>
      </w:r>
      <w:r w:rsidR="00237B4F">
        <w:rPr>
          <w:rFonts w:ascii="Arial" w:hAnsi="Arial" w:cs="Arial"/>
          <w:sz w:val="24"/>
          <w:szCs w:val="24"/>
        </w:rPr>
        <w:t xml:space="preserve">(development of outlines with no internal features) </w:t>
      </w:r>
      <w:r w:rsidR="00E4555A">
        <w:rPr>
          <w:rFonts w:ascii="Arial" w:hAnsi="Arial" w:cs="Arial"/>
          <w:sz w:val="24"/>
          <w:szCs w:val="24"/>
        </w:rPr>
        <w:t>we</w:t>
      </w:r>
      <w:r>
        <w:rPr>
          <w:rFonts w:ascii="Arial" w:hAnsi="Arial" w:cs="Arial"/>
          <w:sz w:val="24"/>
          <w:szCs w:val="24"/>
        </w:rPr>
        <w:t>re observed for Au/Zn deposition on PET, and</w:t>
      </w:r>
      <w:r w:rsidR="009A73C7">
        <w:rPr>
          <w:rFonts w:ascii="Arial" w:hAnsi="Arial" w:cs="Arial"/>
          <w:sz w:val="24"/>
          <w:szCs w:val="24"/>
        </w:rPr>
        <w:t xml:space="preserve"> subsequent</w:t>
      </w:r>
      <w:r>
        <w:rPr>
          <w:rFonts w:ascii="Arial" w:hAnsi="Arial" w:cs="Arial"/>
          <w:sz w:val="24"/>
          <w:szCs w:val="24"/>
        </w:rPr>
        <w:t xml:space="preserve"> </w:t>
      </w:r>
      <w:r w:rsidR="002F1267">
        <w:rPr>
          <w:rFonts w:ascii="Arial" w:hAnsi="Arial" w:cs="Arial"/>
          <w:sz w:val="24"/>
          <w:szCs w:val="24"/>
        </w:rPr>
        <w:t xml:space="preserve">application of </w:t>
      </w:r>
      <w:r>
        <w:rPr>
          <w:rFonts w:ascii="Arial" w:hAnsi="Arial" w:cs="Arial"/>
          <w:sz w:val="24"/>
          <w:szCs w:val="24"/>
        </w:rPr>
        <w:t xml:space="preserve">Ag VMD </w:t>
      </w:r>
      <w:r w:rsidR="00E4555A">
        <w:rPr>
          <w:rFonts w:ascii="Arial" w:hAnsi="Arial" w:cs="Arial"/>
          <w:sz w:val="24"/>
          <w:szCs w:val="24"/>
        </w:rPr>
        <w:t>wa</w:t>
      </w:r>
      <w:r w:rsidR="009A73C7">
        <w:rPr>
          <w:rFonts w:ascii="Arial" w:hAnsi="Arial" w:cs="Arial"/>
          <w:sz w:val="24"/>
          <w:szCs w:val="24"/>
        </w:rPr>
        <w:t>s</w:t>
      </w:r>
      <w:r>
        <w:rPr>
          <w:rFonts w:ascii="Arial" w:hAnsi="Arial" w:cs="Arial"/>
          <w:sz w:val="24"/>
          <w:szCs w:val="24"/>
        </w:rPr>
        <w:t xml:space="preserve"> required to fill in ridge detail</w:t>
      </w:r>
      <w:r w:rsidR="001D17E7">
        <w:rPr>
          <w:rFonts w:ascii="Arial" w:hAnsi="Arial" w:cs="Arial"/>
          <w:sz w:val="24"/>
          <w:szCs w:val="24"/>
        </w:rPr>
        <w:t xml:space="preserve">. Ag VMD </w:t>
      </w:r>
      <w:r w:rsidR="00E4555A">
        <w:rPr>
          <w:rFonts w:ascii="Arial" w:hAnsi="Arial" w:cs="Arial"/>
          <w:sz w:val="24"/>
          <w:szCs w:val="24"/>
        </w:rPr>
        <w:t>wa</w:t>
      </w:r>
      <w:r w:rsidR="001D17E7">
        <w:rPr>
          <w:rFonts w:ascii="Arial" w:hAnsi="Arial" w:cs="Arial"/>
          <w:sz w:val="24"/>
          <w:szCs w:val="24"/>
        </w:rPr>
        <w:t>s the</w:t>
      </w:r>
      <w:r w:rsidR="002F1267">
        <w:rPr>
          <w:rFonts w:ascii="Arial" w:hAnsi="Arial" w:cs="Arial"/>
          <w:sz w:val="24"/>
          <w:szCs w:val="24"/>
        </w:rPr>
        <w:t>refore the</w:t>
      </w:r>
      <w:r w:rsidR="001D17E7">
        <w:rPr>
          <w:rFonts w:ascii="Arial" w:hAnsi="Arial" w:cs="Arial"/>
          <w:sz w:val="24"/>
          <w:szCs w:val="24"/>
        </w:rPr>
        <w:t xml:space="preserve"> most effective method on this surface. On glass, Au/Zn VMD produce</w:t>
      </w:r>
      <w:r w:rsidR="00E4555A">
        <w:rPr>
          <w:rFonts w:ascii="Arial" w:hAnsi="Arial" w:cs="Arial"/>
          <w:sz w:val="24"/>
          <w:szCs w:val="24"/>
        </w:rPr>
        <w:t>d</w:t>
      </w:r>
      <w:r w:rsidR="001D17E7">
        <w:rPr>
          <w:rFonts w:ascii="Arial" w:hAnsi="Arial" w:cs="Arial"/>
          <w:sz w:val="24"/>
          <w:szCs w:val="24"/>
        </w:rPr>
        <w:t xml:space="preserve"> the best result.</w:t>
      </w:r>
      <w:r w:rsidR="00331507">
        <w:rPr>
          <w:rFonts w:ascii="Arial" w:hAnsi="Arial" w:cs="Arial"/>
          <w:sz w:val="24"/>
          <w:szCs w:val="24"/>
        </w:rPr>
        <w:t xml:space="preserve"> It should be noted that i</w:t>
      </w:r>
      <w:r w:rsidR="001D17E7">
        <w:rPr>
          <w:rFonts w:ascii="Arial" w:hAnsi="Arial" w:cs="Arial"/>
          <w:sz w:val="24"/>
          <w:szCs w:val="24"/>
        </w:rPr>
        <w:t xml:space="preserve">f marks developed </w:t>
      </w:r>
      <w:r w:rsidR="00331507">
        <w:rPr>
          <w:rFonts w:ascii="Arial" w:hAnsi="Arial" w:cs="Arial"/>
          <w:sz w:val="24"/>
          <w:szCs w:val="24"/>
        </w:rPr>
        <w:t xml:space="preserve">on glass </w:t>
      </w:r>
      <w:r w:rsidR="001D17E7">
        <w:rPr>
          <w:rFonts w:ascii="Arial" w:hAnsi="Arial" w:cs="Arial"/>
          <w:sz w:val="24"/>
          <w:szCs w:val="24"/>
        </w:rPr>
        <w:t xml:space="preserve">using Ag VMD </w:t>
      </w:r>
      <w:r w:rsidR="00E4555A">
        <w:rPr>
          <w:rFonts w:ascii="Arial" w:hAnsi="Arial" w:cs="Arial"/>
          <w:sz w:val="24"/>
          <w:szCs w:val="24"/>
        </w:rPr>
        <w:t>we</w:t>
      </w:r>
      <w:r w:rsidR="001D17E7">
        <w:rPr>
          <w:rFonts w:ascii="Arial" w:hAnsi="Arial" w:cs="Arial"/>
          <w:sz w:val="24"/>
          <w:szCs w:val="24"/>
        </w:rPr>
        <w:t xml:space="preserve">re not photographed immediately </w:t>
      </w:r>
      <w:r w:rsidR="007E29BB">
        <w:rPr>
          <w:rFonts w:ascii="Arial" w:hAnsi="Arial" w:cs="Arial"/>
          <w:sz w:val="24"/>
          <w:szCs w:val="24"/>
        </w:rPr>
        <w:t>some of the</w:t>
      </w:r>
      <w:r w:rsidR="001D17E7">
        <w:rPr>
          <w:rFonts w:ascii="Arial" w:hAnsi="Arial" w:cs="Arial"/>
          <w:sz w:val="24"/>
          <w:szCs w:val="24"/>
        </w:rPr>
        <w:t xml:space="preserve"> constituents </w:t>
      </w:r>
      <w:r w:rsidR="002F1267">
        <w:rPr>
          <w:rFonts w:ascii="Arial" w:hAnsi="Arial" w:cs="Arial"/>
          <w:sz w:val="24"/>
          <w:szCs w:val="24"/>
        </w:rPr>
        <w:t xml:space="preserve">subsequently </w:t>
      </w:r>
      <w:r w:rsidR="001D17E7">
        <w:rPr>
          <w:rFonts w:ascii="Arial" w:hAnsi="Arial" w:cs="Arial"/>
          <w:sz w:val="24"/>
          <w:szCs w:val="24"/>
        </w:rPr>
        <w:t>migrate</w:t>
      </w:r>
      <w:r w:rsidR="00E4555A">
        <w:rPr>
          <w:rFonts w:ascii="Arial" w:hAnsi="Arial" w:cs="Arial"/>
          <w:sz w:val="24"/>
          <w:szCs w:val="24"/>
        </w:rPr>
        <w:t>d</w:t>
      </w:r>
      <w:r w:rsidR="001D17E7">
        <w:rPr>
          <w:rFonts w:ascii="Arial" w:hAnsi="Arial" w:cs="Arial"/>
          <w:sz w:val="24"/>
          <w:szCs w:val="24"/>
        </w:rPr>
        <w:t xml:space="preserve"> and </w:t>
      </w:r>
      <w:r w:rsidR="009A73C7">
        <w:rPr>
          <w:rFonts w:ascii="Arial" w:hAnsi="Arial" w:cs="Arial"/>
          <w:sz w:val="24"/>
          <w:szCs w:val="24"/>
        </w:rPr>
        <w:t>this c</w:t>
      </w:r>
      <w:r w:rsidR="00E4555A">
        <w:rPr>
          <w:rFonts w:ascii="Arial" w:hAnsi="Arial" w:cs="Arial"/>
          <w:sz w:val="24"/>
          <w:szCs w:val="24"/>
        </w:rPr>
        <w:t>ould</w:t>
      </w:r>
      <w:r w:rsidR="009A73C7">
        <w:rPr>
          <w:rFonts w:ascii="Arial" w:hAnsi="Arial" w:cs="Arial"/>
          <w:sz w:val="24"/>
          <w:szCs w:val="24"/>
        </w:rPr>
        <w:t xml:space="preserve"> </w:t>
      </w:r>
      <w:r w:rsidR="001D17E7">
        <w:rPr>
          <w:rFonts w:ascii="Arial" w:hAnsi="Arial" w:cs="Arial"/>
          <w:sz w:val="24"/>
          <w:szCs w:val="24"/>
        </w:rPr>
        <w:t>make ridge detail difficult to see</w:t>
      </w:r>
      <w:r w:rsidR="00331507">
        <w:rPr>
          <w:rFonts w:ascii="Arial" w:hAnsi="Arial" w:cs="Arial"/>
          <w:sz w:val="24"/>
          <w:szCs w:val="24"/>
        </w:rPr>
        <w:t xml:space="preserve">, Figure </w:t>
      </w:r>
      <w:r w:rsidR="00E4555A">
        <w:rPr>
          <w:rFonts w:ascii="Arial" w:hAnsi="Arial" w:cs="Arial"/>
          <w:sz w:val="24"/>
          <w:szCs w:val="24"/>
        </w:rPr>
        <w:t>10</w:t>
      </w:r>
      <w:r w:rsidR="001D17E7">
        <w:rPr>
          <w:rFonts w:ascii="Arial" w:hAnsi="Arial" w:cs="Arial"/>
          <w:sz w:val="24"/>
          <w:szCs w:val="24"/>
        </w:rPr>
        <w:t xml:space="preserve">. </w:t>
      </w:r>
      <w:r w:rsidR="007E29BB">
        <w:rPr>
          <w:rFonts w:ascii="Arial" w:hAnsi="Arial" w:cs="Arial"/>
          <w:sz w:val="24"/>
          <w:szCs w:val="24"/>
        </w:rPr>
        <w:t>The migration of thin films of material from the original ridge boundary has been observed by other researchers [</w:t>
      </w:r>
      <w:r w:rsidR="00237B4F" w:rsidRPr="00572DB3">
        <w:rPr>
          <w:rFonts w:ascii="Arial" w:hAnsi="Arial" w:cs="Arial"/>
          <w:sz w:val="24"/>
          <w:szCs w:val="24"/>
        </w:rPr>
        <w:t>2</w:t>
      </w:r>
      <w:r w:rsidR="002D47D8">
        <w:rPr>
          <w:rFonts w:ascii="Arial" w:hAnsi="Arial" w:cs="Arial"/>
          <w:sz w:val="24"/>
          <w:szCs w:val="24"/>
        </w:rPr>
        <w:t>9</w:t>
      </w:r>
      <w:r w:rsidR="00237B4F" w:rsidRPr="00572DB3">
        <w:rPr>
          <w:rFonts w:ascii="Arial" w:hAnsi="Arial" w:cs="Arial"/>
          <w:sz w:val="24"/>
          <w:szCs w:val="24"/>
        </w:rPr>
        <w:t xml:space="preserve">, </w:t>
      </w:r>
      <w:r w:rsidR="002D47D8">
        <w:rPr>
          <w:rFonts w:ascii="Arial" w:hAnsi="Arial" w:cs="Arial"/>
          <w:sz w:val="24"/>
          <w:szCs w:val="24"/>
        </w:rPr>
        <w:t>30</w:t>
      </w:r>
      <w:r w:rsidR="007E29BB">
        <w:rPr>
          <w:rFonts w:ascii="Arial" w:hAnsi="Arial" w:cs="Arial"/>
          <w:sz w:val="24"/>
          <w:szCs w:val="24"/>
        </w:rPr>
        <w:t>] using microscopy methods.</w:t>
      </w:r>
    </w:p>
    <w:p w14:paraId="06B88F07" w14:textId="47862AD4" w:rsidR="001D17E7" w:rsidRDefault="001D17E7" w:rsidP="00B27FE5">
      <w:pPr>
        <w:rPr>
          <w:rFonts w:ascii="Arial" w:hAnsi="Arial" w:cs="Arial"/>
          <w:sz w:val="24"/>
          <w:szCs w:val="24"/>
        </w:rPr>
      </w:pPr>
      <w:r>
        <w:rPr>
          <w:noProof/>
        </w:rPr>
        <w:drawing>
          <wp:inline distT="0" distB="0" distL="0" distR="0" wp14:anchorId="20367185" wp14:editId="5ED7F2CF">
            <wp:extent cx="2197790" cy="1743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604" t="43384" r="54298" b="27943"/>
                    <a:stretch/>
                  </pic:blipFill>
                  <pic:spPr bwMode="auto">
                    <a:xfrm>
                      <a:off x="0" y="0"/>
                      <a:ext cx="2204795" cy="17486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rPr>
        <w:drawing>
          <wp:inline distT="0" distB="0" distL="0" distR="0" wp14:anchorId="6D9FF405" wp14:editId="1743B18C">
            <wp:extent cx="2130635" cy="17240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278" t="52111" r="58952" b="21459"/>
                    <a:stretch/>
                  </pic:blipFill>
                  <pic:spPr bwMode="auto">
                    <a:xfrm>
                      <a:off x="0" y="0"/>
                      <a:ext cx="2134938" cy="1727507"/>
                    </a:xfrm>
                    <a:prstGeom prst="rect">
                      <a:avLst/>
                    </a:prstGeom>
                    <a:noFill/>
                    <a:ln>
                      <a:noFill/>
                    </a:ln>
                    <a:extLst>
                      <a:ext uri="{53640926-AAD7-44D8-BBD7-CCE9431645EC}">
                        <a14:shadowObscured xmlns:a14="http://schemas.microsoft.com/office/drawing/2010/main"/>
                      </a:ext>
                    </a:extLst>
                  </pic:spPr>
                </pic:pic>
              </a:graphicData>
            </a:graphic>
          </wp:inline>
        </w:drawing>
      </w:r>
    </w:p>
    <w:p w14:paraId="0125EA73" w14:textId="5E677FF3" w:rsidR="00331507" w:rsidRPr="00331507" w:rsidRDefault="00331507" w:rsidP="00B27FE5">
      <w:pPr>
        <w:rPr>
          <w:rFonts w:ascii="Arial" w:hAnsi="Arial" w:cs="Arial"/>
          <w:i/>
          <w:iCs/>
          <w:sz w:val="24"/>
          <w:szCs w:val="24"/>
        </w:rPr>
      </w:pPr>
      <w:r>
        <w:rPr>
          <w:rFonts w:ascii="Arial" w:hAnsi="Arial" w:cs="Arial"/>
          <w:i/>
          <w:iCs/>
          <w:sz w:val="24"/>
          <w:szCs w:val="24"/>
        </w:rPr>
        <w:t xml:space="preserve">Figure </w:t>
      </w:r>
      <w:r w:rsidR="00E4555A">
        <w:rPr>
          <w:rFonts w:ascii="Arial" w:hAnsi="Arial" w:cs="Arial"/>
          <w:i/>
          <w:iCs/>
          <w:sz w:val="24"/>
          <w:szCs w:val="24"/>
        </w:rPr>
        <w:t>10</w:t>
      </w:r>
      <w:r>
        <w:rPr>
          <w:rFonts w:ascii="Arial" w:hAnsi="Arial" w:cs="Arial"/>
          <w:i/>
          <w:iCs/>
          <w:sz w:val="24"/>
          <w:szCs w:val="24"/>
        </w:rPr>
        <w:t xml:space="preserve">. Examples of fingermarks developed by Ag VMD </w:t>
      </w:r>
      <w:r w:rsidR="0070069C">
        <w:rPr>
          <w:rFonts w:ascii="Arial" w:hAnsi="Arial" w:cs="Arial"/>
          <w:i/>
          <w:iCs/>
          <w:sz w:val="24"/>
          <w:szCs w:val="24"/>
        </w:rPr>
        <w:t xml:space="preserve">on glass </w:t>
      </w:r>
      <w:r>
        <w:rPr>
          <w:rFonts w:ascii="Arial" w:hAnsi="Arial" w:cs="Arial"/>
          <w:i/>
          <w:iCs/>
          <w:sz w:val="24"/>
          <w:szCs w:val="24"/>
        </w:rPr>
        <w:t>where subsequent migration of fats has obscured ridge detail</w:t>
      </w:r>
    </w:p>
    <w:p w14:paraId="5B55ACB0" w14:textId="51351EB3" w:rsidR="007A6C67" w:rsidRDefault="001D17E7" w:rsidP="00B27FE5">
      <w:pPr>
        <w:rPr>
          <w:rFonts w:ascii="Arial" w:hAnsi="Arial" w:cs="Arial"/>
          <w:sz w:val="24"/>
          <w:szCs w:val="24"/>
        </w:rPr>
      </w:pPr>
      <w:r>
        <w:rPr>
          <w:rFonts w:ascii="Arial" w:hAnsi="Arial" w:cs="Arial"/>
          <w:sz w:val="24"/>
          <w:szCs w:val="24"/>
        </w:rPr>
        <w:t xml:space="preserve">For </w:t>
      </w:r>
      <w:r w:rsidR="00BD2E60">
        <w:rPr>
          <w:rFonts w:ascii="Arial" w:hAnsi="Arial" w:cs="Arial"/>
          <w:sz w:val="24"/>
          <w:szCs w:val="24"/>
        </w:rPr>
        <w:t>Ag</w:t>
      </w:r>
      <w:r>
        <w:rPr>
          <w:rFonts w:ascii="Arial" w:hAnsi="Arial" w:cs="Arial"/>
          <w:sz w:val="24"/>
          <w:szCs w:val="24"/>
        </w:rPr>
        <w:t xml:space="preserve"> VMD, exposure to any liquid (even water) change</w:t>
      </w:r>
      <w:r w:rsidR="00E4555A">
        <w:rPr>
          <w:rFonts w:ascii="Arial" w:hAnsi="Arial" w:cs="Arial"/>
          <w:sz w:val="24"/>
          <w:szCs w:val="24"/>
        </w:rPr>
        <w:t>d</w:t>
      </w:r>
      <w:r>
        <w:rPr>
          <w:rFonts w:ascii="Arial" w:hAnsi="Arial" w:cs="Arial"/>
          <w:sz w:val="24"/>
          <w:szCs w:val="24"/>
        </w:rPr>
        <w:t xml:space="preserve"> the appearance of the developed mark. Marks that ha</w:t>
      </w:r>
      <w:r w:rsidR="00E4555A">
        <w:rPr>
          <w:rFonts w:ascii="Arial" w:hAnsi="Arial" w:cs="Arial"/>
          <w:sz w:val="24"/>
          <w:szCs w:val="24"/>
        </w:rPr>
        <w:t>d</w:t>
      </w:r>
      <w:r>
        <w:rPr>
          <w:rFonts w:ascii="Arial" w:hAnsi="Arial" w:cs="Arial"/>
          <w:sz w:val="24"/>
          <w:szCs w:val="24"/>
        </w:rPr>
        <w:t xml:space="preserve"> not been exposed to liquid generally develop</w:t>
      </w:r>
      <w:r w:rsidR="00E4555A">
        <w:rPr>
          <w:rFonts w:ascii="Arial" w:hAnsi="Arial" w:cs="Arial"/>
          <w:sz w:val="24"/>
          <w:szCs w:val="24"/>
        </w:rPr>
        <w:t>ed</w:t>
      </w:r>
      <w:r>
        <w:rPr>
          <w:rFonts w:ascii="Arial" w:hAnsi="Arial" w:cs="Arial"/>
          <w:sz w:val="24"/>
          <w:szCs w:val="24"/>
        </w:rPr>
        <w:t xml:space="preserve"> as light ridges against a dark background, whereas those that have been exposed to liquid generally develop</w:t>
      </w:r>
      <w:r w:rsidR="00E4555A">
        <w:rPr>
          <w:rFonts w:ascii="Arial" w:hAnsi="Arial" w:cs="Arial"/>
          <w:sz w:val="24"/>
          <w:szCs w:val="24"/>
        </w:rPr>
        <w:t>ed</w:t>
      </w:r>
      <w:r>
        <w:rPr>
          <w:rFonts w:ascii="Arial" w:hAnsi="Arial" w:cs="Arial"/>
          <w:sz w:val="24"/>
          <w:szCs w:val="24"/>
        </w:rPr>
        <w:t xml:space="preserve"> as darker ridges against a lighter background (and ha</w:t>
      </w:r>
      <w:r w:rsidR="00E4555A">
        <w:rPr>
          <w:rFonts w:ascii="Arial" w:hAnsi="Arial" w:cs="Arial"/>
          <w:sz w:val="24"/>
          <w:szCs w:val="24"/>
        </w:rPr>
        <w:t>d</w:t>
      </w:r>
      <w:r>
        <w:rPr>
          <w:rFonts w:ascii="Arial" w:hAnsi="Arial" w:cs="Arial"/>
          <w:sz w:val="24"/>
          <w:szCs w:val="24"/>
        </w:rPr>
        <w:t xml:space="preserve"> much lower contrast). </w:t>
      </w:r>
      <w:r w:rsidR="007A370B">
        <w:rPr>
          <w:rFonts w:ascii="Arial" w:hAnsi="Arial" w:cs="Arial"/>
          <w:sz w:val="24"/>
          <w:szCs w:val="24"/>
        </w:rPr>
        <w:t xml:space="preserve">This can be seen in Figure 4d. </w:t>
      </w:r>
      <w:r w:rsidR="00D07C8D">
        <w:rPr>
          <w:rFonts w:ascii="Arial" w:hAnsi="Arial" w:cs="Arial"/>
          <w:sz w:val="24"/>
          <w:szCs w:val="24"/>
        </w:rPr>
        <w:t xml:space="preserve">Such reversal in colour and appearance of marks developed using Ag VMD after water immersion has </w:t>
      </w:r>
      <w:r w:rsidR="003A667F">
        <w:rPr>
          <w:rFonts w:ascii="Arial" w:hAnsi="Arial" w:cs="Arial"/>
          <w:sz w:val="24"/>
          <w:szCs w:val="24"/>
        </w:rPr>
        <w:t xml:space="preserve">previously </w:t>
      </w:r>
      <w:r w:rsidR="00D07C8D">
        <w:rPr>
          <w:rFonts w:ascii="Arial" w:hAnsi="Arial" w:cs="Arial"/>
          <w:sz w:val="24"/>
          <w:szCs w:val="24"/>
        </w:rPr>
        <w:t xml:space="preserve">been observed by other researchers </w:t>
      </w:r>
      <w:r w:rsidR="00674762">
        <w:rPr>
          <w:rFonts w:ascii="Arial" w:hAnsi="Arial" w:cs="Arial"/>
          <w:sz w:val="24"/>
          <w:szCs w:val="24"/>
        </w:rPr>
        <w:t>[3</w:t>
      </w:r>
      <w:r w:rsidR="002D47D8">
        <w:rPr>
          <w:rFonts w:ascii="Arial" w:hAnsi="Arial" w:cs="Arial"/>
          <w:sz w:val="24"/>
          <w:szCs w:val="24"/>
        </w:rPr>
        <w:t>1</w:t>
      </w:r>
      <w:r w:rsidR="00674762">
        <w:rPr>
          <w:rFonts w:ascii="Arial" w:hAnsi="Arial" w:cs="Arial"/>
          <w:sz w:val="24"/>
          <w:szCs w:val="24"/>
        </w:rPr>
        <w:t>]</w:t>
      </w:r>
      <w:r w:rsidR="00D07C8D">
        <w:rPr>
          <w:rFonts w:ascii="Arial" w:hAnsi="Arial" w:cs="Arial"/>
          <w:sz w:val="24"/>
          <w:szCs w:val="24"/>
        </w:rPr>
        <w:t>, although in this case the substrate</w:t>
      </w:r>
      <w:r w:rsidR="003A667F">
        <w:rPr>
          <w:rFonts w:ascii="Arial" w:hAnsi="Arial" w:cs="Arial"/>
          <w:sz w:val="24"/>
          <w:szCs w:val="24"/>
        </w:rPr>
        <w:t>s</w:t>
      </w:r>
      <w:r w:rsidR="00D07C8D">
        <w:rPr>
          <w:rFonts w:ascii="Arial" w:hAnsi="Arial" w:cs="Arial"/>
          <w:sz w:val="24"/>
          <w:szCs w:val="24"/>
        </w:rPr>
        <w:t xml:space="preserve"> used w</w:t>
      </w:r>
      <w:r w:rsidR="003A667F">
        <w:rPr>
          <w:rFonts w:ascii="Arial" w:hAnsi="Arial" w:cs="Arial"/>
          <w:sz w:val="24"/>
          <w:szCs w:val="24"/>
        </w:rPr>
        <w:t>ere</w:t>
      </w:r>
      <w:r w:rsidR="00D07C8D">
        <w:rPr>
          <w:rFonts w:ascii="Arial" w:hAnsi="Arial" w:cs="Arial"/>
          <w:sz w:val="24"/>
          <w:szCs w:val="24"/>
        </w:rPr>
        <w:t xml:space="preserve"> polyethylene</w:t>
      </w:r>
      <w:r w:rsidR="003A667F">
        <w:rPr>
          <w:rFonts w:ascii="Arial" w:hAnsi="Arial" w:cs="Arial"/>
          <w:sz w:val="24"/>
          <w:szCs w:val="24"/>
        </w:rPr>
        <w:t xml:space="preserve"> and PVC</w:t>
      </w:r>
      <w:r w:rsidR="00D07C8D">
        <w:rPr>
          <w:rFonts w:ascii="Arial" w:hAnsi="Arial" w:cs="Arial"/>
          <w:sz w:val="24"/>
          <w:szCs w:val="24"/>
        </w:rPr>
        <w:t xml:space="preserve">. </w:t>
      </w:r>
      <w:r>
        <w:rPr>
          <w:rFonts w:ascii="Arial" w:hAnsi="Arial" w:cs="Arial"/>
          <w:sz w:val="24"/>
          <w:szCs w:val="24"/>
        </w:rPr>
        <w:t xml:space="preserve">Chemical changes are clearly occurring </w:t>
      </w:r>
      <w:r w:rsidR="007E29BB">
        <w:rPr>
          <w:rFonts w:ascii="Arial" w:hAnsi="Arial" w:cs="Arial"/>
          <w:sz w:val="24"/>
          <w:szCs w:val="24"/>
        </w:rPr>
        <w:t>in</w:t>
      </w:r>
      <w:r w:rsidR="00BD2E60">
        <w:rPr>
          <w:rFonts w:ascii="Arial" w:hAnsi="Arial" w:cs="Arial"/>
          <w:sz w:val="24"/>
          <w:szCs w:val="24"/>
        </w:rPr>
        <w:t xml:space="preserve"> the </w:t>
      </w:r>
      <w:r w:rsidR="00BD2E60">
        <w:rPr>
          <w:rFonts w:ascii="Arial" w:hAnsi="Arial" w:cs="Arial"/>
          <w:sz w:val="24"/>
          <w:szCs w:val="24"/>
        </w:rPr>
        <w:lastRenderedPageBreak/>
        <w:t xml:space="preserve">fingermark and/or </w:t>
      </w:r>
      <w:r w:rsidR="007E29BB">
        <w:rPr>
          <w:rFonts w:ascii="Arial" w:hAnsi="Arial" w:cs="Arial"/>
          <w:sz w:val="24"/>
          <w:szCs w:val="24"/>
        </w:rPr>
        <w:t xml:space="preserve">on the </w:t>
      </w:r>
      <w:r w:rsidR="00BD2E60">
        <w:rPr>
          <w:rFonts w:ascii="Arial" w:hAnsi="Arial" w:cs="Arial"/>
          <w:sz w:val="24"/>
          <w:szCs w:val="24"/>
        </w:rPr>
        <w:t xml:space="preserve">surface </w:t>
      </w:r>
      <w:r>
        <w:rPr>
          <w:rFonts w:ascii="Arial" w:hAnsi="Arial" w:cs="Arial"/>
          <w:sz w:val="24"/>
          <w:szCs w:val="24"/>
        </w:rPr>
        <w:t xml:space="preserve">during exposure but </w:t>
      </w:r>
      <w:r w:rsidR="00BD2E60">
        <w:rPr>
          <w:rFonts w:ascii="Arial" w:hAnsi="Arial" w:cs="Arial"/>
          <w:sz w:val="24"/>
          <w:szCs w:val="24"/>
        </w:rPr>
        <w:t>further analysis would be required to establish what these are</w:t>
      </w:r>
      <w:r>
        <w:rPr>
          <w:rFonts w:ascii="Arial" w:hAnsi="Arial" w:cs="Arial"/>
          <w:sz w:val="24"/>
          <w:szCs w:val="24"/>
        </w:rPr>
        <w:t>.</w:t>
      </w:r>
    </w:p>
    <w:p w14:paraId="3C9BCDCF" w14:textId="4D82A81B" w:rsidR="00C70C25" w:rsidRDefault="00EE151C" w:rsidP="00B27FE5">
      <w:pPr>
        <w:rPr>
          <w:rFonts w:ascii="Arial" w:hAnsi="Arial" w:cs="Arial"/>
          <w:sz w:val="24"/>
          <w:szCs w:val="24"/>
        </w:rPr>
      </w:pPr>
      <w:r>
        <w:rPr>
          <w:rFonts w:ascii="Arial" w:hAnsi="Arial" w:cs="Arial"/>
          <w:sz w:val="24"/>
          <w:szCs w:val="24"/>
        </w:rPr>
        <w:t xml:space="preserve">Cyanoacrylate fuming was ineffective after the fingermarks had </w:t>
      </w:r>
      <w:r w:rsidR="00E23909">
        <w:rPr>
          <w:rFonts w:ascii="Arial" w:hAnsi="Arial" w:cs="Arial"/>
          <w:sz w:val="24"/>
          <w:szCs w:val="24"/>
        </w:rPr>
        <w:t xml:space="preserve">been </w:t>
      </w:r>
      <w:r>
        <w:rPr>
          <w:rFonts w:ascii="Arial" w:hAnsi="Arial" w:cs="Arial"/>
          <w:sz w:val="24"/>
          <w:szCs w:val="24"/>
        </w:rPr>
        <w:t>exposed to aqueous environments</w:t>
      </w:r>
      <w:r w:rsidR="00E23909">
        <w:rPr>
          <w:rFonts w:ascii="Arial" w:hAnsi="Arial" w:cs="Arial"/>
          <w:sz w:val="24"/>
          <w:szCs w:val="24"/>
        </w:rPr>
        <w:t>, Figure 5</w:t>
      </w:r>
      <w:r>
        <w:rPr>
          <w:rFonts w:ascii="Arial" w:hAnsi="Arial" w:cs="Arial"/>
          <w:sz w:val="24"/>
          <w:szCs w:val="24"/>
        </w:rPr>
        <w:t>. Although not unexpected, t</w:t>
      </w:r>
      <w:r w:rsidR="007E29BB">
        <w:rPr>
          <w:rFonts w:ascii="Arial" w:hAnsi="Arial" w:cs="Arial"/>
          <w:sz w:val="24"/>
          <w:szCs w:val="24"/>
        </w:rPr>
        <w:t xml:space="preserve">his </w:t>
      </w:r>
      <w:r w:rsidR="00E23909">
        <w:rPr>
          <w:rFonts w:ascii="Arial" w:hAnsi="Arial" w:cs="Arial"/>
          <w:sz w:val="24"/>
          <w:szCs w:val="24"/>
        </w:rPr>
        <w:t>wa</w:t>
      </w:r>
      <w:r w:rsidR="007E29BB">
        <w:rPr>
          <w:rFonts w:ascii="Arial" w:hAnsi="Arial" w:cs="Arial"/>
          <w:sz w:val="24"/>
          <w:szCs w:val="24"/>
        </w:rPr>
        <w:t>s in contrast to recent observations for fingermarks deposited on metal surfaces [</w:t>
      </w:r>
      <w:r w:rsidR="00CD13EC" w:rsidRPr="00572DB3">
        <w:rPr>
          <w:rFonts w:ascii="Arial" w:hAnsi="Arial" w:cs="Arial"/>
          <w:sz w:val="24"/>
          <w:szCs w:val="24"/>
        </w:rPr>
        <w:t>2</w:t>
      </w:r>
      <w:r w:rsidR="002D47D8">
        <w:rPr>
          <w:rFonts w:ascii="Arial" w:hAnsi="Arial" w:cs="Arial"/>
          <w:sz w:val="24"/>
          <w:szCs w:val="24"/>
        </w:rPr>
        <w:t>7</w:t>
      </w:r>
      <w:r w:rsidR="007E29BB">
        <w:rPr>
          <w:rFonts w:ascii="Arial" w:hAnsi="Arial" w:cs="Arial"/>
          <w:sz w:val="24"/>
          <w:szCs w:val="24"/>
        </w:rPr>
        <w:t xml:space="preserve">], where cyanoacrylate fuming was found to continue to develop marks after deliberate cleaning regimes including water and detergent. However, this may be due to the reactive nature of the metal surfaces which may </w:t>
      </w:r>
      <w:r w:rsidR="00240739">
        <w:rPr>
          <w:rFonts w:ascii="Arial" w:hAnsi="Arial" w:cs="Arial"/>
          <w:sz w:val="24"/>
          <w:szCs w:val="24"/>
        </w:rPr>
        <w:t xml:space="preserve">retain reaction products enabling the original ridge detail to be developed. Another factor may </w:t>
      </w:r>
      <w:r w:rsidR="00E23909">
        <w:rPr>
          <w:rFonts w:ascii="Arial" w:hAnsi="Arial" w:cs="Arial"/>
          <w:sz w:val="24"/>
          <w:szCs w:val="24"/>
        </w:rPr>
        <w:t xml:space="preserve">have </w:t>
      </w:r>
      <w:r w:rsidR="00240739">
        <w:rPr>
          <w:rFonts w:ascii="Arial" w:hAnsi="Arial" w:cs="Arial"/>
          <w:sz w:val="24"/>
          <w:szCs w:val="24"/>
        </w:rPr>
        <w:t>be</w:t>
      </w:r>
      <w:r w:rsidR="00E23909">
        <w:rPr>
          <w:rFonts w:ascii="Arial" w:hAnsi="Arial" w:cs="Arial"/>
          <w:sz w:val="24"/>
          <w:szCs w:val="24"/>
        </w:rPr>
        <w:t>en</w:t>
      </w:r>
      <w:r w:rsidR="00240739">
        <w:rPr>
          <w:rFonts w:ascii="Arial" w:hAnsi="Arial" w:cs="Arial"/>
          <w:sz w:val="24"/>
          <w:szCs w:val="24"/>
        </w:rPr>
        <w:t xml:space="preserve"> the relatively short period of time (1 day) the fingermark was on the surface prior to exposure. Moores [</w:t>
      </w:r>
      <w:r w:rsidR="00674762">
        <w:rPr>
          <w:rFonts w:ascii="Arial" w:hAnsi="Arial" w:cs="Arial"/>
          <w:sz w:val="24"/>
          <w:szCs w:val="24"/>
        </w:rPr>
        <w:t>3</w:t>
      </w:r>
      <w:r w:rsidR="002D47D8">
        <w:rPr>
          <w:rFonts w:ascii="Arial" w:hAnsi="Arial" w:cs="Arial"/>
          <w:sz w:val="24"/>
          <w:szCs w:val="24"/>
        </w:rPr>
        <w:t>2</w:t>
      </w:r>
      <w:r w:rsidR="00240739">
        <w:rPr>
          <w:rFonts w:ascii="Arial" w:hAnsi="Arial" w:cs="Arial"/>
          <w:sz w:val="24"/>
          <w:szCs w:val="24"/>
        </w:rPr>
        <w:t xml:space="preserve">] has previously observed that fingermarks may be more resistant to aqueous environments if they </w:t>
      </w:r>
      <w:r w:rsidR="00E23909">
        <w:rPr>
          <w:rFonts w:ascii="Arial" w:hAnsi="Arial" w:cs="Arial"/>
          <w:sz w:val="24"/>
          <w:szCs w:val="24"/>
        </w:rPr>
        <w:t>we</w:t>
      </w:r>
      <w:r w:rsidR="00240739">
        <w:rPr>
          <w:rFonts w:ascii="Arial" w:hAnsi="Arial" w:cs="Arial"/>
          <w:sz w:val="24"/>
          <w:szCs w:val="24"/>
        </w:rPr>
        <w:t>re present for longer periods of time before immersion. This is another factor that would require further research for corrosive substances.</w:t>
      </w:r>
    </w:p>
    <w:p w14:paraId="0E14D11E" w14:textId="64CDD837" w:rsidR="00816FAC" w:rsidRDefault="00E23909" w:rsidP="00B27FE5">
      <w:pPr>
        <w:rPr>
          <w:rFonts w:ascii="Arial" w:hAnsi="Arial" w:cs="Arial"/>
          <w:noProof/>
          <w:sz w:val="24"/>
          <w:szCs w:val="24"/>
        </w:rPr>
      </w:pPr>
      <w:r>
        <w:rPr>
          <w:rFonts w:ascii="Arial" w:hAnsi="Arial" w:cs="Arial"/>
          <w:sz w:val="24"/>
          <w:szCs w:val="24"/>
        </w:rPr>
        <w:t xml:space="preserve">The powder suspension process also was also found to be capable of recovering  fingermarks after substrates had been exposed to corrosive substances. </w:t>
      </w:r>
      <w:r w:rsidR="00816FAC">
        <w:rPr>
          <w:rFonts w:ascii="Arial" w:hAnsi="Arial" w:cs="Arial"/>
          <w:sz w:val="24"/>
          <w:szCs w:val="24"/>
        </w:rPr>
        <w:t>Water a</w:t>
      </w:r>
      <w:r w:rsidR="00D13CD6">
        <w:rPr>
          <w:rFonts w:ascii="Arial" w:hAnsi="Arial" w:cs="Arial"/>
          <w:sz w:val="24"/>
          <w:szCs w:val="24"/>
        </w:rPr>
        <w:t>nd sulfuric acid had no detrimental impact on the quality of visualised fingermarks</w:t>
      </w:r>
      <w:r w:rsidR="00D13CD6">
        <w:rPr>
          <w:noProof/>
        </w:rPr>
        <w:t xml:space="preserve">, </w:t>
      </w:r>
      <w:r w:rsidR="00D13CD6">
        <w:rPr>
          <w:rFonts w:ascii="Arial" w:hAnsi="Arial" w:cs="Arial"/>
          <w:noProof/>
          <w:sz w:val="24"/>
          <w:szCs w:val="24"/>
        </w:rPr>
        <w:t>and it was observed that exposure to sulfuric acid may even improve the contrast</w:t>
      </w:r>
      <w:r w:rsidR="00D959C8">
        <w:rPr>
          <w:rFonts w:ascii="Arial" w:hAnsi="Arial" w:cs="Arial"/>
          <w:noProof/>
          <w:sz w:val="24"/>
          <w:szCs w:val="24"/>
        </w:rPr>
        <w:t xml:space="preserve"> of marks processed with iron oxide-based powder suspension</w:t>
      </w:r>
      <w:r w:rsidR="00D13CD6">
        <w:rPr>
          <w:rFonts w:ascii="Arial" w:hAnsi="Arial" w:cs="Arial"/>
          <w:noProof/>
          <w:sz w:val="24"/>
          <w:szCs w:val="24"/>
        </w:rPr>
        <w:t xml:space="preserve">, Figure </w:t>
      </w:r>
      <w:r>
        <w:rPr>
          <w:rFonts w:ascii="Arial" w:hAnsi="Arial" w:cs="Arial"/>
          <w:noProof/>
          <w:sz w:val="24"/>
          <w:szCs w:val="24"/>
        </w:rPr>
        <w:t>6</w:t>
      </w:r>
      <w:r w:rsidR="00D13CD6">
        <w:rPr>
          <w:rFonts w:ascii="Arial" w:hAnsi="Arial" w:cs="Arial"/>
          <w:noProof/>
          <w:sz w:val="24"/>
          <w:szCs w:val="24"/>
        </w:rPr>
        <w:t>.</w:t>
      </w:r>
      <w:r w:rsidR="00964500">
        <w:rPr>
          <w:rFonts w:ascii="Arial" w:hAnsi="Arial" w:cs="Arial"/>
          <w:noProof/>
          <w:sz w:val="24"/>
          <w:szCs w:val="24"/>
        </w:rPr>
        <w:t xml:space="preserve"> </w:t>
      </w:r>
      <w:r w:rsidR="00964500" w:rsidRPr="00964500">
        <w:rPr>
          <w:rFonts w:ascii="Arial" w:hAnsi="Arial" w:cs="Arial"/>
          <w:noProof/>
          <w:sz w:val="24"/>
          <w:szCs w:val="24"/>
        </w:rPr>
        <w:t>Iron oxide powder suspension has been observed to work better when fingermarks have been aged, or exposed to heat</w:t>
      </w:r>
      <w:r>
        <w:rPr>
          <w:rFonts w:ascii="Arial" w:hAnsi="Arial" w:cs="Arial"/>
          <w:noProof/>
          <w:sz w:val="24"/>
          <w:szCs w:val="24"/>
        </w:rPr>
        <w:t xml:space="preserve"> [33]</w:t>
      </w:r>
      <w:r w:rsidR="00964500" w:rsidRPr="00964500">
        <w:rPr>
          <w:rFonts w:ascii="Arial" w:hAnsi="Arial" w:cs="Arial"/>
          <w:noProof/>
          <w:sz w:val="24"/>
          <w:szCs w:val="24"/>
        </w:rPr>
        <w:t xml:space="preserve">, and it is thought that this may be associated with a drying and shrinkage of the fingermark deposit allowing the particles in the suspension to more closely interact with encapsulated eccrine constituents. It is possible that the acid contributes to dehydration of fingermark residues which results in a similar effect. </w:t>
      </w:r>
    </w:p>
    <w:p w14:paraId="385EC9A3" w14:textId="620EE88E" w:rsidR="00D959C8" w:rsidRDefault="00D959C8" w:rsidP="00B27FE5">
      <w:pPr>
        <w:rPr>
          <w:rFonts w:ascii="Arial" w:hAnsi="Arial" w:cs="Arial"/>
          <w:noProof/>
          <w:sz w:val="24"/>
          <w:szCs w:val="24"/>
        </w:rPr>
      </w:pPr>
      <w:r>
        <w:rPr>
          <w:rFonts w:ascii="Arial" w:hAnsi="Arial" w:cs="Arial"/>
          <w:noProof/>
          <w:sz w:val="24"/>
          <w:szCs w:val="24"/>
        </w:rPr>
        <w:t xml:space="preserve">Although potassium hydroxide did have a slight detrimental impact on the quality of marks, this was not </w:t>
      </w:r>
      <w:r w:rsidR="00E23909">
        <w:rPr>
          <w:rFonts w:ascii="Arial" w:hAnsi="Arial" w:cs="Arial"/>
          <w:noProof/>
          <w:sz w:val="24"/>
          <w:szCs w:val="24"/>
        </w:rPr>
        <w:t xml:space="preserve">always </w:t>
      </w:r>
      <w:r>
        <w:rPr>
          <w:rFonts w:ascii="Arial" w:hAnsi="Arial" w:cs="Arial"/>
          <w:noProof/>
          <w:sz w:val="24"/>
          <w:szCs w:val="24"/>
        </w:rPr>
        <w:t xml:space="preserve">catastrophic and </w:t>
      </w:r>
      <w:r w:rsidR="009959C1">
        <w:rPr>
          <w:rFonts w:ascii="Arial" w:hAnsi="Arial" w:cs="Arial"/>
          <w:noProof/>
          <w:sz w:val="24"/>
          <w:szCs w:val="24"/>
        </w:rPr>
        <w:t xml:space="preserve">some </w:t>
      </w:r>
      <w:r>
        <w:rPr>
          <w:rFonts w:ascii="Arial" w:hAnsi="Arial" w:cs="Arial"/>
          <w:noProof/>
          <w:sz w:val="24"/>
          <w:szCs w:val="24"/>
        </w:rPr>
        <w:t xml:space="preserve">ridge detail could still be observed. </w:t>
      </w:r>
      <w:r w:rsidR="007B6DAA">
        <w:rPr>
          <w:rFonts w:ascii="Arial" w:hAnsi="Arial" w:cs="Arial"/>
          <w:noProof/>
          <w:sz w:val="24"/>
          <w:szCs w:val="24"/>
        </w:rPr>
        <w:t xml:space="preserve">As discussed above, potassium hydroxide can break down some of the fatty constituents of the fingermark and this may release the encapsulated eccrine constituents thought to influence fingermark development by this method, thus contributing to the reduced quality of the resultant mark. </w:t>
      </w:r>
      <w:r>
        <w:rPr>
          <w:rFonts w:ascii="Arial" w:hAnsi="Arial" w:cs="Arial"/>
          <w:noProof/>
          <w:sz w:val="24"/>
          <w:szCs w:val="24"/>
        </w:rPr>
        <w:t>Of the two formulations used, iron oxide-based powder suspension gave better results than the carbon-based formulation</w:t>
      </w:r>
      <w:r w:rsidR="007B6DAA">
        <w:rPr>
          <w:rFonts w:ascii="Arial" w:hAnsi="Arial" w:cs="Arial"/>
          <w:noProof/>
          <w:sz w:val="24"/>
          <w:szCs w:val="24"/>
        </w:rPr>
        <w:t xml:space="preserve"> and </w:t>
      </w:r>
      <w:r>
        <w:rPr>
          <w:rFonts w:ascii="Arial" w:hAnsi="Arial" w:cs="Arial"/>
          <w:noProof/>
          <w:sz w:val="24"/>
          <w:szCs w:val="24"/>
        </w:rPr>
        <w:t>prod</w:t>
      </w:r>
      <w:r w:rsidR="00623DF0">
        <w:rPr>
          <w:rFonts w:ascii="Arial" w:hAnsi="Arial" w:cs="Arial"/>
          <w:noProof/>
          <w:sz w:val="24"/>
          <w:szCs w:val="24"/>
        </w:rPr>
        <w:t>u</w:t>
      </w:r>
      <w:r>
        <w:rPr>
          <w:rFonts w:ascii="Arial" w:hAnsi="Arial" w:cs="Arial"/>
          <w:noProof/>
          <w:sz w:val="24"/>
          <w:szCs w:val="24"/>
        </w:rPr>
        <w:t>c</w:t>
      </w:r>
      <w:r w:rsidR="007B6DAA">
        <w:rPr>
          <w:rFonts w:ascii="Arial" w:hAnsi="Arial" w:cs="Arial"/>
          <w:noProof/>
          <w:sz w:val="24"/>
          <w:szCs w:val="24"/>
        </w:rPr>
        <w:t>ed</w:t>
      </w:r>
      <w:r>
        <w:rPr>
          <w:rFonts w:ascii="Arial" w:hAnsi="Arial" w:cs="Arial"/>
          <w:noProof/>
          <w:sz w:val="24"/>
          <w:szCs w:val="24"/>
        </w:rPr>
        <w:t xml:space="preserve"> marks of better contrast with lower background development.</w:t>
      </w:r>
    </w:p>
    <w:p w14:paraId="51BDB743" w14:textId="4E2F2859" w:rsidR="00D959C8" w:rsidRDefault="009959C1" w:rsidP="00B27FE5">
      <w:pPr>
        <w:rPr>
          <w:rFonts w:ascii="Arial" w:hAnsi="Arial" w:cs="Arial"/>
          <w:noProof/>
          <w:sz w:val="24"/>
          <w:szCs w:val="24"/>
        </w:rPr>
      </w:pPr>
      <w:r>
        <w:rPr>
          <w:rFonts w:ascii="Arial" w:hAnsi="Arial" w:cs="Arial"/>
          <w:noProof/>
          <w:sz w:val="24"/>
          <w:szCs w:val="24"/>
        </w:rPr>
        <w:t xml:space="preserve">Black magnetic powder </w:t>
      </w:r>
      <w:r w:rsidR="00707F09">
        <w:rPr>
          <w:rFonts w:ascii="Arial" w:hAnsi="Arial" w:cs="Arial"/>
          <w:noProof/>
          <w:sz w:val="24"/>
          <w:szCs w:val="24"/>
        </w:rPr>
        <w:t xml:space="preserve">gave similar results to iron oxide-based powder suspension, with water reducing the contrast of the developed mark, sulfuric acid </w:t>
      </w:r>
      <w:r w:rsidR="001A74C8">
        <w:rPr>
          <w:rFonts w:ascii="Arial" w:hAnsi="Arial" w:cs="Arial"/>
          <w:noProof/>
          <w:sz w:val="24"/>
          <w:szCs w:val="24"/>
        </w:rPr>
        <w:t xml:space="preserve">having little effect on glass but </w:t>
      </w:r>
      <w:r w:rsidR="00707F09">
        <w:rPr>
          <w:rFonts w:ascii="Arial" w:hAnsi="Arial" w:cs="Arial"/>
          <w:noProof/>
          <w:sz w:val="24"/>
          <w:szCs w:val="24"/>
        </w:rPr>
        <w:t xml:space="preserve">slightly enhancing </w:t>
      </w:r>
      <w:r w:rsidR="001A74C8">
        <w:rPr>
          <w:rFonts w:ascii="Arial" w:hAnsi="Arial" w:cs="Arial"/>
          <w:noProof/>
          <w:sz w:val="24"/>
          <w:szCs w:val="24"/>
        </w:rPr>
        <w:t>contras</w:t>
      </w:r>
      <w:r w:rsidR="00707F09">
        <w:rPr>
          <w:rFonts w:ascii="Arial" w:hAnsi="Arial" w:cs="Arial"/>
          <w:noProof/>
          <w:sz w:val="24"/>
          <w:szCs w:val="24"/>
        </w:rPr>
        <w:t>t</w:t>
      </w:r>
      <w:r w:rsidR="001A74C8">
        <w:rPr>
          <w:rFonts w:ascii="Arial" w:hAnsi="Arial" w:cs="Arial"/>
          <w:noProof/>
          <w:sz w:val="24"/>
          <w:szCs w:val="24"/>
        </w:rPr>
        <w:t xml:space="preserve"> on PET by reducing background development</w:t>
      </w:r>
      <w:r w:rsidR="007B6DAA">
        <w:rPr>
          <w:rFonts w:ascii="Arial" w:hAnsi="Arial" w:cs="Arial"/>
          <w:noProof/>
          <w:sz w:val="24"/>
          <w:szCs w:val="24"/>
        </w:rPr>
        <w:t>.</w:t>
      </w:r>
      <w:r w:rsidR="00707F09">
        <w:rPr>
          <w:rFonts w:ascii="Arial" w:hAnsi="Arial" w:cs="Arial"/>
          <w:noProof/>
          <w:sz w:val="24"/>
          <w:szCs w:val="24"/>
        </w:rPr>
        <w:t xml:space="preserve"> </w:t>
      </w:r>
      <w:r w:rsidR="007B6DAA">
        <w:rPr>
          <w:rFonts w:ascii="Arial" w:hAnsi="Arial" w:cs="Arial"/>
          <w:noProof/>
          <w:sz w:val="24"/>
          <w:szCs w:val="24"/>
        </w:rPr>
        <w:t>P</w:t>
      </w:r>
      <w:r w:rsidR="00707F09">
        <w:rPr>
          <w:rFonts w:ascii="Arial" w:hAnsi="Arial" w:cs="Arial"/>
          <w:noProof/>
          <w:sz w:val="24"/>
          <w:szCs w:val="24"/>
        </w:rPr>
        <w:t xml:space="preserve">otassium hydroxide </w:t>
      </w:r>
      <w:r w:rsidR="007B6DAA">
        <w:rPr>
          <w:rFonts w:ascii="Arial" w:hAnsi="Arial" w:cs="Arial"/>
          <w:noProof/>
          <w:sz w:val="24"/>
          <w:szCs w:val="24"/>
        </w:rPr>
        <w:t xml:space="preserve">was observed to </w:t>
      </w:r>
      <w:r w:rsidR="00AE425F">
        <w:rPr>
          <w:rFonts w:ascii="Arial" w:hAnsi="Arial" w:cs="Arial"/>
          <w:noProof/>
          <w:sz w:val="24"/>
          <w:szCs w:val="24"/>
        </w:rPr>
        <w:t>be much more detrimental</w:t>
      </w:r>
      <w:r w:rsidR="007B6DAA">
        <w:rPr>
          <w:rFonts w:ascii="Arial" w:hAnsi="Arial" w:cs="Arial"/>
          <w:noProof/>
          <w:sz w:val="24"/>
          <w:szCs w:val="24"/>
        </w:rPr>
        <w:t>,</w:t>
      </w:r>
      <w:r w:rsidR="00707F09">
        <w:rPr>
          <w:rFonts w:ascii="Arial" w:hAnsi="Arial" w:cs="Arial"/>
          <w:noProof/>
          <w:sz w:val="24"/>
          <w:szCs w:val="24"/>
        </w:rPr>
        <w:t xml:space="preserve"> Figure </w:t>
      </w:r>
      <w:r w:rsidR="00E23909">
        <w:rPr>
          <w:rFonts w:ascii="Arial" w:hAnsi="Arial" w:cs="Arial"/>
          <w:noProof/>
          <w:sz w:val="24"/>
          <w:szCs w:val="24"/>
        </w:rPr>
        <w:t>7</w:t>
      </w:r>
      <w:r w:rsidR="00707F09">
        <w:rPr>
          <w:rFonts w:ascii="Arial" w:hAnsi="Arial" w:cs="Arial"/>
          <w:noProof/>
          <w:sz w:val="24"/>
          <w:szCs w:val="24"/>
        </w:rPr>
        <w:t>.</w:t>
      </w:r>
      <w:r w:rsidR="007B6DAA">
        <w:rPr>
          <w:rFonts w:ascii="Arial" w:hAnsi="Arial" w:cs="Arial"/>
          <w:noProof/>
          <w:sz w:val="24"/>
          <w:szCs w:val="24"/>
        </w:rPr>
        <w:t xml:space="preserve"> The </w:t>
      </w:r>
      <w:r w:rsidR="00AE425F">
        <w:rPr>
          <w:rFonts w:ascii="Arial" w:hAnsi="Arial" w:cs="Arial"/>
          <w:noProof/>
          <w:sz w:val="24"/>
          <w:szCs w:val="24"/>
        </w:rPr>
        <w:t>reaction between</w:t>
      </w:r>
      <w:r w:rsidR="007B6DAA">
        <w:rPr>
          <w:rFonts w:ascii="Arial" w:hAnsi="Arial" w:cs="Arial"/>
          <w:noProof/>
          <w:sz w:val="24"/>
          <w:szCs w:val="24"/>
        </w:rPr>
        <w:t xml:space="preserve"> fatty constituents </w:t>
      </w:r>
      <w:r w:rsidR="00AE425F">
        <w:rPr>
          <w:rFonts w:ascii="Arial" w:hAnsi="Arial" w:cs="Arial"/>
          <w:noProof/>
          <w:sz w:val="24"/>
          <w:szCs w:val="24"/>
        </w:rPr>
        <w:t>of the mark and</w:t>
      </w:r>
      <w:r w:rsidR="007B6DAA">
        <w:rPr>
          <w:rFonts w:ascii="Arial" w:hAnsi="Arial" w:cs="Arial"/>
          <w:noProof/>
          <w:sz w:val="24"/>
          <w:szCs w:val="24"/>
        </w:rPr>
        <w:t xml:space="preserve"> potassium hydroxide would remove one of the components that powders could physically adhere to</w:t>
      </w:r>
      <w:r w:rsidR="00AE425F">
        <w:rPr>
          <w:rFonts w:ascii="Arial" w:hAnsi="Arial" w:cs="Arial"/>
          <w:noProof/>
          <w:sz w:val="24"/>
          <w:szCs w:val="24"/>
        </w:rPr>
        <w:t>, thus accounting for the reduced quality in the developed mark.</w:t>
      </w:r>
    </w:p>
    <w:p w14:paraId="15199385" w14:textId="43F5AD39" w:rsidR="00D959C8" w:rsidRDefault="00D959C8" w:rsidP="00B27FE5">
      <w:pPr>
        <w:rPr>
          <w:rFonts w:ascii="Arial" w:hAnsi="Arial" w:cs="Arial"/>
          <w:noProof/>
          <w:sz w:val="24"/>
          <w:szCs w:val="24"/>
        </w:rPr>
      </w:pPr>
      <w:r>
        <w:rPr>
          <w:rFonts w:ascii="Arial" w:hAnsi="Arial" w:cs="Arial"/>
          <w:noProof/>
          <w:sz w:val="24"/>
          <w:szCs w:val="24"/>
        </w:rPr>
        <w:t xml:space="preserve">Solvent Black </w:t>
      </w:r>
      <w:r w:rsidR="00215E24">
        <w:rPr>
          <w:rFonts w:ascii="Arial" w:hAnsi="Arial" w:cs="Arial"/>
          <w:noProof/>
          <w:sz w:val="24"/>
          <w:szCs w:val="24"/>
        </w:rPr>
        <w:t xml:space="preserve">3 gave poor development of marks overall. This was not unexpected because the fingermarks deposited were not deliberately groomed to be rich in sebaceous material. However, it was possible to see that water and sulfuric acid had little effect on the quality of the marks developed, whereas potassium hydroxide </w:t>
      </w:r>
      <w:r w:rsidR="00814B72">
        <w:rPr>
          <w:rFonts w:ascii="Arial" w:hAnsi="Arial" w:cs="Arial"/>
          <w:noProof/>
          <w:sz w:val="24"/>
          <w:szCs w:val="24"/>
        </w:rPr>
        <w:lastRenderedPageBreak/>
        <w:t xml:space="preserve">removed </w:t>
      </w:r>
      <w:r w:rsidR="001B0C99">
        <w:rPr>
          <w:rFonts w:ascii="Arial" w:hAnsi="Arial" w:cs="Arial"/>
          <w:noProof/>
          <w:sz w:val="24"/>
          <w:szCs w:val="24"/>
        </w:rPr>
        <w:t xml:space="preserve">any traces of the ridge detail, Figure </w:t>
      </w:r>
      <w:r w:rsidR="00E23909">
        <w:rPr>
          <w:rFonts w:ascii="Arial" w:hAnsi="Arial" w:cs="Arial"/>
          <w:noProof/>
          <w:sz w:val="24"/>
          <w:szCs w:val="24"/>
        </w:rPr>
        <w:t>8</w:t>
      </w:r>
      <w:r w:rsidR="001B0C99">
        <w:rPr>
          <w:rFonts w:ascii="Arial" w:hAnsi="Arial" w:cs="Arial"/>
          <w:noProof/>
          <w:sz w:val="24"/>
          <w:szCs w:val="24"/>
        </w:rPr>
        <w:t>.</w:t>
      </w:r>
      <w:r w:rsidR="00AE425F">
        <w:rPr>
          <w:rFonts w:ascii="Arial" w:hAnsi="Arial" w:cs="Arial"/>
          <w:noProof/>
          <w:sz w:val="24"/>
          <w:szCs w:val="24"/>
        </w:rPr>
        <w:t xml:space="preserve"> This observation is also consistent with sebaceous constituents being removed from the fingermark through a reaction with potassium hydroxide.</w:t>
      </w:r>
    </w:p>
    <w:p w14:paraId="7F960432" w14:textId="750CF8D4" w:rsidR="00D959C8" w:rsidRPr="00D959C8" w:rsidRDefault="00D959C8" w:rsidP="00B27FE5">
      <w:pPr>
        <w:rPr>
          <w:rFonts w:ascii="Arial" w:hAnsi="Arial" w:cs="Arial"/>
          <w:noProof/>
          <w:sz w:val="24"/>
          <w:szCs w:val="24"/>
        </w:rPr>
      </w:pPr>
      <w:r>
        <w:rPr>
          <w:rFonts w:ascii="Arial" w:hAnsi="Arial" w:cs="Arial"/>
          <w:noProof/>
          <w:sz w:val="24"/>
          <w:szCs w:val="24"/>
        </w:rPr>
        <w:t>On porous surfaces the most effective process was physical developer.</w:t>
      </w:r>
      <w:r w:rsidR="00A31851">
        <w:rPr>
          <w:rFonts w:ascii="Arial" w:hAnsi="Arial" w:cs="Arial"/>
          <w:noProof/>
          <w:sz w:val="24"/>
          <w:szCs w:val="24"/>
        </w:rPr>
        <w:t xml:space="preserve"> Although both sulfuric acid and potassium hydroxide </w:t>
      </w:r>
      <w:r w:rsidR="00AE425F">
        <w:rPr>
          <w:rFonts w:ascii="Arial" w:hAnsi="Arial" w:cs="Arial"/>
          <w:noProof/>
          <w:sz w:val="24"/>
          <w:szCs w:val="24"/>
        </w:rPr>
        <w:t>we</w:t>
      </w:r>
      <w:r w:rsidR="00A31851">
        <w:rPr>
          <w:rFonts w:ascii="Arial" w:hAnsi="Arial" w:cs="Arial"/>
          <w:noProof/>
          <w:sz w:val="24"/>
          <w:szCs w:val="24"/>
        </w:rPr>
        <w:t xml:space="preserve">re detrimental to fingermark recovery it </w:t>
      </w:r>
      <w:r w:rsidR="00AE425F">
        <w:rPr>
          <w:rFonts w:ascii="Arial" w:hAnsi="Arial" w:cs="Arial"/>
          <w:noProof/>
          <w:sz w:val="24"/>
          <w:szCs w:val="24"/>
        </w:rPr>
        <w:t>wa</w:t>
      </w:r>
      <w:r w:rsidR="00A31851">
        <w:rPr>
          <w:rFonts w:ascii="Arial" w:hAnsi="Arial" w:cs="Arial"/>
          <w:noProof/>
          <w:sz w:val="24"/>
          <w:szCs w:val="24"/>
        </w:rPr>
        <w:t xml:space="preserve">s still possible to develop ridge detail on paper exposed to both liquids, Figure </w:t>
      </w:r>
      <w:r w:rsidR="00E23909">
        <w:rPr>
          <w:rFonts w:ascii="Arial" w:hAnsi="Arial" w:cs="Arial"/>
          <w:noProof/>
          <w:sz w:val="24"/>
          <w:szCs w:val="24"/>
        </w:rPr>
        <w:t>9</w:t>
      </w:r>
      <w:r w:rsidR="00A31851">
        <w:rPr>
          <w:rFonts w:ascii="Arial" w:hAnsi="Arial" w:cs="Arial"/>
          <w:noProof/>
          <w:sz w:val="24"/>
          <w:szCs w:val="24"/>
        </w:rPr>
        <w:t>.</w:t>
      </w:r>
      <w:r w:rsidR="00AE425F">
        <w:rPr>
          <w:rFonts w:ascii="Arial" w:hAnsi="Arial" w:cs="Arial"/>
          <w:noProof/>
          <w:sz w:val="24"/>
          <w:szCs w:val="24"/>
        </w:rPr>
        <w:t xml:space="preserve"> Dilute acids are used as a pre-treatment in the physical developer process to neutralise alkali fillers in the paper, so it may be expected that acid exposure would be less detrimental, however the </w:t>
      </w:r>
      <w:r w:rsidR="00F134DA">
        <w:rPr>
          <w:rFonts w:ascii="Arial" w:hAnsi="Arial" w:cs="Arial"/>
          <w:noProof/>
          <w:sz w:val="24"/>
          <w:szCs w:val="24"/>
        </w:rPr>
        <w:t xml:space="preserve">relatively </w:t>
      </w:r>
      <w:r w:rsidR="00AE425F">
        <w:rPr>
          <w:rFonts w:ascii="Arial" w:hAnsi="Arial" w:cs="Arial"/>
          <w:noProof/>
          <w:sz w:val="24"/>
          <w:szCs w:val="24"/>
        </w:rPr>
        <w:t xml:space="preserve">high concentration </w:t>
      </w:r>
      <w:r w:rsidR="00F134DA">
        <w:rPr>
          <w:rFonts w:ascii="Arial" w:hAnsi="Arial" w:cs="Arial"/>
          <w:noProof/>
          <w:sz w:val="24"/>
          <w:szCs w:val="24"/>
        </w:rPr>
        <w:t xml:space="preserve">and different acid </w:t>
      </w:r>
      <w:r w:rsidR="00AE425F">
        <w:rPr>
          <w:rFonts w:ascii="Arial" w:hAnsi="Arial" w:cs="Arial"/>
          <w:noProof/>
          <w:sz w:val="24"/>
          <w:szCs w:val="24"/>
        </w:rPr>
        <w:t xml:space="preserve">used in </w:t>
      </w:r>
      <w:r w:rsidR="00F134DA">
        <w:rPr>
          <w:rFonts w:ascii="Arial" w:hAnsi="Arial" w:cs="Arial"/>
          <w:noProof/>
          <w:sz w:val="24"/>
          <w:szCs w:val="24"/>
        </w:rPr>
        <w:t>this study may have influenced the results.</w:t>
      </w:r>
    </w:p>
    <w:p w14:paraId="388EB760" w14:textId="12432F8F" w:rsidR="001D17E7" w:rsidRDefault="00A31851" w:rsidP="00B27FE5">
      <w:pPr>
        <w:rPr>
          <w:rFonts w:ascii="Arial" w:hAnsi="Arial" w:cs="Arial"/>
          <w:sz w:val="24"/>
          <w:szCs w:val="24"/>
        </w:rPr>
      </w:pPr>
      <w:r>
        <w:rPr>
          <w:rFonts w:ascii="Arial" w:hAnsi="Arial" w:cs="Arial"/>
          <w:sz w:val="24"/>
          <w:szCs w:val="24"/>
        </w:rPr>
        <w:t xml:space="preserve">Oil Red O </w:t>
      </w:r>
      <w:r w:rsidR="004F508D">
        <w:rPr>
          <w:rFonts w:ascii="Arial" w:hAnsi="Arial" w:cs="Arial"/>
          <w:sz w:val="24"/>
          <w:szCs w:val="24"/>
        </w:rPr>
        <w:t>is known</w:t>
      </w:r>
      <w:r>
        <w:rPr>
          <w:rFonts w:ascii="Arial" w:hAnsi="Arial" w:cs="Arial"/>
          <w:sz w:val="24"/>
          <w:szCs w:val="24"/>
        </w:rPr>
        <w:t xml:space="preserve"> to develop fingermarks</w:t>
      </w:r>
      <w:r w:rsidR="005B188E">
        <w:rPr>
          <w:rFonts w:ascii="Arial" w:hAnsi="Arial" w:cs="Arial"/>
          <w:sz w:val="24"/>
          <w:szCs w:val="24"/>
        </w:rPr>
        <w:t xml:space="preserve"> after exposure to water</w:t>
      </w:r>
      <w:r w:rsidR="00F134DA">
        <w:rPr>
          <w:rFonts w:ascii="Arial" w:hAnsi="Arial" w:cs="Arial"/>
          <w:sz w:val="24"/>
          <w:szCs w:val="24"/>
        </w:rPr>
        <w:t xml:space="preserve"> [34]</w:t>
      </w:r>
      <w:r w:rsidR="004F508D">
        <w:rPr>
          <w:rFonts w:ascii="Arial" w:hAnsi="Arial" w:cs="Arial"/>
          <w:sz w:val="24"/>
          <w:szCs w:val="24"/>
        </w:rPr>
        <w:t xml:space="preserve"> and this was confirmed in this study</w:t>
      </w:r>
      <w:r w:rsidR="005B188E">
        <w:rPr>
          <w:rFonts w:ascii="Arial" w:hAnsi="Arial" w:cs="Arial"/>
          <w:sz w:val="24"/>
          <w:szCs w:val="24"/>
        </w:rPr>
        <w:t xml:space="preserve">, but after exposure to sulfuric acid development only diffuse features </w:t>
      </w:r>
      <w:r w:rsidR="004F508D">
        <w:rPr>
          <w:rFonts w:ascii="Arial" w:hAnsi="Arial" w:cs="Arial"/>
          <w:sz w:val="24"/>
          <w:szCs w:val="24"/>
        </w:rPr>
        <w:t xml:space="preserve">were seen </w:t>
      </w:r>
      <w:r w:rsidR="005B188E">
        <w:rPr>
          <w:rFonts w:ascii="Arial" w:hAnsi="Arial" w:cs="Arial"/>
          <w:sz w:val="24"/>
          <w:szCs w:val="24"/>
        </w:rPr>
        <w:t>that d</w:t>
      </w:r>
      <w:r w:rsidR="004F508D">
        <w:rPr>
          <w:rFonts w:ascii="Arial" w:hAnsi="Arial" w:cs="Arial"/>
          <w:sz w:val="24"/>
          <w:szCs w:val="24"/>
        </w:rPr>
        <w:t>id</w:t>
      </w:r>
      <w:r w:rsidR="005B188E">
        <w:rPr>
          <w:rFonts w:ascii="Arial" w:hAnsi="Arial" w:cs="Arial"/>
          <w:sz w:val="24"/>
          <w:szCs w:val="24"/>
        </w:rPr>
        <w:t xml:space="preserve"> not resemble the </w:t>
      </w:r>
      <w:r w:rsidR="004F508D">
        <w:rPr>
          <w:rFonts w:ascii="Arial" w:hAnsi="Arial" w:cs="Arial"/>
          <w:sz w:val="24"/>
          <w:szCs w:val="24"/>
        </w:rPr>
        <w:t xml:space="preserve">original </w:t>
      </w:r>
      <w:r w:rsidR="005B188E">
        <w:rPr>
          <w:rFonts w:ascii="Arial" w:hAnsi="Arial" w:cs="Arial"/>
          <w:sz w:val="24"/>
          <w:szCs w:val="24"/>
        </w:rPr>
        <w:t xml:space="preserve">fingermark. Evidence of ridges </w:t>
      </w:r>
      <w:r w:rsidR="004F508D">
        <w:rPr>
          <w:rFonts w:ascii="Arial" w:hAnsi="Arial" w:cs="Arial"/>
          <w:sz w:val="24"/>
          <w:szCs w:val="24"/>
        </w:rPr>
        <w:t>wa</w:t>
      </w:r>
      <w:r w:rsidR="005B188E">
        <w:rPr>
          <w:rFonts w:ascii="Arial" w:hAnsi="Arial" w:cs="Arial"/>
          <w:sz w:val="24"/>
          <w:szCs w:val="24"/>
        </w:rPr>
        <w:t xml:space="preserve">s seen after exposure to potassium hydroxide but these </w:t>
      </w:r>
      <w:r w:rsidR="004F508D">
        <w:rPr>
          <w:rFonts w:ascii="Arial" w:hAnsi="Arial" w:cs="Arial"/>
          <w:sz w:val="24"/>
          <w:szCs w:val="24"/>
        </w:rPr>
        <w:t>we</w:t>
      </w:r>
      <w:r w:rsidR="005B188E">
        <w:rPr>
          <w:rFonts w:ascii="Arial" w:hAnsi="Arial" w:cs="Arial"/>
          <w:sz w:val="24"/>
          <w:szCs w:val="24"/>
        </w:rPr>
        <w:t xml:space="preserve">re extremely faint and would not </w:t>
      </w:r>
      <w:r w:rsidR="004F508D">
        <w:rPr>
          <w:rFonts w:ascii="Arial" w:hAnsi="Arial" w:cs="Arial"/>
          <w:sz w:val="24"/>
          <w:szCs w:val="24"/>
        </w:rPr>
        <w:t xml:space="preserve">have </w:t>
      </w:r>
      <w:r w:rsidR="005B188E">
        <w:rPr>
          <w:rFonts w:ascii="Arial" w:hAnsi="Arial" w:cs="Arial"/>
          <w:sz w:val="24"/>
          <w:szCs w:val="24"/>
        </w:rPr>
        <w:t>be</w:t>
      </w:r>
      <w:r w:rsidR="004F508D">
        <w:rPr>
          <w:rFonts w:ascii="Arial" w:hAnsi="Arial" w:cs="Arial"/>
          <w:sz w:val="24"/>
          <w:szCs w:val="24"/>
        </w:rPr>
        <w:t>en</w:t>
      </w:r>
      <w:r w:rsidR="005B188E">
        <w:rPr>
          <w:rFonts w:ascii="Arial" w:hAnsi="Arial" w:cs="Arial"/>
          <w:sz w:val="24"/>
          <w:szCs w:val="24"/>
        </w:rPr>
        <w:t xml:space="preserve"> detected unless the original location of the mark was known.</w:t>
      </w:r>
      <w:r w:rsidR="004F508D">
        <w:rPr>
          <w:rFonts w:ascii="Arial" w:hAnsi="Arial" w:cs="Arial"/>
          <w:sz w:val="24"/>
          <w:szCs w:val="24"/>
        </w:rPr>
        <w:t xml:space="preserve"> The results observed on paper were in contrast to those on non-porous surfaces, where potassium hydroxide was the more damaging of the two corrosive substances used.</w:t>
      </w:r>
    </w:p>
    <w:p w14:paraId="7CBCE35D" w14:textId="3193D9B3" w:rsidR="005B188E" w:rsidRDefault="005B188E" w:rsidP="00B27FE5">
      <w:pPr>
        <w:rPr>
          <w:rFonts w:ascii="Arial" w:hAnsi="Arial" w:cs="Arial"/>
          <w:sz w:val="24"/>
          <w:szCs w:val="24"/>
        </w:rPr>
      </w:pPr>
      <w:r>
        <w:rPr>
          <w:rFonts w:ascii="Arial" w:hAnsi="Arial" w:cs="Arial"/>
          <w:sz w:val="24"/>
          <w:szCs w:val="24"/>
        </w:rPr>
        <w:t xml:space="preserve">Iodine fuming was ineffective. </w:t>
      </w:r>
      <w:r w:rsidR="00CF49D2">
        <w:rPr>
          <w:rFonts w:ascii="Arial" w:hAnsi="Arial" w:cs="Arial"/>
          <w:sz w:val="24"/>
          <w:szCs w:val="24"/>
        </w:rPr>
        <w:t>Intense b</w:t>
      </w:r>
      <w:r>
        <w:rPr>
          <w:rFonts w:ascii="Arial" w:hAnsi="Arial" w:cs="Arial"/>
          <w:sz w:val="24"/>
          <w:szCs w:val="24"/>
        </w:rPr>
        <w:t xml:space="preserve">ackground </w:t>
      </w:r>
      <w:r w:rsidR="00CF49D2">
        <w:rPr>
          <w:rFonts w:ascii="Arial" w:hAnsi="Arial" w:cs="Arial"/>
          <w:sz w:val="24"/>
          <w:szCs w:val="24"/>
        </w:rPr>
        <w:t>staining by iodine vapour</w:t>
      </w:r>
      <w:r>
        <w:rPr>
          <w:rFonts w:ascii="Arial" w:hAnsi="Arial" w:cs="Arial"/>
          <w:sz w:val="24"/>
          <w:szCs w:val="24"/>
        </w:rPr>
        <w:t xml:space="preserve"> occurred on all the paper sections exposed to liquid, which obscured any fingermarks that may have been present.</w:t>
      </w:r>
      <w:r w:rsidR="00CF49D2">
        <w:rPr>
          <w:rFonts w:ascii="Arial" w:hAnsi="Arial" w:cs="Arial"/>
          <w:sz w:val="24"/>
          <w:szCs w:val="24"/>
        </w:rPr>
        <w:t xml:space="preserve"> The colour of background staining varied according t</w:t>
      </w:r>
      <w:r w:rsidR="00CD13EC">
        <w:rPr>
          <w:rFonts w:ascii="Arial" w:hAnsi="Arial" w:cs="Arial"/>
          <w:sz w:val="24"/>
          <w:szCs w:val="24"/>
        </w:rPr>
        <w:t>o</w:t>
      </w:r>
      <w:r w:rsidR="00CF49D2">
        <w:rPr>
          <w:rFonts w:ascii="Arial" w:hAnsi="Arial" w:cs="Arial"/>
          <w:sz w:val="24"/>
          <w:szCs w:val="24"/>
        </w:rPr>
        <w:t xml:space="preserve"> the liquid it had been exposed to (distilled water – purple, sulfuric acid – dark brown, sodium hydroxide – dark grey).</w:t>
      </w:r>
      <w:r w:rsidR="00CD13EC">
        <w:rPr>
          <w:rFonts w:ascii="Arial" w:hAnsi="Arial" w:cs="Arial"/>
          <w:sz w:val="24"/>
          <w:szCs w:val="24"/>
        </w:rPr>
        <w:t xml:space="preserve"> This is a known phenomenon with iodine, where the colour seen is influenced by the solvent environment it is exposed to, and indicates that residual traces of water, sul</w:t>
      </w:r>
      <w:r w:rsidR="004F508D">
        <w:rPr>
          <w:rFonts w:ascii="Arial" w:hAnsi="Arial" w:cs="Arial"/>
          <w:sz w:val="24"/>
          <w:szCs w:val="24"/>
        </w:rPr>
        <w:t>f</w:t>
      </w:r>
      <w:r w:rsidR="00CD13EC">
        <w:rPr>
          <w:rFonts w:ascii="Arial" w:hAnsi="Arial" w:cs="Arial"/>
          <w:sz w:val="24"/>
          <w:szCs w:val="24"/>
        </w:rPr>
        <w:t xml:space="preserve">uric acid and potassium hydroxide were still present in the paper prior to processing </w:t>
      </w:r>
      <w:r w:rsidR="00572DB3">
        <w:rPr>
          <w:rFonts w:ascii="Arial" w:hAnsi="Arial" w:cs="Arial"/>
          <w:sz w:val="24"/>
          <w:szCs w:val="24"/>
        </w:rPr>
        <w:t>[</w:t>
      </w:r>
      <w:r w:rsidR="00674762">
        <w:rPr>
          <w:rFonts w:ascii="Arial" w:hAnsi="Arial" w:cs="Arial"/>
          <w:sz w:val="24"/>
          <w:szCs w:val="24"/>
        </w:rPr>
        <w:t>3</w:t>
      </w:r>
      <w:r w:rsidR="00A2604F">
        <w:rPr>
          <w:rFonts w:ascii="Arial" w:hAnsi="Arial" w:cs="Arial"/>
          <w:sz w:val="24"/>
          <w:szCs w:val="24"/>
        </w:rPr>
        <w:t>5</w:t>
      </w:r>
      <w:r w:rsidR="00572DB3">
        <w:rPr>
          <w:rFonts w:ascii="Arial" w:hAnsi="Arial" w:cs="Arial"/>
          <w:sz w:val="24"/>
          <w:szCs w:val="24"/>
        </w:rPr>
        <w:t>]</w:t>
      </w:r>
      <w:r w:rsidR="00CD13EC">
        <w:rPr>
          <w:rFonts w:ascii="Arial" w:hAnsi="Arial" w:cs="Arial"/>
          <w:sz w:val="24"/>
          <w:szCs w:val="24"/>
        </w:rPr>
        <w:t>.</w:t>
      </w:r>
      <w:r w:rsidR="004F508D">
        <w:rPr>
          <w:rFonts w:ascii="Arial" w:hAnsi="Arial" w:cs="Arial"/>
          <w:sz w:val="24"/>
          <w:szCs w:val="24"/>
        </w:rPr>
        <w:t xml:space="preserve"> This dominated over any </w:t>
      </w:r>
      <w:r w:rsidR="00992523">
        <w:rPr>
          <w:rFonts w:ascii="Arial" w:hAnsi="Arial" w:cs="Arial"/>
          <w:sz w:val="24"/>
          <w:szCs w:val="24"/>
        </w:rPr>
        <w:t>interaction between iodine and any fats present in the fingermark.</w:t>
      </w:r>
    </w:p>
    <w:p w14:paraId="52B0ED13" w14:textId="2A27E29F" w:rsidR="00B27FE5" w:rsidRPr="00AA3136" w:rsidRDefault="00CF49D2" w:rsidP="00B27FE5">
      <w:pPr>
        <w:rPr>
          <w:rFonts w:ascii="Arial" w:hAnsi="Arial" w:cs="Arial"/>
          <w:sz w:val="24"/>
          <w:szCs w:val="24"/>
        </w:rPr>
      </w:pPr>
      <w:r>
        <w:rPr>
          <w:rFonts w:ascii="Arial" w:hAnsi="Arial" w:cs="Arial"/>
          <w:sz w:val="24"/>
          <w:szCs w:val="24"/>
        </w:rPr>
        <w:t xml:space="preserve">Overall, exposure to potassium hydroxide appeared more detrimental to fingermarks than sulfuric acid. A strong alkali may act to saponify </w:t>
      </w:r>
      <w:r w:rsidR="00AE425F">
        <w:rPr>
          <w:rFonts w:ascii="Arial" w:hAnsi="Arial" w:cs="Arial"/>
          <w:sz w:val="24"/>
          <w:szCs w:val="24"/>
        </w:rPr>
        <w:t>some of the</w:t>
      </w:r>
      <w:r>
        <w:rPr>
          <w:rFonts w:ascii="Arial" w:hAnsi="Arial" w:cs="Arial"/>
          <w:sz w:val="24"/>
          <w:szCs w:val="24"/>
        </w:rPr>
        <w:t xml:space="preserve"> sebaceous constituents present in the fingermark, as well as the aqueous constituent dissolving eccrine material. C</w:t>
      </w:r>
      <w:r w:rsidR="00B27FE5" w:rsidRPr="00AA3136">
        <w:rPr>
          <w:rFonts w:ascii="Arial" w:hAnsi="Arial" w:cs="Arial"/>
          <w:sz w:val="24"/>
          <w:szCs w:val="24"/>
        </w:rPr>
        <w:t>oncentrated sul</w:t>
      </w:r>
      <w:r>
        <w:rPr>
          <w:rFonts w:ascii="Arial" w:hAnsi="Arial" w:cs="Arial"/>
          <w:sz w:val="24"/>
          <w:szCs w:val="24"/>
        </w:rPr>
        <w:t>f</w:t>
      </w:r>
      <w:r w:rsidR="00B27FE5" w:rsidRPr="00AA3136">
        <w:rPr>
          <w:rFonts w:ascii="Arial" w:hAnsi="Arial" w:cs="Arial"/>
          <w:sz w:val="24"/>
          <w:szCs w:val="24"/>
        </w:rPr>
        <w:t>uric aci</w:t>
      </w:r>
      <w:r>
        <w:rPr>
          <w:rFonts w:ascii="Arial" w:hAnsi="Arial" w:cs="Arial"/>
          <w:sz w:val="24"/>
          <w:szCs w:val="24"/>
        </w:rPr>
        <w:t>d i</w:t>
      </w:r>
      <w:r w:rsidR="00B27FE5" w:rsidRPr="00AA3136">
        <w:rPr>
          <w:rFonts w:ascii="Arial" w:hAnsi="Arial" w:cs="Arial"/>
          <w:sz w:val="24"/>
          <w:szCs w:val="24"/>
        </w:rPr>
        <w:t>s</w:t>
      </w:r>
      <w:r w:rsidR="00CD13EC">
        <w:rPr>
          <w:rFonts w:ascii="Arial" w:hAnsi="Arial" w:cs="Arial"/>
          <w:sz w:val="24"/>
          <w:szCs w:val="24"/>
        </w:rPr>
        <w:t xml:space="preserve"> not</w:t>
      </w:r>
      <w:r w:rsidR="00B27FE5" w:rsidRPr="00AA3136">
        <w:rPr>
          <w:rFonts w:ascii="Arial" w:hAnsi="Arial" w:cs="Arial"/>
          <w:sz w:val="24"/>
          <w:szCs w:val="24"/>
        </w:rPr>
        <w:t xml:space="preserve"> strong enough to dehydrate carboxylic acids</w:t>
      </w:r>
      <w:r>
        <w:rPr>
          <w:rFonts w:ascii="Arial" w:hAnsi="Arial" w:cs="Arial"/>
          <w:sz w:val="24"/>
          <w:szCs w:val="24"/>
        </w:rPr>
        <w:t>, and any</w:t>
      </w:r>
      <w:r w:rsidR="00B27FE5" w:rsidRPr="00AA3136">
        <w:rPr>
          <w:rFonts w:ascii="Arial" w:hAnsi="Arial" w:cs="Arial"/>
          <w:sz w:val="24"/>
          <w:szCs w:val="24"/>
        </w:rPr>
        <w:t xml:space="preserve"> fatty acids might survive</w:t>
      </w:r>
      <w:r>
        <w:rPr>
          <w:rFonts w:ascii="Arial" w:hAnsi="Arial" w:cs="Arial"/>
          <w:sz w:val="24"/>
          <w:szCs w:val="24"/>
        </w:rPr>
        <w:t xml:space="preserve"> exposure, which may explain why this corrosive substance was found to cause less damage to fingermark evidence. Potassium hydroxide was also seen to have a greater impact on the paper substrate, where shrinkage and crinkling was observed</w:t>
      </w:r>
      <w:r w:rsidR="00CD13EC">
        <w:rPr>
          <w:rFonts w:ascii="Arial" w:hAnsi="Arial" w:cs="Arial"/>
          <w:sz w:val="24"/>
          <w:szCs w:val="24"/>
        </w:rPr>
        <w:t xml:space="preserve"> as the paper dried</w:t>
      </w:r>
      <w:r w:rsidR="00B27FE5" w:rsidRPr="00AA3136">
        <w:rPr>
          <w:rFonts w:ascii="Arial" w:hAnsi="Arial" w:cs="Arial"/>
          <w:sz w:val="24"/>
          <w:szCs w:val="24"/>
        </w:rPr>
        <w:t>.</w:t>
      </w:r>
    </w:p>
    <w:p w14:paraId="47A30D31" w14:textId="7D624BD5" w:rsidR="00D43869" w:rsidRDefault="00D43869" w:rsidP="005A441F">
      <w:pPr>
        <w:rPr>
          <w:rFonts w:ascii="Arial" w:hAnsi="Arial" w:cs="Arial"/>
          <w:sz w:val="24"/>
          <w:szCs w:val="24"/>
        </w:rPr>
      </w:pPr>
    </w:p>
    <w:p w14:paraId="3F041DB2" w14:textId="237CF02A" w:rsidR="00CF49D2" w:rsidRPr="00CD13EC" w:rsidRDefault="00556437" w:rsidP="00CD13EC">
      <w:pPr>
        <w:pStyle w:val="ListParagraph"/>
        <w:numPr>
          <w:ilvl w:val="0"/>
          <w:numId w:val="8"/>
        </w:numPr>
        <w:rPr>
          <w:rFonts w:ascii="Arial" w:hAnsi="Arial" w:cs="Arial"/>
          <w:b/>
          <w:bCs/>
          <w:sz w:val="24"/>
          <w:szCs w:val="24"/>
        </w:rPr>
      </w:pPr>
      <w:r w:rsidRPr="00CD13EC">
        <w:rPr>
          <w:rFonts w:ascii="Arial" w:hAnsi="Arial" w:cs="Arial"/>
          <w:b/>
          <w:bCs/>
          <w:sz w:val="24"/>
          <w:szCs w:val="24"/>
        </w:rPr>
        <w:t>Conclusions</w:t>
      </w:r>
    </w:p>
    <w:p w14:paraId="1FA51BCA" w14:textId="254F0FA0" w:rsidR="00556437" w:rsidRDefault="00556437" w:rsidP="005A441F">
      <w:pPr>
        <w:rPr>
          <w:rFonts w:ascii="Arial" w:hAnsi="Arial" w:cs="Arial"/>
          <w:sz w:val="24"/>
          <w:szCs w:val="24"/>
        </w:rPr>
      </w:pPr>
      <w:r>
        <w:rPr>
          <w:rFonts w:ascii="Arial" w:hAnsi="Arial" w:cs="Arial"/>
          <w:sz w:val="24"/>
          <w:szCs w:val="24"/>
        </w:rPr>
        <w:t xml:space="preserve">The results of this </w:t>
      </w:r>
      <w:r w:rsidR="007910DA">
        <w:rPr>
          <w:rFonts w:ascii="Arial" w:hAnsi="Arial" w:cs="Arial"/>
          <w:sz w:val="24"/>
          <w:szCs w:val="24"/>
        </w:rPr>
        <w:t>pilot</w:t>
      </w:r>
      <w:r>
        <w:rPr>
          <w:rFonts w:ascii="Arial" w:hAnsi="Arial" w:cs="Arial"/>
          <w:sz w:val="24"/>
          <w:szCs w:val="24"/>
        </w:rPr>
        <w:t xml:space="preserve"> study indicate that it is still possible to visualise fingermarks after exposure to acids and alkalis of a reasonably high concentration (4M). </w:t>
      </w:r>
      <w:r w:rsidR="00CD13EC">
        <w:rPr>
          <w:rFonts w:ascii="Arial" w:hAnsi="Arial" w:cs="Arial"/>
          <w:sz w:val="24"/>
          <w:szCs w:val="24"/>
        </w:rPr>
        <w:t xml:space="preserve">This is </w:t>
      </w:r>
      <w:r w:rsidR="007910DA">
        <w:rPr>
          <w:rFonts w:ascii="Arial" w:hAnsi="Arial" w:cs="Arial"/>
          <w:sz w:val="24"/>
          <w:szCs w:val="24"/>
        </w:rPr>
        <w:t xml:space="preserve">of potential operational benefit to practitioners processing exhibits from corrosive substance attacks. </w:t>
      </w:r>
      <w:r>
        <w:rPr>
          <w:rFonts w:ascii="Arial" w:hAnsi="Arial" w:cs="Arial"/>
          <w:sz w:val="24"/>
          <w:szCs w:val="24"/>
        </w:rPr>
        <w:t>On non-porous surfaces vacuum metal deposition</w:t>
      </w:r>
      <w:r w:rsidR="0018017A">
        <w:rPr>
          <w:rFonts w:ascii="Arial" w:hAnsi="Arial" w:cs="Arial"/>
          <w:sz w:val="24"/>
          <w:szCs w:val="24"/>
        </w:rPr>
        <w:t>,</w:t>
      </w:r>
      <w:r>
        <w:rPr>
          <w:rFonts w:ascii="Arial" w:hAnsi="Arial" w:cs="Arial"/>
          <w:sz w:val="24"/>
          <w:szCs w:val="24"/>
        </w:rPr>
        <w:t xml:space="preserve"> powder suspensions </w:t>
      </w:r>
      <w:r w:rsidR="0018017A">
        <w:rPr>
          <w:rFonts w:ascii="Arial" w:hAnsi="Arial" w:cs="Arial"/>
          <w:sz w:val="24"/>
          <w:szCs w:val="24"/>
        </w:rPr>
        <w:t xml:space="preserve">and to a lesser extent black magnetic powder </w:t>
      </w:r>
      <w:r>
        <w:rPr>
          <w:rFonts w:ascii="Arial" w:hAnsi="Arial" w:cs="Arial"/>
          <w:sz w:val="24"/>
          <w:szCs w:val="24"/>
        </w:rPr>
        <w:t>continue to be effective, and on porous surfaces marks can still be enhanced using physical developer.</w:t>
      </w:r>
      <w:r w:rsidR="00DB21B1">
        <w:rPr>
          <w:rFonts w:ascii="Arial" w:hAnsi="Arial" w:cs="Arial"/>
          <w:sz w:val="24"/>
          <w:szCs w:val="24"/>
        </w:rPr>
        <w:t xml:space="preserve"> </w:t>
      </w:r>
      <w:r w:rsidR="00DB21B1">
        <w:rPr>
          <w:rFonts w:ascii="Arial" w:hAnsi="Arial" w:cs="Arial"/>
          <w:sz w:val="24"/>
          <w:szCs w:val="24"/>
        </w:rPr>
        <w:lastRenderedPageBreak/>
        <w:t>These are all processes thought to target combinations of eccrine and sebaceous constituents, which suggests that these multi-constituent developers are preferable in these scenarios.</w:t>
      </w:r>
    </w:p>
    <w:p w14:paraId="2AA1DE37" w14:textId="76E0FE77" w:rsidR="00556437" w:rsidRDefault="00556437" w:rsidP="005A441F">
      <w:pPr>
        <w:rPr>
          <w:rFonts w:ascii="Arial" w:hAnsi="Arial" w:cs="Arial"/>
          <w:sz w:val="24"/>
          <w:szCs w:val="24"/>
        </w:rPr>
      </w:pPr>
      <w:r>
        <w:rPr>
          <w:rFonts w:ascii="Arial" w:hAnsi="Arial" w:cs="Arial"/>
          <w:sz w:val="24"/>
          <w:szCs w:val="24"/>
        </w:rPr>
        <w:t>For the limited range of corrosive substances studied, immersion in alkalis seems to be more detrimental to subsequent fingermark recovery than exposure to acids, which in some cases appeared to enhance the contrast of developed marks.</w:t>
      </w:r>
    </w:p>
    <w:p w14:paraId="308F0AA6" w14:textId="5EA3CE2E" w:rsidR="00556437" w:rsidRDefault="00556437" w:rsidP="005A441F">
      <w:pPr>
        <w:rPr>
          <w:rFonts w:ascii="Arial" w:hAnsi="Arial" w:cs="Arial"/>
          <w:sz w:val="24"/>
          <w:szCs w:val="24"/>
        </w:rPr>
      </w:pPr>
      <w:r>
        <w:rPr>
          <w:rFonts w:ascii="Arial" w:hAnsi="Arial" w:cs="Arial"/>
          <w:sz w:val="24"/>
          <w:szCs w:val="24"/>
        </w:rPr>
        <w:t>Although this study is encouraging in demonstrating fingermark recovery is feasible after exposure to corrosive substances, there are many variables that need further study before operation</w:t>
      </w:r>
      <w:r w:rsidR="00AF6B95">
        <w:rPr>
          <w:rFonts w:ascii="Arial" w:hAnsi="Arial" w:cs="Arial"/>
          <w:sz w:val="24"/>
          <w:szCs w:val="24"/>
        </w:rPr>
        <w:t>al</w:t>
      </w:r>
      <w:r>
        <w:rPr>
          <w:rFonts w:ascii="Arial" w:hAnsi="Arial" w:cs="Arial"/>
          <w:sz w:val="24"/>
          <w:szCs w:val="24"/>
        </w:rPr>
        <w:t xml:space="preserve"> guidance can be provided. These include increasing the pool of donors, different immersion times, different time periods prior to immersion, and increasing the range of corrosive substances (e.g. bleach, hydrochloric acid, ammonia) and their concentrations.</w:t>
      </w:r>
    </w:p>
    <w:p w14:paraId="5AC66586" w14:textId="006D948E" w:rsidR="00556437" w:rsidRDefault="00556437" w:rsidP="005A441F">
      <w:pPr>
        <w:rPr>
          <w:rFonts w:ascii="Arial" w:hAnsi="Arial" w:cs="Arial"/>
          <w:sz w:val="24"/>
          <w:szCs w:val="24"/>
        </w:rPr>
      </w:pPr>
    </w:p>
    <w:p w14:paraId="285E6CDA" w14:textId="77777777" w:rsidR="009968DE" w:rsidRPr="004C7153" w:rsidRDefault="009968DE" w:rsidP="009968DE">
      <w:pPr>
        <w:rPr>
          <w:rFonts w:ascii="Arial" w:hAnsi="Arial" w:cs="Arial"/>
          <w:sz w:val="24"/>
          <w:szCs w:val="24"/>
        </w:rPr>
      </w:pPr>
      <w:r w:rsidRPr="004C7153">
        <w:rPr>
          <w:rFonts w:ascii="Arial" w:hAnsi="Arial" w:cs="Arial"/>
          <w:b/>
          <w:bCs/>
          <w:sz w:val="24"/>
          <w:szCs w:val="24"/>
          <w:shd w:val="clear" w:color="auto" w:fill="FFFFFF"/>
        </w:rPr>
        <w:t>Declarations of interest:</w:t>
      </w:r>
      <w:r w:rsidRPr="004C7153">
        <w:rPr>
          <w:rFonts w:ascii="Arial" w:hAnsi="Arial" w:cs="Arial"/>
          <w:sz w:val="24"/>
          <w:szCs w:val="24"/>
          <w:shd w:val="clear" w:color="auto" w:fill="FFFFFF"/>
        </w:rPr>
        <w:t xml:space="preserve"> none</w:t>
      </w:r>
    </w:p>
    <w:p w14:paraId="4073AE94" w14:textId="5B0C1453" w:rsidR="007F7A3E" w:rsidRDefault="007F7A3E" w:rsidP="00650264">
      <w:pPr>
        <w:rPr>
          <w:rFonts w:ascii="Arial" w:hAnsi="Arial" w:cs="Arial"/>
          <w:sz w:val="24"/>
          <w:szCs w:val="24"/>
        </w:rPr>
      </w:pPr>
    </w:p>
    <w:p w14:paraId="7974A045" w14:textId="56DD3CFC" w:rsidR="00845D26" w:rsidRPr="00CD13EC" w:rsidRDefault="00CD13EC" w:rsidP="00650264">
      <w:pPr>
        <w:rPr>
          <w:rFonts w:ascii="Arial" w:hAnsi="Arial" w:cs="Arial"/>
          <w:b/>
          <w:bCs/>
          <w:sz w:val="24"/>
          <w:szCs w:val="24"/>
        </w:rPr>
      </w:pPr>
      <w:r w:rsidRPr="00CD13EC">
        <w:rPr>
          <w:rFonts w:ascii="Arial" w:hAnsi="Arial" w:cs="Arial"/>
          <w:b/>
          <w:bCs/>
          <w:sz w:val="24"/>
          <w:szCs w:val="24"/>
        </w:rPr>
        <w:t>References</w:t>
      </w:r>
    </w:p>
    <w:p w14:paraId="7C16E81B" w14:textId="5D8524D3" w:rsidR="0092325F" w:rsidRPr="0092325F" w:rsidRDefault="0092325F" w:rsidP="00237B4F">
      <w:pPr>
        <w:pStyle w:val="ListParagraph"/>
        <w:numPr>
          <w:ilvl w:val="0"/>
          <w:numId w:val="9"/>
        </w:numPr>
        <w:rPr>
          <w:rFonts w:ascii="Arial" w:hAnsi="Arial" w:cs="Arial"/>
          <w:sz w:val="24"/>
          <w:szCs w:val="24"/>
        </w:rPr>
      </w:pPr>
      <w:r w:rsidRPr="0092325F">
        <w:rPr>
          <w:rFonts w:ascii="Arial" w:hAnsi="Arial" w:cs="Arial"/>
          <w:color w:val="333333"/>
          <w:sz w:val="24"/>
          <w:szCs w:val="24"/>
          <w:shd w:val="clear" w:color="auto" w:fill="FFFFFF"/>
        </w:rPr>
        <w:t xml:space="preserve">Moffatt, S. </w:t>
      </w:r>
      <w:r w:rsidR="009D0FD8">
        <w:rPr>
          <w:rFonts w:ascii="Arial" w:hAnsi="Arial" w:cs="Arial"/>
          <w:color w:val="333333"/>
          <w:sz w:val="24"/>
          <w:szCs w:val="24"/>
          <w:shd w:val="clear" w:color="auto" w:fill="FFFFFF"/>
        </w:rPr>
        <w:t>&amp;</w:t>
      </w:r>
      <w:r w:rsidRPr="0092325F">
        <w:rPr>
          <w:rFonts w:ascii="Arial" w:hAnsi="Arial" w:cs="Arial"/>
          <w:color w:val="333333"/>
          <w:sz w:val="24"/>
          <w:szCs w:val="24"/>
          <w:shd w:val="clear" w:color="auto" w:fill="FFFFFF"/>
        </w:rPr>
        <w:t xml:space="preserve"> Rhimes, P. (2020) ‘Deliberate corrosive substance attacks – A systematic review’, </w:t>
      </w:r>
      <w:r w:rsidRPr="0092325F">
        <w:rPr>
          <w:rFonts w:ascii="Arial" w:hAnsi="Arial" w:cs="Arial"/>
          <w:i/>
          <w:iCs/>
          <w:color w:val="333333"/>
          <w:sz w:val="24"/>
          <w:szCs w:val="24"/>
          <w:shd w:val="clear" w:color="auto" w:fill="FFFFFF"/>
        </w:rPr>
        <w:t>Trauma</w:t>
      </w:r>
      <w:r w:rsidRPr="0092325F">
        <w:rPr>
          <w:rFonts w:ascii="Arial" w:hAnsi="Arial" w:cs="Arial"/>
          <w:color w:val="333333"/>
          <w:sz w:val="24"/>
          <w:szCs w:val="24"/>
          <w:shd w:val="clear" w:color="auto" w:fill="FFFFFF"/>
        </w:rPr>
        <w:t>, 22(3), pp. 169–175. doi: </w:t>
      </w:r>
      <w:hyperlink r:id="rId30" w:history="1">
        <w:r w:rsidRPr="0092325F">
          <w:rPr>
            <w:rStyle w:val="Hyperlink"/>
            <w:rFonts w:ascii="Arial" w:hAnsi="Arial" w:cs="Arial"/>
            <w:color w:val="006ACC"/>
            <w:sz w:val="24"/>
            <w:szCs w:val="24"/>
            <w:shd w:val="clear" w:color="auto" w:fill="FFFFFF"/>
          </w:rPr>
          <w:t>10.1177/1460408620912568</w:t>
        </w:r>
      </w:hyperlink>
      <w:r w:rsidRPr="0092325F">
        <w:rPr>
          <w:rFonts w:ascii="Arial" w:hAnsi="Arial" w:cs="Arial"/>
          <w:color w:val="333333"/>
          <w:sz w:val="24"/>
          <w:szCs w:val="24"/>
          <w:shd w:val="clear" w:color="auto" w:fill="FFFFFF"/>
        </w:rPr>
        <w:t>.</w:t>
      </w:r>
    </w:p>
    <w:p w14:paraId="7CF6D6FB" w14:textId="77777777" w:rsidR="0092325F" w:rsidRPr="0092325F" w:rsidRDefault="0092325F" w:rsidP="0092325F">
      <w:pPr>
        <w:pStyle w:val="ListParagraph"/>
        <w:rPr>
          <w:rFonts w:ascii="Arial" w:hAnsi="Arial" w:cs="Arial"/>
          <w:sz w:val="24"/>
          <w:szCs w:val="24"/>
        </w:rPr>
      </w:pPr>
    </w:p>
    <w:p w14:paraId="48E002E0" w14:textId="57E776D8" w:rsidR="009D0FD8" w:rsidRPr="009D0FD8" w:rsidRDefault="0092325F" w:rsidP="009D0FD8">
      <w:pPr>
        <w:pStyle w:val="ListParagraph"/>
        <w:numPr>
          <w:ilvl w:val="0"/>
          <w:numId w:val="9"/>
        </w:numPr>
        <w:rPr>
          <w:rFonts w:ascii="Arial" w:hAnsi="Arial" w:cs="Arial"/>
          <w:sz w:val="24"/>
          <w:szCs w:val="24"/>
        </w:rPr>
      </w:pPr>
      <w:r w:rsidRPr="0092325F">
        <w:rPr>
          <w:rFonts w:ascii="Arial" w:hAnsi="Arial" w:cs="Arial"/>
          <w:sz w:val="24"/>
          <w:szCs w:val="24"/>
        </w:rPr>
        <w:t xml:space="preserve">Lewis, </w:t>
      </w:r>
      <w:r w:rsidR="009D0FD8" w:rsidRPr="0092325F">
        <w:rPr>
          <w:rFonts w:ascii="Arial" w:hAnsi="Arial" w:cs="Arial"/>
          <w:sz w:val="24"/>
          <w:szCs w:val="24"/>
        </w:rPr>
        <w:t>C.J.</w:t>
      </w:r>
      <w:r w:rsidR="009D0FD8">
        <w:rPr>
          <w:rFonts w:ascii="Arial" w:hAnsi="Arial" w:cs="Arial"/>
          <w:sz w:val="24"/>
          <w:szCs w:val="24"/>
        </w:rPr>
        <w:t>,</w:t>
      </w:r>
      <w:r w:rsidR="009D0FD8" w:rsidRPr="0092325F">
        <w:rPr>
          <w:rFonts w:ascii="Arial" w:hAnsi="Arial" w:cs="Arial"/>
          <w:sz w:val="24"/>
          <w:szCs w:val="24"/>
        </w:rPr>
        <w:t xml:space="preserve"> </w:t>
      </w:r>
      <w:r w:rsidRPr="0092325F">
        <w:rPr>
          <w:rFonts w:ascii="Arial" w:hAnsi="Arial" w:cs="Arial"/>
          <w:sz w:val="24"/>
          <w:szCs w:val="24"/>
        </w:rPr>
        <w:t xml:space="preserve">Hodgkinson, </w:t>
      </w:r>
      <w:r w:rsidR="009D0FD8" w:rsidRPr="0092325F">
        <w:rPr>
          <w:rFonts w:ascii="Arial" w:hAnsi="Arial" w:cs="Arial"/>
          <w:sz w:val="24"/>
          <w:szCs w:val="24"/>
        </w:rPr>
        <w:t>E.L.</w:t>
      </w:r>
      <w:r w:rsidR="009D0FD8">
        <w:rPr>
          <w:rFonts w:ascii="Arial" w:hAnsi="Arial" w:cs="Arial"/>
          <w:sz w:val="24"/>
          <w:szCs w:val="24"/>
        </w:rPr>
        <w:t>, &amp;</w:t>
      </w:r>
      <w:r w:rsidR="009D0FD8" w:rsidRPr="0092325F">
        <w:rPr>
          <w:rFonts w:ascii="Arial" w:hAnsi="Arial" w:cs="Arial"/>
          <w:sz w:val="24"/>
          <w:szCs w:val="24"/>
        </w:rPr>
        <w:t xml:space="preserve"> </w:t>
      </w:r>
      <w:r w:rsidRPr="0092325F">
        <w:rPr>
          <w:rFonts w:ascii="Arial" w:hAnsi="Arial" w:cs="Arial"/>
          <w:sz w:val="24"/>
          <w:szCs w:val="24"/>
        </w:rPr>
        <w:t>Allison,</w:t>
      </w:r>
      <w:r>
        <w:rPr>
          <w:rFonts w:ascii="Arial" w:hAnsi="Arial" w:cs="Arial"/>
          <w:sz w:val="24"/>
          <w:szCs w:val="24"/>
        </w:rPr>
        <w:t xml:space="preserve"> </w:t>
      </w:r>
      <w:r w:rsidR="009D0FD8" w:rsidRPr="0092325F">
        <w:rPr>
          <w:rFonts w:ascii="Arial" w:hAnsi="Arial" w:cs="Arial"/>
          <w:sz w:val="24"/>
          <w:szCs w:val="24"/>
        </w:rPr>
        <w:t xml:space="preserve">K.P. </w:t>
      </w:r>
      <w:r>
        <w:rPr>
          <w:rFonts w:ascii="Arial" w:hAnsi="Arial" w:cs="Arial"/>
          <w:sz w:val="24"/>
          <w:szCs w:val="24"/>
        </w:rPr>
        <w:t>(20</w:t>
      </w:r>
      <w:r w:rsidR="00002CDC">
        <w:rPr>
          <w:rFonts w:ascii="Arial" w:hAnsi="Arial" w:cs="Arial"/>
          <w:sz w:val="24"/>
          <w:szCs w:val="24"/>
        </w:rPr>
        <w:t>20</w:t>
      </w:r>
      <w:r>
        <w:rPr>
          <w:rFonts w:ascii="Arial" w:hAnsi="Arial" w:cs="Arial"/>
          <w:sz w:val="24"/>
          <w:szCs w:val="24"/>
        </w:rPr>
        <w:t xml:space="preserve">) </w:t>
      </w:r>
      <w:r w:rsidR="00002CDC">
        <w:rPr>
          <w:rFonts w:ascii="Arial" w:hAnsi="Arial" w:cs="Arial"/>
          <w:sz w:val="24"/>
          <w:szCs w:val="24"/>
        </w:rPr>
        <w:t>‘</w:t>
      </w:r>
      <w:r w:rsidRPr="0092325F">
        <w:rPr>
          <w:rFonts w:ascii="Arial" w:hAnsi="Arial" w:cs="Arial"/>
          <w:sz w:val="24"/>
          <w:szCs w:val="24"/>
        </w:rPr>
        <w:t>Corrosive attacks in the UK – Psychosocial perspectives and decontamination strategies,</w:t>
      </w:r>
      <w:r>
        <w:rPr>
          <w:rFonts w:ascii="Arial" w:hAnsi="Arial" w:cs="Arial"/>
          <w:sz w:val="24"/>
          <w:szCs w:val="24"/>
        </w:rPr>
        <w:t xml:space="preserve"> </w:t>
      </w:r>
      <w:r w:rsidRPr="00002CDC">
        <w:rPr>
          <w:rFonts w:ascii="Arial" w:hAnsi="Arial" w:cs="Arial"/>
          <w:i/>
          <w:iCs/>
          <w:sz w:val="24"/>
          <w:szCs w:val="24"/>
        </w:rPr>
        <w:t>Burns</w:t>
      </w:r>
      <w:r w:rsidRPr="0092325F">
        <w:rPr>
          <w:rFonts w:ascii="Arial" w:hAnsi="Arial" w:cs="Arial"/>
          <w:sz w:val="24"/>
          <w:szCs w:val="24"/>
        </w:rPr>
        <w:t>,</w:t>
      </w:r>
      <w:r w:rsidR="00002CDC">
        <w:rPr>
          <w:rFonts w:ascii="Arial" w:hAnsi="Arial" w:cs="Arial"/>
          <w:sz w:val="24"/>
          <w:szCs w:val="24"/>
        </w:rPr>
        <w:t xml:space="preserve"> </w:t>
      </w:r>
      <w:r w:rsidRPr="00002CDC">
        <w:rPr>
          <w:rFonts w:ascii="Arial" w:hAnsi="Arial" w:cs="Arial"/>
          <w:sz w:val="24"/>
          <w:szCs w:val="24"/>
        </w:rPr>
        <w:t>46</w:t>
      </w:r>
      <w:r w:rsidR="00002CDC">
        <w:rPr>
          <w:rFonts w:ascii="Arial" w:hAnsi="Arial" w:cs="Arial"/>
          <w:sz w:val="24"/>
          <w:szCs w:val="24"/>
        </w:rPr>
        <w:t>(</w:t>
      </w:r>
      <w:r w:rsidRPr="00002CDC">
        <w:rPr>
          <w:rFonts w:ascii="Arial" w:hAnsi="Arial" w:cs="Arial"/>
          <w:sz w:val="24"/>
          <w:szCs w:val="24"/>
        </w:rPr>
        <w:t>1</w:t>
      </w:r>
      <w:r w:rsidR="00002CDC">
        <w:rPr>
          <w:rFonts w:ascii="Arial" w:hAnsi="Arial" w:cs="Arial"/>
          <w:sz w:val="24"/>
          <w:szCs w:val="24"/>
        </w:rPr>
        <w:t>)</w:t>
      </w:r>
      <w:r w:rsidRPr="00002CDC">
        <w:rPr>
          <w:rFonts w:ascii="Arial" w:hAnsi="Arial" w:cs="Arial"/>
          <w:sz w:val="24"/>
          <w:szCs w:val="24"/>
        </w:rPr>
        <w:t>,</w:t>
      </w:r>
      <w:r w:rsidR="00002CDC">
        <w:rPr>
          <w:rFonts w:ascii="Arial" w:hAnsi="Arial" w:cs="Arial"/>
          <w:sz w:val="24"/>
          <w:szCs w:val="24"/>
        </w:rPr>
        <w:t xml:space="preserve"> pp</w:t>
      </w:r>
      <w:r w:rsidRPr="00002CDC">
        <w:rPr>
          <w:rFonts w:ascii="Arial" w:hAnsi="Arial" w:cs="Arial"/>
          <w:sz w:val="24"/>
          <w:szCs w:val="24"/>
        </w:rPr>
        <w:t xml:space="preserve"> 213-218</w:t>
      </w:r>
      <w:r w:rsidR="00002CDC">
        <w:rPr>
          <w:rFonts w:ascii="Arial" w:hAnsi="Arial" w:cs="Arial"/>
          <w:sz w:val="24"/>
          <w:szCs w:val="24"/>
        </w:rPr>
        <w:t xml:space="preserve"> </w:t>
      </w:r>
      <w:r w:rsidRPr="00002CDC">
        <w:rPr>
          <w:rFonts w:ascii="Arial" w:hAnsi="Arial" w:cs="Arial"/>
          <w:sz w:val="24"/>
          <w:szCs w:val="24"/>
        </w:rPr>
        <w:t>https://doi.org/10.1016/j.burns.2019.06.003.</w:t>
      </w:r>
    </w:p>
    <w:p w14:paraId="0286F054" w14:textId="77777777" w:rsidR="00002CDC" w:rsidRPr="00002CDC" w:rsidRDefault="00002CDC" w:rsidP="00002CDC">
      <w:pPr>
        <w:pStyle w:val="ListParagraph"/>
        <w:rPr>
          <w:rFonts w:ascii="Arial" w:hAnsi="Arial" w:cs="Arial"/>
          <w:sz w:val="24"/>
          <w:szCs w:val="24"/>
        </w:rPr>
      </w:pPr>
    </w:p>
    <w:p w14:paraId="092E196C" w14:textId="55B6A8C6" w:rsidR="00002CDC" w:rsidRPr="009D0FD8" w:rsidRDefault="002A564A" w:rsidP="009D0FD8">
      <w:pPr>
        <w:pStyle w:val="ListParagraph"/>
        <w:numPr>
          <w:ilvl w:val="0"/>
          <w:numId w:val="9"/>
        </w:numPr>
        <w:rPr>
          <w:rFonts w:ascii="Arial" w:hAnsi="Arial" w:cs="Arial"/>
          <w:sz w:val="24"/>
          <w:szCs w:val="24"/>
        </w:rPr>
      </w:pPr>
      <w:r w:rsidRPr="002A564A">
        <w:rPr>
          <w:rFonts w:ascii="Arial" w:hAnsi="Arial" w:cs="Arial"/>
          <w:sz w:val="24"/>
          <w:szCs w:val="24"/>
        </w:rPr>
        <w:t xml:space="preserve">Moore-Bridger.B, </w:t>
      </w:r>
      <w:r w:rsidR="00002CDC">
        <w:rPr>
          <w:rFonts w:ascii="Arial" w:hAnsi="Arial" w:cs="Arial"/>
          <w:sz w:val="24"/>
          <w:szCs w:val="24"/>
        </w:rPr>
        <w:t>(</w:t>
      </w:r>
      <w:r w:rsidRPr="002A564A">
        <w:rPr>
          <w:rFonts w:ascii="Arial" w:hAnsi="Arial" w:cs="Arial"/>
          <w:sz w:val="24"/>
          <w:szCs w:val="24"/>
        </w:rPr>
        <w:t>2017</w:t>
      </w:r>
      <w:r w:rsidR="00002CDC">
        <w:rPr>
          <w:rFonts w:ascii="Arial" w:hAnsi="Arial" w:cs="Arial"/>
          <w:sz w:val="24"/>
          <w:szCs w:val="24"/>
        </w:rPr>
        <w:t>) ‘</w:t>
      </w:r>
      <w:r w:rsidRPr="002A564A">
        <w:rPr>
          <w:rFonts w:ascii="Arial" w:hAnsi="Arial" w:cs="Arial"/>
          <w:sz w:val="24"/>
          <w:szCs w:val="24"/>
        </w:rPr>
        <w:t>Acid attacks soar in London: Everything you need to know about the crime wave</w:t>
      </w:r>
      <w:r w:rsidR="00002CDC">
        <w:rPr>
          <w:rFonts w:ascii="Arial" w:hAnsi="Arial" w:cs="Arial"/>
          <w:sz w:val="24"/>
          <w:szCs w:val="24"/>
        </w:rPr>
        <w:t>’</w:t>
      </w:r>
      <w:r w:rsidRPr="002A564A">
        <w:rPr>
          <w:rFonts w:ascii="Arial" w:hAnsi="Arial" w:cs="Arial"/>
          <w:sz w:val="24"/>
          <w:szCs w:val="24"/>
        </w:rPr>
        <w:t xml:space="preserve">, </w:t>
      </w:r>
      <w:r w:rsidR="00002CDC">
        <w:rPr>
          <w:rFonts w:ascii="Arial" w:hAnsi="Arial" w:cs="Arial"/>
          <w:sz w:val="24"/>
          <w:szCs w:val="24"/>
        </w:rPr>
        <w:t xml:space="preserve">Evening Standard, 04/07/2017 </w:t>
      </w:r>
      <w:r w:rsidRPr="002A564A">
        <w:rPr>
          <w:rFonts w:ascii="Arial" w:hAnsi="Arial" w:cs="Arial"/>
          <w:sz w:val="24"/>
          <w:szCs w:val="24"/>
        </w:rPr>
        <w:t xml:space="preserve">Available at: </w:t>
      </w:r>
      <w:hyperlink r:id="rId31" w:history="1">
        <w:r w:rsidRPr="002A564A">
          <w:rPr>
            <w:rStyle w:val="Hyperlink"/>
            <w:rFonts w:ascii="Arial" w:hAnsi="Arial" w:cs="Arial"/>
            <w:sz w:val="24"/>
            <w:szCs w:val="24"/>
          </w:rPr>
          <w:t>https://www.standard.co.uk/news/crime/acid-attacks-soar-in-london-everything-you-need-to-know-about-the-crime-wave-a3588076.html</w:t>
        </w:r>
      </w:hyperlink>
      <w:r w:rsidR="00002CDC">
        <w:rPr>
          <w:rStyle w:val="Hyperlink"/>
          <w:rFonts w:ascii="Arial" w:hAnsi="Arial" w:cs="Arial"/>
          <w:sz w:val="24"/>
          <w:szCs w:val="24"/>
        </w:rPr>
        <w:t xml:space="preserve"> </w:t>
      </w:r>
      <w:r w:rsidR="00002CDC" w:rsidRPr="00002CDC">
        <w:rPr>
          <w:rStyle w:val="Hyperlink"/>
          <w:rFonts w:ascii="Arial" w:hAnsi="Arial" w:cs="Arial"/>
          <w:color w:val="auto"/>
          <w:sz w:val="24"/>
          <w:szCs w:val="24"/>
          <w:u w:val="none"/>
        </w:rPr>
        <w:t>(accessed 28/12/2020)</w:t>
      </w:r>
    </w:p>
    <w:p w14:paraId="5243AC19" w14:textId="77777777" w:rsidR="00002CDC" w:rsidRPr="00002CDC" w:rsidRDefault="00002CDC" w:rsidP="00002CDC">
      <w:pPr>
        <w:pStyle w:val="ListParagraph"/>
        <w:rPr>
          <w:rFonts w:ascii="Arial" w:hAnsi="Arial" w:cs="Arial"/>
          <w:sz w:val="24"/>
          <w:szCs w:val="24"/>
        </w:rPr>
      </w:pPr>
    </w:p>
    <w:p w14:paraId="59179968" w14:textId="61FE565B" w:rsidR="008F0B58" w:rsidRPr="008F0B58" w:rsidRDefault="008F0B58" w:rsidP="00237B4F">
      <w:pPr>
        <w:pStyle w:val="ListParagraph"/>
        <w:numPr>
          <w:ilvl w:val="0"/>
          <w:numId w:val="9"/>
        </w:numPr>
        <w:rPr>
          <w:rFonts w:ascii="Arial" w:hAnsi="Arial" w:cs="Arial"/>
          <w:sz w:val="24"/>
          <w:szCs w:val="24"/>
        </w:rPr>
      </w:pPr>
      <w:r w:rsidRPr="008F0B58">
        <w:rPr>
          <w:rFonts w:ascii="Arial" w:hAnsi="Arial" w:cs="Arial"/>
          <w:sz w:val="24"/>
          <w:szCs w:val="24"/>
        </w:rPr>
        <w:t xml:space="preserve">Metropolitan Police </w:t>
      </w:r>
      <w:r w:rsidR="00002CDC">
        <w:rPr>
          <w:rFonts w:ascii="Arial" w:hAnsi="Arial" w:cs="Arial"/>
          <w:sz w:val="24"/>
          <w:szCs w:val="24"/>
        </w:rPr>
        <w:t>Service</w:t>
      </w:r>
      <w:r w:rsidRPr="008F0B58">
        <w:rPr>
          <w:rFonts w:ascii="Arial" w:hAnsi="Arial" w:cs="Arial"/>
          <w:sz w:val="24"/>
          <w:szCs w:val="24"/>
        </w:rPr>
        <w:t xml:space="preserve">, </w:t>
      </w:r>
      <w:r w:rsidR="00002CDC">
        <w:rPr>
          <w:rFonts w:ascii="Arial" w:hAnsi="Arial" w:cs="Arial"/>
          <w:sz w:val="24"/>
          <w:szCs w:val="24"/>
        </w:rPr>
        <w:t xml:space="preserve">(2018) </w:t>
      </w:r>
      <w:r w:rsidRPr="008F0B58">
        <w:rPr>
          <w:rFonts w:ascii="Arial" w:hAnsi="Arial" w:cs="Arial"/>
          <w:sz w:val="24"/>
          <w:szCs w:val="24"/>
        </w:rPr>
        <w:t xml:space="preserve">Information Rights Unit – Acid attacks </w:t>
      </w:r>
      <w:r w:rsidR="00002CDC">
        <w:rPr>
          <w:rFonts w:ascii="Arial" w:hAnsi="Arial" w:cs="Arial"/>
          <w:sz w:val="24"/>
          <w:szCs w:val="24"/>
        </w:rPr>
        <w:t xml:space="preserve">recorded </w:t>
      </w:r>
      <w:r w:rsidRPr="008F0B58">
        <w:rPr>
          <w:rFonts w:ascii="Arial" w:hAnsi="Arial" w:cs="Arial"/>
          <w:sz w:val="24"/>
          <w:szCs w:val="24"/>
        </w:rPr>
        <w:t xml:space="preserve">in London from </w:t>
      </w:r>
      <w:r w:rsidR="00002CDC">
        <w:rPr>
          <w:rFonts w:ascii="Arial" w:hAnsi="Arial" w:cs="Arial"/>
          <w:sz w:val="24"/>
          <w:szCs w:val="24"/>
        </w:rPr>
        <w:t>2008</w:t>
      </w:r>
      <w:r w:rsidRPr="008F0B58">
        <w:rPr>
          <w:rFonts w:ascii="Arial" w:hAnsi="Arial" w:cs="Arial"/>
          <w:sz w:val="24"/>
          <w:szCs w:val="24"/>
        </w:rPr>
        <w:t xml:space="preserve"> to 2017, Available at: </w:t>
      </w:r>
      <w:hyperlink r:id="rId32" w:history="1">
        <w:r w:rsidR="00002CDC" w:rsidRPr="00002CDC">
          <w:rPr>
            <w:rStyle w:val="Hyperlink"/>
            <w:rFonts w:ascii="Arial" w:hAnsi="Arial" w:cs="Arial"/>
            <w:sz w:val="24"/>
            <w:szCs w:val="24"/>
          </w:rPr>
          <w:t>Information Rights Unit - Acid attacks recorded in London from 2008 to 2017 (met.police.uk)</w:t>
        </w:r>
      </w:hyperlink>
      <w:r w:rsidR="00002CDC" w:rsidRPr="00002CDC">
        <w:rPr>
          <w:rFonts w:ascii="Arial" w:hAnsi="Arial" w:cs="Arial"/>
          <w:sz w:val="24"/>
          <w:szCs w:val="24"/>
        </w:rPr>
        <w:t xml:space="preserve"> (accessed 28/12/2020)</w:t>
      </w:r>
    </w:p>
    <w:p w14:paraId="3C4F28C4" w14:textId="78C0BDB9" w:rsidR="002A564A" w:rsidRDefault="002A564A" w:rsidP="008F0B58">
      <w:pPr>
        <w:pStyle w:val="ListParagraph"/>
        <w:rPr>
          <w:rFonts w:ascii="Arial" w:hAnsi="Arial" w:cs="Arial"/>
          <w:sz w:val="24"/>
          <w:szCs w:val="24"/>
        </w:rPr>
      </w:pPr>
    </w:p>
    <w:p w14:paraId="2035BF2C" w14:textId="14C4FC98" w:rsidR="00B142CA" w:rsidRPr="009D0FD8" w:rsidRDefault="00B142CA" w:rsidP="009D0FD8">
      <w:pPr>
        <w:pStyle w:val="ListParagraph"/>
        <w:numPr>
          <w:ilvl w:val="0"/>
          <w:numId w:val="9"/>
        </w:numPr>
        <w:rPr>
          <w:rFonts w:ascii="Arial" w:hAnsi="Arial" w:cs="Arial"/>
          <w:sz w:val="24"/>
          <w:szCs w:val="24"/>
        </w:rPr>
      </w:pPr>
      <w:r w:rsidRPr="00B142CA">
        <w:rPr>
          <w:rFonts w:ascii="Arial" w:hAnsi="Arial" w:cs="Arial"/>
          <w:sz w:val="24"/>
          <w:szCs w:val="24"/>
        </w:rPr>
        <w:t>Nagarajan</w:t>
      </w:r>
      <w:r w:rsidR="009D0FD8">
        <w:rPr>
          <w:rFonts w:ascii="Arial" w:hAnsi="Arial" w:cs="Arial"/>
          <w:sz w:val="24"/>
          <w:szCs w:val="24"/>
        </w:rPr>
        <w:t>, M.,</w:t>
      </w:r>
      <w:r w:rsidRPr="00B142CA">
        <w:rPr>
          <w:rFonts w:ascii="Arial" w:hAnsi="Arial" w:cs="Arial"/>
          <w:sz w:val="24"/>
          <w:szCs w:val="24"/>
        </w:rPr>
        <w:t xml:space="preserve"> </w:t>
      </w:r>
      <w:r w:rsidR="009D0FD8" w:rsidRPr="009D0FD8">
        <w:rPr>
          <w:rFonts w:ascii="Arial" w:hAnsi="Arial" w:cs="Arial"/>
          <w:sz w:val="24"/>
          <w:szCs w:val="24"/>
        </w:rPr>
        <w:t xml:space="preserve">Mohamed, </w:t>
      </w:r>
      <w:r w:rsidR="009D0FD8">
        <w:rPr>
          <w:rFonts w:ascii="Arial" w:hAnsi="Arial" w:cs="Arial"/>
          <w:sz w:val="24"/>
          <w:szCs w:val="24"/>
        </w:rPr>
        <w:t xml:space="preserve">S., </w:t>
      </w:r>
      <w:r w:rsidR="009D0FD8" w:rsidRPr="009D0FD8">
        <w:rPr>
          <w:rFonts w:ascii="Arial" w:hAnsi="Arial" w:cs="Arial"/>
          <w:sz w:val="24"/>
          <w:szCs w:val="24"/>
        </w:rPr>
        <w:t xml:space="preserve">Asmar, </w:t>
      </w:r>
      <w:r w:rsidR="009D0FD8">
        <w:rPr>
          <w:rFonts w:ascii="Arial" w:hAnsi="Arial" w:cs="Arial"/>
          <w:sz w:val="24"/>
          <w:szCs w:val="24"/>
        </w:rPr>
        <w:t xml:space="preserve">O., </w:t>
      </w:r>
      <w:r w:rsidR="009D0FD8" w:rsidRPr="009D0FD8">
        <w:rPr>
          <w:rFonts w:ascii="Arial" w:hAnsi="Arial" w:cs="Arial"/>
          <w:sz w:val="24"/>
          <w:szCs w:val="24"/>
        </w:rPr>
        <w:t xml:space="preserve">Stubbington, </w:t>
      </w:r>
      <w:r w:rsidR="009D0FD8">
        <w:rPr>
          <w:rFonts w:ascii="Arial" w:hAnsi="Arial" w:cs="Arial"/>
          <w:sz w:val="24"/>
          <w:szCs w:val="24"/>
        </w:rPr>
        <w:t xml:space="preserve">Y., </w:t>
      </w:r>
      <w:r w:rsidR="009D0FD8" w:rsidRPr="009D0FD8">
        <w:rPr>
          <w:rFonts w:ascii="Arial" w:hAnsi="Arial" w:cs="Arial"/>
          <w:sz w:val="24"/>
          <w:szCs w:val="24"/>
        </w:rPr>
        <w:t xml:space="preserve">George, </w:t>
      </w:r>
      <w:r w:rsidR="009D0FD8">
        <w:rPr>
          <w:rFonts w:ascii="Arial" w:hAnsi="Arial" w:cs="Arial"/>
          <w:sz w:val="24"/>
          <w:szCs w:val="24"/>
        </w:rPr>
        <w:t xml:space="preserve">S., &amp; </w:t>
      </w:r>
      <w:r w:rsidR="009D0FD8" w:rsidRPr="009D0FD8">
        <w:rPr>
          <w:rFonts w:ascii="Arial" w:hAnsi="Arial" w:cs="Arial"/>
          <w:sz w:val="24"/>
          <w:szCs w:val="24"/>
        </w:rPr>
        <w:t>Shokrollahi,</w:t>
      </w:r>
      <w:r w:rsidR="009D0FD8">
        <w:rPr>
          <w:rFonts w:ascii="Arial" w:hAnsi="Arial" w:cs="Arial"/>
          <w:sz w:val="24"/>
          <w:szCs w:val="24"/>
        </w:rPr>
        <w:t xml:space="preserve"> K. (2020) ‘</w:t>
      </w:r>
      <w:r w:rsidR="009D0FD8" w:rsidRPr="009D0FD8">
        <w:rPr>
          <w:rFonts w:ascii="Arial" w:hAnsi="Arial" w:cs="Arial"/>
          <w:sz w:val="24"/>
          <w:szCs w:val="24"/>
        </w:rPr>
        <w:t>Data from national media reports of ‘Acid attacks’ in England: A new piece in the Jigsaw</w:t>
      </w:r>
      <w:r w:rsidR="009D0FD8">
        <w:rPr>
          <w:rFonts w:ascii="Arial" w:hAnsi="Arial" w:cs="Arial"/>
          <w:sz w:val="24"/>
          <w:szCs w:val="24"/>
        </w:rPr>
        <w:t>’</w:t>
      </w:r>
      <w:r w:rsidR="009D0FD8" w:rsidRPr="009D0FD8">
        <w:rPr>
          <w:rFonts w:ascii="Arial" w:hAnsi="Arial" w:cs="Arial"/>
          <w:sz w:val="24"/>
          <w:szCs w:val="24"/>
        </w:rPr>
        <w:t>,</w:t>
      </w:r>
      <w:r w:rsidR="009D0FD8">
        <w:rPr>
          <w:rFonts w:ascii="Arial" w:hAnsi="Arial" w:cs="Arial"/>
          <w:sz w:val="24"/>
          <w:szCs w:val="24"/>
        </w:rPr>
        <w:t xml:space="preserve"> </w:t>
      </w:r>
      <w:r w:rsidR="009D0FD8" w:rsidRPr="009D0FD8">
        <w:rPr>
          <w:rFonts w:ascii="Arial" w:hAnsi="Arial" w:cs="Arial"/>
          <w:i/>
          <w:iCs/>
          <w:sz w:val="24"/>
          <w:szCs w:val="24"/>
        </w:rPr>
        <w:t>Burns</w:t>
      </w:r>
      <w:r w:rsidR="009D0FD8" w:rsidRPr="009D0FD8">
        <w:rPr>
          <w:rFonts w:ascii="Arial" w:hAnsi="Arial" w:cs="Arial"/>
          <w:sz w:val="24"/>
          <w:szCs w:val="24"/>
        </w:rPr>
        <w:t>,</w:t>
      </w:r>
      <w:r w:rsidR="009D0FD8">
        <w:rPr>
          <w:rFonts w:ascii="Arial" w:hAnsi="Arial" w:cs="Arial"/>
          <w:sz w:val="24"/>
          <w:szCs w:val="24"/>
        </w:rPr>
        <w:t xml:space="preserve"> </w:t>
      </w:r>
      <w:r w:rsidR="009D0FD8" w:rsidRPr="009D0FD8">
        <w:rPr>
          <w:rFonts w:ascii="Arial" w:hAnsi="Arial" w:cs="Arial"/>
          <w:sz w:val="24"/>
          <w:szCs w:val="24"/>
        </w:rPr>
        <w:t>46</w:t>
      </w:r>
      <w:r w:rsidR="009D0FD8">
        <w:rPr>
          <w:rFonts w:ascii="Arial" w:hAnsi="Arial" w:cs="Arial"/>
          <w:sz w:val="24"/>
          <w:szCs w:val="24"/>
        </w:rPr>
        <w:t>(</w:t>
      </w:r>
      <w:r w:rsidR="009D0FD8" w:rsidRPr="009D0FD8">
        <w:rPr>
          <w:rFonts w:ascii="Arial" w:hAnsi="Arial" w:cs="Arial"/>
          <w:sz w:val="24"/>
          <w:szCs w:val="24"/>
        </w:rPr>
        <w:t>4</w:t>
      </w:r>
      <w:r w:rsidR="009D0FD8">
        <w:rPr>
          <w:rFonts w:ascii="Arial" w:hAnsi="Arial" w:cs="Arial"/>
          <w:sz w:val="24"/>
          <w:szCs w:val="24"/>
        </w:rPr>
        <w:t>)</w:t>
      </w:r>
      <w:r w:rsidR="009D0FD8" w:rsidRPr="009D0FD8">
        <w:rPr>
          <w:rFonts w:ascii="Arial" w:hAnsi="Arial" w:cs="Arial"/>
          <w:sz w:val="24"/>
          <w:szCs w:val="24"/>
        </w:rPr>
        <w:t>,</w:t>
      </w:r>
      <w:r w:rsidR="009D0FD8">
        <w:rPr>
          <w:rFonts w:ascii="Arial" w:hAnsi="Arial" w:cs="Arial"/>
          <w:sz w:val="24"/>
          <w:szCs w:val="24"/>
        </w:rPr>
        <w:t xml:space="preserve"> pp</w:t>
      </w:r>
      <w:r w:rsidR="009D0FD8" w:rsidRPr="009D0FD8">
        <w:rPr>
          <w:rFonts w:ascii="Arial" w:hAnsi="Arial" w:cs="Arial"/>
          <w:sz w:val="24"/>
          <w:szCs w:val="24"/>
        </w:rPr>
        <w:t xml:space="preserve"> 949-958</w:t>
      </w:r>
      <w:r w:rsidR="009D0FD8">
        <w:rPr>
          <w:rFonts w:ascii="Arial" w:hAnsi="Arial" w:cs="Arial"/>
          <w:sz w:val="24"/>
          <w:szCs w:val="24"/>
        </w:rPr>
        <w:t xml:space="preserve"> </w:t>
      </w:r>
      <w:r w:rsidR="009D0FD8" w:rsidRPr="009D0FD8">
        <w:rPr>
          <w:rFonts w:ascii="Arial" w:hAnsi="Arial" w:cs="Arial"/>
          <w:sz w:val="24"/>
          <w:szCs w:val="24"/>
        </w:rPr>
        <w:t>https://doi.org/10.1016/j.burns.2019.10.027.</w:t>
      </w:r>
    </w:p>
    <w:p w14:paraId="153B54ED" w14:textId="083C731F" w:rsidR="00B142CA" w:rsidRDefault="00B142CA" w:rsidP="008F0B58">
      <w:pPr>
        <w:pStyle w:val="ListParagraph"/>
        <w:rPr>
          <w:rFonts w:ascii="Arial" w:hAnsi="Arial" w:cs="Arial"/>
          <w:sz w:val="24"/>
          <w:szCs w:val="24"/>
        </w:rPr>
      </w:pPr>
    </w:p>
    <w:p w14:paraId="0A75EF21" w14:textId="69A6D567" w:rsidR="00D80A25" w:rsidRDefault="009D0FD8" w:rsidP="00237B4F">
      <w:pPr>
        <w:pStyle w:val="ListParagraph"/>
        <w:numPr>
          <w:ilvl w:val="0"/>
          <w:numId w:val="9"/>
        </w:numPr>
        <w:rPr>
          <w:rFonts w:ascii="Arial" w:hAnsi="Arial" w:cs="Arial"/>
          <w:sz w:val="24"/>
          <w:szCs w:val="24"/>
        </w:rPr>
      </w:pPr>
      <w:r w:rsidRPr="00D80A25">
        <w:rPr>
          <w:rFonts w:ascii="Arial" w:hAnsi="Arial" w:cs="Arial"/>
          <w:sz w:val="24"/>
          <w:szCs w:val="24"/>
        </w:rPr>
        <w:t>Byard</w:t>
      </w:r>
      <w:r>
        <w:rPr>
          <w:rFonts w:ascii="Arial" w:hAnsi="Arial" w:cs="Arial"/>
          <w:sz w:val="24"/>
          <w:szCs w:val="24"/>
        </w:rPr>
        <w:t>, R.W. (2020)</w:t>
      </w:r>
      <w:r w:rsidRPr="00D80A25">
        <w:rPr>
          <w:rFonts w:ascii="Arial" w:hAnsi="Arial" w:cs="Arial"/>
          <w:sz w:val="24"/>
          <w:szCs w:val="24"/>
        </w:rPr>
        <w:t xml:space="preserve"> </w:t>
      </w:r>
      <w:r>
        <w:rPr>
          <w:rFonts w:ascii="Arial" w:hAnsi="Arial" w:cs="Arial"/>
          <w:sz w:val="24"/>
          <w:szCs w:val="24"/>
        </w:rPr>
        <w:t>‘</w:t>
      </w:r>
      <w:r w:rsidR="00D80A25" w:rsidRPr="00D80A25">
        <w:rPr>
          <w:rFonts w:ascii="Arial" w:hAnsi="Arial" w:cs="Arial"/>
          <w:sz w:val="24"/>
          <w:szCs w:val="24"/>
        </w:rPr>
        <w:t>The manifestations of acid attacks (vitriolage or vitriolism)</w:t>
      </w:r>
      <w:r>
        <w:rPr>
          <w:rFonts w:ascii="Arial" w:hAnsi="Arial" w:cs="Arial"/>
          <w:sz w:val="24"/>
          <w:szCs w:val="24"/>
        </w:rPr>
        <w:t>’</w:t>
      </w:r>
      <w:r w:rsidR="00D80A25" w:rsidRPr="00D80A25">
        <w:rPr>
          <w:rFonts w:ascii="Arial" w:hAnsi="Arial" w:cs="Arial"/>
          <w:sz w:val="24"/>
          <w:szCs w:val="24"/>
        </w:rPr>
        <w:t xml:space="preserve"> </w:t>
      </w:r>
      <w:r w:rsidR="00D80A25" w:rsidRPr="009D0FD8">
        <w:rPr>
          <w:rFonts w:ascii="Arial" w:hAnsi="Arial" w:cs="Arial"/>
          <w:i/>
          <w:iCs/>
          <w:sz w:val="24"/>
          <w:szCs w:val="24"/>
        </w:rPr>
        <w:t>Forensic Science, Medicine and Pathology</w:t>
      </w:r>
      <w:r>
        <w:rPr>
          <w:rFonts w:ascii="Arial" w:hAnsi="Arial" w:cs="Arial"/>
          <w:i/>
          <w:iCs/>
          <w:sz w:val="24"/>
          <w:szCs w:val="24"/>
        </w:rPr>
        <w:t>,</w:t>
      </w:r>
      <w:r w:rsidR="00D80A25" w:rsidRPr="00D80A25">
        <w:rPr>
          <w:rFonts w:ascii="Arial" w:hAnsi="Arial" w:cs="Arial"/>
          <w:sz w:val="24"/>
          <w:szCs w:val="24"/>
        </w:rPr>
        <w:t xml:space="preserve"> 16, p</w:t>
      </w:r>
      <w:r>
        <w:rPr>
          <w:rFonts w:ascii="Arial" w:hAnsi="Arial" w:cs="Arial"/>
          <w:sz w:val="24"/>
          <w:szCs w:val="24"/>
        </w:rPr>
        <w:t xml:space="preserve">p </w:t>
      </w:r>
      <w:r w:rsidR="00D80A25" w:rsidRPr="00D80A25">
        <w:rPr>
          <w:rFonts w:ascii="Arial" w:hAnsi="Arial" w:cs="Arial"/>
          <w:sz w:val="24"/>
          <w:szCs w:val="24"/>
        </w:rPr>
        <w:t>387–388</w:t>
      </w:r>
      <w:r>
        <w:rPr>
          <w:rFonts w:ascii="Arial" w:hAnsi="Arial" w:cs="Arial"/>
          <w:sz w:val="24"/>
          <w:szCs w:val="24"/>
        </w:rPr>
        <w:t xml:space="preserve"> </w:t>
      </w:r>
      <w:r w:rsidRPr="009D0FD8">
        <w:rPr>
          <w:rFonts w:ascii="Arial" w:hAnsi="Arial" w:cs="Arial"/>
          <w:sz w:val="24"/>
          <w:szCs w:val="24"/>
        </w:rPr>
        <w:t>https://doi.org/10.1007/s12024-020-00241-4</w:t>
      </w:r>
    </w:p>
    <w:p w14:paraId="4B2585C4" w14:textId="77777777" w:rsidR="00A9009F" w:rsidRPr="00A9009F" w:rsidRDefault="00A9009F" w:rsidP="00A9009F">
      <w:pPr>
        <w:pStyle w:val="ListParagraph"/>
        <w:rPr>
          <w:rFonts w:ascii="Arial" w:hAnsi="Arial" w:cs="Arial"/>
          <w:sz w:val="24"/>
          <w:szCs w:val="24"/>
        </w:rPr>
      </w:pPr>
    </w:p>
    <w:p w14:paraId="7C037194" w14:textId="799FA582" w:rsidR="009B7E46" w:rsidRPr="00674762" w:rsidRDefault="009B7E46" w:rsidP="009B7E46">
      <w:pPr>
        <w:pStyle w:val="ListParagraph"/>
        <w:numPr>
          <w:ilvl w:val="0"/>
          <w:numId w:val="9"/>
        </w:numPr>
        <w:rPr>
          <w:rFonts w:ascii="Arial" w:hAnsi="Arial" w:cs="Arial"/>
          <w:sz w:val="24"/>
          <w:szCs w:val="24"/>
        </w:rPr>
      </w:pPr>
      <w:r w:rsidRPr="00674762">
        <w:rPr>
          <w:rFonts w:ascii="Arial" w:hAnsi="Arial" w:cs="Arial"/>
          <w:sz w:val="24"/>
          <w:szCs w:val="24"/>
        </w:rPr>
        <w:t xml:space="preserve">Hopkins, M., Neville, L., and Sanders, T. (2021) ‘The motivations of offenders who carry and use acid and other corrosives in criminal acts’, School of Criminology, University of Leicester, Research Report 121 (commissioned by the Home Office) </w:t>
      </w:r>
      <w:hyperlink r:id="rId33" w:history="1">
        <w:r w:rsidRPr="00674762">
          <w:rPr>
            <w:rStyle w:val="Hyperlink"/>
            <w:rFonts w:ascii="Arial" w:hAnsi="Arial" w:cs="Arial"/>
            <w:sz w:val="24"/>
            <w:szCs w:val="24"/>
          </w:rPr>
          <w:t>https://assets.publishing.service.gov.uk/government/uploads/system/uploads/attachment_data/file/958180/motivations-of-offenders-who-use-corrosives-in-criminal-acts-horr121.pdf</w:t>
        </w:r>
      </w:hyperlink>
      <w:r w:rsidRPr="00674762">
        <w:rPr>
          <w:rFonts w:ascii="Arial" w:hAnsi="Arial" w:cs="Arial"/>
          <w:sz w:val="24"/>
          <w:szCs w:val="24"/>
        </w:rPr>
        <w:t xml:space="preserve"> [accessed 02/03/2021]</w:t>
      </w:r>
    </w:p>
    <w:p w14:paraId="7C9D6EF9" w14:textId="77777777" w:rsidR="009B7E46" w:rsidRDefault="009B7E46" w:rsidP="00674762">
      <w:pPr>
        <w:spacing w:after="0"/>
      </w:pPr>
    </w:p>
    <w:p w14:paraId="01BD1B17" w14:textId="19D79FF3" w:rsidR="00192DAC" w:rsidRDefault="00192DAC" w:rsidP="00192DAC">
      <w:pPr>
        <w:pStyle w:val="ListParagraph"/>
        <w:numPr>
          <w:ilvl w:val="0"/>
          <w:numId w:val="9"/>
        </w:numPr>
        <w:rPr>
          <w:rFonts w:ascii="Arial" w:hAnsi="Arial" w:cs="Arial"/>
          <w:sz w:val="24"/>
          <w:szCs w:val="24"/>
        </w:rPr>
      </w:pPr>
      <w:r w:rsidRPr="00192DAC">
        <w:rPr>
          <w:rFonts w:ascii="Arial" w:hAnsi="Arial" w:cs="Arial"/>
          <w:sz w:val="24"/>
          <w:szCs w:val="24"/>
        </w:rPr>
        <w:t>2020, Actionaid, Acid Attacks, Available at : https://www.actionaid.org.uk/about us/what-we-do/violence-against-women-and-girls/acid-attacks [accessed 25/06/2021]</w:t>
      </w:r>
    </w:p>
    <w:p w14:paraId="001FEFBE" w14:textId="77777777" w:rsidR="00192DAC" w:rsidRPr="00192DAC" w:rsidRDefault="00192DAC" w:rsidP="00192DAC">
      <w:pPr>
        <w:rPr>
          <w:rFonts w:ascii="Arial" w:hAnsi="Arial" w:cs="Arial"/>
          <w:sz w:val="24"/>
          <w:szCs w:val="24"/>
        </w:rPr>
      </w:pPr>
    </w:p>
    <w:p w14:paraId="380C4E53" w14:textId="084FDD25" w:rsidR="00A9009F" w:rsidRPr="00D80A25" w:rsidRDefault="00A9009F" w:rsidP="00192DAC">
      <w:pPr>
        <w:pStyle w:val="ListParagraph"/>
        <w:numPr>
          <w:ilvl w:val="0"/>
          <w:numId w:val="9"/>
        </w:numPr>
        <w:rPr>
          <w:rFonts w:ascii="Arial" w:hAnsi="Arial" w:cs="Arial"/>
          <w:sz w:val="24"/>
          <w:szCs w:val="24"/>
        </w:rPr>
      </w:pPr>
      <w:r w:rsidRPr="00845D26">
        <w:rPr>
          <w:rFonts w:ascii="Arial" w:hAnsi="Arial" w:cs="Arial"/>
          <w:sz w:val="24"/>
          <w:szCs w:val="24"/>
        </w:rPr>
        <w:t>Tan, A., Bharj, A.K., Nizamoglu, M., Barnes, D.</w:t>
      </w:r>
      <w:r w:rsidR="009D0FD8">
        <w:rPr>
          <w:rFonts w:ascii="Arial" w:hAnsi="Arial" w:cs="Arial"/>
          <w:sz w:val="24"/>
          <w:szCs w:val="24"/>
        </w:rPr>
        <w:t>, &amp;</w:t>
      </w:r>
      <w:r w:rsidRPr="00845D26">
        <w:rPr>
          <w:rFonts w:ascii="Arial" w:hAnsi="Arial" w:cs="Arial"/>
          <w:sz w:val="24"/>
          <w:szCs w:val="24"/>
        </w:rPr>
        <w:t xml:space="preserve"> Dziewulski, P. (2015). Assaults from corrosive substances and medico legal considerations in a large regional burn center in the United Kingdom: calls for increased vigilance and enforced legislation. </w:t>
      </w:r>
      <w:r w:rsidRPr="0070514B">
        <w:rPr>
          <w:rFonts w:ascii="Arial" w:hAnsi="Arial" w:cs="Arial"/>
          <w:i/>
          <w:iCs/>
          <w:sz w:val="24"/>
          <w:szCs w:val="24"/>
        </w:rPr>
        <w:t>Scars, Burns and Healing</w:t>
      </w:r>
      <w:r w:rsidRPr="00845D26">
        <w:rPr>
          <w:rFonts w:ascii="Arial" w:hAnsi="Arial" w:cs="Arial"/>
          <w:sz w:val="24"/>
          <w:szCs w:val="24"/>
        </w:rPr>
        <w:t>.</w:t>
      </w:r>
      <w:r w:rsidR="009D0FD8" w:rsidRPr="009D0FD8">
        <w:t xml:space="preserve"> </w:t>
      </w:r>
      <w:r w:rsidR="009D0FD8" w:rsidRPr="009D0FD8">
        <w:rPr>
          <w:rFonts w:ascii="Arial" w:hAnsi="Arial" w:cs="Arial"/>
          <w:sz w:val="24"/>
          <w:szCs w:val="24"/>
        </w:rPr>
        <w:t>DOI: 10.1177/2059513115612945</w:t>
      </w:r>
    </w:p>
    <w:p w14:paraId="69636E92" w14:textId="77777777" w:rsidR="00D80A25" w:rsidRPr="00D80A25" w:rsidRDefault="00D80A25" w:rsidP="00D80A25">
      <w:pPr>
        <w:pStyle w:val="ListParagraph"/>
        <w:rPr>
          <w:rFonts w:ascii="Arial" w:hAnsi="Arial" w:cs="Arial"/>
          <w:sz w:val="24"/>
          <w:szCs w:val="24"/>
        </w:rPr>
      </w:pPr>
    </w:p>
    <w:p w14:paraId="2DCC33F5" w14:textId="7FA1B783" w:rsidR="00A9009F" w:rsidRDefault="00D80A25" w:rsidP="00A9009F">
      <w:pPr>
        <w:pStyle w:val="ListParagraph"/>
        <w:numPr>
          <w:ilvl w:val="0"/>
          <w:numId w:val="9"/>
        </w:numPr>
        <w:rPr>
          <w:rStyle w:val="Hyperlink"/>
          <w:rFonts w:ascii="Arial" w:hAnsi="Arial" w:cs="Arial"/>
          <w:color w:val="auto"/>
          <w:sz w:val="24"/>
          <w:szCs w:val="24"/>
          <w:u w:val="none"/>
        </w:rPr>
      </w:pPr>
      <w:r w:rsidRPr="00D80A25">
        <w:rPr>
          <w:rFonts w:ascii="Arial" w:hAnsi="Arial" w:cs="Arial"/>
          <w:sz w:val="24"/>
          <w:szCs w:val="24"/>
        </w:rPr>
        <w:t>Baruah</w:t>
      </w:r>
      <w:r w:rsidR="0070514B">
        <w:rPr>
          <w:rFonts w:ascii="Arial" w:hAnsi="Arial" w:cs="Arial"/>
          <w:sz w:val="24"/>
          <w:szCs w:val="24"/>
        </w:rPr>
        <w:t xml:space="preserve">, </w:t>
      </w:r>
      <w:r w:rsidRPr="00D80A25">
        <w:rPr>
          <w:rFonts w:ascii="Arial" w:hAnsi="Arial" w:cs="Arial"/>
          <w:sz w:val="24"/>
          <w:szCs w:val="24"/>
        </w:rPr>
        <w:t>B</w:t>
      </w:r>
      <w:r w:rsidR="0070514B">
        <w:rPr>
          <w:rFonts w:ascii="Arial" w:hAnsi="Arial" w:cs="Arial"/>
          <w:sz w:val="24"/>
          <w:szCs w:val="24"/>
        </w:rPr>
        <w:t>., &amp; Siddika, A. (</w:t>
      </w:r>
      <w:r w:rsidRPr="00D80A25">
        <w:rPr>
          <w:rFonts w:ascii="Arial" w:hAnsi="Arial" w:cs="Arial"/>
          <w:sz w:val="24"/>
          <w:szCs w:val="24"/>
        </w:rPr>
        <w:t>2017</w:t>
      </w:r>
      <w:r w:rsidR="0070514B">
        <w:rPr>
          <w:rFonts w:ascii="Arial" w:hAnsi="Arial" w:cs="Arial"/>
          <w:sz w:val="24"/>
          <w:szCs w:val="24"/>
        </w:rPr>
        <w:t>) ‘</w:t>
      </w:r>
      <w:r w:rsidRPr="00D80A25">
        <w:rPr>
          <w:rFonts w:ascii="Arial" w:hAnsi="Arial" w:cs="Arial"/>
          <w:sz w:val="24"/>
          <w:szCs w:val="24"/>
        </w:rPr>
        <w:t>Acid attacks are on the rise and toxic masculinity is the case,</w:t>
      </w:r>
      <w:r w:rsidR="0070514B">
        <w:rPr>
          <w:rFonts w:ascii="Arial" w:hAnsi="Arial" w:cs="Arial"/>
          <w:sz w:val="24"/>
          <w:szCs w:val="24"/>
        </w:rPr>
        <w:t>’</w:t>
      </w:r>
      <w:r w:rsidRPr="00D80A25">
        <w:rPr>
          <w:rFonts w:ascii="Arial" w:hAnsi="Arial" w:cs="Arial"/>
          <w:sz w:val="24"/>
          <w:szCs w:val="24"/>
        </w:rPr>
        <w:t xml:space="preserve"> The Conversation, </w:t>
      </w:r>
      <w:r w:rsidR="0070514B">
        <w:rPr>
          <w:rFonts w:ascii="Arial" w:hAnsi="Arial" w:cs="Arial"/>
          <w:sz w:val="24"/>
          <w:szCs w:val="24"/>
        </w:rPr>
        <w:t>14/08/2017 A</w:t>
      </w:r>
      <w:r w:rsidRPr="00D80A25">
        <w:rPr>
          <w:rFonts w:ascii="Arial" w:hAnsi="Arial" w:cs="Arial"/>
          <w:sz w:val="24"/>
          <w:szCs w:val="24"/>
        </w:rPr>
        <w:t xml:space="preserve">vailable at: </w:t>
      </w:r>
      <w:hyperlink r:id="rId34" w:history="1">
        <w:r w:rsidRPr="00D80A25">
          <w:rPr>
            <w:rStyle w:val="Hyperlink"/>
            <w:rFonts w:ascii="Arial" w:hAnsi="Arial" w:cs="Arial"/>
            <w:sz w:val="24"/>
            <w:szCs w:val="24"/>
          </w:rPr>
          <w:t>http://theconversation.com/acid-attacks-are-on-the-rise-and-toxic-masculinity-is-the-cause-82115</w:t>
        </w:r>
      </w:hyperlink>
      <w:r w:rsidR="0070514B">
        <w:rPr>
          <w:rStyle w:val="Hyperlink"/>
          <w:rFonts w:ascii="Arial" w:hAnsi="Arial" w:cs="Arial"/>
          <w:sz w:val="24"/>
          <w:szCs w:val="24"/>
        </w:rPr>
        <w:t xml:space="preserve"> </w:t>
      </w:r>
      <w:r w:rsidR="0070514B" w:rsidRPr="0070514B">
        <w:rPr>
          <w:rStyle w:val="Hyperlink"/>
          <w:rFonts w:ascii="Arial" w:hAnsi="Arial" w:cs="Arial"/>
          <w:color w:val="auto"/>
          <w:sz w:val="24"/>
          <w:szCs w:val="24"/>
        </w:rPr>
        <w:t>(</w:t>
      </w:r>
      <w:r w:rsidR="0070514B" w:rsidRPr="0070514B">
        <w:rPr>
          <w:rStyle w:val="Hyperlink"/>
          <w:rFonts w:ascii="Arial" w:hAnsi="Arial" w:cs="Arial"/>
          <w:color w:val="auto"/>
          <w:sz w:val="24"/>
          <w:szCs w:val="24"/>
          <w:u w:val="none"/>
        </w:rPr>
        <w:t>accessed 28/12/2020)</w:t>
      </w:r>
    </w:p>
    <w:p w14:paraId="6F02A075" w14:textId="77777777" w:rsidR="0070514B" w:rsidRPr="0070514B" w:rsidRDefault="0070514B" w:rsidP="0070514B">
      <w:pPr>
        <w:pStyle w:val="ListParagraph"/>
        <w:rPr>
          <w:rFonts w:ascii="Arial" w:hAnsi="Arial" w:cs="Arial"/>
          <w:sz w:val="24"/>
          <w:szCs w:val="24"/>
        </w:rPr>
      </w:pPr>
    </w:p>
    <w:p w14:paraId="7A0A0F87" w14:textId="77777777" w:rsidR="0070514B" w:rsidRPr="0070514B" w:rsidRDefault="0070514B" w:rsidP="0070514B">
      <w:pPr>
        <w:pStyle w:val="ListParagraph"/>
        <w:rPr>
          <w:rFonts w:ascii="Arial" w:hAnsi="Arial" w:cs="Arial"/>
          <w:sz w:val="24"/>
          <w:szCs w:val="24"/>
        </w:rPr>
      </w:pPr>
    </w:p>
    <w:p w14:paraId="12191AB8" w14:textId="2F81243C" w:rsidR="00D80A25" w:rsidRDefault="00870BE9" w:rsidP="00237B4F">
      <w:pPr>
        <w:pStyle w:val="ListParagraph"/>
        <w:numPr>
          <w:ilvl w:val="0"/>
          <w:numId w:val="9"/>
        </w:numPr>
        <w:rPr>
          <w:rFonts w:ascii="Arial" w:hAnsi="Arial" w:cs="Arial"/>
          <w:sz w:val="24"/>
          <w:szCs w:val="24"/>
        </w:rPr>
      </w:pPr>
      <w:r w:rsidRPr="00845D26">
        <w:rPr>
          <w:rFonts w:ascii="Arial" w:hAnsi="Arial" w:cs="Arial"/>
          <w:sz w:val="24"/>
          <w:szCs w:val="24"/>
        </w:rPr>
        <w:t>P</w:t>
      </w:r>
      <w:r w:rsidR="0070514B" w:rsidRPr="0070514B">
        <w:rPr>
          <w:rFonts w:ascii="Arial" w:hAnsi="Arial" w:cs="Arial"/>
          <w:sz w:val="24"/>
          <w:szCs w:val="24"/>
        </w:rPr>
        <w:t xml:space="preserve">iper, K. E. (2017) ‘A survivor’s perspective of acid attacks in the UK: an open letter from Katie Piper’, </w:t>
      </w:r>
      <w:r w:rsidR="0070514B" w:rsidRPr="0070514B">
        <w:rPr>
          <w:rFonts w:ascii="Arial" w:hAnsi="Arial" w:cs="Arial"/>
          <w:i/>
          <w:iCs/>
          <w:sz w:val="24"/>
          <w:szCs w:val="24"/>
        </w:rPr>
        <w:t>Scars, Burns &amp; Healing</w:t>
      </w:r>
      <w:r w:rsidR="0070514B" w:rsidRPr="0070514B">
        <w:rPr>
          <w:rFonts w:ascii="Arial" w:hAnsi="Arial" w:cs="Arial"/>
          <w:sz w:val="24"/>
          <w:szCs w:val="24"/>
        </w:rPr>
        <w:t>. doi: 10.1177/2059513117723768.</w:t>
      </w:r>
    </w:p>
    <w:p w14:paraId="3D9C5383" w14:textId="77777777" w:rsidR="002C020F" w:rsidRPr="002C020F" w:rsidRDefault="002C020F" w:rsidP="002C020F">
      <w:pPr>
        <w:pStyle w:val="ListParagraph"/>
        <w:rPr>
          <w:rFonts w:ascii="Arial" w:hAnsi="Arial" w:cs="Arial"/>
          <w:sz w:val="24"/>
          <w:szCs w:val="24"/>
        </w:rPr>
      </w:pPr>
    </w:p>
    <w:p w14:paraId="6C7D9737" w14:textId="2F0841CE" w:rsidR="002C020F" w:rsidRPr="00B15BEF" w:rsidRDefault="002C020F" w:rsidP="00B15BEF">
      <w:pPr>
        <w:pStyle w:val="ListParagraph"/>
        <w:numPr>
          <w:ilvl w:val="0"/>
          <w:numId w:val="9"/>
        </w:numPr>
        <w:rPr>
          <w:rFonts w:ascii="Arial" w:hAnsi="Arial" w:cs="Arial"/>
          <w:sz w:val="24"/>
          <w:szCs w:val="24"/>
        </w:rPr>
      </w:pPr>
      <w:r w:rsidRPr="00845D26">
        <w:rPr>
          <w:rFonts w:ascii="Arial" w:hAnsi="Arial" w:cs="Arial"/>
          <w:sz w:val="24"/>
          <w:szCs w:val="24"/>
        </w:rPr>
        <w:t xml:space="preserve">Kumar Das, K., Sazzad Khondokar, M., Quamruzzaman, M., Ahmed, S.S., </w:t>
      </w:r>
      <w:r w:rsidR="00B15BEF">
        <w:rPr>
          <w:rFonts w:ascii="Arial" w:hAnsi="Arial" w:cs="Arial"/>
          <w:sz w:val="24"/>
          <w:szCs w:val="24"/>
        </w:rPr>
        <w:t xml:space="preserve">&amp; </w:t>
      </w:r>
      <w:r w:rsidRPr="00845D26">
        <w:rPr>
          <w:rFonts w:ascii="Arial" w:hAnsi="Arial" w:cs="Arial"/>
          <w:sz w:val="24"/>
          <w:szCs w:val="24"/>
        </w:rPr>
        <w:t xml:space="preserve">Peck, M. (2013) </w:t>
      </w:r>
      <w:r w:rsidR="00B15BEF">
        <w:rPr>
          <w:rFonts w:ascii="Arial" w:hAnsi="Arial" w:cs="Arial"/>
          <w:sz w:val="24"/>
          <w:szCs w:val="24"/>
        </w:rPr>
        <w:t>‘</w:t>
      </w:r>
      <w:r w:rsidRPr="00845D26">
        <w:rPr>
          <w:rFonts w:ascii="Arial" w:hAnsi="Arial" w:cs="Arial"/>
          <w:sz w:val="24"/>
          <w:szCs w:val="24"/>
        </w:rPr>
        <w:t>Assault by burning in Dhaka, Bangladesh.</w:t>
      </w:r>
      <w:r w:rsidR="00B15BEF">
        <w:rPr>
          <w:rFonts w:ascii="Arial" w:hAnsi="Arial" w:cs="Arial"/>
          <w:sz w:val="24"/>
          <w:szCs w:val="24"/>
        </w:rPr>
        <w:t>’</w:t>
      </w:r>
      <w:r w:rsidRPr="00845D26">
        <w:rPr>
          <w:rFonts w:ascii="Arial" w:hAnsi="Arial" w:cs="Arial"/>
          <w:sz w:val="24"/>
          <w:szCs w:val="24"/>
        </w:rPr>
        <w:t xml:space="preserve"> </w:t>
      </w:r>
      <w:r w:rsidRPr="00B15BEF">
        <w:rPr>
          <w:rFonts w:ascii="Arial" w:hAnsi="Arial" w:cs="Arial"/>
          <w:i/>
          <w:iCs/>
          <w:sz w:val="24"/>
          <w:szCs w:val="24"/>
        </w:rPr>
        <w:t>Burns</w:t>
      </w:r>
      <w:r w:rsidR="00B15BEF">
        <w:rPr>
          <w:rFonts w:ascii="Arial" w:hAnsi="Arial" w:cs="Arial"/>
          <w:sz w:val="24"/>
          <w:szCs w:val="24"/>
        </w:rPr>
        <w:t>,</w:t>
      </w:r>
      <w:r w:rsidRPr="00845D26">
        <w:rPr>
          <w:rFonts w:ascii="Arial" w:hAnsi="Arial" w:cs="Arial"/>
          <w:sz w:val="24"/>
          <w:szCs w:val="24"/>
        </w:rPr>
        <w:t xml:space="preserve"> 39</w:t>
      </w:r>
      <w:r w:rsidR="00B15BEF">
        <w:rPr>
          <w:rFonts w:ascii="Arial" w:hAnsi="Arial" w:cs="Arial"/>
          <w:sz w:val="24"/>
          <w:szCs w:val="24"/>
        </w:rPr>
        <w:t>(1),</w:t>
      </w:r>
      <w:r w:rsidRPr="00845D26">
        <w:rPr>
          <w:rFonts w:ascii="Arial" w:hAnsi="Arial" w:cs="Arial"/>
          <w:sz w:val="24"/>
          <w:szCs w:val="24"/>
        </w:rPr>
        <w:t xml:space="preserve"> </w:t>
      </w:r>
      <w:r w:rsidR="00B15BEF">
        <w:rPr>
          <w:rFonts w:ascii="Arial" w:hAnsi="Arial" w:cs="Arial"/>
          <w:sz w:val="24"/>
          <w:szCs w:val="24"/>
        </w:rPr>
        <w:t xml:space="preserve">pp </w:t>
      </w:r>
      <w:r w:rsidRPr="00845D26">
        <w:rPr>
          <w:rFonts w:ascii="Arial" w:hAnsi="Arial" w:cs="Arial"/>
          <w:sz w:val="24"/>
          <w:szCs w:val="24"/>
        </w:rPr>
        <w:t>177-183.</w:t>
      </w:r>
      <w:r w:rsidR="0070514B" w:rsidRPr="0070514B">
        <w:t xml:space="preserve"> </w:t>
      </w:r>
      <w:r w:rsidR="0070514B" w:rsidRPr="00B15BEF">
        <w:rPr>
          <w:rFonts w:ascii="Arial" w:hAnsi="Arial" w:cs="Arial"/>
          <w:sz w:val="24"/>
          <w:szCs w:val="24"/>
        </w:rPr>
        <w:t>https://doi.org/10.1016/j.burns.2012.02.032.</w:t>
      </w:r>
    </w:p>
    <w:p w14:paraId="5EE28FF4" w14:textId="77777777" w:rsidR="002C020F" w:rsidRPr="002C020F" w:rsidRDefault="002C020F" w:rsidP="002C020F">
      <w:pPr>
        <w:pStyle w:val="ListParagraph"/>
        <w:rPr>
          <w:rFonts w:ascii="Arial" w:hAnsi="Arial" w:cs="Arial"/>
          <w:sz w:val="24"/>
          <w:szCs w:val="24"/>
        </w:rPr>
      </w:pPr>
    </w:p>
    <w:p w14:paraId="06518623" w14:textId="7B33EFEB" w:rsidR="00D233FC" w:rsidRPr="00674762" w:rsidRDefault="002C020F" w:rsidP="00674762">
      <w:pPr>
        <w:pStyle w:val="ListParagraph"/>
        <w:numPr>
          <w:ilvl w:val="0"/>
          <w:numId w:val="9"/>
        </w:numPr>
        <w:rPr>
          <w:rFonts w:ascii="Arial" w:hAnsi="Arial" w:cs="Arial"/>
          <w:sz w:val="24"/>
          <w:szCs w:val="24"/>
        </w:rPr>
      </w:pPr>
      <w:r w:rsidRPr="002C020F">
        <w:rPr>
          <w:rFonts w:ascii="Arial" w:hAnsi="Arial" w:cs="Arial"/>
          <w:sz w:val="24"/>
          <w:szCs w:val="24"/>
        </w:rPr>
        <w:t>Lipscombe</w:t>
      </w:r>
      <w:r w:rsidR="00B15BEF">
        <w:rPr>
          <w:rFonts w:ascii="Arial" w:hAnsi="Arial" w:cs="Arial"/>
          <w:sz w:val="24"/>
          <w:szCs w:val="24"/>
        </w:rPr>
        <w:t xml:space="preserve">, </w:t>
      </w:r>
      <w:r w:rsidRPr="002C020F">
        <w:rPr>
          <w:rFonts w:ascii="Arial" w:hAnsi="Arial" w:cs="Arial"/>
          <w:sz w:val="24"/>
          <w:szCs w:val="24"/>
        </w:rPr>
        <w:t>S</w:t>
      </w:r>
      <w:r w:rsidR="00B15BEF">
        <w:rPr>
          <w:rFonts w:ascii="Arial" w:hAnsi="Arial" w:cs="Arial"/>
          <w:sz w:val="24"/>
          <w:szCs w:val="24"/>
        </w:rPr>
        <w:t>.</w:t>
      </w:r>
      <w:r w:rsidRPr="002C020F">
        <w:rPr>
          <w:rFonts w:ascii="Arial" w:hAnsi="Arial" w:cs="Arial"/>
          <w:sz w:val="24"/>
          <w:szCs w:val="24"/>
        </w:rPr>
        <w:t xml:space="preserve">, </w:t>
      </w:r>
      <w:r w:rsidR="00B15BEF">
        <w:rPr>
          <w:rFonts w:ascii="Arial" w:hAnsi="Arial" w:cs="Arial"/>
          <w:sz w:val="24"/>
          <w:szCs w:val="24"/>
        </w:rPr>
        <w:t xml:space="preserve">&amp; </w:t>
      </w:r>
      <w:r w:rsidRPr="002C020F">
        <w:rPr>
          <w:rFonts w:ascii="Arial" w:hAnsi="Arial" w:cs="Arial"/>
          <w:sz w:val="24"/>
          <w:szCs w:val="24"/>
        </w:rPr>
        <w:t>Hutton</w:t>
      </w:r>
      <w:r w:rsidR="00B15BEF">
        <w:rPr>
          <w:rFonts w:ascii="Arial" w:hAnsi="Arial" w:cs="Arial"/>
          <w:sz w:val="24"/>
          <w:szCs w:val="24"/>
        </w:rPr>
        <w:t xml:space="preserve">, </w:t>
      </w:r>
      <w:r w:rsidRPr="002C020F">
        <w:rPr>
          <w:rFonts w:ascii="Arial" w:hAnsi="Arial" w:cs="Arial"/>
          <w:sz w:val="24"/>
          <w:szCs w:val="24"/>
        </w:rPr>
        <w:t>S</w:t>
      </w:r>
      <w:r w:rsidR="00B15BEF">
        <w:rPr>
          <w:rFonts w:ascii="Arial" w:hAnsi="Arial" w:cs="Arial"/>
          <w:sz w:val="24"/>
          <w:szCs w:val="24"/>
        </w:rPr>
        <w:t>.</w:t>
      </w:r>
      <w:r w:rsidRPr="002C020F">
        <w:rPr>
          <w:rFonts w:ascii="Arial" w:hAnsi="Arial" w:cs="Arial"/>
          <w:sz w:val="24"/>
          <w:szCs w:val="24"/>
        </w:rPr>
        <w:t xml:space="preserve"> </w:t>
      </w:r>
      <w:r w:rsidR="00B15BEF">
        <w:rPr>
          <w:rFonts w:ascii="Arial" w:hAnsi="Arial" w:cs="Arial"/>
          <w:sz w:val="24"/>
          <w:szCs w:val="24"/>
        </w:rPr>
        <w:t>(</w:t>
      </w:r>
      <w:r w:rsidRPr="002C020F">
        <w:rPr>
          <w:rFonts w:ascii="Arial" w:hAnsi="Arial" w:cs="Arial"/>
          <w:sz w:val="24"/>
          <w:szCs w:val="24"/>
        </w:rPr>
        <w:t>2017</w:t>
      </w:r>
      <w:r w:rsidR="00B15BEF">
        <w:rPr>
          <w:rFonts w:ascii="Arial" w:hAnsi="Arial" w:cs="Arial"/>
          <w:sz w:val="24"/>
          <w:szCs w:val="24"/>
        </w:rPr>
        <w:t>)</w:t>
      </w:r>
      <w:r w:rsidRPr="002C020F">
        <w:rPr>
          <w:rFonts w:ascii="Arial" w:hAnsi="Arial" w:cs="Arial"/>
          <w:sz w:val="24"/>
          <w:szCs w:val="24"/>
        </w:rPr>
        <w:t xml:space="preserve"> </w:t>
      </w:r>
      <w:r w:rsidR="00B15BEF">
        <w:rPr>
          <w:rFonts w:ascii="Arial" w:hAnsi="Arial" w:cs="Arial"/>
          <w:sz w:val="24"/>
          <w:szCs w:val="24"/>
        </w:rPr>
        <w:t>‘</w:t>
      </w:r>
      <w:r w:rsidRPr="002C020F">
        <w:rPr>
          <w:rFonts w:ascii="Arial" w:hAnsi="Arial" w:cs="Arial"/>
          <w:sz w:val="24"/>
          <w:szCs w:val="24"/>
        </w:rPr>
        <w:t>Acid Attacks</w:t>
      </w:r>
      <w:r w:rsidR="00B15BEF">
        <w:rPr>
          <w:rFonts w:ascii="Arial" w:hAnsi="Arial" w:cs="Arial"/>
          <w:sz w:val="24"/>
          <w:szCs w:val="24"/>
        </w:rPr>
        <w:t>’</w:t>
      </w:r>
      <w:r w:rsidRPr="002C020F">
        <w:rPr>
          <w:rFonts w:ascii="Arial" w:hAnsi="Arial" w:cs="Arial"/>
          <w:sz w:val="24"/>
          <w:szCs w:val="24"/>
        </w:rPr>
        <w:t xml:space="preserve">, House of Commons library, Number CBP 8041, </w:t>
      </w:r>
      <w:hyperlink r:id="rId35" w:history="1">
        <w:r w:rsidR="00B15BEF" w:rsidRPr="00BE5DBC">
          <w:rPr>
            <w:rStyle w:val="Hyperlink"/>
            <w:rFonts w:ascii="Arial" w:hAnsi="Arial" w:cs="Arial"/>
            <w:sz w:val="24"/>
            <w:szCs w:val="24"/>
          </w:rPr>
          <w:t>https://commonslibrary.parliament.uk/research-briefings/cbp-8041/</w:t>
        </w:r>
      </w:hyperlink>
      <w:r w:rsidR="00B15BEF">
        <w:rPr>
          <w:rFonts w:ascii="Arial" w:hAnsi="Arial" w:cs="Arial"/>
          <w:sz w:val="24"/>
          <w:szCs w:val="24"/>
        </w:rPr>
        <w:t xml:space="preserve"> </w:t>
      </w:r>
      <w:r w:rsidR="00674762">
        <w:rPr>
          <w:rFonts w:ascii="Arial" w:hAnsi="Arial" w:cs="Arial"/>
          <w:sz w:val="24"/>
          <w:szCs w:val="24"/>
        </w:rPr>
        <w:t>[</w:t>
      </w:r>
      <w:r w:rsidR="00B15BEF">
        <w:rPr>
          <w:rFonts w:ascii="Arial" w:hAnsi="Arial" w:cs="Arial"/>
          <w:sz w:val="24"/>
          <w:szCs w:val="24"/>
        </w:rPr>
        <w:t>accessed 28/12/2020</w:t>
      </w:r>
      <w:r w:rsidR="00674762">
        <w:rPr>
          <w:rFonts w:ascii="Arial" w:hAnsi="Arial" w:cs="Arial"/>
          <w:sz w:val="24"/>
          <w:szCs w:val="24"/>
        </w:rPr>
        <w:t>]</w:t>
      </w:r>
    </w:p>
    <w:p w14:paraId="3899FB7C" w14:textId="77777777" w:rsidR="00D233FC" w:rsidRPr="00D233FC" w:rsidRDefault="00D233FC" w:rsidP="00D233FC">
      <w:pPr>
        <w:pStyle w:val="ListParagraph"/>
        <w:rPr>
          <w:rFonts w:ascii="Arial" w:hAnsi="Arial" w:cs="Arial"/>
          <w:sz w:val="24"/>
          <w:szCs w:val="24"/>
        </w:rPr>
      </w:pPr>
    </w:p>
    <w:p w14:paraId="1DDC0752" w14:textId="25824B87" w:rsidR="00674762" w:rsidRDefault="00674762" w:rsidP="00674762">
      <w:pPr>
        <w:pStyle w:val="ListParagraph"/>
        <w:numPr>
          <w:ilvl w:val="0"/>
          <w:numId w:val="9"/>
        </w:numPr>
        <w:rPr>
          <w:rFonts w:ascii="Arial" w:hAnsi="Arial" w:cs="Arial"/>
          <w:sz w:val="24"/>
          <w:szCs w:val="24"/>
        </w:rPr>
      </w:pPr>
      <w:r w:rsidRPr="00674762">
        <w:rPr>
          <w:rFonts w:ascii="Arial" w:hAnsi="Arial" w:cs="Arial"/>
          <w:sz w:val="24"/>
          <w:szCs w:val="24"/>
        </w:rPr>
        <w:t xml:space="preserve">Bladed Article and Offensive Weapons Definitive Guideline, Sentencing Council, 2018 </w:t>
      </w:r>
      <w:hyperlink r:id="rId36" w:history="1">
        <w:r w:rsidRPr="00674762">
          <w:rPr>
            <w:rStyle w:val="Hyperlink"/>
            <w:rFonts w:ascii="Arial" w:hAnsi="Arial" w:cs="Arial"/>
            <w:sz w:val="24"/>
            <w:szCs w:val="24"/>
          </w:rPr>
          <w:t>https://www.sentencingcouncil.org.uk/wp-content/uploads/Bladed-Articles-and-Offensive-Weapons-definitive-guideline-Web.pdf</w:t>
        </w:r>
      </w:hyperlink>
      <w:r w:rsidRPr="00674762">
        <w:rPr>
          <w:rFonts w:ascii="Arial" w:hAnsi="Arial" w:cs="Arial"/>
          <w:sz w:val="24"/>
          <w:szCs w:val="24"/>
        </w:rPr>
        <w:t xml:space="preserve"> [accessed 02/03/2021]</w:t>
      </w:r>
    </w:p>
    <w:p w14:paraId="74534AC2" w14:textId="77777777" w:rsidR="002D47D8" w:rsidRPr="002D47D8" w:rsidRDefault="002D47D8" w:rsidP="002D47D8">
      <w:pPr>
        <w:pStyle w:val="ListParagraph"/>
        <w:rPr>
          <w:rFonts w:ascii="Arial" w:hAnsi="Arial" w:cs="Arial"/>
          <w:sz w:val="24"/>
          <w:szCs w:val="24"/>
        </w:rPr>
      </w:pPr>
    </w:p>
    <w:p w14:paraId="129835C4" w14:textId="2CCCD298" w:rsidR="002D47D8" w:rsidRPr="002D47D8" w:rsidRDefault="002D47D8" w:rsidP="002D47D8">
      <w:pPr>
        <w:pStyle w:val="ListParagraph"/>
        <w:numPr>
          <w:ilvl w:val="0"/>
          <w:numId w:val="9"/>
        </w:numPr>
        <w:rPr>
          <w:rFonts w:ascii="Arial" w:hAnsi="Arial" w:cs="Arial"/>
          <w:sz w:val="24"/>
          <w:szCs w:val="24"/>
        </w:rPr>
      </w:pPr>
      <w:r w:rsidRPr="002D47D8">
        <w:rPr>
          <w:rFonts w:ascii="Arial" w:hAnsi="Arial" w:cs="Arial"/>
          <w:sz w:val="24"/>
          <w:szCs w:val="24"/>
        </w:rPr>
        <w:t xml:space="preserve">Offensive Weapons Act 2019 </w:t>
      </w:r>
      <w:hyperlink r:id="rId37" w:history="1">
        <w:r w:rsidRPr="00B22189">
          <w:rPr>
            <w:rStyle w:val="Hyperlink"/>
            <w:rFonts w:ascii="Arial" w:hAnsi="Arial" w:cs="Arial"/>
            <w:sz w:val="24"/>
            <w:szCs w:val="24"/>
          </w:rPr>
          <w:t>https://www.legislation.gov.uk/ukpga/2019/17/contents/enacted</w:t>
        </w:r>
      </w:hyperlink>
      <w:r>
        <w:rPr>
          <w:rFonts w:ascii="Arial" w:hAnsi="Arial" w:cs="Arial"/>
          <w:sz w:val="24"/>
          <w:szCs w:val="24"/>
        </w:rPr>
        <w:t xml:space="preserve"> </w:t>
      </w:r>
      <w:r w:rsidRPr="002D47D8">
        <w:rPr>
          <w:rFonts w:ascii="Arial" w:hAnsi="Arial" w:cs="Arial"/>
          <w:sz w:val="24"/>
          <w:szCs w:val="24"/>
        </w:rPr>
        <w:t>[accessed 08/04/2021]</w:t>
      </w:r>
    </w:p>
    <w:p w14:paraId="4E75E9FD" w14:textId="77777777" w:rsidR="009B43EF" w:rsidRPr="00192DAC" w:rsidRDefault="009B43EF" w:rsidP="00192DAC">
      <w:pPr>
        <w:rPr>
          <w:rFonts w:ascii="Arial" w:hAnsi="Arial" w:cs="Arial"/>
          <w:sz w:val="24"/>
          <w:szCs w:val="24"/>
        </w:rPr>
      </w:pPr>
    </w:p>
    <w:p w14:paraId="30ED8A1E" w14:textId="601BB292" w:rsidR="00CA3862" w:rsidRDefault="009B43EF" w:rsidP="00CA3862">
      <w:pPr>
        <w:pStyle w:val="ListParagraph"/>
        <w:numPr>
          <w:ilvl w:val="0"/>
          <w:numId w:val="9"/>
        </w:numPr>
        <w:rPr>
          <w:rFonts w:ascii="Arial" w:hAnsi="Arial" w:cs="Arial"/>
          <w:sz w:val="24"/>
          <w:szCs w:val="24"/>
        </w:rPr>
      </w:pPr>
      <w:r w:rsidRPr="009B43EF">
        <w:rPr>
          <w:rFonts w:ascii="Arial" w:hAnsi="Arial" w:cs="Arial"/>
          <w:sz w:val="24"/>
          <w:szCs w:val="24"/>
        </w:rPr>
        <w:t>Song</w:t>
      </w:r>
      <w:r w:rsidR="00B15BEF">
        <w:rPr>
          <w:rFonts w:ascii="Arial" w:hAnsi="Arial" w:cs="Arial"/>
          <w:sz w:val="24"/>
          <w:szCs w:val="24"/>
        </w:rPr>
        <w:t xml:space="preserve">, M., </w:t>
      </w:r>
      <w:r w:rsidRPr="009B43EF">
        <w:rPr>
          <w:rFonts w:ascii="Arial" w:hAnsi="Arial" w:cs="Arial"/>
          <w:sz w:val="24"/>
          <w:szCs w:val="24"/>
        </w:rPr>
        <w:t>Armstrong</w:t>
      </w:r>
      <w:r w:rsidR="00B15BEF">
        <w:rPr>
          <w:rFonts w:ascii="Arial" w:hAnsi="Arial" w:cs="Arial"/>
          <w:sz w:val="24"/>
          <w:szCs w:val="24"/>
        </w:rPr>
        <w:t>, A., &amp;</w:t>
      </w:r>
      <w:r w:rsidRPr="009B43EF">
        <w:rPr>
          <w:rFonts w:ascii="Arial" w:hAnsi="Arial" w:cs="Arial"/>
          <w:sz w:val="24"/>
          <w:szCs w:val="24"/>
        </w:rPr>
        <w:t xml:space="preserve"> Murray</w:t>
      </w:r>
      <w:r w:rsidR="00B15BEF">
        <w:rPr>
          <w:rFonts w:ascii="Arial" w:hAnsi="Arial" w:cs="Arial"/>
          <w:sz w:val="24"/>
          <w:szCs w:val="24"/>
        </w:rPr>
        <w:t>, A. ‘</w:t>
      </w:r>
      <w:r w:rsidRPr="009B43EF">
        <w:rPr>
          <w:rFonts w:ascii="Arial" w:hAnsi="Arial" w:cs="Arial"/>
          <w:sz w:val="24"/>
          <w:szCs w:val="24"/>
        </w:rPr>
        <w:t>Acid attacks: Broadening the multidisciplinary team to improve outcomes.</w:t>
      </w:r>
      <w:r w:rsidR="00B15BEF">
        <w:rPr>
          <w:rFonts w:ascii="Arial" w:hAnsi="Arial" w:cs="Arial"/>
          <w:sz w:val="24"/>
          <w:szCs w:val="24"/>
        </w:rPr>
        <w:t>’</w:t>
      </w:r>
      <w:r w:rsidRPr="009B43EF">
        <w:rPr>
          <w:rFonts w:ascii="Arial" w:hAnsi="Arial" w:cs="Arial"/>
          <w:sz w:val="24"/>
          <w:szCs w:val="24"/>
        </w:rPr>
        <w:t xml:space="preserve"> </w:t>
      </w:r>
      <w:r w:rsidRPr="00B15BEF">
        <w:rPr>
          <w:rFonts w:ascii="Arial" w:hAnsi="Arial" w:cs="Arial"/>
          <w:i/>
          <w:iCs/>
          <w:sz w:val="24"/>
          <w:szCs w:val="24"/>
        </w:rPr>
        <w:t>Burns</w:t>
      </w:r>
      <w:r w:rsidR="00B15BEF">
        <w:rPr>
          <w:rFonts w:ascii="Arial" w:hAnsi="Arial" w:cs="Arial"/>
          <w:sz w:val="24"/>
          <w:szCs w:val="24"/>
        </w:rPr>
        <w:t>,</w:t>
      </w:r>
      <w:r w:rsidRPr="00B15BEF">
        <w:rPr>
          <w:rFonts w:ascii="Arial" w:hAnsi="Arial" w:cs="Arial"/>
          <w:sz w:val="24"/>
          <w:szCs w:val="24"/>
        </w:rPr>
        <w:t xml:space="preserve"> </w:t>
      </w:r>
      <w:r w:rsidRPr="009B43EF">
        <w:rPr>
          <w:rFonts w:ascii="Arial" w:hAnsi="Arial" w:cs="Arial"/>
          <w:sz w:val="24"/>
          <w:szCs w:val="24"/>
        </w:rPr>
        <w:t>46</w:t>
      </w:r>
      <w:r w:rsidR="00B15BEF">
        <w:rPr>
          <w:rFonts w:ascii="Arial" w:hAnsi="Arial" w:cs="Arial"/>
          <w:sz w:val="24"/>
          <w:szCs w:val="24"/>
        </w:rPr>
        <w:t>(</w:t>
      </w:r>
      <w:r w:rsidRPr="009B43EF">
        <w:rPr>
          <w:rFonts w:ascii="Arial" w:hAnsi="Arial" w:cs="Arial"/>
          <w:sz w:val="24"/>
          <w:szCs w:val="24"/>
        </w:rPr>
        <w:t>3</w:t>
      </w:r>
      <w:r w:rsidR="00B15BEF">
        <w:rPr>
          <w:rFonts w:ascii="Arial" w:hAnsi="Arial" w:cs="Arial"/>
          <w:sz w:val="24"/>
          <w:szCs w:val="24"/>
        </w:rPr>
        <w:t>)</w:t>
      </w:r>
      <w:r w:rsidRPr="009B43EF">
        <w:rPr>
          <w:rFonts w:ascii="Arial" w:hAnsi="Arial" w:cs="Arial"/>
          <w:sz w:val="24"/>
          <w:szCs w:val="24"/>
        </w:rPr>
        <w:t>,</w:t>
      </w:r>
      <w:r w:rsidR="00B15BEF">
        <w:rPr>
          <w:rFonts w:ascii="Arial" w:hAnsi="Arial" w:cs="Arial"/>
          <w:sz w:val="24"/>
          <w:szCs w:val="24"/>
        </w:rPr>
        <w:t xml:space="preserve"> pp </w:t>
      </w:r>
      <w:r w:rsidRPr="009B43EF">
        <w:rPr>
          <w:rFonts w:ascii="Arial" w:hAnsi="Arial" w:cs="Arial"/>
          <w:sz w:val="24"/>
          <w:szCs w:val="24"/>
        </w:rPr>
        <w:t>514-519</w:t>
      </w:r>
      <w:r w:rsidR="00CA3862">
        <w:rPr>
          <w:rFonts w:ascii="Arial" w:hAnsi="Arial" w:cs="Arial"/>
          <w:sz w:val="24"/>
          <w:szCs w:val="24"/>
        </w:rPr>
        <w:t xml:space="preserve"> </w:t>
      </w:r>
      <w:hyperlink r:id="rId38" w:history="1">
        <w:r w:rsidR="00CA3862" w:rsidRPr="00BE5DBC">
          <w:rPr>
            <w:rStyle w:val="Hyperlink"/>
            <w:rFonts w:ascii="Arial" w:hAnsi="Arial" w:cs="Arial"/>
            <w:sz w:val="24"/>
            <w:szCs w:val="24"/>
          </w:rPr>
          <w:t>https://doi.org/10.1016/j.burns.2019.03.018</w:t>
        </w:r>
      </w:hyperlink>
    </w:p>
    <w:p w14:paraId="59B5622D" w14:textId="77777777" w:rsidR="00CA3862" w:rsidRPr="00CA3862" w:rsidRDefault="00CA3862" w:rsidP="00CA3862">
      <w:pPr>
        <w:pStyle w:val="ListParagraph"/>
        <w:rPr>
          <w:rFonts w:ascii="Arial" w:hAnsi="Arial" w:cs="Arial"/>
          <w:sz w:val="24"/>
          <w:szCs w:val="24"/>
        </w:rPr>
      </w:pPr>
    </w:p>
    <w:p w14:paraId="219E8733" w14:textId="77777777" w:rsidR="00CA3862" w:rsidRPr="00CA3862" w:rsidRDefault="00CA3862" w:rsidP="00CA3862">
      <w:pPr>
        <w:pStyle w:val="ListParagraph"/>
        <w:rPr>
          <w:rFonts w:ascii="Arial" w:hAnsi="Arial" w:cs="Arial"/>
          <w:sz w:val="24"/>
          <w:szCs w:val="24"/>
        </w:rPr>
      </w:pPr>
    </w:p>
    <w:p w14:paraId="4BBFA2B5" w14:textId="2AE9636A" w:rsidR="00E27223" w:rsidRDefault="00E27223" w:rsidP="00237B4F">
      <w:pPr>
        <w:pStyle w:val="ListParagraph"/>
        <w:numPr>
          <w:ilvl w:val="0"/>
          <w:numId w:val="9"/>
        </w:numPr>
        <w:rPr>
          <w:rFonts w:ascii="Arial" w:hAnsi="Arial" w:cs="Arial"/>
          <w:sz w:val="24"/>
          <w:szCs w:val="24"/>
        </w:rPr>
      </w:pPr>
      <w:r w:rsidRPr="00E27223">
        <w:rPr>
          <w:rFonts w:ascii="Arial" w:hAnsi="Arial" w:cs="Arial"/>
          <w:sz w:val="24"/>
          <w:szCs w:val="24"/>
        </w:rPr>
        <w:t>Wilkinson</w:t>
      </w:r>
      <w:r w:rsidR="00CA3862">
        <w:rPr>
          <w:rFonts w:ascii="Arial" w:hAnsi="Arial" w:cs="Arial"/>
          <w:sz w:val="24"/>
          <w:szCs w:val="24"/>
        </w:rPr>
        <w:t xml:space="preserve">, </w:t>
      </w:r>
      <w:r w:rsidRPr="00E27223">
        <w:rPr>
          <w:rFonts w:ascii="Arial" w:hAnsi="Arial" w:cs="Arial"/>
          <w:sz w:val="24"/>
          <w:szCs w:val="24"/>
        </w:rPr>
        <w:t>D.</w:t>
      </w:r>
      <w:r w:rsidR="00CA3862">
        <w:rPr>
          <w:rFonts w:ascii="Arial" w:hAnsi="Arial" w:cs="Arial"/>
          <w:sz w:val="24"/>
          <w:szCs w:val="24"/>
        </w:rPr>
        <w:t xml:space="preserve"> </w:t>
      </w:r>
      <w:r w:rsidRPr="00E27223">
        <w:rPr>
          <w:rFonts w:ascii="Arial" w:hAnsi="Arial" w:cs="Arial"/>
          <w:sz w:val="24"/>
          <w:szCs w:val="24"/>
        </w:rPr>
        <w:t>A</w:t>
      </w:r>
      <w:r w:rsidR="00CA3862">
        <w:rPr>
          <w:rFonts w:ascii="Arial" w:hAnsi="Arial" w:cs="Arial"/>
          <w:sz w:val="24"/>
          <w:szCs w:val="24"/>
        </w:rPr>
        <w:t>.,</w:t>
      </w:r>
      <w:r w:rsidRPr="00E27223">
        <w:rPr>
          <w:rFonts w:ascii="Arial" w:hAnsi="Arial" w:cs="Arial"/>
          <w:sz w:val="24"/>
          <w:szCs w:val="24"/>
        </w:rPr>
        <w:t xml:space="preserve"> </w:t>
      </w:r>
      <w:r w:rsidR="00CA3862" w:rsidRPr="00CA3862">
        <w:rPr>
          <w:rFonts w:ascii="Arial" w:hAnsi="Arial" w:cs="Arial"/>
          <w:sz w:val="24"/>
          <w:szCs w:val="24"/>
        </w:rPr>
        <w:t>Hancock</w:t>
      </w:r>
      <w:r w:rsidR="00CA3862">
        <w:rPr>
          <w:rFonts w:ascii="Arial" w:hAnsi="Arial" w:cs="Arial"/>
          <w:sz w:val="24"/>
          <w:szCs w:val="24"/>
        </w:rPr>
        <w:t>, J.,</w:t>
      </w:r>
      <w:r w:rsidR="00CA3862" w:rsidRPr="00CA3862">
        <w:rPr>
          <w:rFonts w:ascii="Arial" w:hAnsi="Arial" w:cs="Arial"/>
          <w:sz w:val="24"/>
          <w:szCs w:val="24"/>
        </w:rPr>
        <w:t xml:space="preserve"> Lecavalier</w:t>
      </w:r>
      <w:r w:rsidR="00CA3862">
        <w:rPr>
          <w:rFonts w:ascii="Arial" w:hAnsi="Arial" w:cs="Arial"/>
          <w:sz w:val="24"/>
          <w:szCs w:val="24"/>
        </w:rPr>
        <w:t>, P., &amp;</w:t>
      </w:r>
      <w:r w:rsidR="00CA3862" w:rsidRPr="00CA3862">
        <w:rPr>
          <w:rFonts w:ascii="Arial" w:hAnsi="Arial" w:cs="Arial"/>
          <w:sz w:val="24"/>
          <w:szCs w:val="24"/>
        </w:rPr>
        <w:t xml:space="preserve"> McDiarmid</w:t>
      </w:r>
      <w:r w:rsidR="00CA3862">
        <w:rPr>
          <w:rFonts w:ascii="Arial" w:hAnsi="Arial" w:cs="Arial"/>
          <w:sz w:val="24"/>
          <w:szCs w:val="24"/>
        </w:rPr>
        <w:t>, C.</w:t>
      </w:r>
      <w:r w:rsidR="00CA3862" w:rsidRPr="00CA3862">
        <w:rPr>
          <w:rFonts w:ascii="Arial" w:hAnsi="Arial" w:cs="Arial"/>
          <w:sz w:val="24"/>
          <w:szCs w:val="24"/>
        </w:rPr>
        <w:t xml:space="preserve"> </w:t>
      </w:r>
      <w:r w:rsidR="00CA3862">
        <w:rPr>
          <w:rFonts w:ascii="Arial" w:hAnsi="Arial" w:cs="Arial"/>
          <w:sz w:val="24"/>
          <w:szCs w:val="24"/>
        </w:rPr>
        <w:t>(</w:t>
      </w:r>
      <w:r w:rsidRPr="00E27223">
        <w:rPr>
          <w:rFonts w:ascii="Arial" w:hAnsi="Arial" w:cs="Arial"/>
          <w:sz w:val="24"/>
          <w:szCs w:val="24"/>
        </w:rPr>
        <w:t>2005</w:t>
      </w:r>
      <w:r w:rsidR="00CA3862">
        <w:rPr>
          <w:rFonts w:ascii="Arial" w:hAnsi="Arial" w:cs="Arial"/>
          <w:sz w:val="24"/>
          <w:szCs w:val="24"/>
        </w:rPr>
        <w:t>)</w:t>
      </w:r>
      <w:r w:rsidRPr="00E27223">
        <w:rPr>
          <w:rFonts w:ascii="Arial" w:hAnsi="Arial" w:cs="Arial"/>
          <w:sz w:val="24"/>
          <w:szCs w:val="24"/>
        </w:rPr>
        <w:t xml:space="preserve"> </w:t>
      </w:r>
      <w:r w:rsidR="00CA3862">
        <w:rPr>
          <w:rFonts w:ascii="Arial" w:hAnsi="Arial" w:cs="Arial"/>
          <w:sz w:val="24"/>
          <w:szCs w:val="24"/>
        </w:rPr>
        <w:t>‘</w:t>
      </w:r>
      <w:r w:rsidRPr="00E27223">
        <w:rPr>
          <w:rFonts w:ascii="Arial" w:hAnsi="Arial" w:cs="Arial"/>
          <w:sz w:val="24"/>
          <w:szCs w:val="24"/>
        </w:rPr>
        <w:t>The Recovery of Fingerprint Evidence from Crime Scenes Contaminated with Chemical Warfare Agents</w:t>
      </w:r>
      <w:r w:rsidR="00CA3862">
        <w:rPr>
          <w:rFonts w:ascii="Arial" w:hAnsi="Arial" w:cs="Arial"/>
          <w:sz w:val="24"/>
          <w:szCs w:val="24"/>
        </w:rPr>
        <w:t>’</w:t>
      </w:r>
      <w:r w:rsidRPr="00E27223">
        <w:rPr>
          <w:rFonts w:ascii="Arial" w:hAnsi="Arial" w:cs="Arial"/>
          <w:sz w:val="24"/>
          <w:szCs w:val="24"/>
        </w:rPr>
        <w:t xml:space="preserve">, </w:t>
      </w:r>
      <w:r w:rsidRPr="00CA3862">
        <w:rPr>
          <w:rFonts w:ascii="Arial" w:hAnsi="Arial" w:cs="Arial"/>
          <w:i/>
          <w:iCs/>
          <w:sz w:val="24"/>
          <w:szCs w:val="24"/>
        </w:rPr>
        <w:t>Journal of Forensic Identification</w:t>
      </w:r>
      <w:r w:rsidR="00CA3862">
        <w:rPr>
          <w:rFonts w:ascii="Arial" w:hAnsi="Arial" w:cs="Arial"/>
          <w:sz w:val="24"/>
          <w:szCs w:val="24"/>
        </w:rPr>
        <w:t xml:space="preserve">, </w:t>
      </w:r>
      <w:r w:rsidR="00CA3862" w:rsidRPr="00CA3862">
        <w:rPr>
          <w:rFonts w:ascii="Arial" w:hAnsi="Arial" w:cs="Arial"/>
          <w:sz w:val="24"/>
          <w:szCs w:val="24"/>
        </w:rPr>
        <w:t>55</w:t>
      </w:r>
      <w:r w:rsidR="00CA3862">
        <w:rPr>
          <w:rFonts w:ascii="Arial" w:hAnsi="Arial" w:cs="Arial"/>
          <w:sz w:val="24"/>
          <w:szCs w:val="24"/>
        </w:rPr>
        <w:t>(</w:t>
      </w:r>
      <w:r w:rsidR="00CA3862" w:rsidRPr="00CA3862">
        <w:rPr>
          <w:rFonts w:ascii="Arial" w:hAnsi="Arial" w:cs="Arial"/>
          <w:sz w:val="24"/>
          <w:szCs w:val="24"/>
        </w:rPr>
        <w:t>3</w:t>
      </w:r>
      <w:r w:rsidR="00CA3862">
        <w:rPr>
          <w:rFonts w:ascii="Arial" w:hAnsi="Arial" w:cs="Arial"/>
          <w:sz w:val="24"/>
          <w:szCs w:val="24"/>
        </w:rPr>
        <w:t xml:space="preserve">), pp </w:t>
      </w:r>
      <w:r w:rsidR="00CA3862" w:rsidRPr="00CA3862">
        <w:rPr>
          <w:rFonts w:ascii="Arial" w:hAnsi="Arial" w:cs="Arial"/>
          <w:sz w:val="24"/>
          <w:szCs w:val="24"/>
        </w:rPr>
        <w:t>326-361</w:t>
      </w:r>
    </w:p>
    <w:p w14:paraId="23948200" w14:textId="77777777" w:rsidR="00CA3862" w:rsidRPr="00E27223" w:rsidRDefault="00CA3862" w:rsidP="00CA3862">
      <w:pPr>
        <w:pStyle w:val="ListParagraph"/>
        <w:rPr>
          <w:rFonts w:ascii="Arial" w:hAnsi="Arial" w:cs="Arial"/>
          <w:sz w:val="24"/>
          <w:szCs w:val="24"/>
        </w:rPr>
      </w:pPr>
    </w:p>
    <w:p w14:paraId="082F3CC1" w14:textId="3A719A89" w:rsidR="008540EA" w:rsidRDefault="00E27223" w:rsidP="008540EA">
      <w:pPr>
        <w:pStyle w:val="ListParagraph"/>
        <w:numPr>
          <w:ilvl w:val="0"/>
          <w:numId w:val="9"/>
        </w:numPr>
        <w:rPr>
          <w:rFonts w:ascii="Arial" w:hAnsi="Arial" w:cs="Arial"/>
          <w:sz w:val="24"/>
          <w:szCs w:val="24"/>
        </w:rPr>
      </w:pPr>
      <w:r w:rsidRPr="00E27223">
        <w:rPr>
          <w:rFonts w:ascii="Arial" w:hAnsi="Arial" w:cs="Arial"/>
          <w:sz w:val="24"/>
          <w:szCs w:val="24"/>
        </w:rPr>
        <w:t>Wilkinson</w:t>
      </w:r>
      <w:r w:rsidR="00CA3862">
        <w:rPr>
          <w:rFonts w:ascii="Arial" w:hAnsi="Arial" w:cs="Arial"/>
          <w:sz w:val="24"/>
          <w:szCs w:val="24"/>
        </w:rPr>
        <w:t xml:space="preserve">, </w:t>
      </w:r>
      <w:r w:rsidRPr="00E27223">
        <w:rPr>
          <w:rFonts w:ascii="Arial" w:hAnsi="Arial" w:cs="Arial"/>
          <w:sz w:val="24"/>
          <w:szCs w:val="24"/>
        </w:rPr>
        <w:t>D. A</w:t>
      </w:r>
      <w:r w:rsidR="00CA3862">
        <w:rPr>
          <w:rFonts w:ascii="Arial" w:hAnsi="Arial" w:cs="Arial"/>
          <w:sz w:val="24"/>
          <w:szCs w:val="24"/>
        </w:rPr>
        <w:t>.</w:t>
      </w:r>
      <w:r w:rsidRPr="00E27223">
        <w:rPr>
          <w:rFonts w:ascii="Arial" w:hAnsi="Arial" w:cs="Arial"/>
          <w:sz w:val="24"/>
          <w:szCs w:val="24"/>
        </w:rPr>
        <w:t xml:space="preserve">, </w:t>
      </w:r>
      <w:r w:rsidR="008540EA">
        <w:rPr>
          <w:rFonts w:ascii="Arial" w:hAnsi="Arial" w:cs="Arial"/>
          <w:sz w:val="24"/>
          <w:szCs w:val="24"/>
        </w:rPr>
        <w:t xml:space="preserve">Larocque, S., </w:t>
      </w:r>
      <w:r w:rsidR="00CA3862" w:rsidRPr="00CA3862">
        <w:rPr>
          <w:rFonts w:ascii="Arial" w:hAnsi="Arial" w:cs="Arial"/>
          <w:sz w:val="24"/>
          <w:szCs w:val="24"/>
        </w:rPr>
        <w:t>Lecavalier</w:t>
      </w:r>
      <w:r w:rsidR="00CA3862">
        <w:rPr>
          <w:rFonts w:ascii="Arial" w:hAnsi="Arial" w:cs="Arial"/>
          <w:sz w:val="24"/>
          <w:szCs w:val="24"/>
        </w:rPr>
        <w:t xml:space="preserve">, P., </w:t>
      </w:r>
      <w:r w:rsidR="008540EA">
        <w:rPr>
          <w:rFonts w:ascii="Arial" w:hAnsi="Arial" w:cs="Arial"/>
          <w:sz w:val="24"/>
          <w:szCs w:val="24"/>
        </w:rPr>
        <w:t xml:space="preserve">&amp; Cairns, S. </w:t>
      </w:r>
      <w:r w:rsidR="00CA3862">
        <w:rPr>
          <w:rFonts w:ascii="Arial" w:hAnsi="Arial" w:cs="Arial"/>
          <w:sz w:val="24"/>
          <w:szCs w:val="24"/>
        </w:rPr>
        <w:t>(</w:t>
      </w:r>
      <w:r w:rsidRPr="00E27223">
        <w:rPr>
          <w:rFonts w:ascii="Arial" w:hAnsi="Arial" w:cs="Arial"/>
          <w:sz w:val="24"/>
          <w:szCs w:val="24"/>
        </w:rPr>
        <w:t>2005</w:t>
      </w:r>
      <w:r w:rsidR="00CA3862">
        <w:rPr>
          <w:rFonts w:ascii="Arial" w:hAnsi="Arial" w:cs="Arial"/>
          <w:sz w:val="24"/>
          <w:szCs w:val="24"/>
        </w:rPr>
        <w:t xml:space="preserve">) </w:t>
      </w:r>
      <w:r w:rsidR="008540EA">
        <w:rPr>
          <w:rFonts w:ascii="Arial" w:hAnsi="Arial" w:cs="Arial"/>
          <w:sz w:val="24"/>
          <w:szCs w:val="24"/>
        </w:rPr>
        <w:t>‘</w:t>
      </w:r>
      <w:r w:rsidRPr="00E27223">
        <w:rPr>
          <w:rFonts w:ascii="Arial" w:hAnsi="Arial" w:cs="Arial"/>
          <w:sz w:val="24"/>
          <w:szCs w:val="24"/>
        </w:rPr>
        <w:t>The Recovery of Footwear Evidence from Crime Scenes Contaminated with Chemical Warfare Agents</w:t>
      </w:r>
      <w:r w:rsidR="008540EA">
        <w:rPr>
          <w:rFonts w:ascii="Arial" w:hAnsi="Arial" w:cs="Arial"/>
          <w:sz w:val="24"/>
          <w:szCs w:val="24"/>
        </w:rPr>
        <w:t xml:space="preserve">’, </w:t>
      </w:r>
      <w:r w:rsidR="00CA3862" w:rsidRPr="00CA3862">
        <w:rPr>
          <w:rFonts w:ascii="Arial" w:hAnsi="Arial" w:cs="Arial"/>
          <w:i/>
          <w:iCs/>
          <w:sz w:val="24"/>
          <w:szCs w:val="24"/>
        </w:rPr>
        <w:t>Identification</w:t>
      </w:r>
      <w:r w:rsidR="00CA3862" w:rsidRPr="00CA3862">
        <w:rPr>
          <w:rFonts w:ascii="Arial" w:hAnsi="Arial" w:cs="Arial"/>
          <w:sz w:val="24"/>
          <w:szCs w:val="24"/>
        </w:rPr>
        <w:t xml:space="preserve"> </w:t>
      </w:r>
      <w:r w:rsidR="008540EA" w:rsidRPr="008540EA">
        <w:rPr>
          <w:rFonts w:ascii="Arial" w:hAnsi="Arial" w:cs="Arial"/>
          <w:i/>
          <w:iCs/>
          <w:sz w:val="24"/>
          <w:szCs w:val="24"/>
        </w:rPr>
        <w:t>Canada</w:t>
      </w:r>
      <w:r w:rsidR="008540EA">
        <w:rPr>
          <w:rFonts w:ascii="Arial" w:hAnsi="Arial" w:cs="Arial"/>
          <w:sz w:val="24"/>
          <w:szCs w:val="24"/>
        </w:rPr>
        <w:t xml:space="preserve">, </w:t>
      </w:r>
      <w:r w:rsidR="00CA3862" w:rsidRPr="008540EA">
        <w:rPr>
          <w:rFonts w:ascii="Arial" w:hAnsi="Arial" w:cs="Arial"/>
          <w:sz w:val="24"/>
          <w:szCs w:val="24"/>
        </w:rPr>
        <w:t>28(</w:t>
      </w:r>
      <w:r w:rsidR="008540EA" w:rsidRPr="008540EA">
        <w:rPr>
          <w:rFonts w:ascii="Arial" w:hAnsi="Arial" w:cs="Arial"/>
          <w:sz w:val="24"/>
          <w:szCs w:val="24"/>
        </w:rPr>
        <w:t>4</w:t>
      </w:r>
      <w:r w:rsidR="00CA3862" w:rsidRPr="008540EA">
        <w:rPr>
          <w:rFonts w:ascii="Arial" w:hAnsi="Arial" w:cs="Arial"/>
          <w:sz w:val="24"/>
          <w:szCs w:val="24"/>
        </w:rPr>
        <w:t>)</w:t>
      </w:r>
      <w:r w:rsidR="008540EA" w:rsidRPr="008540EA">
        <w:rPr>
          <w:rFonts w:ascii="Arial" w:hAnsi="Arial" w:cs="Arial"/>
          <w:sz w:val="24"/>
          <w:szCs w:val="24"/>
        </w:rPr>
        <w:t>, pp</w:t>
      </w:r>
      <w:r w:rsidR="00CA3862" w:rsidRPr="008540EA">
        <w:rPr>
          <w:rFonts w:ascii="Arial" w:hAnsi="Arial" w:cs="Arial"/>
          <w:sz w:val="24"/>
          <w:szCs w:val="24"/>
        </w:rPr>
        <w:t>4-19</w:t>
      </w:r>
    </w:p>
    <w:p w14:paraId="46D71201" w14:textId="77777777" w:rsidR="008540EA" w:rsidRPr="008540EA" w:rsidRDefault="008540EA" w:rsidP="008540EA">
      <w:pPr>
        <w:pStyle w:val="ListParagraph"/>
        <w:rPr>
          <w:rFonts w:ascii="Arial" w:hAnsi="Arial" w:cs="Arial"/>
          <w:sz w:val="24"/>
          <w:szCs w:val="24"/>
        </w:rPr>
      </w:pPr>
    </w:p>
    <w:p w14:paraId="36A72F87" w14:textId="77777777" w:rsidR="008540EA" w:rsidRPr="008540EA" w:rsidRDefault="008540EA" w:rsidP="008540EA">
      <w:pPr>
        <w:pStyle w:val="ListParagraph"/>
        <w:rPr>
          <w:rFonts w:ascii="Arial" w:hAnsi="Arial" w:cs="Arial"/>
          <w:sz w:val="24"/>
          <w:szCs w:val="24"/>
        </w:rPr>
      </w:pPr>
    </w:p>
    <w:p w14:paraId="7A529D50" w14:textId="6476A61E" w:rsidR="008540EA" w:rsidRPr="008540EA" w:rsidRDefault="008540EA" w:rsidP="008540EA">
      <w:pPr>
        <w:pStyle w:val="ListParagraph"/>
        <w:numPr>
          <w:ilvl w:val="0"/>
          <w:numId w:val="9"/>
        </w:numPr>
        <w:rPr>
          <w:rFonts w:ascii="Arial" w:hAnsi="Arial" w:cs="Arial"/>
          <w:sz w:val="24"/>
          <w:szCs w:val="24"/>
        </w:rPr>
      </w:pPr>
      <w:r w:rsidRPr="00E27223">
        <w:rPr>
          <w:rFonts w:ascii="Arial" w:hAnsi="Arial" w:cs="Arial"/>
          <w:sz w:val="24"/>
          <w:szCs w:val="24"/>
        </w:rPr>
        <w:t>Wilkinson.D.A</w:t>
      </w:r>
      <w:r>
        <w:rPr>
          <w:rFonts w:ascii="Arial" w:hAnsi="Arial" w:cs="Arial"/>
          <w:sz w:val="24"/>
          <w:szCs w:val="24"/>
        </w:rPr>
        <w:t>.</w:t>
      </w:r>
      <w:r w:rsidRPr="00E27223">
        <w:rPr>
          <w:rFonts w:ascii="Arial" w:hAnsi="Arial" w:cs="Arial"/>
          <w:sz w:val="24"/>
          <w:szCs w:val="24"/>
        </w:rPr>
        <w:t xml:space="preserve">, </w:t>
      </w:r>
      <w:r>
        <w:rPr>
          <w:rFonts w:ascii="Arial" w:hAnsi="Arial" w:cs="Arial"/>
          <w:sz w:val="24"/>
          <w:szCs w:val="24"/>
        </w:rPr>
        <w:t>Holst, A.G., De Reuver, L.P.J., Van Krimpen, S. H., &amp; Van Baar, B. M. L. (</w:t>
      </w:r>
      <w:r w:rsidR="00E27223" w:rsidRPr="00E27223">
        <w:rPr>
          <w:rFonts w:ascii="Arial" w:hAnsi="Arial" w:cs="Arial"/>
          <w:sz w:val="24"/>
          <w:szCs w:val="24"/>
        </w:rPr>
        <w:t>200</w:t>
      </w:r>
      <w:r>
        <w:rPr>
          <w:rFonts w:ascii="Arial" w:hAnsi="Arial" w:cs="Arial"/>
          <w:sz w:val="24"/>
          <w:szCs w:val="24"/>
        </w:rPr>
        <w:t>7) ‘</w:t>
      </w:r>
      <w:r w:rsidR="00E27223" w:rsidRPr="00E27223">
        <w:rPr>
          <w:rFonts w:ascii="Arial" w:hAnsi="Arial" w:cs="Arial"/>
          <w:sz w:val="24"/>
          <w:szCs w:val="24"/>
        </w:rPr>
        <w:t>The Fate of the Chemical Warfare Agent During DNA Extraction</w:t>
      </w:r>
      <w:r>
        <w:rPr>
          <w:rFonts w:ascii="Arial" w:hAnsi="Arial" w:cs="Arial"/>
          <w:sz w:val="24"/>
          <w:szCs w:val="24"/>
        </w:rPr>
        <w:t>’</w:t>
      </w:r>
      <w:r w:rsidR="00E27223" w:rsidRPr="00E27223">
        <w:rPr>
          <w:rFonts w:ascii="Arial" w:hAnsi="Arial" w:cs="Arial"/>
          <w:sz w:val="24"/>
          <w:szCs w:val="24"/>
        </w:rPr>
        <w:t xml:space="preserve">, </w:t>
      </w:r>
      <w:r w:rsidR="00E27223" w:rsidRPr="008540EA">
        <w:rPr>
          <w:rFonts w:ascii="Arial" w:hAnsi="Arial" w:cs="Arial"/>
          <w:i/>
          <w:iCs/>
          <w:sz w:val="24"/>
          <w:szCs w:val="24"/>
        </w:rPr>
        <w:t>J</w:t>
      </w:r>
      <w:r w:rsidRPr="008540EA">
        <w:rPr>
          <w:rFonts w:ascii="Arial" w:hAnsi="Arial" w:cs="Arial"/>
          <w:i/>
          <w:iCs/>
          <w:sz w:val="24"/>
          <w:szCs w:val="24"/>
        </w:rPr>
        <w:t>ournal of</w:t>
      </w:r>
      <w:r w:rsidR="00E27223" w:rsidRPr="008540EA">
        <w:rPr>
          <w:rFonts w:ascii="Arial" w:hAnsi="Arial" w:cs="Arial"/>
          <w:i/>
          <w:iCs/>
          <w:sz w:val="24"/>
          <w:szCs w:val="24"/>
        </w:rPr>
        <w:t xml:space="preserve"> Forensic Sci</w:t>
      </w:r>
      <w:r w:rsidRPr="008540EA">
        <w:rPr>
          <w:rFonts w:ascii="Arial" w:hAnsi="Arial" w:cs="Arial"/>
          <w:i/>
          <w:iCs/>
          <w:sz w:val="24"/>
          <w:szCs w:val="24"/>
        </w:rPr>
        <w:t>ences</w:t>
      </w:r>
      <w:r w:rsidR="00E27223" w:rsidRPr="00E27223">
        <w:rPr>
          <w:rFonts w:ascii="Arial" w:hAnsi="Arial" w:cs="Arial"/>
          <w:sz w:val="24"/>
          <w:szCs w:val="24"/>
        </w:rPr>
        <w:t>, 52</w:t>
      </w:r>
      <w:r>
        <w:rPr>
          <w:rFonts w:ascii="Arial" w:hAnsi="Arial" w:cs="Arial"/>
          <w:sz w:val="24"/>
          <w:szCs w:val="24"/>
        </w:rPr>
        <w:t>(</w:t>
      </w:r>
      <w:r w:rsidR="00E27223" w:rsidRPr="00E27223">
        <w:rPr>
          <w:rFonts w:ascii="Arial" w:hAnsi="Arial" w:cs="Arial"/>
          <w:sz w:val="24"/>
          <w:szCs w:val="24"/>
        </w:rPr>
        <w:t>6</w:t>
      </w:r>
      <w:r>
        <w:rPr>
          <w:rFonts w:ascii="Arial" w:hAnsi="Arial" w:cs="Arial"/>
          <w:sz w:val="24"/>
          <w:szCs w:val="24"/>
        </w:rPr>
        <w:t>)</w:t>
      </w:r>
      <w:r w:rsidR="00E27223" w:rsidRPr="00E27223">
        <w:rPr>
          <w:rFonts w:ascii="Arial" w:hAnsi="Arial" w:cs="Arial"/>
          <w:sz w:val="24"/>
          <w:szCs w:val="24"/>
        </w:rPr>
        <w:t>, pp 1-12</w:t>
      </w:r>
      <w:r>
        <w:rPr>
          <w:rFonts w:ascii="Arial" w:hAnsi="Arial" w:cs="Arial"/>
          <w:sz w:val="24"/>
          <w:szCs w:val="24"/>
        </w:rPr>
        <w:t xml:space="preserve"> </w:t>
      </w:r>
      <w:r w:rsidRPr="008540EA">
        <w:rPr>
          <w:rFonts w:ascii="Arial" w:hAnsi="Arial" w:cs="Arial"/>
          <w:sz w:val="24"/>
          <w:szCs w:val="24"/>
        </w:rPr>
        <w:t>DOI: 10.1111/j.1556-4029.2007.00569.x</w:t>
      </w:r>
    </w:p>
    <w:p w14:paraId="3A3379F1" w14:textId="4E69F674" w:rsidR="00E27223" w:rsidRPr="002628BD" w:rsidRDefault="00E27223" w:rsidP="008540EA">
      <w:pPr>
        <w:pStyle w:val="ListParagraph"/>
        <w:rPr>
          <w:rStyle w:val="Hyperlink"/>
          <w:rFonts w:ascii="Arial" w:hAnsi="Arial" w:cs="Arial"/>
          <w:color w:val="auto"/>
          <w:sz w:val="24"/>
          <w:szCs w:val="24"/>
          <w:u w:val="none"/>
        </w:rPr>
      </w:pPr>
    </w:p>
    <w:p w14:paraId="454FE0AA" w14:textId="0DDEECD0" w:rsidR="009E06FF" w:rsidRDefault="002628BD" w:rsidP="009E06FF">
      <w:pPr>
        <w:pStyle w:val="ListParagraph"/>
        <w:numPr>
          <w:ilvl w:val="0"/>
          <w:numId w:val="9"/>
        </w:numPr>
        <w:rPr>
          <w:rFonts w:ascii="Arial" w:hAnsi="Arial" w:cs="Arial"/>
          <w:sz w:val="24"/>
          <w:szCs w:val="24"/>
        </w:rPr>
      </w:pPr>
      <w:r w:rsidRPr="002628BD">
        <w:rPr>
          <w:rFonts w:ascii="Arial" w:hAnsi="Arial" w:cs="Arial"/>
          <w:sz w:val="24"/>
          <w:szCs w:val="24"/>
        </w:rPr>
        <w:t xml:space="preserve">McDonald, D., Pope, H., &amp; Miskelly, G. M. (2008) </w:t>
      </w:r>
      <w:r w:rsidR="009E06FF">
        <w:rPr>
          <w:rFonts w:ascii="Arial" w:hAnsi="Arial" w:cs="Arial"/>
          <w:sz w:val="24"/>
          <w:szCs w:val="24"/>
        </w:rPr>
        <w:t>‘</w:t>
      </w:r>
      <w:r w:rsidRPr="002628BD">
        <w:rPr>
          <w:rFonts w:ascii="Arial" w:hAnsi="Arial" w:cs="Arial"/>
          <w:sz w:val="24"/>
          <w:szCs w:val="24"/>
        </w:rPr>
        <w:t>The effect of chlorine and hydrogen chloride on latent fingermark evidence</w:t>
      </w:r>
      <w:r w:rsidR="009E06FF">
        <w:rPr>
          <w:rFonts w:ascii="Arial" w:hAnsi="Arial" w:cs="Arial"/>
          <w:sz w:val="24"/>
          <w:szCs w:val="24"/>
        </w:rPr>
        <w:t>’</w:t>
      </w:r>
      <w:r w:rsidRPr="002628BD">
        <w:rPr>
          <w:rFonts w:ascii="Arial" w:hAnsi="Arial" w:cs="Arial"/>
          <w:sz w:val="24"/>
          <w:szCs w:val="24"/>
        </w:rPr>
        <w:t xml:space="preserve">, </w:t>
      </w:r>
      <w:r w:rsidRPr="009E06FF">
        <w:rPr>
          <w:rFonts w:ascii="Arial" w:hAnsi="Arial" w:cs="Arial"/>
          <w:i/>
          <w:iCs/>
          <w:sz w:val="24"/>
          <w:szCs w:val="24"/>
        </w:rPr>
        <w:t xml:space="preserve">Forensic Science International, </w:t>
      </w:r>
      <w:r w:rsidRPr="002628BD">
        <w:rPr>
          <w:rFonts w:ascii="Arial" w:hAnsi="Arial" w:cs="Arial"/>
          <w:sz w:val="24"/>
          <w:szCs w:val="24"/>
        </w:rPr>
        <w:t>179(1), p</w:t>
      </w:r>
      <w:r w:rsidR="00CA3862">
        <w:rPr>
          <w:rFonts w:ascii="Arial" w:hAnsi="Arial" w:cs="Arial"/>
          <w:sz w:val="24"/>
          <w:szCs w:val="24"/>
        </w:rPr>
        <w:t xml:space="preserve">p </w:t>
      </w:r>
      <w:r w:rsidRPr="002628BD">
        <w:rPr>
          <w:rFonts w:ascii="Arial" w:hAnsi="Arial" w:cs="Arial"/>
          <w:sz w:val="24"/>
          <w:szCs w:val="24"/>
        </w:rPr>
        <w:t>70-77</w:t>
      </w:r>
      <w:r w:rsidR="009E06FF">
        <w:rPr>
          <w:rFonts w:ascii="Arial" w:hAnsi="Arial" w:cs="Arial"/>
          <w:sz w:val="24"/>
          <w:szCs w:val="24"/>
        </w:rPr>
        <w:t xml:space="preserve"> </w:t>
      </w:r>
      <w:r w:rsidR="009E06FF" w:rsidRPr="009E06FF">
        <w:rPr>
          <w:rFonts w:ascii="Arial" w:hAnsi="Arial" w:cs="Arial"/>
          <w:sz w:val="24"/>
          <w:szCs w:val="24"/>
        </w:rPr>
        <w:t>https://doi.org/10.1016/j.forsciint.2008.04.017</w:t>
      </w:r>
    </w:p>
    <w:p w14:paraId="4E80AE26" w14:textId="77777777" w:rsidR="009E06FF" w:rsidRPr="009E06FF" w:rsidRDefault="009E06FF" w:rsidP="009E06FF">
      <w:pPr>
        <w:rPr>
          <w:rFonts w:ascii="Arial" w:hAnsi="Arial" w:cs="Arial"/>
          <w:sz w:val="24"/>
          <w:szCs w:val="24"/>
        </w:rPr>
      </w:pPr>
    </w:p>
    <w:p w14:paraId="1BCE088A" w14:textId="23AE9121" w:rsidR="009E06FF" w:rsidRPr="009E06FF" w:rsidRDefault="00B23222" w:rsidP="009E06FF">
      <w:pPr>
        <w:pStyle w:val="ListParagraph"/>
        <w:numPr>
          <w:ilvl w:val="0"/>
          <w:numId w:val="9"/>
        </w:numPr>
        <w:rPr>
          <w:rFonts w:ascii="Arial" w:hAnsi="Arial" w:cs="Arial"/>
          <w:sz w:val="24"/>
          <w:szCs w:val="24"/>
        </w:rPr>
      </w:pPr>
      <w:r>
        <w:rPr>
          <w:rFonts w:ascii="Arial" w:hAnsi="Arial" w:cs="Arial"/>
          <w:sz w:val="24"/>
          <w:szCs w:val="24"/>
        </w:rPr>
        <w:t xml:space="preserve"> </w:t>
      </w:r>
      <w:r w:rsidR="009E06FF" w:rsidRPr="009E06FF">
        <w:rPr>
          <w:rFonts w:ascii="Arial" w:hAnsi="Arial" w:cs="Arial"/>
          <w:sz w:val="24"/>
          <w:szCs w:val="24"/>
        </w:rPr>
        <w:t xml:space="preserve">IFRG. </w:t>
      </w:r>
      <w:r w:rsidR="009E06FF">
        <w:rPr>
          <w:rFonts w:ascii="Arial" w:hAnsi="Arial" w:cs="Arial"/>
          <w:sz w:val="24"/>
          <w:szCs w:val="24"/>
        </w:rPr>
        <w:t xml:space="preserve">(2014) </w:t>
      </w:r>
      <w:r w:rsidR="009E06FF" w:rsidRPr="009E06FF">
        <w:rPr>
          <w:rFonts w:ascii="Arial" w:hAnsi="Arial" w:cs="Arial"/>
          <w:sz w:val="24"/>
          <w:szCs w:val="24"/>
        </w:rPr>
        <w:t xml:space="preserve">“Guidelines for the Assessment of Fingermark Detection Techniques,” </w:t>
      </w:r>
      <w:r w:rsidR="009E06FF" w:rsidRPr="009E06FF">
        <w:rPr>
          <w:rFonts w:ascii="Arial" w:hAnsi="Arial" w:cs="Arial"/>
          <w:i/>
          <w:iCs/>
          <w:sz w:val="24"/>
          <w:szCs w:val="24"/>
        </w:rPr>
        <w:t>Journal of Forensic Identification</w:t>
      </w:r>
      <w:r w:rsidR="009E06FF" w:rsidRPr="009E06FF">
        <w:rPr>
          <w:rFonts w:ascii="Arial" w:hAnsi="Arial" w:cs="Arial"/>
          <w:sz w:val="24"/>
          <w:szCs w:val="24"/>
        </w:rPr>
        <w:t>, 64</w:t>
      </w:r>
      <w:r w:rsidR="009E06FF">
        <w:rPr>
          <w:rFonts w:ascii="Arial" w:hAnsi="Arial" w:cs="Arial"/>
          <w:sz w:val="24"/>
          <w:szCs w:val="24"/>
        </w:rPr>
        <w:t>(2)</w:t>
      </w:r>
      <w:r w:rsidR="009E06FF" w:rsidRPr="009E06FF">
        <w:rPr>
          <w:rFonts w:ascii="Arial" w:hAnsi="Arial" w:cs="Arial"/>
          <w:sz w:val="24"/>
          <w:szCs w:val="24"/>
        </w:rPr>
        <w:t>, pp.174-200</w:t>
      </w:r>
    </w:p>
    <w:p w14:paraId="7AEE1CA6" w14:textId="77777777" w:rsidR="009E06FF" w:rsidRPr="009E06FF" w:rsidRDefault="009E06FF" w:rsidP="009E06FF">
      <w:pPr>
        <w:pStyle w:val="ListParagraph"/>
        <w:rPr>
          <w:rFonts w:ascii="Arial" w:hAnsi="Arial" w:cs="Arial"/>
          <w:sz w:val="24"/>
          <w:szCs w:val="24"/>
        </w:rPr>
      </w:pPr>
    </w:p>
    <w:p w14:paraId="6827333A" w14:textId="0BE85A31" w:rsidR="009E06FF" w:rsidRPr="009E06FF" w:rsidRDefault="009E06FF" w:rsidP="009E06FF">
      <w:pPr>
        <w:pStyle w:val="ListParagraph"/>
        <w:numPr>
          <w:ilvl w:val="0"/>
          <w:numId w:val="9"/>
        </w:numPr>
        <w:rPr>
          <w:rFonts w:ascii="Arial" w:hAnsi="Arial" w:cs="Arial"/>
          <w:sz w:val="24"/>
          <w:szCs w:val="24"/>
        </w:rPr>
      </w:pPr>
      <w:r w:rsidRPr="009E06FF">
        <w:rPr>
          <w:rFonts w:ascii="Arial" w:hAnsi="Arial" w:cs="Arial"/>
          <w:sz w:val="24"/>
          <w:szCs w:val="24"/>
        </w:rPr>
        <w:t>Sears</w:t>
      </w:r>
      <w:r>
        <w:rPr>
          <w:rFonts w:ascii="Arial" w:hAnsi="Arial" w:cs="Arial"/>
          <w:sz w:val="24"/>
          <w:szCs w:val="24"/>
        </w:rPr>
        <w:t xml:space="preserve">, </w:t>
      </w:r>
      <w:r w:rsidRPr="009E06FF">
        <w:rPr>
          <w:rFonts w:ascii="Arial" w:hAnsi="Arial" w:cs="Arial"/>
          <w:sz w:val="24"/>
          <w:szCs w:val="24"/>
        </w:rPr>
        <w:t>V.G.</w:t>
      </w:r>
      <w:r>
        <w:rPr>
          <w:rFonts w:ascii="Arial" w:hAnsi="Arial" w:cs="Arial"/>
          <w:sz w:val="24"/>
          <w:szCs w:val="24"/>
        </w:rPr>
        <w:t xml:space="preserve">, </w:t>
      </w:r>
      <w:r w:rsidRPr="009E06FF">
        <w:rPr>
          <w:rFonts w:ascii="Arial" w:hAnsi="Arial" w:cs="Arial"/>
          <w:sz w:val="24"/>
          <w:szCs w:val="24"/>
        </w:rPr>
        <w:t>Bleay</w:t>
      </w:r>
      <w:r>
        <w:rPr>
          <w:rFonts w:ascii="Arial" w:hAnsi="Arial" w:cs="Arial"/>
          <w:sz w:val="24"/>
          <w:szCs w:val="24"/>
        </w:rPr>
        <w:t xml:space="preserve">, </w:t>
      </w:r>
      <w:r w:rsidRPr="009E06FF">
        <w:rPr>
          <w:rFonts w:ascii="Arial" w:hAnsi="Arial" w:cs="Arial"/>
          <w:sz w:val="24"/>
          <w:szCs w:val="24"/>
        </w:rPr>
        <w:t>S.M.</w:t>
      </w:r>
      <w:r>
        <w:rPr>
          <w:rFonts w:ascii="Arial" w:hAnsi="Arial" w:cs="Arial"/>
          <w:sz w:val="24"/>
          <w:szCs w:val="24"/>
        </w:rPr>
        <w:t xml:space="preserve">, </w:t>
      </w:r>
      <w:r w:rsidRPr="009E06FF">
        <w:rPr>
          <w:rFonts w:ascii="Arial" w:hAnsi="Arial" w:cs="Arial"/>
          <w:sz w:val="24"/>
          <w:szCs w:val="24"/>
        </w:rPr>
        <w:t>Bandey</w:t>
      </w:r>
      <w:r>
        <w:rPr>
          <w:rFonts w:ascii="Arial" w:hAnsi="Arial" w:cs="Arial"/>
          <w:sz w:val="24"/>
          <w:szCs w:val="24"/>
        </w:rPr>
        <w:t xml:space="preserve">, </w:t>
      </w:r>
      <w:r w:rsidRPr="009E06FF">
        <w:rPr>
          <w:rFonts w:ascii="Arial" w:hAnsi="Arial" w:cs="Arial"/>
          <w:sz w:val="24"/>
          <w:szCs w:val="24"/>
        </w:rPr>
        <w:t>H.L.</w:t>
      </w:r>
      <w:r>
        <w:rPr>
          <w:rFonts w:ascii="Arial" w:hAnsi="Arial" w:cs="Arial"/>
          <w:sz w:val="24"/>
          <w:szCs w:val="24"/>
        </w:rPr>
        <w:t xml:space="preserve">, &amp; </w:t>
      </w:r>
      <w:r w:rsidRPr="009E06FF">
        <w:rPr>
          <w:rFonts w:ascii="Arial" w:hAnsi="Arial" w:cs="Arial"/>
          <w:sz w:val="24"/>
          <w:szCs w:val="24"/>
        </w:rPr>
        <w:t>Bowman</w:t>
      </w:r>
      <w:r>
        <w:rPr>
          <w:rFonts w:ascii="Arial" w:hAnsi="Arial" w:cs="Arial"/>
          <w:sz w:val="24"/>
          <w:szCs w:val="24"/>
        </w:rPr>
        <w:t xml:space="preserve">, </w:t>
      </w:r>
      <w:r w:rsidRPr="009E06FF">
        <w:rPr>
          <w:rFonts w:ascii="Arial" w:hAnsi="Arial" w:cs="Arial"/>
          <w:sz w:val="24"/>
          <w:szCs w:val="24"/>
        </w:rPr>
        <w:t>V.J.</w:t>
      </w:r>
      <w:r>
        <w:rPr>
          <w:rFonts w:ascii="Arial" w:hAnsi="Arial" w:cs="Arial"/>
          <w:sz w:val="24"/>
          <w:szCs w:val="24"/>
        </w:rPr>
        <w:t xml:space="preserve"> (2012)</w:t>
      </w:r>
      <w:r w:rsidRPr="009E06FF">
        <w:t xml:space="preserve"> </w:t>
      </w:r>
      <w:r>
        <w:t>‘</w:t>
      </w:r>
      <w:r w:rsidRPr="009E06FF">
        <w:rPr>
          <w:rFonts w:ascii="Arial" w:hAnsi="Arial" w:cs="Arial"/>
          <w:sz w:val="24"/>
          <w:szCs w:val="24"/>
        </w:rPr>
        <w:t>A methodology for finger mark research</w:t>
      </w:r>
      <w:r>
        <w:rPr>
          <w:rFonts w:ascii="Arial" w:hAnsi="Arial" w:cs="Arial"/>
          <w:sz w:val="24"/>
          <w:szCs w:val="24"/>
        </w:rPr>
        <w:t xml:space="preserve">’, </w:t>
      </w:r>
      <w:r w:rsidRPr="009E06FF">
        <w:rPr>
          <w:rFonts w:ascii="Arial" w:hAnsi="Arial" w:cs="Arial"/>
          <w:i/>
          <w:iCs/>
          <w:sz w:val="24"/>
          <w:szCs w:val="24"/>
        </w:rPr>
        <w:t>Science &amp; Justice</w:t>
      </w:r>
      <w:r>
        <w:rPr>
          <w:rFonts w:ascii="Arial" w:hAnsi="Arial" w:cs="Arial"/>
          <w:i/>
          <w:iCs/>
          <w:sz w:val="24"/>
          <w:szCs w:val="24"/>
        </w:rPr>
        <w:t xml:space="preserve">, </w:t>
      </w:r>
      <w:r w:rsidRPr="009E06FF">
        <w:rPr>
          <w:rFonts w:ascii="Arial" w:hAnsi="Arial" w:cs="Arial"/>
          <w:sz w:val="24"/>
          <w:szCs w:val="24"/>
        </w:rPr>
        <w:t>52</w:t>
      </w:r>
      <w:r>
        <w:rPr>
          <w:rFonts w:ascii="Arial" w:hAnsi="Arial" w:cs="Arial"/>
          <w:sz w:val="24"/>
          <w:szCs w:val="24"/>
        </w:rPr>
        <w:t>(</w:t>
      </w:r>
      <w:r w:rsidRPr="009E06FF">
        <w:rPr>
          <w:rFonts w:ascii="Arial" w:hAnsi="Arial" w:cs="Arial"/>
          <w:sz w:val="24"/>
          <w:szCs w:val="24"/>
        </w:rPr>
        <w:t>3</w:t>
      </w:r>
      <w:r>
        <w:rPr>
          <w:rFonts w:ascii="Arial" w:hAnsi="Arial" w:cs="Arial"/>
          <w:sz w:val="24"/>
          <w:szCs w:val="24"/>
        </w:rPr>
        <w:t>)</w:t>
      </w:r>
      <w:r w:rsidRPr="009E06FF">
        <w:rPr>
          <w:rFonts w:ascii="Arial" w:hAnsi="Arial" w:cs="Arial"/>
          <w:sz w:val="24"/>
          <w:szCs w:val="24"/>
        </w:rPr>
        <w:t xml:space="preserve">, </w:t>
      </w:r>
      <w:r>
        <w:rPr>
          <w:rFonts w:ascii="Arial" w:hAnsi="Arial" w:cs="Arial"/>
          <w:sz w:val="24"/>
          <w:szCs w:val="24"/>
        </w:rPr>
        <w:t xml:space="preserve">pp </w:t>
      </w:r>
      <w:r w:rsidRPr="009E06FF">
        <w:rPr>
          <w:rFonts w:ascii="Arial" w:hAnsi="Arial" w:cs="Arial"/>
          <w:sz w:val="24"/>
          <w:szCs w:val="24"/>
        </w:rPr>
        <w:t>145-160</w:t>
      </w:r>
      <w:r>
        <w:rPr>
          <w:rFonts w:ascii="Arial" w:hAnsi="Arial" w:cs="Arial"/>
          <w:sz w:val="24"/>
          <w:szCs w:val="24"/>
        </w:rPr>
        <w:t xml:space="preserve"> </w:t>
      </w:r>
      <w:r w:rsidRPr="009E06FF">
        <w:rPr>
          <w:rFonts w:ascii="Arial" w:hAnsi="Arial" w:cs="Arial"/>
          <w:sz w:val="24"/>
          <w:szCs w:val="24"/>
        </w:rPr>
        <w:t>https://doi.org/10.1016/j.scijus.2011.10.006</w:t>
      </w:r>
    </w:p>
    <w:p w14:paraId="50DA777F" w14:textId="77777777" w:rsidR="009E06FF" w:rsidRPr="009E06FF" w:rsidRDefault="009E06FF" w:rsidP="009E06FF">
      <w:pPr>
        <w:pStyle w:val="ListParagraph"/>
        <w:rPr>
          <w:rFonts w:ascii="Arial" w:hAnsi="Arial" w:cs="Arial"/>
          <w:sz w:val="24"/>
          <w:szCs w:val="24"/>
        </w:rPr>
      </w:pPr>
    </w:p>
    <w:p w14:paraId="3CCB260C" w14:textId="42CCB898" w:rsidR="009E06FF" w:rsidRDefault="007C62F9" w:rsidP="009E06FF">
      <w:pPr>
        <w:pStyle w:val="ListParagraph"/>
        <w:numPr>
          <w:ilvl w:val="0"/>
          <w:numId w:val="9"/>
        </w:numPr>
        <w:rPr>
          <w:rFonts w:ascii="Arial" w:hAnsi="Arial" w:cs="Arial"/>
          <w:sz w:val="24"/>
          <w:szCs w:val="24"/>
        </w:rPr>
      </w:pPr>
      <w:r w:rsidRPr="007C62F9">
        <w:rPr>
          <w:rFonts w:ascii="Arial" w:hAnsi="Arial" w:cs="Arial"/>
          <w:sz w:val="24"/>
          <w:szCs w:val="24"/>
        </w:rPr>
        <w:t>Bandey, H.(ed) (2014) Fingermark Visualisation Manual, ISBN 978-1-78246-234-7 London: Home Office</w:t>
      </w:r>
    </w:p>
    <w:p w14:paraId="1F21EA22" w14:textId="77777777" w:rsidR="009E06FF" w:rsidRPr="009E06FF" w:rsidRDefault="009E06FF" w:rsidP="009E06FF">
      <w:pPr>
        <w:pStyle w:val="ListParagraph"/>
        <w:rPr>
          <w:rFonts w:ascii="Arial" w:hAnsi="Arial" w:cs="Arial"/>
          <w:sz w:val="24"/>
          <w:szCs w:val="24"/>
        </w:rPr>
      </w:pPr>
    </w:p>
    <w:p w14:paraId="42D276BC" w14:textId="77777777" w:rsidR="009E06FF" w:rsidRPr="009E06FF" w:rsidRDefault="009E06FF" w:rsidP="009E06FF">
      <w:pPr>
        <w:pStyle w:val="ListParagraph"/>
        <w:rPr>
          <w:rFonts w:ascii="Arial" w:hAnsi="Arial" w:cs="Arial"/>
          <w:sz w:val="24"/>
          <w:szCs w:val="24"/>
        </w:rPr>
      </w:pPr>
    </w:p>
    <w:p w14:paraId="7EA7F461" w14:textId="23761C3A" w:rsidR="007C62F9" w:rsidRDefault="007C62F9" w:rsidP="00237B4F">
      <w:pPr>
        <w:pStyle w:val="ListParagraph"/>
        <w:numPr>
          <w:ilvl w:val="0"/>
          <w:numId w:val="9"/>
        </w:numPr>
        <w:rPr>
          <w:rFonts w:ascii="Arial" w:hAnsi="Arial" w:cs="Arial"/>
          <w:sz w:val="24"/>
          <w:szCs w:val="24"/>
        </w:rPr>
      </w:pPr>
      <w:r w:rsidRPr="007C62F9">
        <w:rPr>
          <w:rFonts w:ascii="Arial" w:hAnsi="Arial" w:cs="Arial"/>
          <w:sz w:val="24"/>
          <w:szCs w:val="24"/>
        </w:rPr>
        <w:t>Dstl Fingermark Visualisation Newsletter, Publication No. DSTL/PUB126361, October 2020</w:t>
      </w:r>
    </w:p>
    <w:p w14:paraId="05259280" w14:textId="77777777" w:rsidR="009E06FF" w:rsidRPr="007C62F9" w:rsidRDefault="009E06FF" w:rsidP="009E06FF">
      <w:pPr>
        <w:pStyle w:val="ListParagraph"/>
        <w:rPr>
          <w:rFonts w:ascii="Arial" w:hAnsi="Arial" w:cs="Arial"/>
          <w:sz w:val="24"/>
          <w:szCs w:val="24"/>
        </w:rPr>
      </w:pPr>
    </w:p>
    <w:p w14:paraId="4373AC43" w14:textId="4088A445" w:rsidR="009E06FF" w:rsidRPr="009E06FF" w:rsidRDefault="007C62F9" w:rsidP="009E06FF">
      <w:pPr>
        <w:pStyle w:val="ListParagraph"/>
        <w:numPr>
          <w:ilvl w:val="0"/>
          <w:numId w:val="9"/>
        </w:numPr>
        <w:rPr>
          <w:rFonts w:ascii="Arial" w:hAnsi="Arial" w:cs="Arial"/>
          <w:sz w:val="24"/>
          <w:szCs w:val="24"/>
        </w:rPr>
      </w:pPr>
      <w:r w:rsidRPr="007C62F9">
        <w:rPr>
          <w:rFonts w:ascii="Arial" w:hAnsi="Arial" w:cs="Arial"/>
          <w:sz w:val="24"/>
          <w:szCs w:val="24"/>
        </w:rPr>
        <w:t>Honig</w:t>
      </w:r>
      <w:r w:rsidR="009E06FF">
        <w:rPr>
          <w:rFonts w:ascii="Arial" w:hAnsi="Arial" w:cs="Arial"/>
          <w:sz w:val="24"/>
          <w:szCs w:val="24"/>
        </w:rPr>
        <w:t>,</w:t>
      </w:r>
      <w:r w:rsidRPr="007C62F9">
        <w:rPr>
          <w:rFonts w:ascii="Arial" w:hAnsi="Arial" w:cs="Arial"/>
          <w:sz w:val="24"/>
          <w:szCs w:val="24"/>
        </w:rPr>
        <w:t xml:space="preserve"> M</w:t>
      </w:r>
      <w:r w:rsidR="009E06FF">
        <w:rPr>
          <w:rFonts w:ascii="Arial" w:hAnsi="Arial" w:cs="Arial"/>
          <w:sz w:val="24"/>
          <w:szCs w:val="24"/>
        </w:rPr>
        <w:t>.</w:t>
      </w:r>
      <w:r w:rsidRPr="007C62F9">
        <w:rPr>
          <w:rFonts w:ascii="Arial" w:hAnsi="Arial" w:cs="Arial"/>
          <w:sz w:val="24"/>
          <w:szCs w:val="24"/>
        </w:rPr>
        <w:t xml:space="preserve">, </w:t>
      </w:r>
      <w:r w:rsidR="009E06FF">
        <w:rPr>
          <w:rFonts w:ascii="Arial" w:hAnsi="Arial" w:cs="Arial"/>
          <w:sz w:val="24"/>
          <w:szCs w:val="24"/>
        </w:rPr>
        <w:t xml:space="preserve">&amp; </w:t>
      </w:r>
      <w:r w:rsidRPr="007C62F9">
        <w:rPr>
          <w:rFonts w:ascii="Arial" w:hAnsi="Arial" w:cs="Arial"/>
          <w:sz w:val="24"/>
          <w:szCs w:val="24"/>
        </w:rPr>
        <w:t>Yoak</w:t>
      </w:r>
      <w:r w:rsidR="009E06FF">
        <w:rPr>
          <w:rFonts w:ascii="Arial" w:hAnsi="Arial" w:cs="Arial"/>
          <w:sz w:val="24"/>
          <w:szCs w:val="24"/>
        </w:rPr>
        <w:t>,</w:t>
      </w:r>
      <w:r w:rsidRPr="007C62F9">
        <w:rPr>
          <w:rFonts w:ascii="Arial" w:hAnsi="Arial" w:cs="Arial"/>
          <w:sz w:val="24"/>
          <w:szCs w:val="24"/>
        </w:rPr>
        <w:t xml:space="preserve"> J</w:t>
      </w:r>
      <w:r w:rsidR="009E06FF">
        <w:rPr>
          <w:rFonts w:ascii="Arial" w:hAnsi="Arial" w:cs="Arial"/>
          <w:sz w:val="24"/>
          <w:szCs w:val="24"/>
        </w:rPr>
        <w:t>.</w:t>
      </w:r>
      <w:r w:rsidRPr="007C62F9">
        <w:rPr>
          <w:rFonts w:ascii="Arial" w:hAnsi="Arial" w:cs="Arial"/>
          <w:sz w:val="24"/>
          <w:szCs w:val="24"/>
        </w:rPr>
        <w:t xml:space="preserve"> (2016) </w:t>
      </w:r>
      <w:r w:rsidR="009E06FF">
        <w:rPr>
          <w:rFonts w:ascii="Arial" w:hAnsi="Arial" w:cs="Arial"/>
          <w:sz w:val="24"/>
          <w:szCs w:val="24"/>
        </w:rPr>
        <w:t>‘</w:t>
      </w:r>
      <w:r w:rsidRPr="007C62F9">
        <w:rPr>
          <w:rFonts w:ascii="Arial" w:hAnsi="Arial" w:cs="Arial"/>
          <w:sz w:val="24"/>
          <w:szCs w:val="24"/>
        </w:rPr>
        <w:t>Oil red O: a comparative performance study.</w:t>
      </w:r>
      <w:r w:rsidR="009E06FF">
        <w:rPr>
          <w:rFonts w:ascii="Arial" w:hAnsi="Arial" w:cs="Arial"/>
          <w:sz w:val="24"/>
          <w:szCs w:val="24"/>
        </w:rPr>
        <w:t>’,</w:t>
      </w:r>
      <w:r w:rsidRPr="007C62F9">
        <w:rPr>
          <w:rFonts w:ascii="Arial" w:hAnsi="Arial" w:cs="Arial"/>
          <w:sz w:val="24"/>
          <w:szCs w:val="24"/>
        </w:rPr>
        <w:t xml:space="preserve"> </w:t>
      </w:r>
      <w:r w:rsidR="009E06FF" w:rsidRPr="009E06FF">
        <w:rPr>
          <w:rFonts w:ascii="Arial" w:hAnsi="Arial" w:cs="Arial"/>
          <w:i/>
          <w:iCs/>
          <w:sz w:val="24"/>
          <w:szCs w:val="24"/>
        </w:rPr>
        <w:t>Journal of Forensic Identification</w:t>
      </w:r>
      <w:r w:rsidR="009E06FF">
        <w:rPr>
          <w:rFonts w:ascii="Arial" w:hAnsi="Arial" w:cs="Arial"/>
          <w:i/>
          <w:iCs/>
          <w:sz w:val="24"/>
          <w:szCs w:val="24"/>
        </w:rPr>
        <w:t>,</w:t>
      </w:r>
      <w:r w:rsidR="009E06FF" w:rsidRPr="007C62F9">
        <w:rPr>
          <w:rFonts w:ascii="Arial" w:hAnsi="Arial" w:cs="Arial"/>
          <w:sz w:val="24"/>
          <w:szCs w:val="24"/>
        </w:rPr>
        <w:t xml:space="preserve"> </w:t>
      </w:r>
      <w:r w:rsidRPr="007C62F9">
        <w:rPr>
          <w:rFonts w:ascii="Arial" w:hAnsi="Arial" w:cs="Arial"/>
          <w:sz w:val="24"/>
          <w:szCs w:val="24"/>
        </w:rPr>
        <w:t>66(2)</w:t>
      </w:r>
      <w:r w:rsidR="009E06FF">
        <w:rPr>
          <w:rFonts w:ascii="Arial" w:hAnsi="Arial" w:cs="Arial"/>
          <w:sz w:val="24"/>
          <w:szCs w:val="24"/>
        </w:rPr>
        <w:t xml:space="preserve">, pp </w:t>
      </w:r>
      <w:r w:rsidRPr="007C62F9">
        <w:rPr>
          <w:rFonts w:ascii="Arial" w:hAnsi="Arial" w:cs="Arial"/>
          <w:sz w:val="24"/>
          <w:szCs w:val="24"/>
        </w:rPr>
        <w:t>118–133</w:t>
      </w:r>
    </w:p>
    <w:p w14:paraId="2C047E72" w14:textId="77777777" w:rsidR="009E06FF" w:rsidRPr="009E06FF" w:rsidRDefault="009E06FF" w:rsidP="009E06FF">
      <w:pPr>
        <w:rPr>
          <w:rFonts w:ascii="Arial" w:hAnsi="Arial" w:cs="Arial"/>
          <w:sz w:val="24"/>
          <w:szCs w:val="24"/>
        </w:rPr>
      </w:pPr>
    </w:p>
    <w:p w14:paraId="15490DA5" w14:textId="476C1F50" w:rsidR="007C62F9" w:rsidRDefault="007C62F9" w:rsidP="00237B4F">
      <w:pPr>
        <w:pStyle w:val="ListParagraph"/>
        <w:numPr>
          <w:ilvl w:val="0"/>
          <w:numId w:val="9"/>
        </w:numPr>
        <w:rPr>
          <w:rFonts w:ascii="Arial" w:hAnsi="Arial" w:cs="Arial"/>
          <w:sz w:val="24"/>
          <w:szCs w:val="24"/>
        </w:rPr>
      </w:pPr>
      <w:r w:rsidRPr="007C62F9">
        <w:rPr>
          <w:rFonts w:ascii="Arial" w:hAnsi="Arial" w:cs="Arial"/>
          <w:sz w:val="24"/>
          <w:szCs w:val="24"/>
        </w:rPr>
        <w:t>Kent, T. (ed.) (1998) Manual of Fingerprint Development Techniques, 2nd edition, ISBN 1 85893 972 0. London: Home Office.</w:t>
      </w:r>
    </w:p>
    <w:p w14:paraId="19FA2571" w14:textId="77777777" w:rsidR="00C97D6B" w:rsidRPr="00C97D6B" w:rsidRDefault="00C97D6B" w:rsidP="00C97D6B">
      <w:pPr>
        <w:rPr>
          <w:rFonts w:ascii="Arial" w:hAnsi="Arial" w:cs="Arial"/>
          <w:sz w:val="24"/>
          <w:szCs w:val="24"/>
        </w:rPr>
      </w:pPr>
    </w:p>
    <w:p w14:paraId="5AA8931A" w14:textId="3FCF40B7" w:rsidR="00C97D6B" w:rsidRDefault="00C97D6B" w:rsidP="00C97D6B">
      <w:pPr>
        <w:pStyle w:val="ListParagraph"/>
        <w:numPr>
          <w:ilvl w:val="0"/>
          <w:numId w:val="9"/>
        </w:numPr>
        <w:rPr>
          <w:rFonts w:ascii="Arial" w:hAnsi="Arial" w:cs="Arial"/>
          <w:sz w:val="24"/>
          <w:szCs w:val="24"/>
        </w:rPr>
      </w:pPr>
      <w:r w:rsidRPr="00C97D6B">
        <w:rPr>
          <w:rFonts w:ascii="Arial" w:hAnsi="Arial" w:cs="Arial"/>
          <w:sz w:val="24"/>
          <w:szCs w:val="24"/>
        </w:rPr>
        <w:t>Bleay</w:t>
      </w:r>
      <w:r>
        <w:rPr>
          <w:rFonts w:ascii="Arial" w:hAnsi="Arial" w:cs="Arial"/>
          <w:sz w:val="24"/>
          <w:szCs w:val="24"/>
        </w:rPr>
        <w:t xml:space="preserve">, </w:t>
      </w:r>
      <w:r w:rsidRPr="00C97D6B">
        <w:rPr>
          <w:rFonts w:ascii="Arial" w:hAnsi="Arial" w:cs="Arial"/>
          <w:sz w:val="24"/>
          <w:szCs w:val="24"/>
        </w:rPr>
        <w:t>S.M.</w:t>
      </w:r>
      <w:r>
        <w:rPr>
          <w:rFonts w:ascii="Arial" w:hAnsi="Arial" w:cs="Arial"/>
          <w:sz w:val="24"/>
          <w:szCs w:val="24"/>
        </w:rPr>
        <w:t xml:space="preserve">, </w:t>
      </w:r>
      <w:r w:rsidRPr="00C97D6B">
        <w:rPr>
          <w:rFonts w:ascii="Arial" w:hAnsi="Arial" w:cs="Arial"/>
          <w:sz w:val="24"/>
          <w:szCs w:val="24"/>
        </w:rPr>
        <w:t>Kelly</w:t>
      </w:r>
      <w:r>
        <w:rPr>
          <w:rFonts w:ascii="Arial" w:hAnsi="Arial" w:cs="Arial"/>
          <w:sz w:val="24"/>
          <w:szCs w:val="24"/>
        </w:rPr>
        <w:t xml:space="preserve">, </w:t>
      </w:r>
      <w:r w:rsidRPr="00C97D6B">
        <w:rPr>
          <w:rFonts w:ascii="Arial" w:hAnsi="Arial" w:cs="Arial"/>
          <w:sz w:val="24"/>
          <w:szCs w:val="24"/>
        </w:rPr>
        <w:t>P.F.</w:t>
      </w:r>
      <w:r>
        <w:rPr>
          <w:rFonts w:ascii="Arial" w:hAnsi="Arial" w:cs="Arial"/>
          <w:sz w:val="24"/>
          <w:szCs w:val="24"/>
        </w:rPr>
        <w:t xml:space="preserve">, </w:t>
      </w:r>
      <w:r w:rsidRPr="00C97D6B">
        <w:rPr>
          <w:rFonts w:ascii="Arial" w:hAnsi="Arial" w:cs="Arial"/>
          <w:sz w:val="24"/>
          <w:szCs w:val="24"/>
        </w:rPr>
        <w:t>King</w:t>
      </w:r>
      <w:r>
        <w:rPr>
          <w:rFonts w:ascii="Arial" w:hAnsi="Arial" w:cs="Arial"/>
          <w:sz w:val="24"/>
          <w:szCs w:val="24"/>
        </w:rPr>
        <w:t xml:space="preserve">, </w:t>
      </w:r>
      <w:r w:rsidRPr="00C97D6B">
        <w:rPr>
          <w:rFonts w:ascii="Arial" w:hAnsi="Arial" w:cs="Arial"/>
          <w:sz w:val="24"/>
          <w:szCs w:val="24"/>
        </w:rPr>
        <w:t>R.S.P.</w:t>
      </w:r>
      <w:r>
        <w:rPr>
          <w:rFonts w:ascii="Arial" w:hAnsi="Arial" w:cs="Arial"/>
          <w:sz w:val="24"/>
          <w:szCs w:val="24"/>
        </w:rPr>
        <w:t xml:space="preserve">, &amp; </w:t>
      </w:r>
      <w:r w:rsidRPr="00C97D6B">
        <w:rPr>
          <w:rFonts w:ascii="Arial" w:hAnsi="Arial" w:cs="Arial"/>
          <w:sz w:val="24"/>
          <w:szCs w:val="24"/>
        </w:rPr>
        <w:t>Thorngate</w:t>
      </w:r>
      <w:r>
        <w:rPr>
          <w:rFonts w:ascii="Arial" w:hAnsi="Arial" w:cs="Arial"/>
          <w:sz w:val="24"/>
          <w:szCs w:val="24"/>
        </w:rPr>
        <w:t xml:space="preserve">, </w:t>
      </w:r>
      <w:r w:rsidRPr="00C97D6B">
        <w:rPr>
          <w:rFonts w:ascii="Arial" w:hAnsi="Arial" w:cs="Arial"/>
          <w:sz w:val="24"/>
          <w:szCs w:val="24"/>
        </w:rPr>
        <w:t>S.G</w:t>
      </w:r>
      <w:r>
        <w:rPr>
          <w:rFonts w:ascii="Arial" w:hAnsi="Arial" w:cs="Arial"/>
          <w:sz w:val="24"/>
          <w:szCs w:val="24"/>
        </w:rPr>
        <w:t>. (2019) ‘</w:t>
      </w:r>
      <w:r w:rsidRPr="00C97D6B">
        <w:rPr>
          <w:rFonts w:ascii="Arial" w:hAnsi="Arial" w:cs="Arial"/>
          <w:sz w:val="24"/>
          <w:szCs w:val="24"/>
        </w:rPr>
        <w:t>A comparative evaluation of the disulfur dinitride process for the visualisation of fingermarks on metal surfaces</w:t>
      </w:r>
      <w:r>
        <w:rPr>
          <w:rFonts w:ascii="Arial" w:hAnsi="Arial" w:cs="Arial"/>
          <w:sz w:val="24"/>
          <w:szCs w:val="24"/>
        </w:rPr>
        <w:t xml:space="preserve">’, </w:t>
      </w:r>
      <w:r w:rsidRPr="00C97D6B">
        <w:rPr>
          <w:rFonts w:ascii="Arial" w:hAnsi="Arial" w:cs="Arial"/>
          <w:i/>
          <w:iCs/>
          <w:sz w:val="24"/>
          <w:szCs w:val="24"/>
        </w:rPr>
        <w:t>Science &amp; Justice</w:t>
      </w:r>
      <w:r>
        <w:rPr>
          <w:rFonts w:ascii="Arial" w:hAnsi="Arial" w:cs="Arial"/>
          <w:i/>
          <w:iCs/>
          <w:sz w:val="24"/>
          <w:szCs w:val="24"/>
        </w:rPr>
        <w:t xml:space="preserve">, </w:t>
      </w:r>
      <w:r w:rsidRPr="00C97D6B">
        <w:rPr>
          <w:rFonts w:ascii="Arial" w:hAnsi="Arial" w:cs="Arial"/>
          <w:sz w:val="24"/>
          <w:szCs w:val="24"/>
        </w:rPr>
        <w:t>59</w:t>
      </w:r>
      <w:r>
        <w:rPr>
          <w:rFonts w:ascii="Arial" w:hAnsi="Arial" w:cs="Arial"/>
          <w:sz w:val="24"/>
          <w:szCs w:val="24"/>
        </w:rPr>
        <w:t>(</w:t>
      </w:r>
      <w:r w:rsidRPr="00C97D6B">
        <w:rPr>
          <w:rFonts w:ascii="Arial" w:hAnsi="Arial" w:cs="Arial"/>
          <w:sz w:val="24"/>
          <w:szCs w:val="24"/>
        </w:rPr>
        <w:t>6</w:t>
      </w:r>
      <w:r>
        <w:rPr>
          <w:rFonts w:ascii="Arial" w:hAnsi="Arial" w:cs="Arial"/>
          <w:sz w:val="24"/>
          <w:szCs w:val="24"/>
        </w:rPr>
        <w:t>)</w:t>
      </w:r>
      <w:r w:rsidRPr="00C97D6B">
        <w:rPr>
          <w:rFonts w:ascii="Arial" w:hAnsi="Arial" w:cs="Arial"/>
          <w:sz w:val="24"/>
          <w:szCs w:val="24"/>
        </w:rPr>
        <w:t xml:space="preserve">, </w:t>
      </w:r>
      <w:r>
        <w:rPr>
          <w:rFonts w:ascii="Arial" w:hAnsi="Arial" w:cs="Arial"/>
          <w:sz w:val="24"/>
          <w:szCs w:val="24"/>
        </w:rPr>
        <w:t xml:space="preserve">pp </w:t>
      </w:r>
      <w:r w:rsidRPr="00C97D6B">
        <w:rPr>
          <w:rFonts w:ascii="Arial" w:hAnsi="Arial" w:cs="Arial"/>
          <w:sz w:val="24"/>
          <w:szCs w:val="24"/>
        </w:rPr>
        <w:t>606-621</w:t>
      </w:r>
      <w:r>
        <w:rPr>
          <w:rFonts w:ascii="Arial" w:hAnsi="Arial" w:cs="Arial"/>
          <w:sz w:val="24"/>
          <w:szCs w:val="24"/>
        </w:rPr>
        <w:t xml:space="preserve"> </w:t>
      </w:r>
      <w:r w:rsidRPr="00C97D6B">
        <w:rPr>
          <w:rFonts w:ascii="Arial" w:hAnsi="Arial" w:cs="Arial"/>
          <w:sz w:val="24"/>
          <w:szCs w:val="24"/>
        </w:rPr>
        <w:t>https://doi.org/10.1016/j.scijus.2019.06.011</w:t>
      </w:r>
    </w:p>
    <w:p w14:paraId="0CF27DA2" w14:textId="77777777" w:rsidR="00C97D6B" w:rsidRPr="00C97D6B" w:rsidRDefault="00C97D6B" w:rsidP="00C97D6B">
      <w:pPr>
        <w:pStyle w:val="ListParagraph"/>
        <w:rPr>
          <w:rFonts w:ascii="Arial" w:hAnsi="Arial" w:cs="Arial"/>
          <w:sz w:val="24"/>
          <w:szCs w:val="24"/>
        </w:rPr>
      </w:pPr>
    </w:p>
    <w:p w14:paraId="59D31BB7" w14:textId="650E0F68" w:rsidR="00237B4F" w:rsidRDefault="00237B4F" w:rsidP="00237B4F">
      <w:pPr>
        <w:pStyle w:val="ListParagraph"/>
        <w:numPr>
          <w:ilvl w:val="0"/>
          <w:numId w:val="9"/>
        </w:numPr>
        <w:rPr>
          <w:rFonts w:ascii="Arial" w:hAnsi="Arial" w:cs="Arial"/>
          <w:sz w:val="24"/>
          <w:szCs w:val="24"/>
        </w:rPr>
      </w:pPr>
      <w:r w:rsidRPr="00237B4F">
        <w:rPr>
          <w:rFonts w:ascii="Arial" w:hAnsi="Arial" w:cs="Arial"/>
          <w:sz w:val="24"/>
          <w:szCs w:val="24"/>
        </w:rPr>
        <w:t>McLaren, C.</w:t>
      </w:r>
      <w:r w:rsidR="00C97D6B">
        <w:rPr>
          <w:rFonts w:ascii="Arial" w:hAnsi="Arial" w:cs="Arial"/>
          <w:sz w:val="24"/>
          <w:szCs w:val="24"/>
        </w:rPr>
        <w:t>,</w:t>
      </w:r>
      <w:r w:rsidRPr="00237B4F">
        <w:rPr>
          <w:rFonts w:ascii="Arial" w:hAnsi="Arial" w:cs="Arial"/>
          <w:sz w:val="24"/>
          <w:szCs w:val="24"/>
        </w:rPr>
        <w:t xml:space="preserve"> Lennard, C.</w:t>
      </w:r>
      <w:r w:rsidR="00C97D6B">
        <w:rPr>
          <w:rFonts w:ascii="Arial" w:hAnsi="Arial" w:cs="Arial"/>
          <w:sz w:val="24"/>
          <w:szCs w:val="24"/>
        </w:rPr>
        <w:t>, &amp;</w:t>
      </w:r>
      <w:r w:rsidRPr="00237B4F">
        <w:rPr>
          <w:rFonts w:ascii="Arial" w:hAnsi="Arial" w:cs="Arial"/>
          <w:sz w:val="24"/>
          <w:szCs w:val="24"/>
        </w:rPr>
        <w:t xml:space="preserve"> Stoilovic, M. </w:t>
      </w:r>
      <w:r w:rsidR="00C97D6B">
        <w:rPr>
          <w:rFonts w:ascii="Arial" w:hAnsi="Arial" w:cs="Arial"/>
          <w:sz w:val="24"/>
          <w:szCs w:val="24"/>
        </w:rPr>
        <w:t>(2010) ‘</w:t>
      </w:r>
      <w:r w:rsidRPr="00237B4F">
        <w:rPr>
          <w:rFonts w:ascii="Arial" w:hAnsi="Arial" w:cs="Arial"/>
          <w:sz w:val="24"/>
          <w:szCs w:val="24"/>
        </w:rPr>
        <w:t>Methylamine Pretreatment of Dry Latent</w:t>
      </w:r>
      <w:r>
        <w:rPr>
          <w:rFonts w:ascii="Arial" w:hAnsi="Arial" w:cs="Arial"/>
          <w:sz w:val="24"/>
          <w:szCs w:val="24"/>
        </w:rPr>
        <w:t xml:space="preserve"> </w:t>
      </w:r>
      <w:r w:rsidRPr="00237B4F">
        <w:rPr>
          <w:rFonts w:ascii="Arial" w:hAnsi="Arial" w:cs="Arial"/>
          <w:sz w:val="24"/>
          <w:szCs w:val="24"/>
        </w:rPr>
        <w:t>Fingermarks on Polyethylene for Enhanced Detection by Cyanoacrylate Fuming</w:t>
      </w:r>
      <w:r w:rsidR="00C97D6B">
        <w:rPr>
          <w:rFonts w:ascii="Arial" w:hAnsi="Arial" w:cs="Arial"/>
          <w:sz w:val="24"/>
          <w:szCs w:val="24"/>
        </w:rPr>
        <w:t>’</w:t>
      </w:r>
      <w:r w:rsidRPr="00237B4F">
        <w:rPr>
          <w:rFonts w:ascii="Arial" w:hAnsi="Arial" w:cs="Arial"/>
          <w:sz w:val="24"/>
          <w:szCs w:val="24"/>
        </w:rPr>
        <w:t xml:space="preserve">. </w:t>
      </w:r>
      <w:r w:rsidR="00C97D6B" w:rsidRPr="009E06FF">
        <w:rPr>
          <w:rFonts w:ascii="Arial" w:hAnsi="Arial" w:cs="Arial"/>
          <w:i/>
          <w:iCs/>
          <w:sz w:val="24"/>
          <w:szCs w:val="24"/>
        </w:rPr>
        <w:t>Journal of Forensic Identification</w:t>
      </w:r>
      <w:r w:rsidR="00C97D6B">
        <w:rPr>
          <w:rFonts w:ascii="Arial" w:hAnsi="Arial" w:cs="Arial"/>
          <w:sz w:val="24"/>
          <w:szCs w:val="24"/>
        </w:rPr>
        <w:t xml:space="preserve">, </w:t>
      </w:r>
      <w:r w:rsidRPr="00237B4F">
        <w:rPr>
          <w:rFonts w:ascii="Arial" w:hAnsi="Arial" w:cs="Arial"/>
          <w:sz w:val="24"/>
          <w:szCs w:val="24"/>
        </w:rPr>
        <w:t xml:space="preserve">60 (2), </w:t>
      </w:r>
      <w:r w:rsidR="00C97D6B">
        <w:rPr>
          <w:rFonts w:ascii="Arial" w:hAnsi="Arial" w:cs="Arial"/>
          <w:sz w:val="24"/>
          <w:szCs w:val="24"/>
        </w:rPr>
        <w:t xml:space="preserve">pp </w:t>
      </w:r>
      <w:r w:rsidRPr="00237B4F">
        <w:rPr>
          <w:rFonts w:ascii="Arial" w:hAnsi="Arial" w:cs="Arial"/>
          <w:sz w:val="24"/>
          <w:szCs w:val="24"/>
        </w:rPr>
        <w:t>199–222</w:t>
      </w:r>
    </w:p>
    <w:p w14:paraId="6771FC52" w14:textId="77777777" w:rsidR="00C97D6B" w:rsidRPr="00C97D6B" w:rsidRDefault="00C97D6B" w:rsidP="00C97D6B">
      <w:pPr>
        <w:rPr>
          <w:rFonts w:ascii="Arial" w:hAnsi="Arial" w:cs="Arial"/>
          <w:sz w:val="24"/>
          <w:szCs w:val="24"/>
        </w:rPr>
      </w:pPr>
    </w:p>
    <w:p w14:paraId="7B23A5E5" w14:textId="0DB1C067" w:rsidR="00237B4F" w:rsidRDefault="00C97D6B" w:rsidP="00C97D6B">
      <w:pPr>
        <w:pStyle w:val="ListParagraph"/>
        <w:numPr>
          <w:ilvl w:val="0"/>
          <w:numId w:val="9"/>
        </w:numPr>
        <w:rPr>
          <w:rFonts w:ascii="Arial" w:hAnsi="Arial" w:cs="Arial"/>
          <w:sz w:val="24"/>
          <w:szCs w:val="24"/>
        </w:rPr>
      </w:pPr>
      <w:r w:rsidRPr="00237B4F">
        <w:rPr>
          <w:rFonts w:ascii="Arial" w:hAnsi="Arial" w:cs="Arial"/>
          <w:sz w:val="24"/>
          <w:szCs w:val="24"/>
        </w:rPr>
        <w:t xml:space="preserve">Popov, </w:t>
      </w:r>
      <w:r>
        <w:rPr>
          <w:rFonts w:ascii="Arial" w:hAnsi="Arial" w:cs="Arial"/>
          <w:sz w:val="24"/>
          <w:szCs w:val="24"/>
        </w:rPr>
        <w:t xml:space="preserve">K. T., </w:t>
      </w:r>
      <w:r w:rsidRPr="00237B4F">
        <w:rPr>
          <w:rFonts w:ascii="Arial" w:hAnsi="Arial" w:cs="Arial"/>
          <w:sz w:val="24"/>
          <w:szCs w:val="24"/>
        </w:rPr>
        <w:t>Sears, V. G.</w:t>
      </w:r>
      <w:r>
        <w:rPr>
          <w:rFonts w:ascii="Arial" w:hAnsi="Arial" w:cs="Arial"/>
          <w:sz w:val="24"/>
          <w:szCs w:val="24"/>
        </w:rPr>
        <w:t>, &amp;</w:t>
      </w:r>
      <w:r w:rsidRPr="00237B4F">
        <w:rPr>
          <w:rFonts w:ascii="Arial" w:hAnsi="Arial" w:cs="Arial"/>
          <w:sz w:val="24"/>
          <w:szCs w:val="24"/>
        </w:rPr>
        <w:t xml:space="preserve"> Jones</w:t>
      </w:r>
      <w:r>
        <w:rPr>
          <w:rFonts w:ascii="Arial" w:hAnsi="Arial" w:cs="Arial"/>
          <w:sz w:val="24"/>
          <w:szCs w:val="24"/>
        </w:rPr>
        <w:t xml:space="preserve">, </w:t>
      </w:r>
      <w:r w:rsidRPr="00237B4F">
        <w:rPr>
          <w:rFonts w:ascii="Arial" w:hAnsi="Arial" w:cs="Arial"/>
          <w:sz w:val="24"/>
          <w:szCs w:val="24"/>
        </w:rPr>
        <w:t>B</w:t>
      </w:r>
      <w:r>
        <w:rPr>
          <w:rFonts w:ascii="Arial" w:hAnsi="Arial" w:cs="Arial"/>
          <w:sz w:val="24"/>
          <w:szCs w:val="24"/>
        </w:rPr>
        <w:t>.</w:t>
      </w:r>
      <w:r w:rsidRPr="00237B4F">
        <w:rPr>
          <w:rFonts w:ascii="Arial" w:hAnsi="Arial" w:cs="Arial"/>
          <w:sz w:val="24"/>
          <w:szCs w:val="24"/>
        </w:rPr>
        <w:t xml:space="preserve"> J. </w:t>
      </w:r>
      <w:r>
        <w:rPr>
          <w:rFonts w:ascii="Arial" w:hAnsi="Arial" w:cs="Arial"/>
          <w:sz w:val="24"/>
          <w:szCs w:val="24"/>
        </w:rPr>
        <w:t>(2017)</w:t>
      </w:r>
      <w:r w:rsidRPr="00237B4F">
        <w:rPr>
          <w:rFonts w:ascii="Arial" w:hAnsi="Arial" w:cs="Arial"/>
          <w:sz w:val="24"/>
          <w:szCs w:val="24"/>
        </w:rPr>
        <w:t xml:space="preserve"> </w:t>
      </w:r>
      <w:r>
        <w:rPr>
          <w:rFonts w:ascii="Arial" w:hAnsi="Arial" w:cs="Arial"/>
          <w:sz w:val="24"/>
          <w:szCs w:val="24"/>
        </w:rPr>
        <w:t>‘</w:t>
      </w:r>
      <w:r w:rsidR="00237B4F" w:rsidRPr="00237B4F">
        <w:rPr>
          <w:rFonts w:ascii="Arial" w:hAnsi="Arial" w:cs="Arial"/>
          <w:sz w:val="24"/>
          <w:szCs w:val="24"/>
        </w:rPr>
        <w:t xml:space="preserve">Migration of latent fingermarks on non-porous surfaces: </w:t>
      </w:r>
      <w:r>
        <w:rPr>
          <w:rFonts w:ascii="Arial" w:hAnsi="Arial" w:cs="Arial"/>
          <w:sz w:val="24"/>
          <w:szCs w:val="24"/>
        </w:rPr>
        <w:t>O</w:t>
      </w:r>
      <w:r w:rsidR="00237B4F" w:rsidRPr="00237B4F">
        <w:rPr>
          <w:rFonts w:ascii="Arial" w:hAnsi="Arial" w:cs="Arial"/>
          <w:sz w:val="24"/>
          <w:szCs w:val="24"/>
        </w:rPr>
        <w:t>bser</w:t>
      </w:r>
      <w:r>
        <w:rPr>
          <w:rFonts w:ascii="Arial" w:hAnsi="Arial" w:cs="Arial"/>
          <w:sz w:val="24"/>
          <w:szCs w:val="24"/>
        </w:rPr>
        <w:t>v</w:t>
      </w:r>
      <w:r w:rsidR="00237B4F" w:rsidRPr="00237B4F">
        <w:rPr>
          <w:rFonts w:ascii="Arial" w:hAnsi="Arial" w:cs="Arial"/>
          <w:sz w:val="24"/>
          <w:szCs w:val="24"/>
        </w:rPr>
        <w:t>ation technique and nanoscale variations</w:t>
      </w:r>
      <w:r>
        <w:rPr>
          <w:rFonts w:ascii="Arial" w:hAnsi="Arial" w:cs="Arial"/>
          <w:sz w:val="24"/>
          <w:szCs w:val="24"/>
        </w:rPr>
        <w:t xml:space="preserve">’, </w:t>
      </w:r>
      <w:r w:rsidRPr="00C97D6B">
        <w:rPr>
          <w:rFonts w:ascii="Arial" w:hAnsi="Arial" w:cs="Arial"/>
          <w:i/>
          <w:iCs/>
          <w:sz w:val="24"/>
          <w:szCs w:val="24"/>
        </w:rPr>
        <w:t>Forensic Science International</w:t>
      </w:r>
      <w:r>
        <w:rPr>
          <w:rFonts w:ascii="Arial" w:hAnsi="Arial" w:cs="Arial"/>
          <w:sz w:val="24"/>
          <w:szCs w:val="24"/>
        </w:rPr>
        <w:t xml:space="preserve">, </w:t>
      </w:r>
      <w:r w:rsidRPr="00C97D6B">
        <w:rPr>
          <w:rFonts w:ascii="Arial" w:hAnsi="Arial" w:cs="Arial"/>
          <w:sz w:val="24"/>
          <w:szCs w:val="24"/>
        </w:rPr>
        <w:t xml:space="preserve">275, </w:t>
      </w:r>
      <w:r>
        <w:rPr>
          <w:rFonts w:ascii="Arial" w:hAnsi="Arial" w:cs="Arial"/>
          <w:sz w:val="24"/>
          <w:szCs w:val="24"/>
        </w:rPr>
        <w:t xml:space="preserve">pp </w:t>
      </w:r>
      <w:r w:rsidRPr="00C97D6B">
        <w:rPr>
          <w:rFonts w:ascii="Arial" w:hAnsi="Arial" w:cs="Arial"/>
          <w:sz w:val="24"/>
          <w:szCs w:val="24"/>
        </w:rPr>
        <w:t>44-56</w:t>
      </w:r>
      <w:r w:rsidR="00237B4F" w:rsidRPr="00C97D6B">
        <w:rPr>
          <w:rFonts w:ascii="Arial" w:hAnsi="Arial" w:cs="Arial"/>
          <w:sz w:val="24"/>
          <w:szCs w:val="24"/>
        </w:rPr>
        <w:t xml:space="preserve"> 10.1016/j.forsciint.2017.02.015</w:t>
      </w:r>
    </w:p>
    <w:p w14:paraId="772EF6AC" w14:textId="77777777" w:rsidR="00C97D6B" w:rsidRPr="00C97D6B" w:rsidRDefault="00C97D6B" w:rsidP="00C97D6B">
      <w:pPr>
        <w:rPr>
          <w:rFonts w:ascii="Arial" w:hAnsi="Arial" w:cs="Arial"/>
          <w:sz w:val="24"/>
          <w:szCs w:val="24"/>
        </w:rPr>
      </w:pPr>
    </w:p>
    <w:p w14:paraId="6055FDFC" w14:textId="4E5D5026" w:rsidR="002F6159" w:rsidRPr="00674762" w:rsidRDefault="00237B4F" w:rsidP="00674762">
      <w:pPr>
        <w:pStyle w:val="ListParagraph"/>
        <w:numPr>
          <w:ilvl w:val="0"/>
          <w:numId w:val="9"/>
        </w:numPr>
        <w:rPr>
          <w:rStyle w:val="Hyperlink"/>
          <w:rFonts w:ascii="Arial" w:hAnsi="Arial" w:cs="Arial"/>
          <w:color w:val="auto"/>
          <w:sz w:val="24"/>
          <w:szCs w:val="24"/>
          <w:u w:val="none"/>
        </w:rPr>
      </w:pPr>
      <w:r w:rsidRPr="00237B4F">
        <w:rPr>
          <w:rFonts w:ascii="Arial" w:hAnsi="Arial" w:cs="Arial"/>
          <w:sz w:val="24"/>
          <w:szCs w:val="24"/>
        </w:rPr>
        <w:t xml:space="preserve">Dorakumbura, B. N., Becker, </w:t>
      </w:r>
      <w:r w:rsidR="00C97D6B" w:rsidRPr="00237B4F">
        <w:rPr>
          <w:rFonts w:ascii="Arial" w:hAnsi="Arial" w:cs="Arial"/>
          <w:sz w:val="24"/>
          <w:szCs w:val="24"/>
        </w:rPr>
        <w:t xml:space="preserve">T. </w:t>
      </w:r>
      <w:r w:rsidR="00C97D6B">
        <w:rPr>
          <w:rFonts w:ascii="Arial" w:hAnsi="Arial" w:cs="Arial"/>
          <w:sz w:val="24"/>
          <w:szCs w:val="24"/>
        </w:rPr>
        <w:t>&amp;</w:t>
      </w:r>
      <w:r w:rsidRPr="00237B4F">
        <w:rPr>
          <w:rFonts w:ascii="Arial" w:hAnsi="Arial" w:cs="Arial"/>
          <w:sz w:val="24"/>
          <w:szCs w:val="24"/>
        </w:rPr>
        <w:t xml:space="preserve"> Lewis</w:t>
      </w:r>
      <w:r w:rsidR="00C97D6B">
        <w:rPr>
          <w:rFonts w:ascii="Arial" w:hAnsi="Arial" w:cs="Arial"/>
          <w:sz w:val="24"/>
          <w:szCs w:val="24"/>
        </w:rPr>
        <w:t xml:space="preserve">, </w:t>
      </w:r>
      <w:r w:rsidR="00C97D6B" w:rsidRPr="00237B4F">
        <w:rPr>
          <w:rFonts w:ascii="Arial" w:hAnsi="Arial" w:cs="Arial"/>
          <w:sz w:val="24"/>
          <w:szCs w:val="24"/>
        </w:rPr>
        <w:t xml:space="preserve">S. W. </w:t>
      </w:r>
      <w:r w:rsidR="00C97D6B">
        <w:rPr>
          <w:rFonts w:ascii="Arial" w:hAnsi="Arial" w:cs="Arial"/>
          <w:sz w:val="24"/>
          <w:szCs w:val="24"/>
        </w:rPr>
        <w:t>(</w:t>
      </w:r>
      <w:r w:rsidRPr="00237B4F">
        <w:rPr>
          <w:rFonts w:ascii="Arial" w:hAnsi="Arial" w:cs="Arial"/>
          <w:sz w:val="24"/>
          <w:szCs w:val="24"/>
        </w:rPr>
        <w:t>2016</w:t>
      </w:r>
      <w:r w:rsidR="00C97D6B">
        <w:rPr>
          <w:rFonts w:ascii="Arial" w:hAnsi="Arial" w:cs="Arial"/>
          <w:sz w:val="24"/>
          <w:szCs w:val="24"/>
        </w:rPr>
        <w:t>)</w:t>
      </w:r>
      <w:r w:rsidRPr="00237B4F">
        <w:rPr>
          <w:rFonts w:ascii="Arial" w:hAnsi="Arial" w:cs="Arial"/>
          <w:sz w:val="24"/>
          <w:szCs w:val="24"/>
        </w:rPr>
        <w:t xml:space="preserve"> "Nanomechanical mapping of latent fingermarks: A preliminary investigation into the changes in surface interactions and topography over time."</w:t>
      </w:r>
      <w:r w:rsidR="002F6159">
        <w:rPr>
          <w:rFonts w:ascii="Arial" w:hAnsi="Arial" w:cs="Arial"/>
          <w:sz w:val="24"/>
          <w:szCs w:val="24"/>
        </w:rPr>
        <w:t>,</w:t>
      </w:r>
      <w:r w:rsidRPr="00237B4F">
        <w:rPr>
          <w:rFonts w:ascii="Arial" w:hAnsi="Arial" w:cs="Arial"/>
          <w:sz w:val="24"/>
          <w:szCs w:val="24"/>
        </w:rPr>
        <w:t xml:space="preserve"> </w:t>
      </w:r>
      <w:r w:rsidRPr="002F6159">
        <w:rPr>
          <w:rFonts w:ascii="Arial" w:hAnsi="Arial" w:cs="Arial"/>
          <w:i/>
          <w:iCs/>
          <w:sz w:val="24"/>
          <w:szCs w:val="24"/>
        </w:rPr>
        <w:t>Forensic Science International</w:t>
      </w:r>
      <w:r w:rsidR="002F6159">
        <w:rPr>
          <w:rFonts w:ascii="Arial" w:hAnsi="Arial" w:cs="Arial"/>
          <w:i/>
          <w:iCs/>
          <w:sz w:val="24"/>
          <w:szCs w:val="24"/>
        </w:rPr>
        <w:t>,</w:t>
      </w:r>
      <w:r w:rsidRPr="00237B4F">
        <w:rPr>
          <w:rFonts w:ascii="Arial" w:hAnsi="Arial" w:cs="Arial"/>
          <w:sz w:val="24"/>
          <w:szCs w:val="24"/>
        </w:rPr>
        <w:t xml:space="preserve"> 267</w:t>
      </w:r>
      <w:r w:rsidR="002F6159">
        <w:rPr>
          <w:rFonts w:ascii="Arial" w:hAnsi="Arial" w:cs="Arial"/>
          <w:sz w:val="24"/>
          <w:szCs w:val="24"/>
        </w:rPr>
        <w:t>,</w:t>
      </w:r>
      <w:r w:rsidRPr="00237B4F">
        <w:rPr>
          <w:rFonts w:ascii="Arial" w:hAnsi="Arial" w:cs="Arial"/>
          <w:sz w:val="24"/>
          <w:szCs w:val="24"/>
        </w:rPr>
        <w:t xml:space="preserve"> 16-24</w:t>
      </w:r>
      <w:r w:rsidR="002F6159">
        <w:rPr>
          <w:rFonts w:ascii="Arial" w:hAnsi="Arial" w:cs="Arial"/>
          <w:sz w:val="24"/>
          <w:szCs w:val="24"/>
        </w:rPr>
        <w:t xml:space="preserve"> </w:t>
      </w:r>
      <w:hyperlink r:id="rId39" w:tgtFrame="_blank" w:tooltip="Persistent link using digital object identifier" w:history="1">
        <w:r w:rsidR="002F6159" w:rsidRPr="002F6159">
          <w:rPr>
            <w:rStyle w:val="Hyperlink"/>
            <w:rFonts w:ascii="Arial" w:hAnsi="Arial" w:cs="Arial"/>
            <w:color w:val="0C7DBB"/>
            <w:sz w:val="24"/>
            <w:szCs w:val="24"/>
          </w:rPr>
          <w:t>https://doi.org/10.1016/j.forsciint.2016.07.024</w:t>
        </w:r>
      </w:hyperlink>
    </w:p>
    <w:p w14:paraId="6CD8B245" w14:textId="77777777" w:rsidR="00674762" w:rsidRPr="00674762" w:rsidRDefault="00674762" w:rsidP="00674762">
      <w:pPr>
        <w:spacing w:after="0"/>
        <w:rPr>
          <w:rFonts w:ascii="Arial" w:hAnsi="Arial" w:cs="Arial"/>
          <w:sz w:val="24"/>
          <w:szCs w:val="24"/>
        </w:rPr>
      </w:pPr>
    </w:p>
    <w:p w14:paraId="3206C2BE" w14:textId="5AD5618C" w:rsidR="00674762" w:rsidRPr="00674762" w:rsidRDefault="00674762" w:rsidP="00674762">
      <w:pPr>
        <w:pStyle w:val="ListParagraph"/>
        <w:numPr>
          <w:ilvl w:val="0"/>
          <w:numId w:val="9"/>
        </w:numPr>
        <w:spacing w:after="0"/>
        <w:rPr>
          <w:rFonts w:ascii="Arial" w:hAnsi="Arial" w:cs="Arial"/>
          <w:sz w:val="24"/>
          <w:szCs w:val="24"/>
        </w:rPr>
      </w:pPr>
      <w:r w:rsidRPr="00674762">
        <w:rPr>
          <w:rFonts w:ascii="Arial" w:hAnsi="Arial" w:cs="Arial"/>
          <w:sz w:val="24"/>
          <w:szCs w:val="24"/>
        </w:rPr>
        <w:t xml:space="preserve">Steiner, R., </w:t>
      </w:r>
      <w:r>
        <w:rPr>
          <w:rFonts w:ascii="Arial" w:hAnsi="Arial" w:cs="Arial"/>
          <w:sz w:val="24"/>
          <w:szCs w:val="24"/>
        </w:rPr>
        <w:t>&amp;</w:t>
      </w:r>
      <w:r w:rsidRPr="00674762">
        <w:rPr>
          <w:rFonts w:ascii="Arial" w:hAnsi="Arial" w:cs="Arial"/>
          <w:sz w:val="24"/>
          <w:szCs w:val="24"/>
        </w:rPr>
        <w:t xml:space="preserve"> Bécue, A. (2018), Effect of water immersion on multi- and mono-metallic VMD, </w:t>
      </w:r>
      <w:r w:rsidRPr="00674762">
        <w:rPr>
          <w:rFonts w:ascii="Arial" w:hAnsi="Arial" w:cs="Arial"/>
          <w:i/>
          <w:iCs/>
          <w:sz w:val="24"/>
          <w:szCs w:val="24"/>
        </w:rPr>
        <w:t>Forens</w:t>
      </w:r>
      <w:r>
        <w:rPr>
          <w:rFonts w:ascii="Arial" w:hAnsi="Arial" w:cs="Arial"/>
          <w:i/>
          <w:iCs/>
          <w:sz w:val="24"/>
          <w:szCs w:val="24"/>
        </w:rPr>
        <w:t>ic</w:t>
      </w:r>
      <w:r w:rsidRPr="00674762">
        <w:rPr>
          <w:rFonts w:ascii="Arial" w:hAnsi="Arial" w:cs="Arial"/>
          <w:i/>
          <w:iCs/>
          <w:sz w:val="24"/>
          <w:szCs w:val="24"/>
        </w:rPr>
        <w:t xml:space="preserve"> Sci</w:t>
      </w:r>
      <w:r>
        <w:rPr>
          <w:rFonts w:ascii="Arial" w:hAnsi="Arial" w:cs="Arial"/>
          <w:i/>
          <w:iCs/>
          <w:sz w:val="24"/>
          <w:szCs w:val="24"/>
        </w:rPr>
        <w:t>ence</w:t>
      </w:r>
      <w:r w:rsidRPr="00674762">
        <w:rPr>
          <w:rFonts w:ascii="Arial" w:hAnsi="Arial" w:cs="Arial"/>
          <w:i/>
          <w:iCs/>
          <w:sz w:val="24"/>
          <w:szCs w:val="24"/>
        </w:rPr>
        <w:t xml:space="preserve"> Int</w:t>
      </w:r>
      <w:r>
        <w:rPr>
          <w:rFonts w:ascii="Arial" w:hAnsi="Arial" w:cs="Arial"/>
          <w:sz w:val="24"/>
          <w:szCs w:val="24"/>
        </w:rPr>
        <w:t>e</w:t>
      </w:r>
      <w:r w:rsidRPr="00674762">
        <w:rPr>
          <w:rFonts w:ascii="Arial" w:hAnsi="Arial" w:cs="Arial"/>
          <w:i/>
          <w:iCs/>
          <w:sz w:val="24"/>
          <w:szCs w:val="24"/>
        </w:rPr>
        <w:t>rnational</w:t>
      </w:r>
      <w:r w:rsidRPr="00674762">
        <w:rPr>
          <w:rFonts w:ascii="Arial" w:hAnsi="Arial" w:cs="Arial"/>
          <w:sz w:val="24"/>
          <w:szCs w:val="24"/>
        </w:rPr>
        <w:t>, 283, pp 118-127</w:t>
      </w:r>
    </w:p>
    <w:p w14:paraId="33AA3217" w14:textId="77777777" w:rsidR="00674762" w:rsidRPr="00674762" w:rsidRDefault="00674762" w:rsidP="00674762">
      <w:pPr>
        <w:pStyle w:val="ListParagraph"/>
        <w:rPr>
          <w:rFonts w:ascii="Arial" w:hAnsi="Arial" w:cs="Arial"/>
        </w:rPr>
      </w:pPr>
    </w:p>
    <w:p w14:paraId="232E86A9" w14:textId="4AF0C4C1" w:rsidR="00520ACA" w:rsidRDefault="00CD13EC" w:rsidP="00520ACA">
      <w:pPr>
        <w:pStyle w:val="ListParagraph"/>
        <w:numPr>
          <w:ilvl w:val="0"/>
          <w:numId w:val="9"/>
        </w:numPr>
        <w:rPr>
          <w:rFonts w:ascii="Arial" w:hAnsi="Arial" w:cs="Arial"/>
          <w:sz w:val="24"/>
          <w:szCs w:val="24"/>
        </w:rPr>
      </w:pPr>
      <w:r w:rsidRPr="00CD13EC">
        <w:rPr>
          <w:rFonts w:ascii="Arial" w:hAnsi="Arial" w:cs="Arial"/>
          <w:sz w:val="24"/>
          <w:szCs w:val="24"/>
        </w:rPr>
        <w:t>Moores, E. (2003) The influence of different water environments, exposure times and print age on the quality of latent print development using the cyanoacrylate method, BSc Final Year Project. University of Lincoln.</w:t>
      </w:r>
    </w:p>
    <w:p w14:paraId="11B90545" w14:textId="77777777" w:rsidR="00520ACA" w:rsidRDefault="00520ACA" w:rsidP="00520ACA">
      <w:pPr>
        <w:pStyle w:val="ListParagraph"/>
        <w:rPr>
          <w:rFonts w:ascii="Arial" w:hAnsi="Arial" w:cs="Arial"/>
          <w:sz w:val="24"/>
          <w:szCs w:val="24"/>
        </w:rPr>
      </w:pPr>
    </w:p>
    <w:p w14:paraId="19E052C2" w14:textId="544117A7" w:rsidR="00E23909" w:rsidRPr="00E23909" w:rsidRDefault="00E23909" w:rsidP="00520ACA">
      <w:pPr>
        <w:pStyle w:val="ListParagraph"/>
        <w:numPr>
          <w:ilvl w:val="0"/>
          <w:numId w:val="9"/>
        </w:numPr>
        <w:rPr>
          <w:rFonts w:ascii="Arial" w:hAnsi="Arial" w:cs="Arial"/>
          <w:sz w:val="24"/>
          <w:szCs w:val="24"/>
        </w:rPr>
      </w:pPr>
      <w:r w:rsidRPr="00E23909">
        <w:rPr>
          <w:rFonts w:ascii="Arial" w:hAnsi="Arial" w:cs="Arial"/>
          <w:sz w:val="24"/>
          <w:szCs w:val="24"/>
        </w:rPr>
        <w:t xml:space="preserve">Dominick, A. J., Nic Daeid, N. and Bleay, S. M. (2011) ‘The recoverability of fingerprints on nonporous surfaces exposed to elevated temperatures’. </w:t>
      </w:r>
      <w:r w:rsidR="00A2604F" w:rsidRPr="009E06FF">
        <w:rPr>
          <w:rFonts w:ascii="Arial" w:hAnsi="Arial" w:cs="Arial"/>
          <w:i/>
          <w:iCs/>
          <w:sz w:val="24"/>
          <w:szCs w:val="24"/>
        </w:rPr>
        <w:t>Journal of Forensic Identification</w:t>
      </w:r>
      <w:r w:rsidRPr="00F134DA">
        <w:rPr>
          <w:rFonts w:ascii="Arial" w:hAnsi="Arial" w:cs="Arial"/>
          <w:i/>
          <w:iCs/>
          <w:sz w:val="24"/>
          <w:szCs w:val="24"/>
        </w:rPr>
        <w:t xml:space="preserve">, </w:t>
      </w:r>
      <w:r w:rsidRPr="00E23909">
        <w:rPr>
          <w:rFonts w:ascii="Arial" w:hAnsi="Arial" w:cs="Arial"/>
          <w:sz w:val="24"/>
          <w:szCs w:val="24"/>
        </w:rPr>
        <w:t>61</w:t>
      </w:r>
      <w:r w:rsidR="00A2604F">
        <w:rPr>
          <w:rFonts w:ascii="Arial" w:hAnsi="Arial" w:cs="Arial"/>
          <w:sz w:val="24"/>
          <w:szCs w:val="24"/>
        </w:rPr>
        <w:t xml:space="preserve"> </w:t>
      </w:r>
      <w:r w:rsidRPr="00E23909">
        <w:rPr>
          <w:rFonts w:ascii="Arial" w:hAnsi="Arial" w:cs="Arial"/>
          <w:sz w:val="24"/>
          <w:szCs w:val="24"/>
        </w:rPr>
        <w:t>(5)</w:t>
      </w:r>
      <w:r w:rsidR="00A2604F">
        <w:rPr>
          <w:rFonts w:ascii="Arial" w:hAnsi="Arial" w:cs="Arial"/>
          <w:sz w:val="24"/>
          <w:szCs w:val="24"/>
        </w:rPr>
        <w:t>,</w:t>
      </w:r>
      <w:r w:rsidRPr="00E23909">
        <w:rPr>
          <w:rFonts w:ascii="Arial" w:hAnsi="Arial" w:cs="Arial"/>
          <w:sz w:val="24"/>
          <w:szCs w:val="24"/>
        </w:rPr>
        <w:t xml:space="preserve"> pp 520-536</w:t>
      </w:r>
    </w:p>
    <w:p w14:paraId="4DD39A97" w14:textId="77777777" w:rsidR="00E23909" w:rsidRPr="00E23909" w:rsidRDefault="00E23909" w:rsidP="00E23909">
      <w:pPr>
        <w:pStyle w:val="ListParagraph"/>
        <w:rPr>
          <w:rFonts w:ascii="Arial" w:hAnsi="Arial" w:cs="Arial"/>
          <w:sz w:val="24"/>
          <w:szCs w:val="24"/>
        </w:rPr>
      </w:pPr>
    </w:p>
    <w:p w14:paraId="33E228A8" w14:textId="77777777" w:rsidR="00F134DA" w:rsidRPr="00F134DA" w:rsidRDefault="00F134DA" w:rsidP="00F134DA">
      <w:pPr>
        <w:pStyle w:val="ListParagraph"/>
        <w:numPr>
          <w:ilvl w:val="0"/>
          <w:numId w:val="9"/>
        </w:numPr>
        <w:rPr>
          <w:rFonts w:ascii="Arial" w:hAnsi="Arial" w:cs="Arial"/>
          <w:sz w:val="24"/>
          <w:szCs w:val="24"/>
        </w:rPr>
      </w:pPr>
      <w:r w:rsidRPr="00F134DA">
        <w:rPr>
          <w:rFonts w:ascii="Arial" w:hAnsi="Arial" w:cs="Arial"/>
          <w:sz w:val="24"/>
          <w:szCs w:val="24"/>
        </w:rPr>
        <w:t xml:space="preserve">Beaudoin, A. (2004) ‘New Technique for Revealing Latent Fingerprints </w:t>
      </w:r>
    </w:p>
    <w:p w14:paraId="77D2CD4F" w14:textId="7F2C173C" w:rsidR="00F134DA" w:rsidRDefault="00F134DA" w:rsidP="00F134DA">
      <w:pPr>
        <w:pStyle w:val="ListParagraph"/>
        <w:rPr>
          <w:rFonts w:ascii="Arial" w:hAnsi="Arial" w:cs="Arial"/>
          <w:sz w:val="24"/>
          <w:szCs w:val="24"/>
        </w:rPr>
      </w:pPr>
      <w:r w:rsidRPr="00F134DA">
        <w:rPr>
          <w:rFonts w:ascii="Arial" w:hAnsi="Arial" w:cs="Arial"/>
          <w:sz w:val="24"/>
          <w:szCs w:val="24"/>
        </w:rPr>
        <w:t xml:space="preserve">on Wet, Porous Surfaces: Oil Red O’, </w:t>
      </w:r>
      <w:r w:rsidR="00A2604F" w:rsidRPr="009E06FF">
        <w:rPr>
          <w:rFonts w:ascii="Arial" w:hAnsi="Arial" w:cs="Arial"/>
          <w:i/>
          <w:iCs/>
          <w:sz w:val="24"/>
          <w:szCs w:val="24"/>
        </w:rPr>
        <w:t>Journal of Forensic Identification</w:t>
      </w:r>
      <w:r w:rsidRPr="00A2604F">
        <w:rPr>
          <w:rFonts w:ascii="Arial" w:hAnsi="Arial" w:cs="Arial"/>
          <w:i/>
          <w:iCs/>
          <w:sz w:val="24"/>
          <w:szCs w:val="24"/>
        </w:rPr>
        <w:t>,</w:t>
      </w:r>
      <w:r w:rsidRPr="00F134DA">
        <w:rPr>
          <w:rFonts w:ascii="Arial" w:hAnsi="Arial" w:cs="Arial"/>
          <w:sz w:val="24"/>
          <w:szCs w:val="24"/>
        </w:rPr>
        <w:t xml:space="preserve"> 54 (4), pp 413–421</w:t>
      </w:r>
    </w:p>
    <w:p w14:paraId="18C0BF7B" w14:textId="77777777" w:rsidR="00F134DA" w:rsidRPr="00F134DA" w:rsidRDefault="00F134DA" w:rsidP="00F134DA">
      <w:pPr>
        <w:pStyle w:val="ListParagraph"/>
        <w:rPr>
          <w:rFonts w:ascii="Arial" w:hAnsi="Arial" w:cs="Arial"/>
          <w:sz w:val="24"/>
          <w:szCs w:val="24"/>
        </w:rPr>
      </w:pPr>
    </w:p>
    <w:p w14:paraId="35783052" w14:textId="2B7A46AE" w:rsidR="002C020F" w:rsidRPr="00520ACA" w:rsidRDefault="00520ACA" w:rsidP="00F134DA">
      <w:pPr>
        <w:pStyle w:val="ListParagraph"/>
        <w:numPr>
          <w:ilvl w:val="0"/>
          <w:numId w:val="9"/>
        </w:numPr>
        <w:rPr>
          <w:rFonts w:ascii="Arial" w:hAnsi="Arial" w:cs="Arial"/>
          <w:sz w:val="24"/>
          <w:szCs w:val="24"/>
        </w:rPr>
      </w:pPr>
      <w:r w:rsidRPr="00520ACA">
        <w:rPr>
          <w:rFonts w:ascii="Arial" w:hAnsi="Arial" w:cs="Arial"/>
          <w:sz w:val="24"/>
          <w:szCs w:val="24"/>
        </w:rPr>
        <w:t>F</w:t>
      </w:r>
      <w:r>
        <w:rPr>
          <w:rFonts w:ascii="Arial" w:hAnsi="Arial" w:cs="Arial"/>
          <w:sz w:val="24"/>
          <w:szCs w:val="24"/>
        </w:rPr>
        <w:t>airbrother</w:t>
      </w:r>
      <w:r w:rsidRPr="00520ACA">
        <w:rPr>
          <w:rFonts w:ascii="Arial" w:hAnsi="Arial" w:cs="Arial"/>
          <w:sz w:val="24"/>
          <w:szCs w:val="24"/>
        </w:rPr>
        <w:t>, F. (1947)</w:t>
      </w:r>
      <w:r>
        <w:rPr>
          <w:rFonts w:ascii="Arial" w:hAnsi="Arial" w:cs="Arial"/>
          <w:sz w:val="24"/>
          <w:szCs w:val="24"/>
        </w:rPr>
        <w:t xml:space="preserve"> ‘</w:t>
      </w:r>
      <w:r w:rsidRPr="00520ACA">
        <w:rPr>
          <w:rFonts w:ascii="Arial" w:hAnsi="Arial" w:cs="Arial"/>
          <w:sz w:val="24"/>
          <w:szCs w:val="24"/>
        </w:rPr>
        <w:t>Colour of Iodine Solutions.</w:t>
      </w:r>
      <w:r>
        <w:rPr>
          <w:rFonts w:ascii="Arial" w:hAnsi="Arial" w:cs="Arial"/>
          <w:sz w:val="24"/>
          <w:szCs w:val="24"/>
        </w:rPr>
        <w:t>’,</w:t>
      </w:r>
      <w:r w:rsidRPr="00520ACA">
        <w:rPr>
          <w:rFonts w:ascii="Arial" w:hAnsi="Arial" w:cs="Arial"/>
          <w:sz w:val="24"/>
          <w:szCs w:val="24"/>
        </w:rPr>
        <w:t xml:space="preserve"> </w:t>
      </w:r>
      <w:r w:rsidRPr="00520ACA">
        <w:rPr>
          <w:rFonts w:ascii="Arial" w:hAnsi="Arial" w:cs="Arial"/>
          <w:i/>
          <w:iCs/>
          <w:sz w:val="24"/>
          <w:szCs w:val="24"/>
        </w:rPr>
        <w:t>Nature</w:t>
      </w:r>
      <w:r w:rsidR="00A2604F">
        <w:rPr>
          <w:rFonts w:ascii="Arial" w:hAnsi="Arial" w:cs="Arial"/>
          <w:i/>
          <w:iCs/>
          <w:sz w:val="24"/>
          <w:szCs w:val="24"/>
        </w:rPr>
        <w:t>,</w:t>
      </w:r>
      <w:r w:rsidRPr="00520ACA">
        <w:rPr>
          <w:rFonts w:ascii="Arial" w:hAnsi="Arial" w:cs="Arial"/>
          <w:sz w:val="24"/>
          <w:szCs w:val="24"/>
        </w:rPr>
        <w:t xml:space="preserve"> 160, </w:t>
      </w:r>
      <w:r>
        <w:rPr>
          <w:rFonts w:ascii="Arial" w:hAnsi="Arial" w:cs="Arial"/>
          <w:sz w:val="24"/>
          <w:szCs w:val="24"/>
        </w:rPr>
        <w:t xml:space="preserve">pp </w:t>
      </w:r>
      <w:r w:rsidRPr="00520ACA">
        <w:rPr>
          <w:rFonts w:ascii="Arial" w:hAnsi="Arial" w:cs="Arial"/>
          <w:sz w:val="24"/>
          <w:szCs w:val="24"/>
        </w:rPr>
        <w:t>87 https://doi.org/10.1038/160087a0</w:t>
      </w:r>
    </w:p>
    <w:p w14:paraId="6E18AB6C" w14:textId="1A74E1D4" w:rsidR="00C00650" w:rsidRDefault="00C00650" w:rsidP="0039624D">
      <w:pPr>
        <w:rPr>
          <w:rFonts w:ascii="Arial" w:hAnsi="Arial" w:cs="Arial"/>
          <w:sz w:val="24"/>
          <w:szCs w:val="24"/>
        </w:rPr>
      </w:pPr>
    </w:p>
    <w:p w14:paraId="11084DC5" w14:textId="069C4A8C" w:rsidR="003A2A5A" w:rsidRDefault="003A2A5A" w:rsidP="0039624D">
      <w:pPr>
        <w:rPr>
          <w:rFonts w:ascii="Arial" w:hAnsi="Arial" w:cs="Arial"/>
          <w:sz w:val="24"/>
          <w:szCs w:val="24"/>
        </w:rPr>
      </w:pPr>
    </w:p>
    <w:p w14:paraId="18D8439A" w14:textId="77777777" w:rsidR="003A2A5A" w:rsidRDefault="003A2A5A" w:rsidP="0039624D">
      <w:pPr>
        <w:rPr>
          <w:rFonts w:ascii="Arial" w:hAnsi="Arial" w:cs="Arial"/>
          <w:sz w:val="24"/>
          <w:szCs w:val="24"/>
        </w:rPr>
      </w:pPr>
    </w:p>
    <w:sectPr w:rsidR="003A2A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C6FF6" w14:textId="77777777" w:rsidR="00C138F6" w:rsidRDefault="00C138F6" w:rsidP="00626489">
      <w:pPr>
        <w:spacing w:after="0" w:line="240" w:lineRule="auto"/>
      </w:pPr>
      <w:r>
        <w:separator/>
      </w:r>
    </w:p>
  </w:endnote>
  <w:endnote w:type="continuationSeparator" w:id="0">
    <w:p w14:paraId="76E8FC25" w14:textId="77777777" w:rsidR="00C138F6" w:rsidRDefault="00C138F6" w:rsidP="0062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2FF72" w14:textId="77777777" w:rsidR="00C138F6" w:rsidRDefault="00C138F6" w:rsidP="00626489">
      <w:pPr>
        <w:spacing w:after="0" w:line="240" w:lineRule="auto"/>
      </w:pPr>
      <w:r>
        <w:separator/>
      </w:r>
    </w:p>
  </w:footnote>
  <w:footnote w:type="continuationSeparator" w:id="0">
    <w:p w14:paraId="10E84FC6" w14:textId="77777777" w:rsidR="00C138F6" w:rsidRDefault="00C138F6" w:rsidP="006264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35B4"/>
    <w:multiLevelType w:val="multilevel"/>
    <w:tmpl w:val="F9DA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C65785"/>
    <w:multiLevelType w:val="hybridMultilevel"/>
    <w:tmpl w:val="784C6F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B51584"/>
    <w:multiLevelType w:val="hybridMultilevel"/>
    <w:tmpl w:val="52E239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11049B"/>
    <w:multiLevelType w:val="hybridMultilevel"/>
    <w:tmpl w:val="ABA2F62E"/>
    <w:lvl w:ilvl="0" w:tplc="0554CAFC">
      <w:start w:val="3"/>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A566E5"/>
    <w:multiLevelType w:val="multilevel"/>
    <w:tmpl w:val="7DC217B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33E489C"/>
    <w:multiLevelType w:val="hybridMultilevel"/>
    <w:tmpl w:val="73AE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16175E"/>
    <w:multiLevelType w:val="hybridMultilevel"/>
    <w:tmpl w:val="867CA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F57C09"/>
    <w:multiLevelType w:val="hybridMultilevel"/>
    <w:tmpl w:val="98903F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D325F6"/>
    <w:multiLevelType w:val="hybridMultilevel"/>
    <w:tmpl w:val="15CA5212"/>
    <w:lvl w:ilvl="0" w:tplc="FBCA19E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E15794"/>
    <w:multiLevelType w:val="hybridMultilevel"/>
    <w:tmpl w:val="4466809A"/>
    <w:lvl w:ilvl="0" w:tplc="897E183E">
      <w:start w:val="3"/>
      <w:numFmt w:val="bullet"/>
      <w:lvlText w:val=""/>
      <w:lvlJc w:val="left"/>
      <w:pPr>
        <w:ind w:left="1080" w:hanging="360"/>
      </w:pPr>
      <w:rPr>
        <w:rFonts w:ascii="Wingdings" w:eastAsiaTheme="minorHAnsi" w:hAnsi="Wingding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FEC38DC"/>
    <w:multiLevelType w:val="hybridMultilevel"/>
    <w:tmpl w:val="320E8EBC"/>
    <w:lvl w:ilvl="0" w:tplc="6DAA6F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930D26"/>
    <w:multiLevelType w:val="hybridMultilevel"/>
    <w:tmpl w:val="21BEE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DE05BA"/>
    <w:multiLevelType w:val="hybridMultilevel"/>
    <w:tmpl w:val="F2A2CF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643D1A"/>
    <w:multiLevelType w:val="hybridMultilevel"/>
    <w:tmpl w:val="F40860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3F20C6"/>
    <w:multiLevelType w:val="hybridMultilevel"/>
    <w:tmpl w:val="4E4E6CC0"/>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7DB44362"/>
    <w:multiLevelType w:val="hybridMultilevel"/>
    <w:tmpl w:val="8904C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08380C"/>
    <w:multiLevelType w:val="hybridMultilevel"/>
    <w:tmpl w:val="A0C06E96"/>
    <w:lvl w:ilvl="0" w:tplc="0554CAFC">
      <w:start w:val="3"/>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6"/>
  </w:num>
  <w:num w:numId="4">
    <w:abstractNumId w:val="3"/>
  </w:num>
  <w:num w:numId="5">
    <w:abstractNumId w:val="5"/>
  </w:num>
  <w:num w:numId="6">
    <w:abstractNumId w:val="11"/>
  </w:num>
  <w:num w:numId="7">
    <w:abstractNumId w:val="15"/>
  </w:num>
  <w:num w:numId="8">
    <w:abstractNumId w:val="4"/>
  </w:num>
  <w:num w:numId="9">
    <w:abstractNumId w:val="6"/>
  </w:num>
  <w:num w:numId="10">
    <w:abstractNumId w:val="0"/>
  </w:num>
  <w:num w:numId="11">
    <w:abstractNumId w:val="14"/>
  </w:num>
  <w:num w:numId="12">
    <w:abstractNumId w:val="7"/>
  </w:num>
  <w:num w:numId="13">
    <w:abstractNumId w:val="2"/>
  </w:num>
  <w:num w:numId="14">
    <w:abstractNumId w:val="12"/>
  </w:num>
  <w:num w:numId="15">
    <w:abstractNumId w:val="1"/>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772"/>
    <w:rsid w:val="00002CDC"/>
    <w:rsid w:val="00021737"/>
    <w:rsid w:val="00027B2A"/>
    <w:rsid w:val="00027D6E"/>
    <w:rsid w:val="00070094"/>
    <w:rsid w:val="00085031"/>
    <w:rsid w:val="000B3344"/>
    <w:rsid w:val="000B4B8B"/>
    <w:rsid w:val="00101D88"/>
    <w:rsid w:val="001078B1"/>
    <w:rsid w:val="00114777"/>
    <w:rsid w:val="00115356"/>
    <w:rsid w:val="001263BB"/>
    <w:rsid w:val="001270CA"/>
    <w:rsid w:val="00135EA2"/>
    <w:rsid w:val="00136B75"/>
    <w:rsid w:val="00141F75"/>
    <w:rsid w:val="00147F18"/>
    <w:rsid w:val="001602E4"/>
    <w:rsid w:val="00177316"/>
    <w:rsid w:val="0018017A"/>
    <w:rsid w:val="0018247B"/>
    <w:rsid w:val="00192DAC"/>
    <w:rsid w:val="00192EFC"/>
    <w:rsid w:val="001A74C8"/>
    <w:rsid w:val="001B038B"/>
    <w:rsid w:val="001B0C99"/>
    <w:rsid w:val="001D17E7"/>
    <w:rsid w:val="001D772D"/>
    <w:rsid w:val="001E0DE3"/>
    <w:rsid w:val="001E6B18"/>
    <w:rsid w:val="00202770"/>
    <w:rsid w:val="00212C17"/>
    <w:rsid w:val="00215E24"/>
    <w:rsid w:val="00220772"/>
    <w:rsid w:val="00227B7B"/>
    <w:rsid w:val="00237B4F"/>
    <w:rsid w:val="00240739"/>
    <w:rsid w:val="00246183"/>
    <w:rsid w:val="00252592"/>
    <w:rsid w:val="002628BD"/>
    <w:rsid w:val="00264FD8"/>
    <w:rsid w:val="002A564A"/>
    <w:rsid w:val="002C020F"/>
    <w:rsid w:val="002C2868"/>
    <w:rsid w:val="002D47D8"/>
    <w:rsid w:val="002E24C8"/>
    <w:rsid w:val="002F1267"/>
    <w:rsid w:val="002F6159"/>
    <w:rsid w:val="00307157"/>
    <w:rsid w:val="00322AD1"/>
    <w:rsid w:val="003306AB"/>
    <w:rsid w:val="00331507"/>
    <w:rsid w:val="0034224F"/>
    <w:rsid w:val="00360D62"/>
    <w:rsid w:val="00381D64"/>
    <w:rsid w:val="00385309"/>
    <w:rsid w:val="0039624D"/>
    <w:rsid w:val="003A2A5A"/>
    <w:rsid w:val="003A667F"/>
    <w:rsid w:val="003E0BD7"/>
    <w:rsid w:val="003E70B9"/>
    <w:rsid w:val="003F5C42"/>
    <w:rsid w:val="00405E5B"/>
    <w:rsid w:val="00417A45"/>
    <w:rsid w:val="00431681"/>
    <w:rsid w:val="004320B4"/>
    <w:rsid w:val="00434336"/>
    <w:rsid w:val="00466C55"/>
    <w:rsid w:val="004C11A3"/>
    <w:rsid w:val="004D7BB8"/>
    <w:rsid w:val="004F508D"/>
    <w:rsid w:val="004F5828"/>
    <w:rsid w:val="00520ACA"/>
    <w:rsid w:val="00527446"/>
    <w:rsid w:val="005351F9"/>
    <w:rsid w:val="00537E67"/>
    <w:rsid w:val="005449A7"/>
    <w:rsid w:val="00545648"/>
    <w:rsid w:val="00556437"/>
    <w:rsid w:val="00572DB3"/>
    <w:rsid w:val="005A0986"/>
    <w:rsid w:val="005A441F"/>
    <w:rsid w:val="005B188E"/>
    <w:rsid w:val="005C3395"/>
    <w:rsid w:val="005E465A"/>
    <w:rsid w:val="005F2DBC"/>
    <w:rsid w:val="00601C26"/>
    <w:rsid w:val="00611869"/>
    <w:rsid w:val="00611E50"/>
    <w:rsid w:val="00623DF0"/>
    <w:rsid w:val="00626489"/>
    <w:rsid w:val="0063362B"/>
    <w:rsid w:val="0063757A"/>
    <w:rsid w:val="00640B37"/>
    <w:rsid w:val="00650264"/>
    <w:rsid w:val="00664A1A"/>
    <w:rsid w:val="00674762"/>
    <w:rsid w:val="006947E7"/>
    <w:rsid w:val="006D2D5F"/>
    <w:rsid w:val="006D797C"/>
    <w:rsid w:val="007002C2"/>
    <w:rsid w:val="0070069C"/>
    <w:rsid w:val="0070514B"/>
    <w:rsid w:val="00707F09"/>
    <w:rsid w:val="0073796B"/>
    <w:rsid w:val="00746B96"/>
    <w:rsid w:val="00755EC3"/>
    <w:rsid w:val="00771510"/>
    <w:rsid w:val="007910DA"/>
    <w:rsid w:val="007A370B"/>
    <w:rsid w:val="007A6C67"/>
    <w:rsid w:val="007B6DAA"/>
    <w:rsid w:val="007C3103"/>
    <w:rsid w:val="007C62F9"/>
    <w:rsid w:val="007D4884"/>
    <w:rsid w:val="007E29BB"/>
    <w:rsid w:val="007F7A3E"/>
    <w:rsid w:val="00800DA7"/>
    <w:rsid w:val="00814B72"/>
    <w:rsid w:val="00816FAC"/>
    <w:rsid w:val="00845D26"/>
    <w:rsid w:val="008540EA"/>
    <w:rsid w:val="00854BF0"/>
    <w:rsid w:val="00870BE9"/>
    <w:rsid w:val="00884C52"/>
    <w:rsid w:val="008B514D"/>
    <w:rsid w:val="008B7BF3"/>
    <w:rsid w:val="008F0B58"/>
    <w:rsid w:val="0092325F"/>
    <w:rsid w:val="00945D9A"/>
    <w:rsid w:val="00961CCD"/>
    <w:rsid w:val="00964500"/>
    <w:rsid w:val="00992523"/>
    <w:rsid w:val="009959C1"/>
    <w:rsid w:val="009968DE"/>
    <w:rsid w:val="009A73C7"/>
    <w:rsid w:val="009B43EF"/>
    <w:rsid w:val="009B7E46"/>
    <w:rsid w:val="009D0FD8"/>
    <w:rsid w:val="009D54F1"/>
    <w:rsid w:val="009E06FF"/>
    <w:rsid w:val="009F73C3"/>
    <w:rsid w:val="00A023C8"/>
    <w:rsid w:val="00A162FD"/>
    <w:rsid w:val="00A20E0A"/>
    <w:rsid w:val="00A2604F"/>
    <w:rsid w:val="00A31851"/>
    <w:rsid w:val="00A34A68"/>
    <w:rsid w:val="00A57998"/>
    <w:rsid w:val="00A758A0"/>
    <w:rsid w:val="00A76233"/>
    <w:rsid w:val="00A879F4"/>
    <w:rsid w:val="00A9009F"/>
    <w:rsid w:val="00A922D5"/>
    <w:rsid w:val="00A972F4"/>
    <w:rsid w:val="00AA0339"/>
    <w:rsid w:val="00AA3136"/>
    <w:rsid w:val="00AE425F"/>
    <w:rsid w:val="00AF6B95"/>
    <w:rsid w:val="00B02BD7"/>
    <w:rsid w:val="00B12192"/>
    <w:rsid w:val="00B142CA"/>
    <w:rsid w:val="00B15BEF"/>
    <w:rsid w:val="00B23222"/>
    <w:rsid w:val="00B246CC"/>
    <w:rsid w:val="00B27FE5"/>
    <w:rsid w:val="00B45801"/>
    <w:rsid w:val="00B63C05"/>
    <w:rsid w:val="00B67359"/>
    <w:rsid w:val="00B70B80"/>
    <w:rsid w:val="00BC37AA"/>
    <w:rsid w:val="00BD2E60"/>
    <w:rsid w:val="00BD42FC"/>
    <w:rsid w:val="00BE04DB"/>
    <w:rsid w:val="00BE3CB3"/>
    <w:rsid w:val="00BF0AA3"/>
    <w:rsid w:val="00BF772F"/>
    <w:rsid w:val="00C00650"/>
    <w:rsid w:val="00C138F6"/>
    <w:rsid w:val="00C45701"/>
    <w:rsid w:val="00C526CE"/>
    <w:rsid w:val="00C60084"/>
    <w:rsid w:val="00C60ADD"/>
    <w:rsid w:val="00C66694"/>
    <w:rsid w:val="00C70C25"/>
    <w:rsid w:val="00C97D6B"/>
    <w:rsid w:val="00CA3055"/>
    <w:rsid w:val="00CA3862"/>
    <w:rsid w:val="00CD13EC"/>
    <w:rsid w:val="00CD7F6A"/>
    <w:rsid w:val="00CF49D2"/>
    <w:rsid w:val="00D07C8D"/>
    <w:rsid w:val="00D13CD6"/>
    <w:rsid w:val="00D153B3"/>
    <w:rsid w:val="00D22950"/>
    <w:rsid w:val="00D233FC"/>
    <w:rsid w:val="00D31C32"/>
    <w:rsid w:val="00D41C2B"/>
    <w:rsid w:val="00D43869"/>
    <w:rsid w:val="00D469AB"/>
    <w:rsid w:val="00D80A25"/>
    <w:rsid w:val="00D959C8"/>
    <w:rsid w:val="00DB21B1"/>
    <w:rsid w:val="00DC4297"/>
    <w:rsid w:val="00DE5A8D"/>
    <w:rsid w:val="00E14480"/>
    <w:rsid w:val="00E20883"/>
    <w:rsid w:val="00E23909"/>
    <w:rsid w:val="00E27223"/>
    <w:rsid w:val="00E42C86"/>
    <w:rsid w:val="00E4555A"/>
    <w:rsid w:val="00E50EDE"/>
    <w:rsid w:val="00E602CE"/>
    <w:rsid w:val="00E61DEA"/>
    <w:rsid w:val="00E811E2"/>
    <w:rsid w:val="00EA637A"/>
    <w:rsid w:val="00EB4A0D"/>
    <w:rsid w:val="00EB4C18"/>
    <w:rsid w:val="00EC32D4"/>
    <w:rsid w:val="00EC7B4A"/>
    <w:rsid w:val="00EE151C"/>
    <w:rsid w:val="00EE4A6B"/>
    <w:rsid w:val="00EE7251"/>
    <w:rsid w:val="00F0592F"/>
    <w:rsid w:val="00F100A9"/>
    <w:rsid w:val="00F11242"/>
    <w:rsid w:val="00F115D6"/>
    <w:rsid w:val="00F12A6D"/>
    <w:rsid w:val="00F134DA"/>
    <w:rsid w:val="00F2670C"/>
    <w:rsid w:val="00F274DD"/>
    <w:rsid w:val="00F34185"/>
    <w:rsid w:val="00F47397"/>
    <w:rsid w:val="00F51754"/>
    <w:rsid w:val="00FB2E7B"/>
    <w:rsid w:val="00FD0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EF35E"/>
  <w15:chartTrackingRefBased/>
  <w15:docId w15:val="{1E925422-AF31-4F3B-83D7-A0894A92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4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441F"/>
    <w:pPr>
      <w:ind w:left="720"/>
      <w:contextualSpacing/>
    </w:pPr>
  </w:style>
  <w:style w:type="character" w:styleId="Hyperlink">
    <w:name w:val="Hyperlink"/>
    <w:basedOn w:val="DefaultParagraphFont"/>
    <w:uiPriority w:val="99"/>
    <w:unhideWhenUsed/>
    <w:rsid w:val="007F7A3E"/>
    <w:rPr>
      <w:color w:val="0563C1" w:themeColor="hyperlink"/>
      <w:u w:val="single"/>
    </w:rPr>
  </w:style>
  <w:style w:type="character" w:styleId="UnresolvedMention">
    <w:name w:val="Unresolved Mention"/>
    <w:basedOn w:val="DefaultParagraphFont"/>
    <w:uiPriority w:val="99"/>
    <w:semiHidden/>
    <w:unhideWhenUsed/>
    <w:rsid w:val="00845D26"/>
    <w:rPr>
      <w:color w:val="605E5C"/>
      <w:shd w:val="clear" w:color="auto" w:fill="E1DFDD"/>
    </w:rPr>
  </w:style>
  <w:style w:type="paragraph" w:styleId="BalloonText">
    <w:name w:val="Balloon Text"/>
    <w:basedOn w:val="Normal"/>
    <w:link w:val="BalloonTextChar"/>
    <w:uiPriority w:val="99"/>
    <w:semiHidden/>
    <w:unhideWhenUsed/>
    <w:rsid w:val="00B63C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C05"/>
    <w:rPr>
      <w:rFonts w:ascii="Segoe UI" w:hAnsi="Segoe UI" w:cs="Segoe UI"/>
      <w:sz w:val="18"/>
      <w:szCs w:val="18"/>
    </w:rPr>
  </w:style>
  <w:style w:type="character" w:styleId="FollowedHyperlink">
    <w:name w:val="FollowedHyperlink"/>
    <w:basedOn w:val="DefaultParagraphFont"/>
    <w:uiPriority w:val="99"/>
    <w:semiHidden/>
    <w:unhideWhenUsed/>
    <w:rsid w:val="00002CDC"/>
    <w:rPr>
      <w:color w:val="954F72" w:themeColor="followedHyperlink"/>
      <w:u w:val="single"/>
    </w:rPr>
  </w:style>
  <w:style w:type="paragraph" w:styleId="Header">
    <w:name w:val="header"/>
    <w:basedOn w:val="Normal"/>
    <w:link w:val="HeaderChar"/>
    <w:uiPriority w:val="99"/>
    <w:unhideWhenUsed/>
    <w:rsid w:val="006264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6489"/>
  </w:style>
  <w:style w:type="paragraph" w:styleId="Footer">
    <w:name w:val="footer"/>
    <w:basedOn w:val="Normal"/>
    <w:link w:val="FooterChar"/>
    <w:uiPriority w:val="99"/>
    <w:unhideWhenUsed/>
    <w:rsid w:val="006264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6489"/>
  </w:style>
  <w:style w:type="paragraph" w:styleId="NormalWeb">
    <w:name w:val="Normal (Web)"/>
    <w:basedOn w:val="Normal"/>
    <w:uiPriority w:val="99"/>
    <w:semiHidden/>
    <w:unhideWhenUsed/>
    <w:rsid w:val="001263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306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598244">
      <w:bodyDiv w:val="1"/>
      <w:marLeft w:val="0"/>
      <w:marRight w:val="0"/>
      <w:marTop w:val="0"/>
      <w:marBottom w:val="0"/>
      <w:divBdr>
        <w:top w:val="none" w:sz="0" w:space="0" w:color="auto"/>
        <w:left w:val="none" w:sz="0" w:space="0" w:color="auto"/>
        <w:bottom w:val="none" w:sz="0" w:space="0" w:color="auto"/>
        <w:right w:val="none" w:sz="0" w:space="0" w:color="auto"/>
      </w:divBdr>
      <w:divsChild>
        <w:div w:id="1943879480">
          <w:marLeft w:val="0"/>
          <w:marRight w:val="0"/>
          <w:marTop w:val="0"/>
          <w:marBottom w:val="75"/>
          <w:divBdr>
            <w:top w:val="none" w:sz="0" w:space="0" w:color="auto"/>
            <w:left w:val="none" w:sz="0" w:space="0" w:color="auto"/>
            <w:bottom w:val="none" w:sz="0" w:space="0" w:color="auto"/>
            <w:right w:val="none" w:sz="0" w:space="0" w:color="auto"/>
          </w:divBdr>
        </w:div>
        <w:div w:id="1734040484">
          <w:marLeft w:val="0"/>
          <w:marRight w:val="0"/>
          <w:marTop w:val="0"/>
          <w:marBottom w:val="75"/>
          <w:divBdr>
            <w:top w:val="none" w:sz="0" w:space="0" w:color="auto"/>
            <w:left w:val="none" w:sz="0" w:space="0" w:color="auto"/>
            <w:bottom w:val="none" w:sz="0" w:space="0" w:color="auto"/>
            <w:right w:val="none" w:sz="0" w:space="0" w:color="auto"/>
          </w:divBdr>
        </w:div>
      </w:divsChild>
    </w:div>
    <w:div w:id="130208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doi.org/10.1016/j.forsciint.2016.07.024" TargetMode="External"/><Relationship Id="rId21" Type="http://schemas.openxmlformats.org/officeDocument/2006/relationships/image" Target="media/image15.jpeg"/><Relationship Id="rId34" Type="http://schemas.openxmlformats.org/officeDocument/2006/relationships/hyperlink" Target="http://theconversation.com/acid-attacks-are-on-the-rise-and-toxic-masculinity-is-the-cause-82115"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met.police.uk/SysSiteAssets/foi-media/metropolitan-police/disclosure_2018/may_2018/information-rights-unit---acid-attacks-recorded-in-london-from-2008-to-2017" TargetMode="External"/><Relationship Id="rId37" Type="http://schemas.openxmlformats.org/officeDocument/2006/relationships/hyperlink" Target="https://www.legislation.gov.uk/ukpga/2019/17/contents/enacted"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sentencingcouncil.org.uk/wp-content/uploads/Bladed-Articles-and-Offensive-Weapons-definitive-guideline-Web.pdf"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standard.co.uk/news/crime/acid-attacks-soar-in-london-everything-you-need-to-know-about-the-crime-wave-a3588076.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doi.org/10.1177/1460408620912568" TargetMode="External"/><Relationship Id="rId35" Type="http://schemas.openxmlformats.org/officeDocument/2006/relationships/hyperlink" Target="https://commonslibrary.parliament.uk/research-briefings/cbp-8041/"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assets.publishing.service.gov.uk/government/uploads/system/uploads/attachment_data/file/958180/motivations-of-offenders-who-use-corrosives-in-criminal-acts-horr121.pdf" TargetMode="External"/><Relationship Id="rId38" Type="http://schemas.openxmlformats.org/officeDocument/2006/relationships/hyperlink" Target="https://doi.org/10.1016/j.burns.2019.03.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2454</TotalTime>
  <Pages>22</Pages>
  <Words>7038</Words>
  <Characters>40122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47066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Bleay, Stephen</dc:creator>
  <cp:keywords/>
  <dc:description/>
  <cp:lastModifiedBy>Bleay, Stephen</cp:lastModifiedBy>
  <cp:revision>60</cp:revision>
  <dcterms:created xsi:type="dcterms:W3CDTF">2020-04-07T09:13:00Z</dcterms:created>
  <dcterms:modified xsi:type="dcterms:W3CDTF">2021-06-26T15:02:00Z</dcterms:modified>
</cp:coreProperties>
</file>