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527" w:rsidRDefault="00A83527" w:rsidP="00A83527">
      <w:pPr>
        <w:rPr>
          <w:b/>
          <w:sz w:val="28"/>
          <w:szCs w:val="28"/>
        </w:rPr>
      </w:pPr>
    </w:p>
    <w:p w:rsidR="0086137E" w:rsidRDefault="005D6F5F" w:rsidP="00A83527">
      <w:pPr>
        <w:jc w:val="center"/>
        <w:rPr>
          <w:b/>
          <w:sz w:val="28"/>
          <w:szCs w:val="28"/>
        </w:rPr>
      </w:pPr>
      <w:r w:rsidRPr="00A83527">
        <w:rPr>
          <w:b/>
          <w:sz w:val="28"/>
          <w:szCs w:val="28"/>
        </w:rPr>
        <w:t xml:space="preserve">ENERGY SAVINGS THROUGH LIQUID PRESSURE </w:t>
      </w:r>
    </w:p>
    <w:p w:rsidR="005D6F5F" w:rsidRPr="00A83527" w:rsidRDefault="005D6F5F" w:rsidP="00A83527">
      <w:pPr>
        <w:jc w:val="center"/>
        <w:rPr>
          <w:b/>
          <w:sz w:val="28"/>
          <w:szCs w:val="28"/>
        </w:rPr>
      </w:pPr>
      <w:r w:rsidRPr="00A83527">
        <w:rPr>
          <w:b/>
          <w:sz w:val="28"/>
          <w:szCs w:val="28"/>
        </w:rPr>
        <w:t xml:space="preserve">AMPLIFICATION IN </w:t>
      </w:r>
      <w:r w:rsidR="00897F7A" w:rsidRPr="00A83527">
        <w:rPr>
          <w:b/>
          <w:sz w:val="28"/>
          <w:szCs w:val="28"/>
        </w:rPr>
        <w:t>REFRIGERATION SYSTEMS</w:t>
      </w:r>
    </w:p>
    <w:p w:rsidR="00074D45" w:rsidRPr="006F10C0" w:rsidRDefault="00074D45" w:rsidP="006F10C0"/>
    <w:p w:rsidR="005D6F5F" w:rsidRPr="0086137E" w:rsidRDefault="00074D45" w:rsidP="00A83527">
      <w:pPr>
        <w:jc w:val="center"/>
        <w:rPr>
          <w:b/>
          <w:sz w:val="22"/>
          <w:szCs w:val="22"/>
          <w:lang w:val="en-US"/>
        </w:rPr>
      </w:pPr>
      <w:r w:rsidRPr="0086137E">
        <w:rPr>
          <w:b/>
          <w:sz w:val="22"/>
          <w:szCs w:val="22"/>
          <w:lang w:val="en-US"/>
        </w:rPr>
        <w:t>A. HADAWEY, S. A. TASSOU, Y. T. GE</w:t>
      </w:r>
    </w:p>
    <w:p w:rsidR="00897F7A" w:rsidRPr="0086137E" w:rsidRDefault="00897F7A" w:rsidP="00A83527">
      <w:pPr>
        <w:jc w:val="center"/>
        <w:rPr>
          <w:color w:val="000000"/>
          <w:sz w:val="22"/>
          <w:szCs w:val="22"/>
          <w:lang w:val="en-US"/>
        </w:rPr>
      </w:pPr>
      <w:smartTag w:uri="urn:schemas-microsoft-com:office:smarttags" w:element="PlaceType">
        <w:r w:rsidRPr="0086137E">
          <w:rPr>
            <w:color w:val="000000"/>
            <w:sz w:val="22"/>
            <w:szCs w:val="22"/>
            <w:lang w:val="en-US"/>
          </w:rPr>
          <w:t>School</w:t>
        </w:r>
      </w:smartTag>
      <w:r w:rsidRPr="0086137E">
        <w:rPr>
          <w:color w:val="000000"/>
          <w:sz w:val="22"/>
          <w:szCs w:val="22"/>
          <w:lang w:val="en-US"/>
        </w:rPr>
        <w:t xml:space="preserve"> of </w:t>
      </w:r>
      <w:smartTag w:uri="urn:schemas-microsoft-com:office:smarttags" w:element="PlaceName">
        <w:r w:rsidRPr="0086137E">
          <w:rPr>
            <w:color w:val="000000"/>
            <w:sz w:val="22"/>
            <w:szCs w:val="22"/>
            <w:lang w:val="en-US"/>
          </w:rPr>
          <w:t>Engineering</w:t>
        </w:r>
      </w:smartTag>
      <w:r w:rsidRPr="0086137E">
        <w:rPr>
          <w:color w:val="000000"/>
          <w:sz w:val="22"/>
          <w:szCs w:val="22"/>
          <w:lang w:val="en-US"/>
        </w:rPr>
        <w:t xml:space="preserve"> and Design</w:t>
      </w:r>
      <w:r w:rsidR="00074D45" w:rsidRPr="0086137E">
        <w:rPr>
          <w:color w:val="000000"/>
          <w:sz w:val="22"/>
          <w:szCs w:val="22"/>
          <w:lang w:val="en-US"/>
        </w:rPr>
        <w:t xml:space="preserve">, </w:t>
      </w:r>
      <w:smartTag w:uri="urn:schemas-microsoft-com:office:smarttags" w:element="place">
        <w:smartTag w:uri="urn:schemas-microsoft-com:office:smarttags" w:element="PlaceName">
          <w:r w:rsidRPr="0086137E">
            <w:rPr>
              <w:color w:val="000000"/>
              <w:sz w:val="22"/>
              <w:szCs w:val="22"/>
              <w:lang w:val="en-US"/>
            </w:rPr>
            <w:t>Brunel</w:t>
          </w:r>
        </w:smartTag>
        <w:r w:rsidRPr="0086137E">
          <w:rPr>
            <w:color w:val="000000"/>
            <w:sz w:val="22"/>
            <w:szCs w:val="22"/>
            <w:lang w:val="en-US"/>
          </w:rPr>
          <w:t xml:space="preserve"> </w:t>
        </w:r>
        <w:smartTag w:uri="urn:schemas-microsoft-com:office:smarttags" w:element="PlaceType">
          <w:r w:rsidRPr="0086137E">
            <w:rPr>
              <w:color w:val="000000"/>
              <w:sz w:val="22"/>
              <w:szCs w:val="22"/>
              <w:lang w:val="en-US"/>
            </w:rPr>
            <w:t>University</w:t>
          </w:r>
        </w:smartTag>
      </w:smartTag>
    </w:p>
    <w:p w:rsidR="00897F7A" w:rsidRPr="0086137E" w:rsidRDefault="00897F7A" w:rsidP="00A83527">
      <w:pPr>
        <w:jc w:val="center"/>
        <w:rPr>
          <w:color w:val="000000"/>
          <w:sz w:val="22"/>
          <w:szCs w:val="22"/>
          <w:lang w:val="en-US"/>
        </w:rPr>
      </w:pPr>
      <w:r w:rsidRPr="0086137E">
        <w:rPr>
          <w:color w:val="000000"/>
          <w:sz w:val="22"/>
          <w:szCs w:val="22"/>
          <w:lang w:val="en-US"/>
        </w:rPr>
        <w:t>Uxbridge</w:t>
      </w:r>
      <w:r w:rsidR="00074D45" w:rsidRPr="0086137E">
        <w:rPr>
          <w:color w:val="000000"/>
          <w:sz w:val="22"/>
          <w:szCs w:val="22"/>
          <w:lang w:val="en-US"/>
        </w:rPr>
        <w:t xml:space="preserve">, </w:t>
      </w:r>
      <w:smartTag w:uri="urn:schemas-microsoft-com:office:smarttags" w:element="place">
        <w:smartTag w:uri="urn:schemas-microsoft-com:office:smarttags" w:element="City">
          <w:r w:rsidRPr="0086137E">
            <w:rPr>
              <w:color w:val="000000"/>
              <w:sz w:val="22"/>
              <w:szCs w:val="22"/>
              <w:lang w:val="en-US"/>
            </w:rPr>
            <w:t>Middlesex</w:t>
          </w:r>
        </w:smartTag>
        <w:r w:rsidRPr="0086137E">
          <w:rPr>
            <w:color w:val="000000"/>
            <w:sz w:val="22"/>
            <w:szCs w:val="22"/>
            <w:lang w:val="en-US"/>
          </w:rPr>
          <w:t xml:space="preserve">, </w:t>
        </w:r>
        <w:smartTag w:uri="urn:schemas-microsoft-com:office:smarttags" w:element="PostalCode">
          <w:r w:rsidRPr="0086137E">
            <w:rPr>
              <w:color w:val="000000"/>
              <w:sz w:val="22"/>
              <w:szCs w:val="22"/>
              <w:lang w:val="en-US"/>
            </w:rPr>
            <w:t>UB8 3PH</w:t>
          </w:r>
        </w:smartTag>
        <w:r w:rsidRPr="0086137E">
          <w:rPr>
            <w:color w:val="000000"/>
            <w:sz w:val="22"/>
            <w:szCs w:val="22"/>
            <w:lang w:val="en-US"/>
          </w:rPr>
          <w:t xml:space="preserve">, </w:t>
        </w:r>
        <w:smartTag w:uri="urn:schemas-microsoft-com:office:smarttags" w:element="country-region">
          <w:r w:rsidRPr="0086137E">
            <w:rPr>
              <w:color w:val="000000"/>
              <w:sz w:val="22"/>
              <w:szCs w:val="22"/>
              <w:lang w:val="en-US"/>
            </w:rPr>
            <w:t>UK</w:t>
          </w:r>
        </w:smartTag>
      </w:smartTag>
    </w:p>
    <w:p w:rsidR="00074D45" w:rsidRPr="0086137E" w:rsidRDefault="00897F7A" w:rsidP="00A83527">
      <w:pPr>
        <w:jc w:val="center"/>
        <w:rPr>
          <w:color w:val="000000"/>
          <w:sz w:val="22"/>
          <w:szCs w:val="22"/>
          <w:lang w:val="en-US"/>
        </w:rPr>
      </w:pPr>
      <w:r w:rsidRPr="0086137E">
        <w:rPr>
          <w:color w:val="000000"/>
          <w:sz w:val="22"/>
          <w:szCs w:val="22"/>
          <w:lang w:val="en-US"/>
        </w:rPr>
        <w:t>Tel +44 (0)1895 266865</w:t>
      </w:r>
      <w:r w:rsidR="00074D45" w:rsidRPr="0086137E">
        <w:rPr>
          <w:color w:val="000000"/>
          <w:sz w:val="22"/>
          <w:szCs w:val="22"/>
          <w:lang w:val="en-US"/>
        </w:rPr>
        <w:t>, Fax: +44 (0)1895269782</w:t>
      </w:r>
    </w:p>
    <w:p w:rsidR="00897F7A" w:rsidRPr="0086137E" w:rsidRDefault="00897F7A" w:rsidP="00A83527">
      <w:pPr>
        <w:jc w:val="center"/>
        <w:rPr>
          <w:color w:val="000000"/>
          <w:sz w:val="22"/>
          <w:szCs w:val="22"/>
          <w:lang w:val="en-US"/>
        </w:rPr>
      </w:pPr>
      <w:r w:rsidRPr="0086137E">
        <w:rPr>
          <w:sz w:val="22"/>
          <w:szCs w:val="22"/>
        </w:rPr>
        <w:t xml:space="preserve">E-mail: </w:t>
      </w:r>
      <w:hyperlink r:id="rId8" w:history="1">
        <w:r w:rsidRPr="0086137E">
          <w:rPr>
            <w:rStyle w:val="Hyperlink"/>
            <w:sz w:val="22"/>
            <w:szCs w:val="22"/>
            <w:lang w:val="en-US"/>
          </w:rPr>
          <w:t>Savvas.tassou@brunel.ac.uk</w:t>
        </w:r>
      </w:hyperlink>
    </w:p>
    <w:p w:rsidR="00843001" w:rsidRPr="006F10C0" w:rsidRDefault="00843001" w:rsidP="006F10C0">
      <w:pPr>
        <w:rPr>
          <w:lang w:val="en-US"/>
        </w:rPr>
      </w:pPr>
    </w:p>
    <w:p w:rsidR="00843001" w:rsidRPr="0086137E" w:rsidRDefault="00074D45" w:rsidP="0086137E">
      <w:pPr>
        <w:jc w:val="center"/>
        <w:rPr>
          <w:b/>
          <w:sz w:val="22"/>
          <w:szCs w:val="22"/>
          <w:lang w:val="en-US"/>
        </w:rPr>
      </w:pPr>
      <w:r w:rsidRPr="0086137E">
        <w:rPr>
          <w:b/>
          <w:sz w:val="22"/>
          <w:szCs w:val="22"/>
          <w:lang w:val="en-US"/>
        </w:rPr>
        <w:t>ABSTRACT</w:t>
      </w:r>
    </w:p>
    <w:p w:rsidR="00074D45" w:rsidRPr="006F10C0" w:rsidRDefault="00074D45" w:rsidP="006F10C0">
      <w:pPr>
        <w:rPr>
          <w:lang w:val="en-US"/>
        </w:rPr>
      </w:pPr>
    </w:p>
    <w:p w:rsidR="00A834DA" w:rsidRPr="00A834DA" w:rsidRDefault="00897F7A" w:rsidP="0086137E">
      <w:pPr>
        <w:jc w:val="both"/>
        <w:rPr>
          <w:sz w:val="22"/>
          <w:szCs w:val="22"/>
        </w:rPr>
      </w:pPr>
      <w:r w:rsidRPr="00A834DA">
        <w:rPr>
          <w:sz w:val="22"/>
          <w:szCs w:val="22"/>
        </w:rPr>
        <w:t>The L</w:t>
      </w:r>
      <w:r w:rsidR="00A834DA" w:rsidRPr="00A834DA">
        <w:rPr>
          <w:sz w:val="22"/>
          <w:szCs w:val="22"/>
        </w:rPr>
        <w:t xml:space="preserve">iquid Pressure Amplification (LPA) technology </w:t>
      </w:r>
      <w:r w:rsidRPr="00A834DA">
        <w:rPr>
          <w:sz w:val="22"/>
          <w:szCs w:val="22"/>
        </w:rPr>
        <w:t>utilises a refrigerant pump in the liquid line after the receiver to maintain a high enough pressure differential across the expansion valve to compensate for the pressure drop in long liquid lines. This allows the condenser pressure to be varied in line with variations in the ambient temperature leading to lower discharge pressures during periods of low ambient temperatures and lower compressor power consumption.</w:t>
      </w:r>
      <w:r w:rsidR="00A834DA" w:rsidRPr="00A834DA">
        <w:rPr>
          <w:sz w:val="22"/>
          <w:szCs w:val="22"/>
        </w:rPr>
        <w:t xml:space="preserve"> This paper considers the application of LPA to a vapour compression refrigeration system </w:t>
      </w:r>
      <w:r w:rsidR="00135CC6">
        <w:rPr>
          <w:sz w:val="22"/>
          <w:szCs w:val="22"/>
        </w:rPr>
        <w:t xml:space="preserve">for a </w:t>
      </w:r>
      <w:r w:rsidR="00A834DA" w:rsidRPr="00A834DA">
        <w:rPr>
          <w:sz w:val="22"/>
          <w:szCs w:val="22"/>
        </w:rPr>
        <w:t xml:space="preserve">chilled cold store </w:t>
      </w:r>
      <w:r w:rsidR="00135CC6">
        <w:rPr>
          <w:sz w:val="22"/>
          <w:szCs w:val="22"/>
        </w:rPr>
        <w:t xml:space="preserve">in a dairy </w:t>
      </w:r>
      <w:r w:rsidR="00D91F00">
        <w:rPr>
          <w:sz w:val="22"/>
          <w:szCs w:val="22"/>
        </w:rPr>
        <w:t xml:space="preserve">plant. </w:t>
      </w:r>
      <w:r w:rsidR="00A834DA" w:rsidRPr="00A834DA">
        <w:rPr>
          <w:sz w:val="22"/>
          <w:szCs w:val="22"/>
        </w:rPr>
        <w:t xml:space="preserve">The analysis has shown that the use of LPA in conjunction with liquid injection can lead to </w:t>
      </w:r>
      <w:r w:rsidR="00A33DE1">
        <w:rPr>
          <w:sz w:val="22"/>
          <w:szCs w:val="22"/>
        </w:rPr>
        <w:t xml:space="preserve">in excess </w:t>
      </w:r>
      <w:r w:rsidR="00D91F00">
        <w:rPr>
          <w:sz w:val="22"/>
          <w:szCs w:val="22"/>
        </w:rPr>
        <w:t xml:space="preserve">of </w:t>
      </w:r>
      <w:r w:rsidR="00D91F00" w:rsidRPr="00A834DA">
        <w:rPr>
          <w:sz w:val="22"/>
          <w:szCs w:val="22"/>
        </w:rPr>
        <w:t>10</w:t>
      </w:r>
      <w:r w:rsidR="00A834DA" w:rsidRPr="00A834DA">
        <w:rPr>
          <w:sz w:val="22"/>
          <w:szCs w:val="22"/>
        </w:rPr>
        <w:t>% energy savings over and above th</w:t>
      </w:r>
      <w:r w:rsidR="00A834DA">
        <w:rPr>
          <w:sz w:val="22"/>
          <w:szCs w:val="22"/>
        </w:rPr>
        <w:t xml:space="preserve">e savings that can be achieved </w:t>
      </w:r>
      <w:r w:rsidR="00A834DA" w:rsidRPr="00A834DA">
        <w:rPr>
          <w:sz w:val="22"/>
          <w:szCs w:val="22"/>
        </w:rPr>
        <w:t>with floating head pressure alone.</w:t>
      </w:r>
    </w:p>
    <w:p w:rsidR="00A834DA" w:rsidRDefault="00A834DA" w:rsidP="0086137E">
      <w:pPr>
        <w:jc w:val="both"/>
        <w:rPr>
          <w:sz w:val="22"/>
          <w:szCs w:val="22"/>
        </w:rPr>
      </w:pPr>
    </w:p>
    <w:p w:rsidR="00A834DA" w:rsidRPr="00EF0C8C" w:rsidRDefault="00A834DA" w:rsidP="00A834DA">
      <w:pPr>
        <w:jc w:val="both"/>
        <w:rPr>
          <w:sz w:val="22"/>
          <w:szCs w:val="22"/>
        </w:rPr>
      </w:pPr>
      <w:r w:rsidRPr="00A834DA">
        <w:rPr>
          <w:b/>
          <w:i/>
          <w:sz w:val="22"/>
          <w:szCs w:val="22"/>
        </w:rPr>
        <w:t>Keywords:</w:t>
      </w:r>
      <w:r w:rsidRPr="00EF0C8C">
        <w:rPr>
          <w:b/>
          <w:sz w:val="22"/>
          <w:szCs w:val="22"/>
        </w:rPr>
        <w:t xml:space="preserve"> </w:t>
      </w:r>
      <w:r w:rsidRPr="00A23187">
        <w:rPr>
          <w:sz w:val="22"/>
          <w:szCs w:val="22"/>
        </w:rPr>
        <w:t>Liquid Pressure Amplification</w:t>
      </w:r>
      <w:r>
        <w:rPr>
          <w:sz w:val="22"/>
          <w:szCs w:val="22"/>
        </w:rPr>
        <w:t xml:space="preserve">, Liquid </w:t>
      </w:r>
      <w:r w:rsidR="00D91F00">
        <w:rPr>
          <w:sz w:val="22"/>
          <w:szCs w:val="22"/>
        </w:rPr>
        <w:t>I</w:t>
      </w:r>
      <w:r>
        <w:rPr>
          <w:sz w:val="22"/>
          <w:szCs w:val="22"/>
        </w:rPr>
        <w:t xml:space="preserve">njection, </w:t>
      </w:r>
      <w:r w:rsidR="00D91F00">
        <w:rPr>
          <w:sz w:val="22"/>
          <w:szCs w:val="22"/>
        </w:rPr>
        <w:t>E</w:t>
      </w:r>
      <w:r>
        <w:rPr>
          <w:sz w:val="22"/>
          <w:szCs w:val="22"/>
        </w:rPr>
        <w:t xml:space="preserve">nergy </w:t>
      </w:r>
      <w:r w:rsidR="00D91F00">
        <w:rPr>
          <w:sz w:val="22"/>
          <w:szCs w:val="22"/>
        </w:rPr>
        <w:t>S</w:t>
      </w:r>
      <w:r>
        <w:rPr>
          <w:sz w:val="22"/>
          <w:szCs w:val="22"/>
        </w:rPr>
        <w:t>avings.</w:t>
      </w:r>
    </w:p>
    <w:p w:rsidR="00A834DA" w:rsidRDefault="00A834DA" w:rsidP="00A834DA"/>
    <w:p w:rsidR="00964CF7" w:rsidRPr="0086137E" w:rsidRDefault="00074D45" w:rsidP="0086137E">
      <w:pPr>
        <w:jc w:val="center"/>
        <w:rPr>
          <w:b/>
        </w:rPr>
      </w:pPr>
      <w:r w:rsidRPr="0086137E">
        <w:rPr>
          <w:b/>
        </w:rPr>
        <w:t>1. INTRODUCTION</w:t>
      </w:r>
    </w:p>
    <w:p w:rsidR="00A944E1" w:rsidRPr="006F10C0" w:rsidRDefault="00A944E1" w:rsidP="006F10C0"/>
    <w:p w:rsidR="00A834DA" w:rsidRPr="00A834DA" w:rsidRDefault="00A834DA" w:rsidP="00A834DA">
      <w:pPr>
        <w:jc w:val="both"/>
        <w:rPr>
          <w:sz w:val="22"/>
          <w:szCs w:val="22"/>
        </w:rPr>
      </w:pPr>
      <w:r w:rsidRPr="00A834DA">
        <w:rPr>
          <w:sz w:val="22"/>
          <w:szCs w:val="22"/>
        </w:rPr>
        <w:t>The Dairy sector is one of the major refrigeration energy users in the food industry. Significant energy and financial savings can be achieved by adopting new refrigeration technologies and practices. One such technology which has been available on the market for direct expansion evaporator vapour compression systems for a number of years but has not as yet found wide application is Liquid Pressure Amplification.</w:t>
      </w:r>
      <w:r w:rsidR="00D91F00">
        <w:rPr>
          <w:sz w:val="22"/>
          <w:szCs w:val="22"/>
        </w:rPr>
        <w:t xml:space="preserve"> </w:t>
      </w:r>
      <w:r w:rsidRPr="00A834DA">
        <w:rPr>
          <w:sz w:val="22"/>
          <w:szCs w:val="22"/>
        </w:rPr>
        <w:t>The LPA technology utilises a refrigerant pump in the liquid line after the receiver to maintain a high enough pressure differential across the expansion valve to compensate for the pressure drop in long liquid lines. This allows the condenser pressure to be varied in line with variations in the ambient temperature leading to lower discharge pressures during periods of low ambient temperatures and lower compressor power consumption. Operation at lower pressures also increases the refrigeration capacity of the system enabling it to cope with increased load demands</w:t>
      </w:r>
      <w:r w:rsidR="00B9689F">
        <w:rPr>
          <w:sz w:val="22"/>
          <w:szCs w:val="22"/>
        </w:rPr>
        <w:t xml:space="preserve"> </w:t>
      </w:r>
      <w:r w:rsidR="00B9689F" w:rsidRPr="00C82C97">
        <w:rPr>
          <w:color w:val="000000"/>
          <w:sz w:val="22"/>
          <w:szCs w:val="22"/>
        </w:rPr>
        <w:t>(Kim, 1993)</w:t>
      </w:r>
      <w:r w:rsidR="00B9689F">
        <w:rPr>
          <w:color w:val="000000"/>
          <w:sz w:val="22"/>
          <w:szCs w:val="22"/>
        </w:rPr>
        <w:t>.</w:t>
      </w:r>
      <w:r w:rsidRPr="00A834DA">
        <w:rPr>
          <w:sz w:val="22"/>
          <w:szCs w:val="22"/>
        </w:rPr>
        <w:t xml:space="preserve"> </w:t>
      </w:r>
    </w:p>
    <w:p w:rsidR="00A834DA" w:rsidRPr="00A834DA" w:rsidRDefault="00A834DA" w:rsidP="00A834DA">
      <w:pPr>
        <w:jc w:val="both"/>
        <w:rPr>
          <w:sz w:val="22"/>
          <w:szCs w:val="22"/>
        </w:rPr>
      </w:pPr>
    </w:p>
    <w:p w:rsidR="00B9689F" w:rsidRPr="009D6410" w:rsidRDefault="00A834DA" w:rsidP="00B9689F">
      <w:pPr>
        <w:jc w:val="both"/>
        <w:rPr>
          <w:color w:val="000000"/>
          <w:sz w:val="22"/>
          <w:szCs w:val="22"/>
        </w:rPr>
      </w:pPr>
      <w:r w:rsidRPr="00A834DA">
        <w:rPr>
          <w:sz w:val="22"/>
          <w:szCs w:val="22"/>
        </w:rPr>
        <w:t xml:space="preserve">LPA can be applied to new refrigeration plant and as a retrofit to existing plant. </w:t>
      </w:r>
      <w:r w:rsidR="008E42B5">
        <w:rPr>
          <w:sz w:val="22"/>
          <w:szCs w:val="22"/>
        </w:rPr>
        <w:t xml:space="preserve">Refrigerant pumps used in </w:t>
      </w:r>
      <w:r w:rsidR="00B9689F" w:rsidRPr="00A23187">
        <w:rPr>
          <w:sz w:val="22"/>
          <w:szCs w:val="22"/>
        </w:rPr>
        <w:t xml:space="preserve"> LPA </w:t>
      </w:r>
      <w:r w:rsidR="008E42B5">
        <w:rPr>
          <w:sz w:val="22"/>
          <w:szCs w:val="22"/>
        </w:rPr>
        <w:t xml:space="preserve">systems </w:t>
      </w:r>
      <w:r w:rsidR="009803C8">
        <w:rPr>
          <w:sz w:val="22"/>
          <w:szCs w:val="22"/>
        </w:rPr>
        <w:t xml:space="preserve">even though </w:t>
      </w:r>
      <w:r w:rsidR="008E42B5">
        <w:rPr>
          <w:sz w:val="22"/>
          <w:szCs w:val="22"/>
        </w:rPr>
        <w:t xml:space="preserve">are designed  so that the heat released from the motor </w:t>
      </w:r>
      <w:r w:rsidR="009803C8">
        <w:rPr>
          <w:sz w:val="22"/>
          <w:szCs w:val="22"/>
        </w:rPr>
        <w:t>does not enter the refrigerant circuit, they do impart an enthalpy and hence a temperature increase due to the pumping process. This enthalpy increase can be determined from</w:t>
      </w:r>
      <w:r w:rsidR="00B9689F">
        <w:rPr>
          <w:sz w:val="22"/>
          <w:szCs w:val="22"/>
        </w:rPr>
        <w:t xml:space="preserve"> </w:t>
      </w:r>
      <w:r w:rsidR="00B9689F" w:rsidRPr="00C82C97">
        <w:rPr>
          <w:color w:val="000000"/>
          <w:sz w:val="22"/>
          <w:szCs w:val="22"/>
        </w:rPr>
        <w:t>(Douglas and Hiki, 2005)</w:t>
      </w:r>
      <w:r w:rsidR="009803C8">
        <w:rPr>
          <w:color w:val="000000"/>
          <w:sz w:val="22"/>
          <w:szCs w:val="22"/>
        </w:rPr>
        <w:t>:</w:t>
      </w:r>
    </w:p>
    <w:p w:rsidR="00B9689F" w:rsidRPr="00A23187" w:rsidRDefault="00B9689F" w:rsidP="00B9689F">
      <w:pPr>
        <w:jc w:val="both"/>
        <w:rPr>
          <w:sz w:val="22"/>
          <w:szCs w:val="22"/>
        </w:rPr>
      </w:pPr>
    </w:p>
    <w:p w:rsidR="00B9689F" w:rsidRDefault="00B9689F" w:rsidP="00B9689F">
      <w:pPr>
        <w:jc w:val="both"/>
        <w:rPr>
          <w:sz w:val="22"/>
          <w:szCs w:val="22"/>
        </w:rPr>
      </w:pPr>
      <w:r w:rsidRPr="00A23187">
        <w:rPr>
          <w:sz w:val="22"/>
          <w:szCs w:val="22"/>
        </w:rPr>
        <w:tab/>
      </w:r>
      <w:r w:rsidRPr="00A23187">
        <w:rPr>
          <w:position w:val="-32"/>
          <w:sz w:val="22"/>
          <w:szCs w:val="22"/>
        </w:rPr>
        <w:object w:dxaOrig="29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36.5pt" o:ole="">
            <v:imagedata r:id="rId9" o:title=""/>
          </v:shape>
          <o:OLEObject Type="Embed" ProgID="Equation.3" ShapeID="_x0000_i1025" DrawAspect="Content" ObjectID="_1350212397" r:id="rId10"/>
        </w:objec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p>
    <w:p w:rsidR="00B9689F" w:rsidRPr="00A23187" w:rsidRDefault="00B9689F" w:rsidP="00B9689F">
      <w:pPr>
        <w:jc w:val="both"/>
        <w:rPr>
          <w:sz w:val="22"/>
          <w:szCs w:val="22"/>
        </w:rPr>
      </w:pPr>
    </w:p>
    <w:p w:rsidR="005D509B" w:rsidRDefault="00684905" w:rsidP="005D509B">
      <w:pPr>
        <w:jc w:val="both"/>
        <w:rPr>
          <w:sz w:val="22"/>
          <w:szCs w:val="22"/>
        </w:rPr>
      </w:pPr>
      <w:r>
        <w:rPr>
          <w:sz w:val="22"/>
          <w:szCs w:val="22"/>
        </w:rPr>
        <w:t>T</w:t>
      </w:r>
      <w:r w:rsidR="00B9689F" w:rsidRPr="00A23187">
        <w:rPr>
          <w:sz w:val="22"/>
          <w:szCs w:val="22"/>
        </w:rPr>
        <w:t>he greater the head developed by the pump, the greater the enthalpy increase of the refrigerant</w:t>
      </w:r>
      <w:r>
        <w:rPr>
          <w:sz w:val="22"/>
          <w:szCs w:val="22"/>
        </w:rPr>
        <w:t xml:space="preserve"> and thus there is a compromise between the pressure increase of the refrigerant in the liquid line and the temperature increase to avoid flashing of the refrigerant liquid </w:t>
      </w:r>
      <w:r w:rsidR="00B9689F" w:rsidRPr="00C82C97">
        <w:rPr>
          <w:color w:val="000000"/>
          <w:sz w:val="22"/>
          <w:szCs w:val="22"/>
        </w:rPr>
        <w:t>(Douglas and Hiki, 2005)</w:t>
      </w:r>
      <w:r w:rsidR="00B9689F" w:rsidRPr="00A23187">
        <w:rPr>
          <w:sz w:val="22"/>
          <w:szCs w:val="22"/>
        </w:rPr>
        <w:t>.</w:t>
      </w:r>
      <w:r>
        <w:rPr>
          <w:sz w:val="22"/>
          <w:szCs w:val="22"/>
        </w:rPr>
        <w:t xml:space="preserve"> Subcooling of the refrigerant liquid at the condenser outlet can help in this respect (Co</w:t>
      </w:r>
      <w:r w:rsidR="00B9689F" w:rsidRPr="00C82C97">
        <w:rPr>
          <w:color w:val="000000"/>
          <w:sz w:val="22"/>
          <w:szCs w:val="22"/>
        </w:rPr>
        <w:t>le</w:t>
      </w:r>
      <w:r>
        <w:rPr>
          <w:color w:val="000000"/>
          <w:sz w:val="22"/>
          <w:szCs w:val="22"/>
        </w:rPr>
        <w:t>,</w:t>
      </w:r>
      <w:r w:rsidR="00B9689F" w:rsidRPr="00C82C97">
        <w:rPr>
          <w:color w:val="000000"/>
          <w:sz w:val="22"/>
          <w:szCs w:val="22"/>
        </w:rPr>
        <w:t xml:space="preserve"> 1998)</w:t>
      </w:r>
      <w:r>
        <w:rPr>
          <w:sz w:val="22"/>
          <w:szCs w:val="22"/>
        </w:rPr>
        <w:t xml:space="preserve">. </w:t>
      </w:r>
      <w:r w:rsidR="00B9689F">
        <w:rPr>
          <w:sz w:val="22"/>
          <w:szCs w:val="22"/>
        </w:rPr>
        <w:t xml:space="preserve"> </w:t>
      </w:r>
      <w:r w:rsidR="0087195C" w:rsidRPr="00A834DA">
        <w:rPr>
          <w:sz w:val="22"/>
          <w:szCs w:val="22"/>
        </w:rPr>
        <w:t xml:space="preserve">LPA also enables the use of liquid injection into the discharge line of the compressor which desuperheats the refrigerant vapour before entering the condenser. This increases the capacity of the condenser which in turn enables operation of the plant at lower condensing temperatures. </w:t>
      </w:r>
      <w:r w:rsidR="005D509B">
        <w:rPr>
          <w:sz w:val="22"/>
          <w:szCs w:val="22"/>
        </w:rPr>
        <w:t>Liquid injection can also be an effective method of controlling subcooling</w:t>
      </w:r>
      <w:r w:rsidR="00B9689F" w:rsidRPr="001A02C7">
        <w:rPr>
          <w:sz w:val="22"/>
          <w:szCs w:val="22"/>
        </w:rPr>
        <w:t xml:space="preserve"> </w:t>
      </w:r>
      <w:r w:rsidR="00B9689F" w:rsidRPr="0059228D">
        <w:rPr>
          <w:color w:val="000000"/>
          <w:sz w:val="22"/>
          <w:szCs w:val="22"/>
        </w:rPr>
        <w:t xml:space="preserve">(Hoon </w:t>
      </w:r>
      <w:r w:rsidR="00B9689F" w:rsidRPr="0059228D">
        <w:rPr>
          <w:i/>
          <w:color w:val="000000"/>
          <w:sz w:val="22"/>
          <w:szCs w:val="22"/>
        </w:rPr>
        <w:t>et al</w:t>
      </w:r>
      <w:r w:rsidR="00B9689F" w:rsidRPr="0059228D">
        <w:rPr>
          <w:color w:val="000000"/>
          <w:sz w:val="22"/>
          <w:szCs w:val="22"/>
        </w:rPr>
        <w:t>. 2008)</w:t>
      </w:r>
      <w:r w:rsidR="00B9689F">
        <w:rPr>
          <w:sz w:val="22"/>
          <w:szCs w:val="22"/>
        </w:rPr>
        <w:t>.</w:t>
      </w:r>
      <w:r w:rsidR="00B9689F" w:rsidRPr="001A02C7">
        <w:rPr>
          <w:sz w:val="22"/>
          <w:szCs w:val="22"/>
        </w:rPr>
        <w:t xml:space="preserve"> </w:t>
      </w:r>
    </w:p>
    <w:p w:rsidR="00D91F00" w:rsidRDefault="00D91F00" w:rsidP="005D509B">
      <w:pPr>
        <w:jc w:val="both"/>
        <w:rPr>
          <w:sz w:val="22"/>
          <w:szCs w:val="22"/>
        </w:rPr>
      </w:pPr>
    </w:p>
    <w:p w:rsidR="00666F96" w:rsidRDefault="00666F96" w:rsidP="00D91F00">
      <w:pPr>
        <w:jc w:val="both"/>
        <w:rPr>
          <w:sz w:val="22"/>
          <w:szCs w:val="22"/>
        </w:rPr>
      </w:pPr>
      <w:r w:rsidRPr="001A02C7">
        <w:rPr>
          <w:sz w:val="22"/>
          <w:szCs w:val="22"/>
        </w:rPr>
        <w:lastRenderedPageBreak/>
        <w:t xml:space="preserve">This </w:t>
      </w:r>
      <w:r w:rsidR="005D509B">
        <w:rPr>
          <w:sz w:val="22"/>
          <w:szCs w:val="22"/>
        </w:rPr>
        <w:t xml:space="preserve">paper considers a </w:t>
      </w:r>
      <w:r w:rsidR="00152EC5">
        <w:rPr>
          <w:sz w:val="22"/>
          <w:szCs w:val="22"/>
        </w:rPr>
        <w:t xml:space="preserve">case </w:t>
      </w:r>
      <w:r w:rsidR="00152EC5" w:rsidRPr="001A02C7">
        <w:rPr>
          <w:sz w:val="22"/>
          <w:szCs w:val="22"/>
        </w:rPr>
        <w:t>study</w:t>
      </w:r>
      <w:r w:rsidRPr="001A02C7">
        <w:rPr>
          <w:sz w:val="22"/>
          <w:szCs w:val="22"/>
        </w:rPr>
        <w:t xml:space="preserve"> </w:t>
      </w:r>
      <w:r w:rsidR="005D509B">
        <w:rPr>
          <w:sz w:val="22"/>
          <w:szCs w:val="22"/>
        </w:rPr>
        <w:t xml:space="preserve">of </w:t>
      </w:r>
      <w:r w:rsidRPr="001A02C7">
        <w:rPr>
          <w:sz w:val="22"/>
          <w:szCs w:val="22"/>
        </w:rPr>
        <w:t xml:space="preserve">the application of a LPA and liquid injection to a cold store </w:t>
      </w:r>
      <w:r w:rsidR="005D509B">
        <w:rPr>
          <w:sz w:val="22"/>
          <w:szCs w:val="22"/>
        </w:rPr>
        <w:t xml:space="preserve">refrigeration system in a daisy plant </w:t>
      </w:r>
      <w:r w:rsidR="00152EC5">
        <w:rPr>
          <w:sz w:val="22"/>
          <w:szCs w:val="22"/>
        </w:rPr>
        <w:t xml:space="preserve">in </w:t>
      </w:r>
      <w:r w:rsidR="00152EC5" w:rsidRPr="001A02C7">
        <w:rPr>
          <w:sz w:val="22"/>
          <w:szCs w:val="22"/>
        </w:rPr>
        <w:t>Northern</w:t>
      </w:r>
      <w:r w:rsidRPr="001A02C7">
        <w:rPr>
          <w:sz w:val="22"/>
          <w:szCs w:val="22"/>
        </w:rPr>
        <w:t xml:space="preserve"> Ireland. Before the application of the technology the cold store had difficulty maintaining temperature during periods of high ambient temperatures, with a drift of 5°C from design. The main aim of the case-study </w:t>
      </w:r>
      <w:r w:rsidR="00152EC5">
        <w:rPr>
          <w:sz w:val="22"/>
          <w:szCs w:val="22"/>
        </w:rPr>
        <w:t xml:space="preserve">was </w:t>
      </w:r>
      <w:r w:rsidR="00152EC5" w:rsidRPr="001A02C7">
        <w:rPr>
          <w:sz w:val="22"/>
          <w:szCs w:val="22"/>
        </w:rPr>
        <w:t>to</w:t>
      </w:r>
      <w:r w:rsidRPr="001A02C7">
        <w:rPr>
          <w:sz w:val="22"/>
          <w:szCs w:val="22"/>
        </w:rPr>
        <w:t xml:space="preserve"> investigate the performance of the LPA technology as installed and estimate the energy savings and environmental performance of the system.</w:t>
      </w:r>
      <w:r w:rsidR="00A834DA" w:rsidRPr="0086137E">
        <w:rPr>
          <w:sz w:val="22"/>
          <w:szCs w:val="22"/>
        </w:rPr>
        <w:t xml:space="preserve"> The </w:t>
      </w:r>
      <w:r w:rsidR="00152EC5">
        <w:rPr>
          <w:sz w:val="22"/>
          <w:szCs w:val="22"/>
        </w:rPr>
        <w:t xml:space="preserve">analysis </w:t>
      </w:r>
      <w:r w:rsidR="00152EC5" w:rsidRPr="0086137E">
        <w:rPr>
          <w:sz w:val="22"/>
          <w:szCs w:val="22"/>
        </w:rPr>
        <w:t>through</w:t>
      </w:r>
      <w:r w:rsidR="00A834DA" w:rsidRPr="0086137E">
        <w:rPr>
          <w:sz w:val="22"/>
          <w:szCs w:val="22"/>
        </w:rPr>
        <w:t xml:space="preserve"> hourly system simulations consider</w:t>
      </w:r>
      <w:r w:rsidR="005D509B">
        <w:rPr>
          <w:sz w:val="22"/>
          <w:szCs w:val="22"/>
        </w:rPr>
        <w:t>ed</w:t>
      </w:r>
      <w:r w:rsidR="00A834DA" w:rsidRPr="0086137E">
        <w:rPr>
          <w:sz w:val="22"/>
          <w:szCs w:val="22"/>
        </w:rPr>
        <w:t xml:space="preserve"> the impact of ambient conditions on the energy performance of LPA and </w:t>
      </w:r>
      <w:r w:rsidR="00152EC5" w:rsidRPr="0086137E">
        <w:rPr>
          <w:sz w:val="22"/>
          <w:szCs w:val="22"/>
        </w:rPr>
        <w:t>contrast</w:t>
      </w:r>
      <w:r w:rsidR="00152EC5">
        <w:rPr>
          <w:sz w:val="22"/>
          <w:szCs w:val="22"/>
        </w:rPr>
        <w:t xml:space="preserve">ed </w:t>
      </w:r>
      <w:r w:rsidR="00152EC5" w:rsidRPr="0086137E">
        <w:rPr>
          <w:sz w:val="22"/>
          <w:szCs w:val="22"/>
        </w:rPr>
        <w:t>this</w:t>
      </w:r>
      <w:r w:rsidR="00A834DA" w:rsidRPr="0086137E">
        <w:rPr>
          <w:sz w:val="22"/>
          <w:szCs w:val="22"/>
        </w:rPr>
        <w:t xml:space="preserve"> with the energy savings that c</w:t>
      </w:r>
      <w:r w:rsidR="005D509B">
        <w:rPr>
          <w:sz w:val="22"/>
          <w:szCs w:val="22"/>
        </w:rPr>
        <w:t xml:space="preserve">ould </w:t>
      </w:r>
      <w:r w:rsidR="00A834DA" w:rsidRPr="0086137E">
        <w:rPr>
          <w:sz w:val="22"/>
          <w:szCs w:val="22"/>
        </w:rPr>
        <w:t xml:space="preserve">be obtained with floating head pressure control but without the LPA system. </w:t>
      </w:r>
    </w:p>
    <w:p w:rsidR="00D91F00" w:rsidRPr="00D91F00" w:rsidRDefault="00D91F00" w:rsidP="00D91F00">
      <w:pPr>
        <w:jc w:val="both"/>
        <w:rPr>
          <w:sz w:val="22"/>
          <w:szCs w:val="22"/>
        </w:rPr>
      </w:pPr>
    </w:p>
    <w:p w:rsidR="00666F96" w:rsidRPr="00D10B53" w:rsidRDefault="00476A73" w:rsidP="00D10B53">
      <w:pPr>
        <w:jc w:val="center"/>
        <w:rPr>
          <w:b/>
          <w:sz w:val="22"/>
          <w:szCs w:val="22"/>
        </w:rPr>
      </w:pPr>
      <w:r>
        <w:rPr>
          <w:b/>
          <w:sz w:val="22"/>
          <w:szCs w:val="22"/>
        </w:rPr>
        <w:t>2</w:t>
      </w:r>
      <w:r w:rsidR="00666F96" w:rsidRPr="00D10B53">
        <w:rPr>
          <w:b/>
          <w:sz w:val="22"/>
          <w:szCs w:val="22"/>
        </w:rPr>
        <w:t xml:space="preserve">. </w:t>
      </w:r>
      <w:r w:rsidR="00D10B53" w:rsidRPr="00D10B53">
        <w:rPr>
          <w:b/>
          <w:sz w:val="22"/>
          <w:szCs w:val="22"/>
        </w:rPr>
        <w:t>DESCRIPTION OF THE INVESTIGATED FACILITY</w:t>
      </w:r>
    </w:p>
    <w:p w:rsidR="00666F96" w:rsidRPr="006F10C0" w:rsidRDefault="00666F96" w:rsidP="006F10C0"/>
    <w:p w:rsidR="00666F96" w:rsidRDefault="00666F96" w:rsidP="00D10B53">
      <w:pPr>
        <w:jc w:val="both"/>
        <w:rPr>
          <w:sz w:val="22"/>
          <w:szCs w:val="22"/>
        </w:rPr>
      </w:pPr>
      <w:r w:rsidRPr="00D10B53">
        <w:rPr>
          <w:sz w:val="22"/>
          <w:szCs w:val="22"/>
        </w:rPr>
        <w:t xml:space="preserve">The case study described </w:t>
      </w:r>
      <w:r w:rsidR="00C452D5">
        <w:rPr>
          <w:sz w:val="22"/>
          <w:szCs w:val="22"/>
        </w:rPr>
        <w:t>in this work</w:t>
      </w:r>
      <w:r w:rsidRPr="00D10B53">
        <w:rPr>
          <w:sz w:val="22"/>
          <w:szCs w:val="22"/>
        </w:rPr>
        <w:t xml:space="preserve"> concerns a </w:t>
      </w:r>
      <w:r w:rsidRPr="00D10B53">
        <w:rPr>
          <w:color w:val="000000"/>
          <w:sz w:val="22"/>
          <w:szCs w:val="22"/>
        </w:rPr>
        <w:t>100 kW cold room refrigeration system</w:t>
      </w:r>
      <w:r w:rsidRPr="00D10B53">
        <w:rPr>
          <w:sz w:val="22"/>
          <w:szCs w:val="22"/>
        </w:rPr>
        <w:t xml:space="preserve"> </w:t>
      </w:r>
      <w:r w:rsidR="00B9689F">
        <w:rPr>
          <w:sz w:val="22"/>
          <w:szCs w:val="22"/>
        </w:rPr>
        <w:t>at a dairy plant</w:t>
      </w:r>
      <w:r w:rsidRPr="00D10B53">
        <w:rPr>
          <w:sz w:val="22"/>
          <w:szCs w:val="22"/>
        </w:rPr>
        <w:t xml:space="preserve"> </w:t>
      </w:r>
      <w:r w:rsidR="00B9689F">
        <w:rPr>
          <w:sz w:val="22"/>
          <w:szCs w:val="22"/>
        </w:rPr>
        <w:t>in Northern Ireland</w:t>
      </w:r>
      <w:r w:rsidRPr="00D10B53">
        <w:rPr>
          <w:sz w:val="22"/>
          <w:szCs w:val="22"/>
        </w:rPr>
        <w:t>. A schematic diagram of the system is shown in Figure 1.</w:t>
      </w:r>
    </w:p>
    <w:p w:rsidR="00AF68BB" w:rsidRDefault="00AF68BB" w:rsidP="00D10B53">
      <w:pPr>
        <w:jc w:val="both"/>
        <w:rPr>
          <w:sz w:val="22"/>
          <w:szCs w:val="22"/>
        </w:rPr>
      </w:pPr>
    </w:p>
    <w:p w:rsidR="00D10B53" w:rsidRPr="00D10B53" w:rsidRDefault="008F12EB" w:rsidP="00D10B53">
      <w:pPr>
        <w:jc w:val="both"/>
        <w:rPr>
          <w:sz w:val="22"/>
          <w:szCs w:val="22"/>
        </w:rPr>
      </w:pPr>
      <w:r>
        <w:rPr>
          <w:noProof/>
          <w:sz w:val="22"/>
          <w:szCs w:val="22"/>
        </w:rPr>
        <w:pict>
          <v:group id="_x0000_s4218" style="position:absolute;left:0;text-align:left;margin-left:70.7pt;margin-top:9.25pt;width:342.25pt;height:198.3pt;z-index:251682304" coordorigin="2548,4884" coordsize="6845,3966">
            <v:group id="_x0000_s4145" style="position:absolute;left:3401;top:4884;width:4935;height:3343" coordorigin="2034,4038" coordsize="7701,5110" o:regroupid="79">
              <v:shape id="_x0000_s4023" type="#_x0000_t75" style="position:absolute;left:2034;top:4038;width:7701;height:5110" wrapcoords="-51 0 -51 21524 21600 21524 21600 0 -51 0" o:regroupid="58" fillcolor="black" strokecolor="white" strokeweight="3e-5mm">
                <v:imagedata r:id="rId11" o:title="" croptop="17493f" cropbottom=".125" cropleft="10624f" cropright="9856f"/>
              </v:shape>
              <v:shapetype id="_x0000_t202" coordsize="21600,21600" o:spt="202" path="m,l,21600r21600,l21600,xe">
                <v:stroke joinstyle="miter"/>
                <v:path gradientshapeok="t" o:connecttype="rect"/>
              </v:shapetype>
              <v:shape id="_x0000_s4143" type="#_x0000_t202" style="position:absolute;left:5121;top:8751;width:4500;height:307" o:regroupid="58" stroked="f">
                <v:textbox style="mso-next-textbox:#_x0000_s4143">
                  <w:txbxContent>
                    <w:p w:rsidR="00A54C53" w:rsidRPr="00A54C53" w:rsidRDefault="00A54C53" w:rsidP="00A54C53"/>
                  </w:txbxContent>
                </v:textbox>
              </v:shape>
            </v:group>
            <v:shape id="_x0000_s4146" type="#_x0000_t202" style="position:absolute;left:2548;top:8376;width:6845;height:474" o:regroupid="79" filled="f" stroked="f">
              <v:textbox style="mso-next-textbox:#_x0000_s4146">
                <w:txbxContent>
                  <w:p w:rsidR="00A54C53" w:rsidRPr="00A54C53" w:rsidRDefault="00A54C53" w:rsidP="00A54C53">
                    <w:pPr>
                      <w:jc w:val="center"/>
                      <w:rPr>
                        <w:sz w:val="22"/>
                        <w:szCs w:val="22"/>
                      </w:rPr>
                    </w:pPr>
                    <w:r w:rsidRPr="00A54C53">
                      <w:rPr>
                        <w:sz w:val="22"/>
                        <w:szCs w:val="22"/>
                      </w:rPr>
                      <w:t>Figure 1</w:t>
                    </w:r>
                    <w:r w:rsidR="00DD3813">
                      <w:rPr>
                        <w:sz w:val="22"/>
                        <w:szCs w:val="22"/>
                      </w:rPr>
                      <w:t>.</w:t>
                    </w:r>
                    <w:r w:rsidRPr="00A54C53">
                      <w:rPr>
                        <w:sz w:val="22"/>
                        <w:szCs w:val="22"/>
                      </w:rPr>
                      <w:t xml:space="preserve"> Schematic diagram of refrigeration system</w:t>
                    </w:r>
                    <w:r w:rsidR="00B9689F">
                      <w:rPr>
                        <w:sz w:val="22"/>
                        <w:szCs w:val="22"/>
                      </w:rPr>
                      <w:t xml:space="preserve"> with LPA</w:t>
                    </w:r>
                  </w:p>
                </w:txbxContent>
              </v:textbox>
            </v:shape>
          </v:group>
        </w:pict>
      </w:r>
    </w:p>
    <w:p w:rsidR="00666F96" w:rsidRPr="00D10B53" w:rsidRDefault="00666F96" w:rsidP="00D10B53">
      <w:pPr>
        <w:jc w:val="both"/>
        <w:rPr>
          <w:sz w:val="22"/>
          <w:szCs w:val="22"/>
        </w:rPr>
      </w:pPr>
    </w:p>
    <w:p w:rsidR="00666F96" w:rsidRPr="006F10C0" w:rsidRDefault="00666F96" w:rsidP="006F10C0"/>
    <w:p w:rsidR="00666F96" w:rsidRPr="006F10C0" w:rsidRDefault="00666F96" w:rsidP="006F10C0"/>
    <w:p w:rsidR="00666F96" w:rsidRPr="006F10C0" w:rsidRDefault="00666F96" w:rsidP="006F10C0"/>
    <w:p w:rsidR="00666F96" w:rsidRPr="006F10C0" w:rsidRDefault="00666F96" w:rsidP="006F10C0"/>
    <w:p w:rsidR="00666F96" w:rsidRPr="006F10C0" w:rsidRDefault="00666F96" w:rsidP="006F10C0"/>
    <w:p w:rsidR="00666F96" w:rsidRPr="006F10C0" w:rsidRDefault="00666F96" w:rsidP="006F10C0"/>
    <w:p w:rsidR="00666F96" w:rsidRPr="006F10C0" w:rsidRDefault="00666F96" w:rsidP="006F10C0"/>
    <w:p w:rsidR="00666F96" w:rsidRPr="006F10C0" w:rsidRDefault="00666F96" w:rsidP="006F10C0"/>
    <w:p w:rsidR="00666F96" w:rsidRPr="006F10C0" w:rsidRDefault="00666F96" w:rsidP="006F10C0"/>
    <w:p w:rsidR="00666F96" w:rsidRPr="006F10C0" w:rsidRDefault="00666F96" w:rsidP="006F10C0"/>
    <w:p w:rsidR="00666F96" w:rsidRPr="006F10C0" w:rsidRDefault="00666F96" w:rsidP="006F10C0"/>
    <w:p w:rsidR="00666F96" w:rsidRPr="006F10C0" w:rsidRDefault="00666F96" w:rsidP="006F10C0"/>
    <w:p w:rsidR="00666F96" w:rsidRPr="006F10C0" w:rsidRDefault="00666F96" w:rsidP="006F10C0"/>
    <w:p w:rsidR="009D6410" w:rsidRDefault="009D6410" w:rsidP="00300463">
      <w:pPr>
        <w:jc w:val="both"/>
        <w:rPr>
          <w:sz w:val="22"/>
          <w:szCs w:val="22"/>
        </w:rPr>
      </w:pPr>
    </w:p>
    <w:p w:rsidR="00476A73" w:rsidRPr="009D6410" w:rsidRDefault="00666F96" w:rsidP="00300463">
      <w:pPr>
        <w:jc w:val="both"/>
        <w:rPr>
          <w:color w:val="000000"/>
          <w:sz w:val="22"/>
          <w:szCs w:val="22"/>
        </w:rPr>
      </w:pPr>
      <w:r w:rsidRPr="00A54C53">
        <w:rPr>
          <w:sz w:val="22"/>
          <w:szCs w:val="22"/>
        </w:rPr>
        <w:t xml:space="preserve">The LPA refrigeration system is one of three refrigeration systems used to maintain a cold storage space of 1049 m² floor area at a temperature of 4°C. The </w:t>
      </w:r>
      <w:r w:rsidR="004C7DE8">
        <w:rPr>
          <w:sz w:val="22"/>
          <w:szCs w:val="22"/>
        </w:rPr>
        <w:t xml:space="preserve">system </w:t>
      </w:r>
      <w:r w:rsidRPr="00A54C53">
        <w:rPr>
          <w:sz w:val="22"/>
          <w:szCs w:val="22"/>
        </w:rPr>
        <w:t xml:space="preserve">employs three </w:t>
      </w:r>
      <w:r w:rsidRPr="00A54C53">
        <w:rPr>
          <w:color w:val="000000"/>
          <w:sz w:val="22"/>
          <w:szCs w:val="22"/>
        </w:rPr>
        <w:t xml:space="preserve">semi hermetic compressors and a condenser feeding 4 evaporator coils in the cold room. The refrigerant employed is R404a. A liquid delivery (LPA) pump is fitted into the liquid line whereas another pump </w:t>
      </w:r>
      <w:r w:rsidR="00AF68BB">
        <w:rPr>
          <w:color w:val="000000"/>
          <w:sz w:val="22"/>
          <w:szCs w:val="22"/>
        </w:rPr>
        <w:t xml:space="preserve">is </w:t>
      </w:r>
      <w:r w:rsidRPr="00A54C53">
        <w:rPr>
          <w:color w:val="000000"/>
          <w:sz w:val="22"/>
          <w:szCs w:val="22"/>
        </w:rPr>
        <w:t>used to provide liquid injection to the compressor discharge line</w:t>
      </w:r>
      <w:r w:rsidR="00300463">
        <w:rPr>
          <w:color w:val="000000"/>
          <w:sz w:val="22"/>
          <w:szCs w:val="22"/>
        </w:rPr>
        <w:t>.</w:t>
      </w:r>
    </w:p>
    <w:p w:rsidR="009D6410" w:rsidRDefault="009D6410" w:rsidP="000857BA">
      <w:pPr>
        <w:jc w:val="center"/>
        <w:rPr>
          <w:b/>
          <w:sz w:val="22"/>
          <w:szCs w:val="22"/>
        </w:rPr>
      </w:pPr>
    </w:p>
    <w:p w:rsidR="00E214D2" w:rsidRPr="000857BA" w:rsidRDefault="00476A73" w:rsidP="000857BA">
      <w:pPr>
        <w:jc w:val="center"/>
        <w:rPr>
          <w:b/>
          <w:sz w:val="22"/>
          <w:szCs w:val="22"/>
        </w:rPr>
      </w:pPr>
      <w:r>
        <w:rPr>
          <w:b/>
          <w:sz w:val="22"/>
          <w:szCs w:val="22"/>
        </w:rPr>
        <w:t>3</w:t>
      </w:r>
      <w:r w:rsidR="00A618ED" w:rsidRPr="000857BA">
        <w:rPr>
          <w:b/>
          <w:sz w:val="22"/>
          <w:szCs w:val="22"/>
        </w:rPr>
        <w:t>. LPA</w:t>
      </w:r>
      <w:r w:rsidR="00291FDB" w:rsidRPr="000857BA">
        <w:rPr>
          <w:b/>
          <w:sz w:val="22"/>
          <w:szCs w:val="22"/>
        </w:rPr>
        <w:t xml:space="preserve"> PERFORMANCE ANALYSIS</w:t>
      </w:r>
    </w:p>
    <w:p w:rsidR="00291FDB" w:rsidRPr="000857BA" w:rsidRDefault="00291FDB" w:rsidP="006F10C0">
      <w:pPr>
        <w:rPr>
          <w:color w:val="000000"/>
          <w:sz w:val="22"/>
          <w:szCs w:val="22"/>
        </w:rPr>
      </w:pPr>
    </w:p>
    <w:p w:rsidR="00E214D2" w:rsidRPr="000857BA" w:rsidRDefault="00E214D2" w:rsidP="000857BA">
      <w:pPr>
        <w:jc w:val="both"/>
        <w:rPr>
          <w:sz w:val="22"/>
          <w:szCs w:val="22"/>
        </w:rPr>
      </w:pPr>
      <w:r w:rsidRPr="000857BA">
        <w:rPr>
          <w:sz w:val="22"/>
          <w:szCs w:val="22"/>
        </w:rPr>
        <w:t>Data obtained for a short period before and after commissioning of the LPA technology on 17 May 2008, through a web based monitoring system were used to investigate the performance of the system and energy savings achievable. The refrigeration system was comprehensively instrumented with pressure and temperature sensors to measure temperatures and pressures at different points in the cycle. Other parameters monitored included the ambient temperature and the power consumption of the compressor. The data were extrapolated over a whole year and through system simulation were used to evaluate the seasonal performance and energy savings potential of the system.</w:t>
      </w:r>
    </w:p>
    <w:p w:rsidR="00E214D2" w:rsidRPr="000857BA" w:rsidRDefault="00E214D2" w:rsidP="000857BA">
      <w:pPr>
        <w:jc w:val="both"/>
        <w:rPr>
          <w:sz w:val="22"/>
          <w:szCs w:val="22"/>
        </w:rPr>
      </w:pPr>
    </w:p>
    <w:p w:rsidR="00E214D2" w:rsidRPr="000857BA" w:rsidRDefault="00476A73" w:rsidP="000857BA">
      <w:pPr>
        <w:jc w:val="both"/>
        <w:rPr>
          <w:b/>
          <w:sz w:val="22"/>
          <w:szCs w:val="22"/>
        </w:rPr>
      </w:pPr>
      <w:r>
        <w:rPr>
          <w:b/>
          <w:sz w:val="22"/>
          <w:szCs w:val="22"/>
        </w:rPr>
        <w:t>3</w:t>
      </w:r>
      <w:r w:rsidR="000857BA" w:rsidRPr="000857BA">
        <w:rPr>
          <w:b/>
          <w:sz w:val="22"/>
          <w:szCs w:val="22"/>
        </w:rPr>
        <w:t xml:space="preserve">.1 </w:t>
      </w:r>
      <w:r w:rsidR="00622854" w:rsidRPr="000857BA">
        <w:rPr>
          <w:b/>
          <w:sz w:val="22"/>
          <w:szCs w:val="22"/>
        </w:rPr>
        <w:t>D</w:t>
      </w:r>
      <w:r w:rsidR="00AF68BB">
        <w:rPr>
          <w:b/>
          <w:sz w:val="22"/>
          <w:szCs w:val="22"/>
        </w:rPr>
        <w:t>ata Analysis</w:t>
      </w:r>
    </w:p>
    <w:p w:rsidR="00D335A2" w:rsidRDefault="00E214D2" w:rsidP="00B44858">
      <w:pPr>
        <w:jc w:val="both"/>
        <w:rPr>
          <w:sz w:val="22"/>
          <w:szCs w:val="22"/>
        </w:rPr>
      </w:pPr>
      <w:r w:rsidRPr="000857BA">
        <w:rPr>
          <w:sz w:val="22"/>
          <w:szCs w:val="22"/>
        </w:rPr>
        <w:t xml:space="preserve">Data for two days before the retrofit and four days after the installation of the LPA and liquid injection pumps have been used for the analysis. The variation of condensing temperature, evaporating temperature, liquid line temperature and outdoor temperature is shown in Figure </w:t>
      </w:r>
      <w:r w:rsidR="00300463">
        <w:rPr>
          <w:sz w:val="22"/>
          <w:szCs w:val="22"/>
        </w:rPr>
        <w:t>2</w:t>
      </w:r>
      <w:r w:rsidRPr="000857BA">
        <w:rPr>
          <w:sz w:val="22"/>
          <w:szCs w:val="22"/>
        </w:rPr>
        <w:t>.</w:t>
      </w:r>
      <w:r w:rsidR="00291FDB" w:rsidRPr="000857BA">
        <w:rPr>
          <w:sz w:val="22"/>
          <w:szCs w:val="22"/>
        </w:rPr>
        <w:t xml:space="preserve"> </w:t>
      </w:r>
      <w:r w:rsidRPr="000857BA">
        <w:rPr>
          <w:sz w:val="22"/>
          <w:szCs w:val="22"/>
        </w:rPr>
        <w:t xml:space="preserve">It can be seen that the variation of the ambient temperature for the six day period was very similar before and after the installation of the LPA and hence it can be reasonably assumed that the comparative results between the two systems are independent of ambient temperatures. </w:t>
      </w:r>
    </w:p>
    <w:p w:rsidR="00B44858" w:rsidRDefault="00E214D2" w:rsidP="00B44858">
      <w:pPr>
        <w:jc w:val="both"/>
        <w:rPr>
          <w:sz w:val="22"/>
          <w:szCs w:val="22"/>
        </w:rPr>
      </w:pPr>
      <w:r w:rsidRPr="000857BA">
        <w:rPr>
          <w:sz w:val="22"/>
          <w:szCs w:val="22"/>
        </w:rPr>
        <w:lastRenderedPageBreak/>
        <w:t xml:space="preserve">Figure </w:t>
      </w:r>
      <w:r w:rsidR="00300463">
        <w:rPr>
          <w:sz w:val="22"/>
          <w:szCs w:val="22"/>
        </w:rPr>
        <w:t>2</w:t>
      </w:r>
      <w:r w:rsidRPr="000857BA">
        <w:rPr>
          <w:sz w:val="22"/>
          <w:szCs w:val="22"/>
        </w:rPr>
        <w:t xml:space="preserve"> shows that the condensing temperature was maintained fairly constant before the installation of the LPA at an average value of 36°C. </w:t>
      </w:r>
      <w:r w:rsidR="00D335A2">
        <w:rPr>
          <w:sz w:val="22"/>
          <w:szCs w:val="22"/>
        </w:rPr>
        <w:t xml:space="preserve"> </w:t>
      </w:r>
      <w:r w:rsidRPr="000857BA">
        <w:rPr>
          <w:sz w:val="22"/>
          <w:szCs w:val="22"/>
        </w:rPr>
        <w:t xml:space="preserve">It can also be seen that the condensing temperature was fairly independent of the ambient temperature as the head pressure was controlled at a fixed setting of around 17 bar. The variation of the liquid line temperature shows a small dependence on the ambient temperature, rising during the day and dropping during the night. This is due to the better heat transfer and subcooling of the refrigerant liquid at lower ambient </w:t>
      </w:r>
      <w:r w:rsidR="00646E91" w:rsidRPr="000857BA">
        <w:rPr>
          <w:sz w:val="22"/>
          <w:szCs w:val="22"/>
        </w:rPr>
        <w:t>temperatures. The</w:t>
      </w:r>
      <w:r w:rsidRPr="000857BA">
        <w:rPr>
          <w:sz w:val="22"/>
          <w:szCs w:val="22"/>
        </w:rPr>
        <w:t xml:space="preserve"> refrigeration effect (refrigerant enthalpy difference) across the evaporator coils before and after the retrofit of the LPA was found to increase from around</w:t>
      </w:r>
      <w:r w:rsidR="000857BA" w:rsidRPr="000857BA">
        <w:rPr>
          <w:sz w:val="22"/>
          <w:szCs w:val="22"/>
        </w:rPr>
        <w:t xml:space="preserve"> 120 kJ/kg to around 150 kJ/kg as it can be seen from </w:t>
      </w:r>
      <w:r w:rsidRPr="000857BA">
        <w:rPr>
          <w:sz w:val="22"/>
          <w:szCs w:val="22"/>
        </w:rPr>
        <w:t xml:space="preserve">Figure </w:t>
      </w:r>
      <w:r w:rsidR="00300463">
        <w:rPr>
          <w:sz w:val="22"/>
          <w:szCs w:val="22"/>
        </w:rPr>
        <w:t>3</w:t>
      </w:r>
      <w:r w:rsidRPr="000857BA">
        <w:rPr>
          <w:sz w:val="22"/>
          <w:szCs w:val="22"/>
        </w:rPr>
        <w:t>.</w:t>
      </w:r>
      <w:r w:rsidR="009D6410">
        <w:rPr>
          <w:sz w:val="22"/>
          <w:szCs w:val="22"/>
        </w:rPr>
        <w:t xml:space="preserve"> </w:t>
      </w:r>
    </w:p>
    <w:p w:rsidR="00507F90" w:rsidRDefault="00507F90" w:rsidP="00B44858">
      <w:pPr>
        <w:jc w:val="both"/>
        <w:rPr>
          <w:sz w:val="22"/>
          <w:szCs w:val="22"/>
        </w:rPr>
      </w:pPr>
    </w:p>
    <w:p w:rsidR="00B44858" w:rsidRDefault="008F12EB" w:rsidP="00B44858">
      <w:pPr>
        <w:jc w:val="both"/>
        <w:rPr>
          <w:sz w:val="22"/>
          <w:szCs w:val="22"/>
        </w:rPr>
      </w:pPr>
      <w:r>
        <w:rPr>
          <w:noProof/>
          <w:sz w:val="22"/>
          <w:szCs w:val="22"/>
        </w:rPr>
        <w:pict>
          <v:group id="_x0000_s4160" style="position:absolute;left:0;text-align:left;margin-left:33.6pt;margin-top:7.95pt;width:410.7pt;height:200pt;z-index:251652608" coordorigin="1986,2137" coordsize="8214,4000">
            <v:group id="_x0000_s3684" style="position:absolute;left:3008;top:2137;width:6088;height:3437" coordorigin="2295,6770" coordsize="7380,4095" o:regroupid="69">
              <v:group id="_x0000_s3685" style="position:absolute;left:2295;top:6770;width:7380;height:4095" coordorigin="2295,6770" coordsize="7380,4095">
                <v:shape id="_x0000_s3686" type="#_x0000_t75" style="position:absolute;left:2295;top:6770;width:7380;height:4095" wrapcoords="132 396 132 21125 21380 21125 21380 396 132 396">
                  <v:imagedata r:id="rId12" o:title=""/>
                </v:shape>
                <v:line id="_x0000_s3687" style="position:absolute" from="5355,7155" to="5355,10110" strokeweight="3pt"/>
                <v:line id="_x0000_s3688" style="position:absolute" from="5715,7770" to="5715,10110" strokeweight="3pt"/>
              </v:group>
              <v:shape id="_x0000_s3689" type="#_x0000_t202" style="position:absolute;left:4275;top:9735;width:825;height:360" filled="f" stroked="f">
                <v:textbox>
                  <w:txbxContent>
                    <w:p w:rsidR="006F10C0" w:rsidRPr="002A5E91" w:rsidRDefault="006F10C0" w:rsidP="00E214D2">
                      <w:pPr>
                        <w:rPr>
                          <w:sz w:val="16"/>
                          <w:szCs w:val="16"/>
                        </w:rPr>
                      </w:pPr>
                      <w:r w:rsidRPr="002A5E91">
                        <w:rPr>
                          <w:sz w:val="16"/>
                          <w:szCs w:val="16"/>
                        </w:rPr>
                        <w:t>Before</w:t>
                      </w:r>
                    </w:p>
                  </w:txbxContent>
                </v:textbox>
              </v:shape>
              <v:shape id="_x0000_s3690" type="#_x0000_t202" style="position:absolute;left:5940;top:9735;width:825;height:360" filled="f" stroked="f">
                <v:textbox>
                  <w:txbxContent>
                    <w:p w:rsidR="006F10C0" w:rsidRPr="002A5E91" w:rsidRDefault="006F10C0" w:rsidP="00E214D2">
                      <w:pPr>
                        <w:rPr>
                          <w:sz w:val="16"/>
                          <w:szCs w:val="16"/>
                        </w:rPr>
                      </w:pPr>
                      <w:r>
                        <w:rPr>
                          <w:sz w:val="16"/>
                          <w:szCs w:val="16"/>
                        </w:rPr>
                        <w:t>After</w:t>
                      </w:r>
                    </w:p>
                  </w:txbxContent>
                </v:textbox>
              </v:shape>
            </v:group>
            <v:shape id="_x0000_s3691" type="#_x0000_t202" style="position:absolute;left:1986;top:5683;width:8214;height:454" o:regroupid="69" filled="f" stroked="f">
              <v:textbox>
                <w:txbxContent>
                  <w:p w:rsidR="006F10C0" w:rsidRPr="000857BA" w:rsidRDefault="006F10C0" w:rsidP="00E214D2">
                    <w:pPr>
                      <w:jc w:val="center"/>
                      <w:rPr>
                        <w:sz w:val="22"/>
                        <w:szCs w:val="22"/>
                      </w:rPr>
                    </w:pPr>
                    <w:r w:rsidRPr="000857BA">
                      <w:rPr>
                        <w:sz w:val="22"/>
                        <w:szCs w:val="22"/>
                      </w:rPr>
                      <w:t xml:space="preserve">Figure </w:t>
                    </w:r>
                    <w:r w:rsidR="00300463">
                      <w:rPr>
                        <w:sz w:val="22"/>
                        <w:szCs w:val="22"/>
                      </w:rPr>
                      <w:t>2</w:t>
                    </w:r>
                    <w:r w:rsidR="00DD3813">
                      <w:rPr>
                        <w:sz w:val="22"/>
                        <w:szCs w:val="22"/>
                      </w:rPr>
                      <w:t>.</w:t>
                    </w:r>
                    <w:r w:rsidRPr="000857BA">
                      <w:rPr>
                        <w:sz w:val="22"/>
                        <w:szCs w:val="22"/>
                      </w:rPr>
                      <w:t xml:space="preserve"> Temperature Variation before and after the LPA Retrofit</w:t>
                    </w:r>
                  </w:p>
                  <w:p w:rsidR="006F10C0" w:rsidRPr="006931C2" w:rsidRDefault="006F10C0" w:rsidP="00E214D2">
                    <w:pPr>
                      <w:jc w:val="center"/>
                      <w:rPr>
                        <w:rFonts w:ascii="Arial" w:hAnsi="Arial" w:cs="Arial"/>
                        <w:sz w:val="20"/>
                        <w:szCs w:val="20"/>
                      </w:rPr>
                    </w:pPr>
                  </w:p>
                  <w:p w:rsidR="006F10C0" w:rsidRDefault="006F10C0" w:rsidP="00E214D2"/>
                  <w:p w:rsidR="006F10C0" w:rsidRDefault="006F10C0" w:rsidP="00E214D2"/>
                  <w:p w:rsidR="006F10C0" w:rsidRDefault="006F10C0" w:rsidP="00E214D2"/>
                </w:txbxContent>
              </v:textbox>
            </v:shape>
          </v:group>
        </w:pict>
      </w:r>
    </w:p>
    <w:p w:rsidR="00B44858" w:rsidRPr="00730CCE" w:rsidRDefault="00B44858" w:rsidP="00B44858">
      <w:pPr>
        <w:jc w:val="both"/>
        <w:rPr>
          <w:sz w:val="22"/>
          <w:szCs w:val="22"/>
        </w:rPr>
      </w:pPr>
    </w:p>
    <w:p w:rsidR="00B44858" w:rsidRPr="006F10C0" w:rsidRDefault="00B44858" w:rsidP="00B44858"/>
    <w:p w:rsidR="00E214D2" w:rsidRPr="000857BA" w:rsidRDefault="00E214D2" w:rsidP="006F10C0">
      <w:pPr>
        <w:rPr>
          <w:sz w:val="22"/>
          <w:szCs w:val="22"/>
        </w:rPr>
      </w:pPr>
    </w:p>
    <w:p w:rsidR="00E214D2" w:rsidRPr="000857BA" w:rsidRDefault="00E214D2" w:rsidP="006F10C0">
      <w:pPr>
        <w:rPr>
          <w:sz w:val="22"/>
          <w:szCs w:val="22"/>
        </w:rPr>
      </w:pPr>
    </w:p>
    <w:p w:rsidR="00E214D2" w:rsidRPr="000857BA" w:rsidRDefault="00E214D2" w:rsidP="006F10C0">
      <w:pPr>
        <w:rPr>
          <w:sz w:val="22"/>
          <w:szCs w:val="22"/>
        </w:rPr>
      </w:pPr>
    </w:p>
    <w:p w:rsidR="00E214D2" w:rsidRPr="000857BA" w:rsidRDefault="00E214D2" w:rsidP="006F10C0">
      <w:pPr>
        <w:rPr>
          <w:sz w:val="22"/>
          <w:szCs w:val="22"/>
        </w:rPr>
      </w:pPr>
    </w:p>
    <w:p w:rsidR="00E214D2" w:rsidRPr="006F10C0" w:rsidRDefault="00E214D2" w:rsidP="006F10C0"/>
    <w:p w:rsidR="00E214D2" w:rsidRPr="006F10C0" w:rsidRDefault="00E214D2" w:rsidP="006F10C0"/>
    <w:p w:rsidR="00E214D2" w:rsidRPr="006F10C0" w:rsidRDefault="00E214D2" w:rsidP="006F10C0"/>
    <w:p w:rsidR="00E214D2" w:rsidRPr="006F10C0" w:rsidRDefault="00E214D2" w:rsidP="006F10C0"/>
    <w:p w:rsidR="00E214D2" w:rsidRPr="006F10C0" w:rsidRDefault="00E214D2" w:rsidP="006F10C0"/>
    <w:p w:rsidR="00E214D2" w:rsidRPr="006F10C0" w:rsidRDefault="00E214D2" w:rsidP="006F10C0"/>
    <w:p w:rsidR="00E214D2" w:rsidRPr="006F10C0" w:rsidRDefault="00E214D2" w:rsidP="006F10C0"/>
    <w:p w:rsidR="00E214D2" w:rsidRPr="006F10C0" w:rsidRDefault="00E214D2" w:rsidP="006F10C0"/>
    <w:p w:rsidR="00E214D2" w:rsidRPr="006F10C0" w:rsidRDefault="008F12EB" w:rsidP="006F10C0">
      <w:r w:rsidRPr="008F12EB">
        <w:rPr>
          <w:noProof/>
          <w:sz w:val="22"/>
          <w:szCs w:val="22"/>
        </w:rPr>
        <w:pict>
          <v:group id="_x0000_s4036" style="position:absolute;margin-left:61.35pt;margin-top:8.55pt;width:347.1pt;height:202.2pt;z-index:251654656" coordorigin="1905,3623" coordsize="8430,4824">
            <v:group id="_x0000_s3677" style="position:absolute;left:2475;top:3623;width:7395;height:4110" coordorigin="2475,3991" coordsize="7395,4110">
              <v:shape id="_x0000_s3678" type="#_x0000_t75" style="position:absolute;left:2475;top:3991;width:7395;height:4110" wrapcoords="131 394 131 21127 21381 21127 21381 394 131 394">
                <v:imagedata r:id="rId13" o:title=""/>
              </v:shape>
              <v:line id="_x0000_s3679" style="position:absolute;flip:y" from="5868,4384" to="5868,7120" strokeweight="2.25pt"/>
              <v:line id="_x0000_s3680" style="position:absolute;flip:x y" from="5394,4354" to="5406,7114" strokeweight="2.25pt"/>
              <v:shape id="_x0000_s3681" type="#_x0000_t202" style="position:absolute;left:4371;top:4375;width:825;height:360" filled="f" stroked="f">
                <v:textbox style="mso-next-textbox:#_x0000_s3681">
                  <w:txbxContent>
                    <w:p w:rsidR="006F10C0" w:rsidRPr="002A5E91" w:rsidRDefault="006F10C0" w:rsidP="00E214D2">
                      <w:pPr>
                        <w:rPr>
                          <w:sz w:val="16"/>
                          <w:szCs w:val="16"/>
                        </w:rPr>
                      </w:pPr>
                      <w:r w:rsidRPr="002A5E91">
                        <w:rPr>
                          <w:sz w:val="16"/>
                          <w:szCs w:val="16"/>
                        </w:rPr>
                        <w:t>Before</w:t>
                      </w:r>
                    </w:p>
                  </w:txbxContent>
                </v:textbox>
              </v:shape>
              <v:shape id="_x0000_s3682" type="#_x0000_t202" style="position:absolute;left:6591;top:4366;width:825;height:360" filled="f" stroked="f">
                <v:textbox style="mso-next-textbox:#_x0000_s3682">
                  <w:txbxContent>
                    <w:p w:rsidR="006F10C0" w:rsidRPr="002A5E91" w:rsidRDefault="006F10C0" w:rsidP="00E214D2">
                      <w:pPr>
                        <w:rPr>
                          <w:sz w:val="16"/>
                          <w:szCs w:val="16"/>
                        </w:rPr>
                      </w:pPr>
                      <w:r>
                        <w:rPr>
                          <w:sz w:val="16"/>
                          <w:szCs w:val="16"/>
                        </w:rPr>
                        <w:t>After</w:t>
                      </w:r>
                    </w:p>
                  </w:txbxContent>
                </v:textbox>
              </v:shape>
            </v:group>
            <v:shape id="_x0000_s4035" type="#_x0000_t202" style="position:absolute;left:1905;top:7892;width:8430;height:555" filled="f" stroked="f">
              <v:textbox>
                <w:txbxContent>
                  <w:p w:rsidR="00730CCE" w:rsidRPr="00B44858" w:rsidRDefault="00730CCE" w:rsidP="00730CCE">
                    <w:pPr>
                      <w:jc w:val="center"/>
                      <w:rPr>
                        <w:sz w:val="22"/>
                        <w:szCs w:val="22"/>
                      </w:rPr>
                    </w:pPr>
                    <w:r w:rsidRPr="00B44858">
                      <w:rPr>
                        <w:sz w:val="22"/>
                        <w:szCs w:val="22"/>
                      </w:rPr>
                      <w:t xml:space="preserve">Figure </w:t>
                    </w:r>
                    <w:r w:rsidR="00300463">
                      <w:rPr>
                        <w:sz w:val="22"/>
                        <w:szCs w:val="22"/>
                      </w:rPr>
                      <w:t>3</w:t>
                    </w:r>
                    <w:r w:rsidR="00DD3813">
                      <w:rPr>
                        <w:sz w:val="22"/>
                        <w:szCs w:val="22"/>
                      </w:rPr>
                      <w:t>.</w:t>
                    </w:r>
                    <w:r w:rsidRPr="00B44858">
                      <w:rPr>
                        <w:sz w:val="22"/>
                        <w:szCs w:val="22"/>
                      </w:rPr>
                      <w:t xml:space="preserve"> Cooling Load Variation before and after the LPA Retrofit</w:t>
                    </w:r>
                  </w:p>
                  <w:p w:rsidR="00730CCE" w:rsidRPr="006931C2" w:rsidRDefault="00730CCE" w:rsidP="00730CCE">
                    <w:pPr>
                      <w:jc w:val="center"/>
                      <w:rPr>
                        <w:rFonts w:ascii="Arial" w:hAnsi="Arial" w:cs="Arial"/>
                        <w:sz w:val="20"/>
                        <w:szCs w:val="20"/>
                      </w:rPr>
                    </w:pPr>
                  </w:p>
                  <w:p w:rsidR="00730CCE" w:rsidRDefault="00730CCE" w:rsidP="00730CCE"/>
                  <w:p w:rsidR="00730CCE" w:rsidRDefault="00730CCE" w:rsidP="00730CCE"/>
                  <w:p w:rsidR="00730CCE" w:rsidRDefault="00730CCE" w:rsidP="00730CCE"/>
                </w:txbxContent>
              </v:textbox>
            </v:shape>
          </v:group>
        </w:pict>
      </w:r>
    </w:p>
    <w:p w:rsidR="00E214D2" w:rsidRPr="006F10C0" w:rsidRDefault="00E214D2" w:rsidP="006F10C0"/>
    <w:p w:rsidR="00E214D2" w:rsidRPr="006F10C0" w:rsidRDefault="00E214D2" w:rsidP="006F10C0"/>
    <w:p w:rsidR="00291FDB" w:rsidRDefault="00291FDB" w:rsidP="006F10C0"/>
    <w:p w:rsidR="00291FDB" w:rsidRDefault="00291FDB" w:rsidP="006F10C0"/>
    <w:p w:rsidR="00291FDB" w:rsidRDefault="00291FDB" w:rsidP="006F10C0"/>
    <w:p w:rsidR="00730CCE" w:rsidRDefault="00730CCE" w:rsidP="006F10C0"/>
    <w:p w:rsidR="00E214D2" w:rsidRPr="006F10C0" w:rsidRDefault="00E214D2" w:rsidP="006F10C0"/>
    <w:p w:rsidR="00E214D2" w:rsidRPr="006F10C0" w:rsidRDefault="00E214D2" w:rsidP="006F10C0"/>
    <w:p w:rsidR="00E214D2" w:rsidRPr="00622854" w:rsidRDefault="00E214D2" w:rsidP="006F10C0"/>
    <w:p w:rsidR="005D509B" w:rsidRDefault="005D509B" w:rsidP="009D6410">
      <w:pPr>
        <w:jc w:val="both"/>
        <w:rPr>
          <w:sz w:val="22"/>
          <w:szCs w:val="22"/>
        </w:rPr>
      </w:pPr>
    </w:p>
    <w:p w:rsidR="005D509B" w:rsidRDefault="005D509B" w:rsidP="009D6410">
      <w:pPr>
        <w:jc w:val="both"/>
        <w:rPr>
          <w:sz w:val="22"/>
          <w:szCs w:val="22"/>
        </w:rPr>
      </w:pPr>
    </w:p>
    <w:p w:rsidR="005D509B" w:rsidRDefault="005D509B" w:rsidP="009D6410">
      <w:pPr>
        <w:jc w:val="both"/>
        <w:rPr>
          <w:sz w:val="22"/>
          <w:szCs w:val="22"/>
        </w:rPr>
      </w:pPr>
    </w:p>
    <w:p w:rsidR="005D509B" w:rsidRDefault="005D509B" w:rsidP="009D6410">
      <w:pPr>
        <w:jc w:val="both"/>
        <w:rPr>
          <w:sz w:val="22"/>
          <w:szCs w:val="22"/>
        </w:rPr>
      </w:pPr>
    </w:p>
    <w:p w:rsidR="005D509B" w:rsidRDefault="005D509B" w:rsidP="009D6410">
      <w:pPr>
        <w:jc w:val="both"/>
        <w:rPr>
          <w:sz w:val="22"/>
          <w:szCs w:val="22"/>
        </w:rPr>
      </w:pPr>
    </w:p>
    <w:p w:rsidR="005D509B" w:rsidRDefault="005D509B" w:rsidP="009D6410">
      <w:pPr>
        <w:jc w:val="both"/>
        <w:rPr>
          <w:sz w:val="22"/>
          <w:szCs w:val="22"/>
        </w:rPr>
      </w:pPr>
    </w:p>
    <w:p w:rsidR="005D509B" w:rsidRDefault="005D509B" w:rsidP="009D6410">
      <w:pPr>
        <w:jc w:val="both"/>
        <w:rPr>
          <w:sz w:val="22"/>
          <w:szCs w:val="22"/>
        </w:rPr>
      </w:pPr>
    </w:p>
    <w:p w:rsidR="00152EC5" w:rsidRDefault="009D6410" w:rsidP="009D6410">
      <w:pPr>
        <w:jc w:val="both"/>
        <w:rPr>
          <w:sz w:val="22"/>
          <w:szCs w:val="22"/>
        </w:rPr>
      </w:pPr>
      <w:r w:rsidRPr="00730CCE">
        <w:rPr>
          <w:sz w:val="22"/>
          <w:szCs w:val="22"/>
        </w:rPr>
        <w:t xml:space="preserve">Figure </w:t>
      </w:r>
      <w:r>
        <w:rPr>
          <w:sz w:val="22"/>
          <w:szCs w:val="22"/>
        </w:rPr>
        <w:t>4</w:t>
      </w:r>
      <w:r w:rsidRPr="00730CCE">
        <w:rPr>
          <w:sz w:val="22"/>
          <w:szCs w:val="22"/>
        </w:rPr>
        <w:t xml:space="preserve"> shows the variation of compressor suction and discharge pressures and temperatures in the system before and after the retrofit. It can be seen that the discharge pressure dropped from 17 bar to around 9.8 bar after the retrofit, whilst the discharge temperature dropped from 64°C to 44°C. </w:t>
      </w:r>
    </w:p>
    <w:p w:rsidR="00152EC5" w:rsidRDefault="00152EC5" w:rsidP="009D6410">
      <w:pPr>
        <w:jc w:val="both"/>
        <w:rPr>
          <w:sz w:val="22"/>
          <w:szCs w:val="22"/>
        </w:rPr>
      </w:pPr>
    </w:p>
    <w:p w:rsidR="009D6410" w:rsidRPr="001C4FB5" w:rsidRDefault="009D6410" w:rsidP="009D6410">
      <w:pPr>
        <w:jc w:val="both"/>
        <w:rPr>
          <w:color w:val="FF0000"/>
          <w:sz w:val="22"/>
          <w:szCs w:val="22"/>
        </w:rPr>
      </w:pPr>
      <w:r w:rsidRPr="00730CCE">
        <w:rPr>
          <w:sz w:val="22"/>
          <w:szCs w:val="22"/>
        </w:rPr>
        <w:t>The suction pressure and temperature remained fairly constant.</w:t>
      </w:r>
      <w:r>
        <w:rPr>
          <w:sz w:val="22"/>
          <w:szCs w:val="22"/>
        </w:rPr>
        <w:t xml:space="preserve"> </w:t>
      </w:r>
      <w:r w:rsidRPr="00730CCE">
        <w:rPr>
          <w:sz w:val="22"/>
          <w:szCs w:val="22"/>
        </w:rPr>
        <w:t xml:space="preserve">Figure </w:t>
      </w:r>
      <w:r>
        <w:rPr>
          <w:sz w:val="22"/>
          <w:szCs w:val="22"/>
        </w:rPr>
        <w:t>5</w:t>
      </w:r>
      <w:r w:rsidRPr="00730CCE">
        <w:rPr>
          <w:sz w:val="22"/>
          <w:szCs w:val="22"/>
        </w:rPr>
        <w:t xml:space="preserve"> shows the variation of the compressor power consumption which was obtained by multiplying the work done by the compressor by the refrigerant mass flow rate. </w:t>
      </w:r>
      <w:r w:rsidRPr="001C4FB5">
        <w:rPr>
          <w:color w:val="FF0000"/>
          <w:sz w:val="22"/>
          <w:szCs w:val="22"/>
        </w:rPr>
        <w:t>The average</w:t>
      </w:r>
      <w:r w:rsidR="00D335A2">
        <w:rPr>
          <w:color w:val="FF0000"/>
          <w:sz w:val="22"/>
          <w:szCs w:val="22"/>
        </w:rPr>
        <w:t xml:space="preserve"> compressor power was around 44</w:t>
      </w:r>
      <w:r w:rsidRPr="001C4FB5">
        <w:rPr>
          <w:color w:val="FF0000"/>
          <w:sz w:val="22"/>
          <w:szCs w:val="22"/>
        </w:rPr>
        <w:t xml:space="preserve"> kW </w:t>
      </w:r>
      <w:r w:rsidR="004C7DE8" w:rsidRPr="001C4FB5">
        <w:rPr>
          <w:color w:val="FF0000"/>
          <w:sz w:val="22"/>
          <w:szCs w:val="22"/>
        </w:rPr>
        <w:t xml:space="preserve">before </w:t>
      </w:r>
      <w:r w:rsidRPr="001C4FB5">
        <w:rPr>
          <w:color w:val="FF0000"/>
          <w:sz w:val="22"/>
          <w:szCs w:val="22"/>
        </w:rPr>
        <w:t xml:space="preserve">and </w:t>
      </w:r>
      <w:r w:rsidR="001C4FB5" w:rsidRPr="001C4FB5">
        <w:rPr>
          <w:color w:val="FF0000"/>
          <w:sz w:val="22"/>
          <w:szCs w:val="22"/>
        </w:rPr>
        <w:t>33</w:t>
      </w:r>
      <w:r w:rsidRPr="001C4FB5">
        <w:rPr>
          <w:color w:val="FF0000"/>
          <w:sz w:val="22"/>
          <w:szCs w:val="22"/>
        </w:rPr>
        <w:t xml:space="preserve"> kW after</w:t>
      </w:r>
      <w:r w:rsidR="004C7DE8" w:rsidRPr="001C4FB5">
        <w:rPr>
          <w:color w:val="FF0000"/>
          <w:sz w:val="22"/>
          <w:szCs w:val="22"/>
        </w:rPr>
        <w:t xml:space="preserve"> the LPA retrofit</w:t>
      </w:r>
      <w:r w:rsidRPr="001C4FB5">
        <w:rPr>
          <w:color w:val="FF0000"/>
          <w:sz w:val="22"/>
          <w:szCs w:val="22"/>
        </w:rPr>
        <w:t>, representing a 2</w:t>
      </w:r>
      <w:r w:rsidR="003D7EA0" w:rsidRPr="001C4FB5">
        <w:rPr>
          <w:color w:val="FF0000"/>
          <w:sz w:val="22"/>
          <w:szCs w:val="22"/>
        </w:rPr>
        <w:t>5</w:t>
      </w:r>
      <w:r w:rsidRPr="001C4FB5">
        <w:rPr>
          <w:color w:val="FF0000"/>
          <w:sz w:val="22"/>
          <w:szCs w:val="22"/>
        </w:rPr>
        <w:t xml:space="preserve">% reduction. </w:t>
      </w:r>
    </w:p>
    <w:p w:rsidR="005D509B" w:rsidRPr="001C4FB5" w:rsidRDefault="005D509B" w:rsidP="009D6410">
      <w:pPr>
        <w:jc w:val="both"/>
        <w:rPr>
          <w:color w:val="FF0000"/>
          <w:sz w:val="22"/>
          <w:szCs w:val="22"/>
        </w:rPr>
      </w:pPr>
    </w:p>
    <w:p w:rsidR="005D509B" w:rsidRDefault="005D509B" w:rsidP="009D6410">
      <w:pPr>
        <w:jc w:val="both"/>
        <w:rPr>
          <w:sz w:val="22"/>
          <w:szCs w:val="22"/>
        </w:rPr>
      </w:pPr>
    </w:p>
    <w:p w:rsidR="00152EC5" w:rsidRDefault="00152EC5" w:rsidP="009D6410">
      <w:pPr>
        <w:jc w:val="both"/>
        <w:rPr>
          <w:sz w:val="22"/>
          <w:szCs w:val="22"/>
        </w:rPr>
      </w:pPr>
    </w:p>
    <w:p w:rsidR="005B2C9B" w:rsidRDefault="005B2C9B" w:rsidP="009D6410">
      <w:pPr>
        <w:jc w:val="both"/>
        <w:rPr>
          <w:sz w:val="22"/>
          <w:szCs w:val="22"/>
        </w:rPr>
      </w:pPr>
    </w:p>
    <w:p w:rsidR="00D91F00" w:rsidRDefault="00D91F00" w:rsidP="005D509B">
      <w:pPr>
        <w:tabs>
          <w:tab w:val="left" w:pos="1785"/>
        </w:tabs>
        <w:rPr>
          <w:sz w:val="22"/>
          <w:szCs w:val="22"/>
        </w:rPr>
      </w:pPr>
    </w:p>
    <w:p w:rsidR="00E214D2" w:rsidRDefault="008F12EB" w:rsidP="005D509B">
      <w:pPr>
        <w:tabs>
          <w:tab w:val="left" w:pos="1785"/>
        </w:tabs>
      </w:pPr>
      <w:r>
        <w:rPr>
          <w:noProof/>
        </w:rPr>
        <w:lastRenderedPageBreak/>
        <w:pict>
          <v:group id="_x0000_s4162" style="position:absolute;margin-left:19.05pt;margin-top:12.05pt;width:445.95pt;height:216.75pt;z-index:251653632" coordorigin="1740,5252" coordsize="8919,4335">
            <v:shape id="_x0000_s4116" type="#_x0000_t75" style="position:absolute;left:3043;top:5252;width:6145;height:3490" wrapcoords="132 396 132 21125 21380 21125 21380 396 132 396" o:regroupid="71">
              <v:imagedata r:id="rId14" o:title=""/>
            </v:shape>
            <v:line id="_x0000_s3774" style="position:absolute;flip:y" from="5366,5904" to="5366,8090" o:regroupid="71" strokeweight="2.25pt"/>
            <v:line id="_x0000_s3775" style="position:absolute;flip:y" from="5853,5904" to="5853,8103" o:regroupid="71" strokeweight="2.25pt"/>
            <v:shape id="_x0000_s3776" type="#_x0000_t202" style="position:absolute;left:4592;top:7707;width:674;height:409" o:regroupid="71" filled="f" stroked="f">
              <v:textbox style="mso-next-textbox:#_x0000_s3776">
                <w:txbxContent>
                  <w:p w:rsidR="006F10C0" w:rsidRPr="004F17B1" w:rsidRDefault="006F10C0" w:rsidP="00E214D2">
                    <w:pPr>
                      <w:rPr>
                        <w:sz w:val="16"/>
                        <w:szCs w:val="16"/>
                      </w:rPr>
                    </w:pPr>
                    <w:r w:rsidRPr="004F17B1">
                      <w:rPr>
                        <w:sz w:val="16"/>
                        <w:szCs w:val="16"/>
                      </w:rPr>
                      <w:t>Before</w:t>
                    </w:r>
                  </w:p>
                </w:txbxContent>
              </v:textbox>
            </v:shape>
            <v:shape id="_x0000_s3777" type="#_x0000_t202" style="position:absolute;left:6428;top:7707;width:674;height:409" o:regroupid="71" filled="f" stroked="f">
              <v:textbox style="mso-next-textbox:#_x0000_s3777">
                <w:txbxContent>
                  <w:p w:rsidR="006F10C0" w:rsidRPr="004F17B1" w:rsidRDefault="006F10C0" w:rsidP="00E214D2">
                    <w:pPr>
                      <w:rPr>
                        <w:sz w:val="16"/>
                        <w:szCs w:val="16"/>
                      </w:rPr>
                    </w:pPr>
                    <w:r>
                      <w:rPr>
                        <w:sz w:val="16"/>
                        <w:szCs w:val="16"/>
                      </w:rPr>
                      <w:t>After</w:t>
                    </w:r>
                  </w:p>
                </w:txbxContent>
              </v:textbox>
            </v:shape>
            <v:shape id="_x0000_s3778" type="#_x0000_t202" style="position:absolute;left:1740;top:8819;width:8919;height:768" o:regroupid="71" filled="f" stroked="f">
              <v:textbox style="mso-next-textbox:#_x0000_s3778">
                <w:txbxContent>
                  <w:p w:rsidR="006F10C0" w:rsidRPr="00B44858" w:rsidRDefault="006F10C0" w:rsidP="00E214D2">
                    <w:pPr>
                      <w:jc w:val="center"/>
                      <w:rPr>
                        <w:sz w:val="22"/>
                        <w:szCs w:val="22"/>
                      </w:rPr>
                    </w:pPr>
                    <w:r w:rsidRPr="00B44858">
                      <w:rPr>
                        <w:sz w:val="22"/>
                        <w:szCs w:val="22"/>
                      </w:rPr>
                      <w:t xml:space="preserve">Figure </w:t>
                    </w:r>
                    <w:r w:rsidR="00300463">
                      <w:rPr>
                        <w:sz w:val="22"/>
                        <w:szCs w:val="22"/>
                      </w:rPr>
                      <w:t>4</w:t>
                    </w:r>
                    <w:r w:rsidR="00DD3813">
                      <w:rPr>
                        <w:sz w:val="22"/>
                        <w:szCs w:val="22"/>
                      </w:rPr>
                      <w:t>.</w:t>
                    </w:r>
                    <w:r w:rsidRPr="00B44858">
                      <w:rPr>
                        <w:sz w:val="22"/>
                        <w:szCs w:val="22"/>
                      </w:rPr>
                      <w:t xml:space="preserve"> Variation of Compressor Temperature and Pressure before and after the LPA Retrofit</w:t>
                    </w:r>
                  </w:p>
                </w:txbxContent>
              </v:textbox>
            </v:shape>
          </v:group>
        </w:pict>
      </w:r>
    </w:p>
    <w:p w:rsidR="005D509B" w:rsidRDefault="005D509B" w:rsidP="005D509B">
      <w:pPr>
        <w:tabs>
          <w:tab w:val="left" w:pos="1785"/>
        </w:tabs>
      </w:pPr>
    </w:p>
    <w:p w:rsidR="005D509B" w:rsidRDefault="005D509B" w:rsidP="005D509B">
      <w:pPr>
        <w:tabs>
          <w:tab w:val="left" w:pos="1785"/>
        </w:tabs>
      </w:pPr>
    </w:p>
    <w:p w:rsidR="005D509B" w:rsidRDefault="005D509B" w:rsidP="005D509B">
      <w:pPr>
        <w:tabs>
          <w:tab w:val="left" w:pos="1785"/>
        </w:tabs>
      </w:pPr>
    </w:p>
    <w:p w:rsidR="005D509B" w:rsidRPr="006F10C0" w:rsidRDefault="005D509B" w:rsidP="005D509B">
      <w:pPr>
        <w:tabs>
          <w:tab w:val="left" w:pos="1785"/>
        </w:tabs>
      </w:pPr>
    </w:p>
    <w:p w:rsidR="00E214D2" w:rsidRPr="006F10C0" w:rsidRDefault="00E214D2" w:rsidP="006F10C0"/>
    <w:p w:rsidR="00E214D2" w:rsidRPr="006F10C0" w:rsidRDefault="00E214D2" w:rsidP="006F10C0"/>
    <w:p w:rsidR="00E214D2" w:rsidRPr="006F10C0" w:rsidRDefault="00E214D2" w:rsidP="006F10C0"/>
    <w:p w:rsidR="00646E91" w:rsidRPr="006F10C0" w:rsidRDefault="00646E91" w:rsidP="006F10C0"/>
    <w:p w:rsidR="00646E91" w:rsidRPr="006F10C0" w:rsidRDefault="00646E91" w:rsidP="006F10C0"/>
    <w:p w:rsidR="006F10C0" w:rsidRPr="006F10C0" w:rsidRDefault="006F10C0" w:rsidP="006F10C0"/>
    <w:p w:rsidR="006F10C0" w:rsidRPr="006F10C0" w:rsidRDefault="006F10C0" w:rsidP="006F10C0"/>
    <w:p w:rsidR="006F10C0" w:rsidRPr="006F10C0" w:rsidRDefault="006F10C0" w:rsidP="006F10C0"/>
    <w:p w:rsidR="006F10C0" w:rsidRPr="006F10C0" w:rsidRDefault="006F10C0" w:rsidP="006F10C0"/>
    <w:p w:rsidR="006F10C0" w:rsidRPr="006F10C0" w:rsidRDefault="006F10C0" w:rsidP="006F10C0"/>
    <w:p w:rsidR="00E214D2" w:rsidRPr="006F10C0" w:rsidRDefault="00E214D2" w:rsidP="006F10C0"/>
    <w:p w:rsidR="00E214D2" w:rsidRPr="006F10C0" w:rsidRDefault="008F12EB" w:rsidP="006F10C0">
      <w:r>
        <w:rPr>
          <w:noProof/>
        </w:rPr>
        <w:pict>
          <v:group id="_x0000_s4161" style="position:absolute;margin-left:83.85pt;margin-top:4.6pt;width:308.8pt;height:170.9pt;z-index:251656704" coordorigin="3043,9609" coordsize="6176,3418">
            <v:group id="_x0000_s4017" style="position:absolute;left:3043;top:9609;width:6176;height:3418" coordorigin="2280,2761" coordsize="7380,4095" o:regroupid="70">
              <v:shape id="_x0000_s4018" type="#_x0000_t202" style="position:absolute;left:4140;top:5527;width:825;height:360" filled="f" stroked="f">
                <v:textbox style="mso-next-textbox:#_x0000_s4018">
                  <w:txbxContent>
                    <w:p w:rsidR="006F10C0" w:rsidRPr="002A5E91" w:rsidRDefault="006F10C0" w:rsidP="00E214D2">
                      <w:pPr>
                        <w:rPr>
                          <w:sz w:val="16"/>
                          <w:szCs w:val="16"/>
                        </w:rPr>
                      </w:pPr>
                      <w:r w:rsidRPr="002A5E91">
                        <w:rPr>
                          <w:sz w:val="16"/>
                          <w:szCs w:val="16"/>
                        </w:rPr>
                        <w:t>Before</w:t>
                      </w:r>
                    </w:p>
                  </w:txbxContent>
                </v:textbox>
              </v:shape>
              <v:shape id="_x0000_s4019" type="#_x0000_t202" style="position:absolute;left:6765;top:5527;width:825;height:360" filled="f" stroked="f">
                <v:textbox style="mso-next-textbox:#_x0000_s4019">
                  <w:txbxContent>
                    <w:p w:rsidR="006F10C0" w:rsidRPr="002A5E91" w:rsidRDefault="006F10C0" w:rsidP="00E214D2">
                      <w:pPr>
                        <w:rPr>
                          <w:sz w:val="16"/>
                          <w:szCs w:val="16"/>
                        </w:rPr>
                      </w:pPr>
                      <w:r>
                        <w:rPr>
                          <w:sz w:val="16"/>
                          <w:szCs w:val="16"/>
                        </w:rPr>
                        <w:t>After</w:t>
                      </w:r>
                    </w:p>
                  </w:txbxContent>
                </v:textbox>
              </v:shape>
              <v:line id="_x0000_s4020" style="position:absolute;flip:y" from="5865,3159" to="5865,5949" strokeweight="2.25pt"/>
              <v:line id="_x0000_s4021" style="position:absolute;flip:y" from="5235,3159" to="5235,5934" strokeweight="2.25pt"/>
              <v:shape id="_x0000_s4022" type="#_x0000_t75" style="position:absolute;left:2280;top:2761;width:7380;height:4095" wrapcoords="132 396 132 21125 21380 21125 21380 396 132 396">
                <v:imagedata r:id="rId15" o:title=""/>
              </v:shape>
            </v:group>
            <v:line id="_x0000_s4118" style="position:absolute;flip:y" from="5553,9951" to="5553,12280" o:regroupid="70" strokeweight="2.25pt"/>
            <v:line id="_x0000_s4119" style="position:absolute;flip:y" from="6043,9951" to="6043,12292" o:regroupid="70" strokeweight="2.25pt"/>
            <v:shape id="_x0000_s4120" type="#_x0000_t202" style="position:absolute;left:4775;top:11904;width:678;height:401" o:regroupid="70" filled="f" stroked="f">
              <v:textbox style="mso-next-textbox:#_x0000_s4120">
                <w:txbxContent>
                  <w:p w:rsidR="00622854" w:rsidRPr="004F17B1" w:rsidRDefault="00622854" w:rsidP="00622854">
                    <w:pPr>
                      <w:rPr>
                        <w:sz w:val="16"/>
                        <w:szCs w:val="16"/>
                      </w:rPr>
                    </w:pPr>
                    <w:r w:rsidRPr="004F17B1">
                      <w:rPr>
                        <w:sz w:val="16"/>
                        <w:szCs w:val="16"/>
                      </w:rPr>
                      <w:t>Before</w:t>
                    </w:r>
                  </w:p>
                </w:txbxContent>
              </v:textbox>
            </v:shape>
            <v:shape id="_x0000_s4121" type="#_x0000_t202" style="position:absolute;left:6771;top:11904;width:678;height:401" o:regroupid="70" filled="f" stroked="f">
              <v:textbox style="mso-next-textbox:#_x0000_s4121">
                <w:txbxContent>
                  <w:p w:rsidR="00622854" w:rsidRPr="004F17B1" w:rsidRDefault="00622854" w:rsidP="00622854">
                    <w:pPr>
                      <w:rPr>
                        <w:sz w:val="16"/>
                        <w:szCs w:val="16"/>
                      </w:rPr>
                    </w:pPr>
                    <w:r>
                      <w:rPr>
                        <w:sz w:val="16"/>
                        <w:szCs w:val="16"/>
                      </w:rPr>
                      <w:t>After</w:t>
                    </w:r>
                  </w:p>
                </w:txbxContent>
              </v:textbox>
            </v:shape>
          </v:group>
        </w:pict>
      </w:r>
    </w:p>
    <w:p w:rsidR="00E214D2" w:rsidRPr="006F10C0" w:rsidRDefault="00E214D2" w:rsidP="006F10C0"/>
    <w:p w:rsidR="00E214D2" w:rsidRPr="006F10C0" w:rsidRDefault="00E214D2" w:rsidP="006F10C0"/>
    <w:p w:rsidR="00E214D2" w:rsidRPr="006F10C0" w:rsidRDefault="00E214D2" w:rsidP="006F10C0"/>
    <w:p w:rsidR="00E214D2" w:rsidRPr="006F10C0" w:rsidRDefault="00E214D2" w:rsidP="006F10C0"/>
    <w:p w:rsidR="00E214D2" w:rsidRDefault="00E214D2" w:rsidP="006F10C0"/>
    <w:p w:rsidR="00476A73" w:rsidRDefault="00476A73" w:rsidP="006F10C0"/>
    <w:p w:rsidR="00476A73" w:rsidRDefault="00476A73" w:rsidP="006F10C0"/>
    <w:p w:rsidR="00476A73" w:rsidRDefault="00476A73" w:rsidP="006F10C0"/>
    <w:p w:rsidR="00476A73" w:rsidRDefault="00476A73" w:rsidP="006F10C0"/>
    <w:p w:rsidR="00476A73" w:rsidRDefault="00476A73" w:rsidP="006F10C0"/>
    <w:p w:rsidR="00476A73" w:rsidRDefault="00476A73" w:rsidP="006F10C0"/>
    <w:p w:rsidR="00476A73" w:rsidRDefault="00476A73" w:rsidP="006F10C0"/>
    <w:p w:rsidR="00476A73" w:rsidRDefault="008F12EB" w:rsidP="006F10C0">
      <w:r>
        <w:rPr>
          <w:noProof/>
        </w:rPr>
        <w:pict>
          <v:shape id="_x0000_s3692" type="#_x0000_t202" style="position:absolute;margin-left:40.5pt;margin-top:2.9pt;width:406.65pt;height:21.3pt;z-index:251655680" o:regroupid="70" filled="f" stroked="f">
            <v:textbox style="mso-next-textbox:#_x0000_s3692">
              <w:txbxContent>
                <w:p w:rsidR="006F10C0" w:rsidRPr="00B44858" w:rsidRDefault="006F10C0" w:rsidP="00B44858">
                  <w:pPr>
                    <w:jc w:val="center"/>
                    <w:rPr>
                      <w:sz w:val="22"/>
                      <w:szCs w:val="22"/>
                    </w:rPr>
                  </w:pPr>
                  <w:r w:rsidRPr="00B44858">
                    <w:rPr>
                      <w:sz w:val="22"/>
                      <w:szCs w:val="22"/>
                    </w:rPr>
                    <w:t xml:space="preserve">Figure </w:t>
                  </w:r>
                  <w:r w:rsidR="00300463">
                    <w:rPr>
                      <w:sz w:val="22"/>
                      <w:szCs w:val="22"/>
                    </w:rPr>
                    <w:t>5</w:t>
                  </w:r>
                  <w:r w:rsidR="00DD3813">
                    <w:rPr>
                      <w:sz w:val="22"/>
                      <w:szCs w:val="22"/>
                    </w:rPr>
                    <w:t>.</w:t>
                  </w:r>
                  <w:r w:rsidRPr="00B44858">
                    <w:rPr>
                      <w:sz w:val="22"/>
                      <w:szCs w:val="22"/>
                    </w:rPr>
                    <w:t xml:space="preserve"> Variation of Compressor Power Consumption before and after the Retrofit</w:t>
                  </w:r>
                </w:p>
                <w:p w:rsidR="006F10C0" w:rsidRPr="00B44858" w:rsidRDefault="006F10C0" w:rsidP="00B44858">
                  <w:pPr>
                    <w:jc w:val="center"/>
                    <w:rPr>
                      <w:sz w:val="22"/>
                      <w:szCs w:val="22"/>
                    </w:rPr>
                  </w:pPr>
                </w:p>
              </w:txbxContent>
            </v:textbox>
          </v:shape>
        </w:pict>
      </w:r>
    </w:p>
    <w:p w:rsidR="00300463" w:rsidRPr="00622854" w:rsidRDefault="00300463" w:rsidP="006F10C0"/>
    <w:p w:rsidR="005D509B" w:rsidRDefault="005D509B" w:rsidP="00B44858">
      <w:pPr>
        <w:jc w:val="both"/>
        <w:rPr>
          <w:b/>
          <w:sz w:val="22"/>
          <w:szCs w:val="22"/>
        </w:rPr>
      </w:pPr>
    </w:p>
    <w:p w:rsidR="00E214D2" w:rsidRDefault="008A0AD7" w:rsidP="00B44858">
      <w:pPr>
        <w:jc w:val="both"/>
        <w:rPr>
          <w:b/>
          <w:sz w:val="22"/>
          <w:szCs w:val="22"/>
        </w:rPr>
      </w:pPr>
      <w:r>
        <w:rPr>
          <w:b/>
          <w:sz w:val="22"/>
          <w:szCs w:val="22"/>
        </w:rPr>
        <w:t>3</w:t>
      </w:r>
      <w:r w:rsidR="00B44858">
        <w:rPr>
          <w:b/>
          <w:sz w:val="22"/>
          <w:szCs w:val="22"/>
        </w:rPr>
        <w:t xml:space="preserve">.2 </w:t>
      </w:r>
      <w:r w:rsidR="00622854">
        <w:rPr>
          <w:b/>
          <w:sz w:val="22"/>
          <w:szCs w:val="22"/>
        </w:rPr>
        <w:t>CYCLE ANALYSIS</w:t>
      </w:r>
    </w:p>
    <w:p w:rsidR="005D509B" w:rsidRPr="001C4FB5" w:rsidRDefault="00E214D2" w:rsidP="00152EC5">
      <w:pPr>
        <w:jc w:val="both"/>
        <w:rPr>
          <w:color w:val="FF0000"/>
          <w:sz w:val="22"/>
          <w:szCs w:val="22"/>
        </w:rPr>
      </w:pPr>
      <w:r w:rsidRPr="00730CCE">
        <w:rPr>
          <w:sz w:val="22"/>
          <w:szCs w:val="22"/>
        </w:rPr>
        <w:t xml:space="preserve">The EES software was used to analyse the cycle. Figure </w:t>
      </w:r>
      <w:r w:rsidR="00300463">
        <w:rPr>
          <w:sz w:val="22"/>
          <w:szCs w:val="22"/>
        </w:rPr>
        <w:t>6</w:t>
      </w:r>
      <w:r w:rsidRPr="00730CCE">
        <w:rPr>
          <w:sz w:val="22"/>
          <w:szCs w:val="22"/>
        </w:rPr>
        <w:t xml:space="preserve"> shows the pressure-enthalpy diagram of the system before and after the retrofit of the LPA. Steady state conditions were assumed and average values were taken from the measured data. </w:t>
      </w:r>
      <w:r w:rsidR="00300463" w:rsidRPr="00730CCE">
        <w:rPr>
          <w:sz w:val="22"/>
          <w:szCs w:val="22"/>
        </w:rPr>
        <w:t xml:space="preserve">Figure </w:t>
      </w:r>
      <w:r w:rsidR="00300463">
        <w:rPr>
          <w:sz w:val="22"/>
          <w:szCs w:val="22"/>
        </w:rPr>
        <w:t>6</w:t>
      </w:r>
      <w:r w:rsidR="00300463" w:rsidRPr="00730CCE">
        <w:rPr>
          <w:sz w:val="22"/>
          <w:szCs w:val="22"/>
        </w:rPr>
        <w:t xml:space="preserve"> shows that reducing the head pressure from 16.6 to 10.4 bar increases the refrigeration effect of the system and reduce the work done by the compressor.</w:t>
      </w:r>
      <w:r w:rsidR="00214E02" w:rsidRPr="00214E02">
        <w:rPr>
          <w:sz w:val="22"/>
          <w:szCs w:val="22"/>
        </w:rPr>
        <w:t xml:space="preserve"> </w:t>
      </w:r>
      <w:r w:rsidR="00214E02" w:rsidRPr="001C4FB5">
        <w:rPr>
          <w:color w:val="FF0000"/>
          <w:sz w:val="22"/>
          <w:szCs w:val="22"/>
        </w:rPr>
        <w:t xml:space="preserve">There is however, </w:t>
      </w:r>
      <w:r w:rsidR="001C4FB5" w:rsidRPr="001C4FB5">
        <w:rPr>
          <w:color w:val="FF0000"/>
          <w:sz w:val="22"/>
          <w:szCs w:val="22"/>
        </w:rPr>
        <w:t>a</w:t>
      </w:r>
      <w:r w:rsidR="005B2C9B">
        <w:rPr>
          <w:color w:val="FF0000"/>
          <w:sz w:val="22"/>
          <w:szCs w:val="22"/>
        </w:rPr>
        <w:t xml:space="preserve"> slight </w:t>
      </w:r>
      <w:r w:rsidR="00214E02" w:rsidRPr="001C4FB5">
        <w:rPr>
          <w:color w:val="FF0000"/>
          <w:sz w:val="22"/>
          <w:szCs w:val="22"/>
        </w:rPr>
        <w:t xml:space="preserve">increase in the heat rejected by the condenser to the ambient which in a real system will increase the power consumption of the condenser fans. </w:t>
      </w:r>
      <w:r w:rsidR="002A4F0F" w:rsidRPr="002A4F0F">
        <w:rPr>
          <w:color w:val="1F497D" w:themeColor="text2"/>
          <w:sz w:val="22"/>
          <w:szCs w:val="22"/>
        </w:rPr>
        <w:t>Average refrigerant mass flow rate for the system was found to be around 0.97 kg/sec</w:t>
      </w:r>
      <w:r w:rsidR="002A4F0F">
        <w:rPr>
          <w:color w:val="FF0000"/>
          <w:sz w:val="22"/>
          <w:szCs w:val="22"/>
        </w:rPr>
        <w:t xml:space="preserve">. </w:t>
      </w:r>
      <w:r w:rsidR="00214E02" w:rsidRPr="001C4FB5">
        <w:rPr>
          <w:color w:val="FF0000"/>
          <w:sz w:val="22"/>
          <w:szCs w:val="22"/>
        </w:rPr>
        <w:t xml:space="preserve">The resulting energy flows explained </w:t>
      </w:r>
      <w:r w:rsidR="00152EC5" w:rsidRPr="001C4FB5">
        <w:rPr>
          <w:color w:val="FF0000"/>
          <w:sz w:val="22"/>
          <w:szCs w:val="22"/>
        </w:rPr>
        <w:t>in Table1.</w:t>
      </w:r>
      <w:r w:rsidR="00D91F00" w:rsidRPr="001C4FB5">
        <w:rPr>
          <w:color w:val="FF0000"/>
          <w:sz w:val="22"/>
          <w:szCs w:val="22"/>
        </w:rPr>
        <w:t xml:space="preserve"> It can be seen from Table 1 that the use of LPA in conjunction with floating head pressure control offers the potential to decrease compressor power consumption by 25%. The capacity of the evaporator coil increases by </w:t>
      </w:r>
      <w:r w:rsidR="005B2C9B">
        <w:rPr>
          <w:color w:val="FF0000"/>
          <w:sz w:val="22"/>
          <w:szCs w:val="22"/>
        </w:rPr>
        <w:t>16</w:t>
      </w:r>
      <w:r w:rsidR="00D91F00" w:rsidRPr="001C4FB5">
        <w:rPr>
          <w:color w:val="FF0000"/>
          <w:sz w:val="22"/>
          <w:szCs w:val="22"/>
        </w:rPr>
        <w:t xml:space="preserve">% and the heat rejected at the condenser increases by </w:t>
      </w:r>
      <w:r w:rsidR="005B2C9B">
        <w:rPr>
          <w:color w:val="FF0000"/>
          <w:sz w:val="22"/>
          <w:szCs w:val="22"/>
        </w:rPr>
        <w:t>5</w:t>
      </w:r>
      <w:r w:rsidR="00D91F00" w:rsidRPr="001C4FB5">
        <w:rPr>
          <w:color w:val="FF0000"/>
          <w:sz w:val="22"/>
          <w:szCs w:val="22"/>
        </w:rPr>
        <w:t>%.</w:t>
      </w:r>
    </w:p>
    <w:p w:rsidR="00D91F00" w:rsidRDefault="00D91F00" w:rsidP="00D91F00">
      <w:pPr>
        <w:rPr>
          <w:sz w:val="22"/>
          <w:szCs w:val="22"/>
        </w:rPr>
      </w:pPr>
    </w:p>
    <w:p w:rsidR="00214E02" w:rsidRDefault="00214E02" w:rsidP="00214E02">
      <w:pPr>
        <w:jc w:val="center"/>
        <w:rPr>
          <w:sz w:val="22"/>
          <w:szCs w:val="22"/>
        </w:rPr>
      </w:pPr>
      <w:r w:rsidRPr="00B44858">
        <w:rPr>
          <w:sz w:val="22"/>
          <w:szCs w:val="22"/>
        </w:rPr>
        <w:t>Table1</w:t>
      </w:r>
      <w:r>
        <w:rPr>
          <w:sz w:val="22"/>
          <w:szCs w:val="22"/>
        </w:rPr>
        <w:t>.</w:t>
      </w:r>
      <w:r w:rsidRPr="00B44858">
        <w:rPr>
          <w:sz w:val="22"/>
          <w:szCs w:val="22"/>
        </w:rPr>
        <w:t xml:space="preserve"> Compressor power, cooling capacity and heat rejection</w:t>
      </w:r>
    </w:p>
    <w:tbl>
      <w:tblPr>
        <w:tblpPr w:leftFromText="180" w:rightFromText="180" w:vertAnchor="text" w:horzAnchor="margin" w:tblpXSpec="center" w:tblpY="138"/>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1559"/>
        <w:gridCol w:w="1560"/>
        <w:gridCol w:w="1134"/>
      </w:tblGrid>
      <w:tr w:rsidR="00214E02" w:rsidRPr="006F10C0" w:rsidTr="00214E02">
        <w:trPr>
          <w:trHeight w:val="274"/>
        </w:trPr>
        <w:tc>
          <w:tcPr>
            <w:tcW w:w="3652" w:type="dxa"/>
            <w:shd w:val="clear" w:color="auto" w:fill="CCFFFF"/>
            <w:vAlign w:val="center"/>
          </w:tcPr>
          <w:p w:rsidR="00214E02" w:rsidRPr="00B44858" w:rsidRDefault="00214E02" w:rsidP="00214E02">
            <w:pPr>
              <w:jc w:val="center"/>
              <w:rPr>
                <w:sz w:val="22"/>
                <w:szCs w:val="22"/>
              </w:rPr>
            </w:pPr>
            <w:r w:rsidRPr="00B44858">
              <w:rPr>
                <w:sz w:val="22"/>
                <w:szCs w:val="22"/>
              </w:rPr>
              <w:t>Components</w:t>
            </w:r>
          </w:p>
        </w:tc>
        <w:tc>
          <w:tcPr>
            <w:tcW w:w="1559" w:type="dxa"/>
            <w:shd w:val="clear" w:color="auto" w:fill="CCFFFF"/>
            <w:vAlign w:val="center"/>
          </w:tcPr>
          <w:p w:rsidR="00214E02" w:rsidRPr="00B44858" w:rsidRDefault="00214E02" w:rsidP="00214E02">
            <w:pPr>
              <w:jc w:val="center"/>
              <w:rPr>
                <w:sz w:val="22"/>
                <w:szCs w:val="22"/>
              </w:rPr>
            </w:pPr>
            <w:r w:rsidRPr="00B44858">
              <w:rPr>
                <w:sz w:val="22"/>
                <w:szCs w:val="22"/>
              </w:rPr>
              <w:t>Before the retrofit</w:t>
            </w:r>
          </w:p>
        </w:tc>
        <w:tc>
          <w:tcPr>
            <w:tcW w:w="1560" w:type="dxa"/>
            <w:shd w:val="clear" w:color="auto" w:fill="CCFFFF"/>
            <w:vAlign w:val="center"/>
          </w:tcPr>
          <w:p w:rsidR="00214E02" w:rsidRPr="00B44858" w:rsidRDefault="00214E02" w:rsidP="00214E02">
            <w:pPr>
              <w:jc w:val="center"/>
              <w:rPr>
                <w:sz w:val="22"/>
                <w:szCs w:val="22"/>
              </w:rPr>
            </w:pPr>
            <w:r w:rsidRPr="00B44858">
              <w:rPr>
                <w:sz w:val="22"/>
                <w:szCs w:val="22"/>
              </w:rPr>
              <w:t>After the retrofit</w:t>
            </w:r>
          </w:p>
        </w:tc>
        <w:tc>
          <w:tcPr>
            <w:tcW w:w="1134" w:type="dxa"/>
            <w:shd w:val="clear" w:color="auto" w:fill="CCFFFF"/>
            <w:vAlign w:val="center"/>
          </w:tcPr>
          <w:p w:rsidR="00214E02" w:rsidRPr="00B44858" w:rsidRDefault="00214E02" w:rsidP="00214E02">
            <w:pPr>
              <w:jc w:val="center"/>
              <w:rPr>
                <w:sz w:val="22"/>
                <w:szCs w:val="22"/>
              </w:rPr>
            </w:pPr>
            <w:r w:rsidRPr="00B44858">
              <w:rPr>
                <w:sz w:val="22"/>
                <w:szCs w:val="22"/>
              </w:rPr>
              <w:t>Saving %</w:t>
            </w:r>
          </w:p>
        </w:tc>
      </w:tr>
      <w:tr w:rsidR="00214E02" w:rsidRPr="006F10C0" w:rsidTr="00214E02">
        <w:trPr>
          <w:trHeight w:val="90"/>
        </w:trPr>
        <w:tc>
          <w:tcPr>
            <w:tcW w:w="3652" w:type="dxa"/>
          </w:tcPr>
          <w:p w:rsidR="00214E02" w:rsidRPr="00B44858" w:rsidRDefault="00D1392D" w:rsidP="00D1392D">
            <w:pPr>
              <w:rPr>
                <w:sz w:val="22"/>
                <w:szCs w:val="22"/>
              </w:rPr>
            </w:pPr>
            <w:r w:rsidRPr="00B44858">
              <w:rPr>
                <w:sz w:val="22"/>
                <w:szCs w:val="22"/>
              </w:rPr>
              <w:t>Comp</w:t>
            </w:r>
            <w:r>
              <w:rPr>
                <w:sz w:val="22"/>
                <w:szCs w:val="22"/>
              </w:rPr>
              <w:t>ressor</w:t>
            </w:r>
            <w:r w:rsidR="00214E02" w:rsidRPr="00B44858">
              <w:rPr>
                <w:sz w:val="22"/>
                <w:szCs w:val="22"/>
              </w:rPr>
              <w:t xml:space="preserve"> power consumption  kW</w:t>
            </w:r>
          </w:p>
        </w:tc>
        <w:tc>
          <w:tcPr>
            <w:tcW w:w="1559" w:type="dxa"/>
          </w:tcPr>
          <w:p w:rsidR="00214E02" w:rsidRPr="00B44858" w:rsidRDefault="00214E02" w:rsidP="001C4FB5">
            <w:pPr>
              <w:jc w:val="center"/>
              <w:rPr>
                <w:sz w:val="22"/>
                <w:szCs w:val="22"/>
              </w:rPr>
            </w:pPr>
            <w:r w:rsidRPr="00B44858">
              <w:rPr>
                <w:sz w:val="22"/>
                <w:szCs w:val="22"/>
              </w:rPr>
              <w:t>44</w:t>
            </w:r>
          </w:p>
        </w:tc>
        <w:tc>
          <w:tcPr>
            <w:tcW w:w="1560" w:type="dxa"/>
          </w:tcPr>
          <w:p w:rsidR="00214E02" w:rsidRPr="00B44858" w:rsidRDefault="00214E02" w:rsidP="00214E02">
            <w:pPr>
              <w:jc w:val="center"/>
              <w:rPr>
                <w:sz w:val="22"/>
                <w:szCs w:val="22"/>
              </w:rPr>
            </w:pPr>
            <w:r w:rsidRPr="00B44858">
              <w:rPr>
                <w:sz w:val="22"/>
                <w:szCs w:val="22"/>
              </w:rPr>
              <w:t>3</w:t>
            </w:r>
            <w:r w:rsidR="001C4FB5">
              <w:rPr>
                <w:sz w:val="22"/>
                <w:szCs w:val="22"/>
              </w:rPr>
              <w:t>3</w:t>
            </w:r>
          </w:p>
        </w:tc>
        <w:tc>
          <w:tcPr>
            <w:tcW w:w="1134" w:type="dxa"/>
          </w:tcPr>
          <w:p w:rsidR="00214E02" w:rsidRPr="00B44858" w:rsidRDefault="00214E02" w:rsidP="00214E02">
            <w:pPr>
              <w:jc w:val="center"/>
              <w:rPr>
                <w:sz w:val="22"/>
                <w:szCs w:val="22"/>
              </w:rPr>
            </w:pPr>
            <w:r w:rsidRPr="00B44858">
              <w:rPr>
                <w:sz w:val="22"/>
                <w:szCs w:val="22"/>
              </w:rPr>
              <w:t>25</w:t>
            </w:r>
          </w:p>
        </w:tc>
      </w:tr>
      <w:tr w:rsidR="00214E02" w:rsidRPr="006F10C0" w:rsidTr="00214E02">
        <w:trPr>
          <w:trHeight w:val="160"/>
        </w:trPr>
        <w:tc>
          <w:tcPr>
            <w:tcW w:w="3652" w:type="dxa"/>
          </w:tcPr>
          <w:p w:rsidR="00214E02" w:rsidRPr="00B44858" w:rsidRDefault="00214E02" w:rsidP="00214E02">
            <w:pPr>
              <w:rPr>
                <w:sz w:val="22"/>
                <w:szCs w:val="22"/>
              </w:rPr>
            </w:pPr>
            <w:r w:rsidRPr="00B44858">
              <w:rPr>
                <w:sz w:val="22"/>
                <w:szCs w:val="22"/>
              </w:rPr>
              <w:t xml:space="preserve">Heat rejected at condenser         </w:t>
            </w:r>
            <w:r w:rsidR="00D1392D">
              <w:rPr>
                <w:sz w:val="22"/>
                <w:szCs w:val="22"/>
              </w:rPr>
              <w:t xml:space="preserve">   </w:t>
            </w:r>
            <w:r w:rsidRPr="00B44858">
              <w:rPr>
                <w:sz w:val="22"/>
                <w:szCs w:val="22"/>
              </w:rPr>
              <w:t>kW</w:t>
            </w:r>
          </w:p>
        </w:tc>
        <w:tc>
          <w:tcPr>
            <w:tcW w:w="1559" w:type="dxa"/>
          </w:tcPr>
          <w:p w:rsidR="00214E02" w:rsidRPr="00B44858" w:rsidRDefault="005B2C9B" w:rsidP="003D7EA0">
            <w:pPr>
              <w:jc w:val="center"/>
              <w:rPr>
                <w:sz w:val="22"/>
                <w:szCs w:val="22"/>
              </w:rPr>
            </w:pPr>
            <w:r>
              <w:rPr>
                <w:sz w:val="22"/>
                <w:szCs w:val="22"/>
              </w:rPr>
              <w:t>154.6</w:t>
            </w:r>
          </w:p>
        </w:tc>
        <w:tc>
          <w:tcPr>
            <w:tcW w:w="1560" w:type="dxa"/>
          </w:tcPr>
          <w:p w:rsidR="00214E02" w:rsidRPr="00B44858" w:rsidRDefault="005B2C9B" w:rsidP="003D7EA0">
            <w:pPr>
              <w:jc w:val="center"/>
              <w:rPr>
                <w:sz w:val="22"/>
                <w:szCs w:val="22"/>
              </w:rPr>
            </w:pPr>
            <w:r>
              <w:rPr>
                <w:sz w:val="22"/>
                <w:szCs w:val="22"/>
              </w:rPr>
              <w:t>161.5</w:t>
            </w:r>
          </w:p>
        </w:tc>
        <w:tc>
          <w:tcPr>
            <w:tcW w:w="1134" w:type="dxa"/>
          </w:tcPr>
          <w:p w:rsidR="00214E02" w:rsidRPr="00B44858" w:rsidRDefault="00214E02" w:rsidP="005B2C9B">
            <w:pPr>
              <w:jc w:val="center"/>
              <w:rPr>
                <w:sz w:val="22"/>
                <w:szCs w:val="22"/>
              </w:rPr>
            </w:pPr>
            <w:r w:rsidRPr="00B44858">
              <w:rPr>
                <w:sz w:val="22"/>
                <w:szCs w:val="22"/>
              </w:rPr>
              <w:t xml:space="preserve">- </w:t>
            </w:r>
            <w:r w:rsidR="005B2C9B">
              <w:rPr>
                <w:sz w:val="22"/>
                <w:szCs w:val="22"/>
              </w:rPr>
              <w:t>5</w:t>
            </w:r>
          </w:p>
        </w:tc>
      </w:tr>
      <w:tr w:rsidR="00214E02" w:rsidRPr="006F10C0" w:rsidTr="00214E02">
        <w:trPr>
          <w:trHeight w:val="90"/>
        </w:trPr>
        <w:tc>
          <w:tcPr>
            <w:tcW w:w="3652" w:type="dxa"/>
          </w:tcPr>
          <w:p w:rsidR="00214E02" w:rsidRPr="00B44858" w:rsidRDefault="00214E02" w:rsidP="00214E02">
            <w:pPr>
              <w:rPr>
                <w:sz w:val="22"/>
                <w:szCs w:val="22"/>
              </w:rPr>
            </w:pPr>
            <w:r w:rsidRPr="00B44858">
              <w:rPr>
                <w:sz w:val="22"/>
                <w:szCs w:val="22"/>
              </w:rPr>
              <w:t xml:space="preserve">Heat absorbed at evaporator       </w:t>
            </w:r>
            <w:r w:rsidR="00D1392D">
              <w:rPr>
                <w:sz w:val="22"/>
                <w:szCs w:val="22"/>
              </w:rPr>
              <w:t xml:space="preserve">  </w:t>
            </w:r>
            <w:r w:rsidRPr="00B44858">
              <w:rPr>
                <w:sz w:val="22"/>
                <w:szCs w:val="22"/>
              </w:rPr>
              <w:t>kW</w:t>
            </w:r>
          </w:p>
        </w:tc>
        <w:tc>
          <w:tcPr>
            <w:tcW w:w="1559" w:type="dxa"/>
          </w:tcPr>
          <w:p w:rsidR="00214E02" w:rsidRPr="00B44858" w:rsidRDefault="001C4FB5" w:rsidP="00214E02">
            <w:pPr>
              <w:jc w:val="center"/>
              <w:rPr>
                <w:sz w:val="22"/>
                <w:szCs w:val="22"/>
              </w:rPr>
            </w:pPr>
            <w:r>
              <w:rPr>
                <w:sz w:val="22"/>
                <w:szCs w:val="22"/>
              </w:rPr>
              <w:t>115.8</w:t>
            </w:r>
          </w:p>
        </w:tc>
        <w:tc>
          <w:tcPr>
            <w:tcW w:w="1560" w:type="dxa"/>
          </w:tcPr>
          <w:p w:rsidR="00214E02" w:rsidRPr="00B44858" w:rsidRDefault="005B2C9B" w:rsidP="00214E02">
            <w:pPr>
              <w:jc w:val="center"/>
              <w:rPr>
                <w:sz w:val="22"/>
                <w:szCs w:val="22"/>
              </w:rPr>
            </w:pPr>
            <w:r>
              <w:rPr>
                <w:sz w:val="22"/>
                <w:szCs w:val="22"/>
              </w:rPr>
              <w:t>133.7</w:t>
            </w:r>
          </w:p>
        </w:tc>
        <w:tc>
          <w:tcPr>
            <w:tcW w:w="1134" w:type="dxa"/>
          </w:tcPr>
          <w:p w:rsidR="00214E02" w:rsidRPr="00B44858" w:rsidRDefault="002A4F0F" w:rsidP="00214E02">
            <w:pPr>
              <w:jc w:val="center"/>
              <w:rPr>
                <w:sz w:val="22"/>
                <w:szCs w:val="22"/>
              </w:rPr>
            </w:pPr>
            <w:r>
              <w:rPr>
                <w:sz w:val="22"/>
                <w:szCs w:val="22"/>
              </w:rPr>
              <w:t>15.5</w:t>
            </w:r>
          </w:p>
        </w:tc>
      </w:tr>
      <w:tr w:rsidR="00214E02" w:rsidRPr="006F10C0" w:rsidTr="00214E02">
        <w:trPr>
          <w:trHeight w:val="180"/>
        </w:trPr>
        <w:tc>
          <w:tcPr>
            <w:tcW w:w="3652" w:type="dxa"/>
          </w:tcPr>
          <w:p w:rsidR="00214E02" w:rsidRPr="00B44858" w:rsidRDefault="00214E02" w:rsidP="00214E02">
            <w:pPr>
              <w:rPr>
                <w:sz w:val="22"/>
                <w:szCs w:val="22"/>
              </w:rPr>
            </w:pPr>
            <w:r w:rsidRPr="00B44858">
              <w:rPr>
                <w:sz w:val="22"/>
                <w:szCs w:val="22"/>
              </w:rPr>
              <w:t xml:space="preserve">Super-heating                            </w:t>
            </w:r>
            <w:r w:rsidR="00D1392D">
              <w:rPr>
                <w:sz w:val="22"/>
                <w:szCs w:val="22"/>
              </w:rPr>
              <w:t xml:space="preserve">  </w:t>
            </w:r>
            <w:r w:rsidRPr="00B44858">
              <w:rPr>
                <w:sz w:val="22"/>
                <w:szCs w:val="22"/>
              </w:rPr>
              <w:t xml:space="preserve"> °C</w:t>
            </w:r>
          </w:p>
        </w:tc>
        <w:tc>
          <w:tcPr>
            <w:tcW w:w="1559" w:type="dxa"/>
          </w:tcPr>
          <w:p w:rsidR="00214E02" w:rsidRPr="00B44858" w:rsidRDefault="00214E02" w:rsidP="00214E02">
            <w:pPr>
              <w:jc w:val="center"/>
              <w:rPr>
                <w:sz w:val="22"/>
                <w:szCs w:val="22"/>
              </w:rPr>
            </w:pPr>
            <w:r w:rsidRPr="00B44858">
              <w:rPr>
                <w:sz w:val="22"/>
                <w:szCs w:val="22"/>
              </w:rPr>
              <w:t>6.9</w:t>
            </w:r>
          </w:p>
        </w:tc>
        <w:tc>
          <w:tcPr>
            <w:tcW w:w="1560" w:type="dxa"/>
          </w:tcPr>
          <w:p w:rsidR="00214E02" w:rsidRPr="00B44858" w:rsidRDefault="00214E02" w:rsidP="00214E02">
            <w:pPr>
              <w:jc w:val="center"/>
              <w:rPr>
                <w:sz w:val="22"/>
                <w:szCs w:val="22"/>
              </w:rPr>
            </w:pPr>
            <w:r w:rsidRPr="00B44858">
              <w:rPr>
                <w:sz w:val="22"/>
                <w:szCs w:val="22"/>
              </w:rPr>
              <w:t>6.9</w:t>
            </w:r>
          </w:p>
        </w:tc>
        <w:tc>
          <w:tcPr>
            <w:tcW w:w="1134" w:type="dxa"/>
          </w:tcPr>
          <w:p w:rsidR="00214E02" w:rsidRPr="00B44858" w:rsidRDefault="00214E02" w:rsidP="00214E02">
            <w:pPr>
              <w:jc w:val="center"/>
              <w:rPr>
                <w:sz w:val="22"/>
                <w:szCs w:val="22"/>
              </w:rPr>
            </w:pPr>
            <w:r w:rsidRPr="00B44858">
              <w:rPr>
                <w:sz w:val="22"/>
                <w:szCs w:val="22"/>
              </w:rPr>
              <w:t>-</w:t>
            </w:r>
          </w:p>
        </w:tc>
      </w:tr>
      <w:tr w:rsidR="00214E02" w:rsidRPr="006F10C0" w:rsidTr="00214E02">
        <w:trPr>
          <w:trHeight w:val="180"/>
        </w:trPr>
        <w:tc>
          <w:tcPr>
            <w:tcW w:w="3652" w:type="dxa"/>
          </w:tcPr>
          <w:p w:rsidR="00214E02" w:rsidRPr="00B44858" w:rsidRDefault="00214E02" w:rsidP="00214E02">
            <w:pPr>
              <w:rPr>
                <w:sz w:val="22"/>
                <w:szCs w:val="22"/>
              </w:rPr>
            </w:pPr>
            <w:r w:rsidRPr="00B44858">
              <w:rPr>
                <w:sz w:val="22"/>
                <w:szCs w:val="22"/>
              </w:rPr>
              <w:t xml:space="preserve">Sub-cooling                               </w:t>
            </w:r>
            <w:r w:rsidR="00D1392D">
              <w:rPr>
                <w:sz w:val="22"/>
                <w:szCs w:val="22"/>
              </w:rPr>
              <w:t xml:space="preserve">  </w:t>
            </w:r>
            <w:r w:rsidRPr="00B44858">
              <w:rPr>
                <w:sz w:val="22"/>
                <w:szCs w:val="22"/>
              </w:rPr>
              <w:t xml:space="preserve"> °C</w:t>
            </w:r>
          </w:p>
        </w:tc>
        <w:tc>
          <w:tcPr>
            <w:tcW w:w="1559" w:type="dxa"/>
          </w:tcPr>
          <w:p w:rsidR="00214E02" w:rsidRPr="00B44858" w:rsidRDefault="00214E02" w:rsidP="00214E02">
            <w:pPr>
              <w:jc w:val="center"/>
              <w:rPr>
                <w:sz w:val="22"/>
                <w:szCs w:val="22"/>
              </w:rPr>
            </w:pPr>
            <w:r w:rsidRPr="00B44858">
              <w:rPr>
                <w:sz w:val="22"/>
                <w:szCs w:val="22"/>
              </w:rPr>
              <w:t>4</w:t>
            </w:r>
          </w:p>
        </w:tc>
        <w:tc>
          <w:tcPr>
            <w:tcW w:w="1560" w:type="dxa"/>
          </w:tcPr>
          <w:p w:rsidR="00214E02" w:rsidRPr="00B44858" w:rsidRDefault="00214E02" w:rsidP="00214E02">
            <w:pPr>
              <w:jc w:val="center"/>
              <w:rPr>
                <w:sz w:val="22"/>
                <w:szCs w:val="22"/>
              </w:rPr>
            </w:pPr>
            <w:r w:rsidRPr="00B44858">
              <w:rPr>
                <w:sz w:val="22"/>
                <w:szCs w:val="22"/>
              </w:rPr>
              <w:t>3</w:t>
            </w:r>
          </w:p>
        </w:tc>
        <w:tc>
          <w:tcPr>
            <w:tcW w:w="1134" w:type="dxa"/>
          </w:tcPr>
          <w:p w:rsidR="00214E02" w:rsidRPr="00B44858" w:rsidRDefault="00214E02" w:rsidP="00214E02">
            <w:pPr>
              <w:jc w:val="center"/>
              <w:rPr>
                <w:sz w:val="22"/>
                <w:szCs w:val="22"/>
              </w:rPr>
            </w:pPr>
            <w:r w:rsidRPr="00B44858">
              <w:rPr>
                <w:sz w:val="22"/>
                <w:szCs w:val="22"/>
              </w:rPr>
              <w:t>-</w:t>
            </w:r>
          </w:p>
        </w:tc>
      </w:tr>
    </w:tbl>
    <w:p w:rsidR="00214E02" w:rsidRDefault="00214E02" w:rsidP="00214E02">
      <w:pPr>
        <w:jc w:val="both"/>
        <w:rPr>
          <w:sz w:val="22"/>
          <w:szCs w:val="22"/>
        </w:rPr>
      </w:pPr>
    </w:p>
    <w:p w:rsidR="00214E02" w:rsidRDefault="00214E02" w:rsidP="00214E02">
      <w:pPr>
        <w:jc w:val="both"/>
        <w:rPr>
          <w:sz w:val="22"/>
          <w:szCs w:val="22"/>
        </w:rPr>
      </w:pPr>
    </w:p>
    <w:p w:rsidR="00E214D2" w:rsidRPr="00730CCE" w:rsidRDefault="00E214D2" w:rsidP="00B44858">
      <w:pPr>
        <w:jc w:val="both"/>
        <w:rPr>
          <w:sz w:val="22"/>
          <w:szCs w:val="22"/>
        </w:rPr>
      </w:pPr>
    </w:p>
    <w:p w:rsidR="00E214D2" w:rsidRPr="00730CCE" w:rsidRDefault="00E214D2" w:rsidP="00730CCE">
      <w:pPr>
        <w:jc w:val="both"/>
        <w:rPr>
          <w:sz w:val="22"/>
          <w:szCs w:val="22"/>
        </w:rPr>
      </w:pPr>
    </w:p>
    <w:p w:rsidR="00E214D2" w:rsidRDefault="00E214D2" w:rsidP="006F10C0"/>
    <w:p w:rsidR="00E214D2" w:rsidRPr="006F10C0" w:rsidRDefault="00E214D2" w:rsidP="006F10C0"/>
    <w:p w:rsidR="00E214D2" w:rsidRPr="006F10C0" w:rsidRDefault="00E214D2" w:rsidP="006F10C0"/>
    <w:p w:rsidR="005B2C9B" w:rsidRDefault="005B2C9B" w:rsidP="006F10C0"/>
    <w:p w:rsidR="00E214D2" w:rsidRPr="006F10C0" w:rsidRDefault="008F12EB" w:rsidP="006F10C0">
      <w:r>
        <w:rPr>
          <w:noProof/>
        </w:rPr>
        <w:pict>
          <v:group id="_x0000_s4175" style="position:absolute;margin-left:24.35pt;margin-top:12.95pt;width:420.1pt;height:263.4pt;z-index:251662848" coordorigin="1381,676" coordsize="8402,5268">
            <v:shape id="_x0000_s4114" type="#_x0000_t202" style="position:absolute;left:1381;top:5517;width:8402;height:427" o:regroupid="76" filled="f" stroked="f">
              <v:textbox style="mso-next-textbox:#_x0000_s4114">
                <w:txbxContent>
                  <w:p w:rsidR="00730CCE" w:rsidRPr="00B44858" w:rsidRDefault="00730CCE" w:rsidP="00730CCE">
                    <w:pPr>
                      <w:jc w:val="center"/>
                      <w:rPr>
                        <w:sz w:val="22"/>
                        <w:szCs w:val="22"/>
                      </w:rPr>
                    </w:pPr>
                    <w:r w:rsidRPr="00B44858">
                      <w:rPr>
                        <w:sz w:val="22"/>
                        <w:szCs w:val="22"/>
                      </w:rPr>
                      <w:t xml:space="preserve">Figure </w:t>
                    </w:r>
                    <w:r w:rsidR="00300463">
                      <w:rPr>
                        <w:sz w:val="22"/>
                        <w:szCs w:val="22"/>
                      </w:rPr>
                      <w:t>6</w:t>
                    </w:r>
                    <w:r w:rsidR="00DD3813">
                      <w:rPr>
                        <w:sz w:val="22"/>
                        <w:szCs w:val="22"/>
                      </w:rPr>
                      <w:t>.</w:t>
                    </w:r>
                    <w:r w:rsidRPr="00B44858">
                      <w:rPr>
                        <w:sz w:val="22"/>
                        <w:szCs w:val="22"/>
                      </w:rPr>
                      <w:t xml:space="preserve"> </w:t>
                    </w:r>
                    <w:r w:rsidR="004C7DE8">
                      <w:rPr>
                        <w:sz w:val="22"/>
                        <w:szCs w:val="22"/>
                      </w:rPr>
                      <w:t>P</w:t>
                    </w:r>
                    <w:r w:rsidRPr="00B44858">
                      <w:rPr>
                        <w:sz w:val="22"/>
                        <w:szCs w:val="22"/>
                      </w:rPr>
                      <w:t>-h diagram of refrigeration cycle before and after the LPA retrofit</w:t>
                    </w:r>
                  </w:p>
                </w:txbxContent>
              </v:textbox>
            </v:shape>
            <v:group id="_x0000_s4173" style="position:absolute;left:2310;top:676;width:7170;height:4912" coordorigin="2310,676" coordsize="7170,4912">
              <v:shape id="_x0000_s4165" type="#_x0000_t75" style="position:absolute;left:2310;top:676;width:6675;height:4836" wrapcoords="-39 0 -39 21548 21600 21548 21600 0 -39 0" o:regroupid="76">
                <v:imagedata r:id="rId16" o:title="" croptop="18634f" cropbottom="11774f" cropleft="14932f" cropright="14221f"/>
              </v:shape>
              <v:shape id="_x0000_s4169" type="#_x0000_t75" style="position:absolute;left:8430;top:4966;width:1050;height:441" wrapcoords="-39 0 -39 21548 21600 21548 21600 0 -39 0" o:regroupid="75">
                <v:imagedata r:id="rId16" o:title="" croptop="53174f" cropbottom="9159f" cropleft="37334f" cropright="22479f"/>
              </v:shape>
              <v:rect id="_x0000_s4170" style="position:absolute;left:6510;top:5445;width:1020;height:143" stroked="f"/>
              <v:line id="_x0000_s4172" style="position:absolute;flip:x y" from="6870,5370" to="8625,5475">
                <v:stroke endarrow="oval"/>
              </v:line>
            </v:group>
          </v:group>
        </w:pict>
      </w:r>
    </w:p>
    <w:p w:rsidR="00E214D2" w:rsidRPr="006F10C0" w:rsidRDefault="00E214D2" w:rsidP="006F10C0"/>
    <w:p w:rsidR="00E214D2" w:rsidRPr="006F10C0" w:rsidRDefault="00E214D2" w:rsidP="006F10C0"/>
    <w:p w:rsidR="00214E02" w:rsidRDefault="00214E02" w:rsidP="00214E02">
      <w:pPr>
        <w:jc w:val="both"/>
        <w:rPr>
          <w:sz w:val="22"/>
          <w:szCs w:val="22"/>
        </w:rPr>
      </w:pPr>
    </w:p>
    <w:p w:rsidR="00214E02" w:rsidRDefault="00214E02" w:rsidP="00214E02">
      <w:pPr>
        <w:jc w:val="both"/>
        <w:rPr>
          <w:sz w:val="22"/>
          <w:szCs w:val="22"/>
        </w:rPr>
      </w:pPr>
    </w:p>
    <w:p w:rsidR="00214E02" w:rsidRDefault="00214E02" w:rsidP="00214E02">
      <w:pPr>
        <w:jc w:val="both"/>
        <w:rPr>
          <w:sz w:val="22"/>
          <w:szCs w:val="22"/>
        </w:rPr>
      </w:pPr>
    </w:p>
    <w:p w:rsidR="00214E02" w:rsidRDefault="00214E02" w:rsidP="00214E02">
      <w:pPr>
        <w:jc w:val="both"/>
        <w:rPr>
          <w:sz w:val="22"/>
          <w:szCs w:val="22"/>
        </w:rPr>
      </w:pPr>
    </w:p>
    <w:p w:rsidR="00214E02" w:rsidRDefault="00214E02" w:rsidP="00214E02">
      <w:pPr>
        <w:jc w:val="both"/>
        <w:rPr>
          <w:sz w:val="22"/>
          <w:szCs w:val="22"/>
        </w:rPr>
      </w:pPr>
    </w:p>
    <w:p w:rsidR="00214E02" w:rsidRDefault="00214E02" w:rsidP="00214E02">
      <w:pPr>
        <w:jc w:val="both"/>
        <w:rPr>
          <w:sz w:val="22"/>
          <w:szCs w:val="22"/>
        </w:rPr>
      </w:pPr>
    </w:p>
    <w:p w:rsidR="00214E02" w:rsidRDefault="00214E02" w:rsidP="00214E02">
      <w:pPr>
        <w:jc w:val="both"/>
        <w:rPr>
          <w:sz w:val="22"/>
          <w:szCs w:val="22"/>
        </w:rPr>
      </w:pPr>
    </w:p>
    <w:p w:rsidR="00214E02" w:rsidRDefault="00214E02" w:rsidP="00214E02">
      <w:pPr>
        <w:jc w:val="both"/>
        <w:rPr>
          <w:sz w:val="22"/>
          <w:szCs w:val="22"/>
        </w:rPr>
      </w:pPr>
    </w:p>
    <w:p w:rsidR="00214E02" w:rsidRDefault="00214E02" w:rsidP="00214E02">
      <w:pPr>
        <w:jc w:val="both"/>
        <w:rPr>
          <w:sz w:val="22"/>
          <w:szCs w:val="22"/>
        </w:rPr>
      </w:pPr>
    </w:p>
    <w:p w:rsidR="00214E02" w:rsidRDefault="00214E02" w:rsidP="00214E02">
      <w:pPr>
        <w:jc w:val="both"/>
        <w:rPr>
          <w:sz w:val="22"/>
          <w:szCs w:val="22"/>
        </w:rPr>
      </w:pPr>
    </w:p>
    <w:p w:rsidR="00214E02" w:rsidRDefault="00214E02" w:rsidP="00214E02">
      <w:pPr>
        <w:jc w:val="both"/>
        <w:rPr>
          <w:sz w:val="22"/>
          <w:szCs w:val="22"/>
        </w:rPr>
      </w:pPr>
    </w:p>
    <w:p w:rsidR="00214E02" w:rsidRDefault="00214E02" w:rsidP="00214E02">
      <w:pPr>
        <w:jc w:val="both"/>
        <w:rPr>
          <w:sz w:val="22"/>
          <w:szCs w:val="22"/>
        </w:rPr>
      </w:pPr>
    </w:p>
    <w:p w:rsidR="00214E02" w:rsidRDefault="00214E02" w:rsidP="00214E02">
      <w:pPr>
        <w:jc w:val="both"/>
        <w:rPr>
          <w:sz w:val="22"/>
          <w:szCs w:val="22"/>
        </w:rPr>
      </w:pPr>
    </w:p>
    <w:p w:rsidR="004C7DE8" w:rsidRDefault="004C7DE8" w:rsidP="00730CCE">
      <w:pPr>
        <w:jc w:val="both"/>
        <w:rPr>
          <w:sz w:val="22"/>
          <w:szCs w:val="22"/>
        </w:rPr>
      </w:pPr>
    </w:p>
    <w:p w:rsidR="004C7DE8" w:rsidRDefault="004C7DE8" w:rsidP="00730CCE">
      <w:pPr>
        <w:jc w:val="both"/>
        <w:rPr>
          <w:sz w:val="22"/>
          <w:szCs w:val="22"/>
        </w:rPr>
      </w:pPr>
    </w:p>
    <w:p w:rsidR="004C7DE8" w:rsidRDefault="004C7DE8" w:rsidP="00730CCE">
      <w:pPr>
        <w:jc w:val="both"/>
        <w:rPr>
          <w:sz w:val="22"/>
          <w:szCs w:val="22"/>
        </w:rPr>
      </w:pPr>
    </w:p>
    <w:p w:rsidR="004C7DE8" w:rsidRDefault="004C7DE8" w:rsidP="00730CCE">
      <w:pPr>
        <w:jc w:val="both"/>
        <w:rPr>
          <w:sz w:val="22"/>
          <w:szCs w:val="22"/>
        </w:rPr>
      </w:pPr>
    </w:p>
    <w:p w:rsidR="004C7DE8" w:rsidRDefault="004C7DE8" w:rsidP="00730CCE">
      <w:pPr>
        <w:jc w:val="both"/>
        <w:rPr>
          <w:sz w:val="22"/>
          <w:szCs w:val="22"/>
        </w:rPr>
      </w:pPr>
    </w:p>
    <w:p w:rsidR="004C7DE8" w:rsidRDefault="004C7DE8" w:rsidP="00730CCE">
      <w:pPr>
        <w:jc w:val="both"/>
        <w:rPr>
          <w:sz w:val="22"/>
          <w:szCs w:val="22"/>
        </w:rPr>
      </w:pPr>
    </w:p>
    <w:p w:rsidR="00E214D2" w:rsidRPr="008A0AD7" w:rsidRDefault="00D91F00" w:rsidP="00730CCE">
      <w:pPr>
        <w:jc w:val="both"/>
        <w:rPr>
          <w:sz w:val="22"/>
          <w:szCs w:val="22"/>
        </w:rPr>
      </w:pPr>
      <w:r w:rsidRPr="00730CCE">
        <w:rPr>
          <w:sz w:val="22"/>
          <w:szCs w:val="22"/>
        </w:rPr>
        <w:t xml:space="preserve">The inlet conditions to the condenser were established based on the quantity of refrigerant liquid injected into the compressor discharge </w:t>
      </w:r>
      <w:r w:rsidR="00D1392D" w:rsidRPr="00730CCE">
        <w:rPr>
          <w:sz w:val="22"/>
          <w:szCs w:val="22"/>
        </w:rPr>
        <w:t>line</w:t>
      </w:r>
      <w:r w:rsidR="00D1392D">
        <w:rPr>
          <w:sz w:val="22"/>
          <w:szCs w:val="22"/>
        </w:rPr>
        <w:t>.</w:t>
      </w:r>
      <w:r w:rsidR="00D1392D" w:rsidRPr="008A0AD7">
        <w:rPr>
          <w:color w:val="000000"/>
          <w:sz w:val="22"/>
          <w:szCs w:val="22"/>
        </w:rPr>
        <w:t xml:space="preserve"> The</w:t>
      </w:r>
      <w:r w:rsidR="008A0AD7" w:rsidRPr="008A0AD7">
        <w:rPr>
          <w:color w:val="000000"/>
          <w:sz w:val="22"/>
          <w:szCs w:val="22"/>
        </w:rPr>
        <w:t xml:space="preserve"> mass flow rate injected</w:t>
      </w:r>
      <w:r w:rsidR="00E214D2" w:rsidRPr="008A0AD7">
        <w:rPr>
          <w:color w:val="000000"/>
          <w:sz w:val="22"/>
          <w:szCs w:val="22"/>
        </w:rPr>
        <w:t xml:space="preserve"> to the discharge line of the compressor </w:t>
      </w:r>
      <w:r w:rsidR="008A0AD7" w:rsidRPr="008A0AD7">
        <w:rPr>
          <w:color w:val="000000"/>
          <w:sz w:val="22"/>
          <w:szCs w:val="22"/>
        </w:rPr>
        <w:t>was</w:t>
      </w:r>
      <w:r w:rsidR="00E214D2" w:rsidRPr="008A0AD7">
        <w:rPr>
          <w:color w:val="000000"/>
          <w:sz w:val="22"/>
          <w:szCs w:val="22"/>
        </w:rPr>
        <w:t xml:space="preserve"> 5% of the total mass flow rate, the inlet condenser temperature drops from 44°C to 36°C. The inlet condenser enthalpy was evaluated using the energy balance equation</w:t>
      </w:r>
      <w:r w:rsidR="00AE7C46">
        <w:rPr>
          <w:color w:val="000000"/>
          <w:sz w:val="22"/>
          <w:szCs w:val="22"/>
        </w:rPr>
        <w:t xml:space="preserve"> as follow:</w:t>
      </w:r>
      <w:r w:rsidR="00E214D2" w:rsidRPr="008A0AD7">
        <w:rPr>
          <w:color w:val="000000"/>
          <w:sz w:val="22"/>
          <w:szCs w:val="22"/>
        </w:rPr>
        <w:t xml:space="preserve">  </w:t>
      </w:r>
    </w:p>
    <w:p w:rsidR="00494D87" w:rsidRDefault="00494D87" w:rsidP="006F10C0"/>
    <w:p w:rsidR="00E214D2" w:rsidRPr="00494D87" w:rsidRDefault="00E214D2" w:rsidP="00494D87">
      <w:pPr>
        <w:ind w:firstLine="720"/>
        <w:rPr>
          <w:sz w:val="22"/>
          <w:szCs w:val="22"/>
        </w:rPr>
      </w:pPr>
      <w:r w:rsidRPr="00494D87">
        <w:rPr>
          <w:position w:val="-14"/>
          <w:sz w:val="22"/>
          <w:szCs w:val="22"/>
        </w:rPr>
        <w:object w:dxaOrig="1380" w:dyaOrig="380">
          <v:shape id="_x0000_i1026" type="#_x0000_t75" style="width:69pt;height:19pt" o:ole="">
            <v:imagedata r:id="rId17" o:title=""/>
          </v:shape>
          <o:OLEObject Type="Embed" ProgID="Equation.3" ShapeID="_x0000_i1026" DrawAspect="Content" ObjectID="_1350212398" r:id="rId18"/>
        </w:object>
      </w:r>
      <w:r w:rsidR="00494D87" w:rsidRPr="00494D87">
        <w:rPr>
          <w:sz w:val="22"/>
          <w:szCs w:val="22"/>
        </w:rPr>
        <w:tab/>
      </w:r>
      <w:r w:rsidR="00494D87" w:rsidRPr="00494D87">
        <w:rPr>
          <w:sz w:val="22"/>
          <w:szCs w:val="22"/>
        </w:rPr>
        <w:tab/>
      </w:r>
      <w:r w:rsidR="00494D87" w:rsidRPr="00494D87">
        <w:rPr>
          <w:sz w:val="22"/>
          <w:szCs w:val="22"/>
        </w:rPr>
        <w:tab/>
      </w:r>
      <w:r w:rsidR="00494D87" w:rsidRPr="00494D87">
        <w:rPr>
          <w:sz w:val="22"/>
          <w:szCs w:val="22"/>
        </w:rPr>
        <w:tab/>
      </w:r>
      <w:r w:rsidR="00494D87" w:rsidRPr="00494D87">
        <w:rPr>
          <w:sz w:val="22"/>
          <w:szCs w:val="22"/>
        </w:rPr>
        <w:tab/>
      </w:r>
      <w:r w:rsidR="00494D87" w:rsidRPr="00494D87">
        <w:rPr>
          <w:sz w:val="22"/>
          <w:szCs w:val="22"/>
        </w:rPr>
        <w:tab/>
      </w:r>
      <w:r w:rsidR="00494D87" w:rsidRPr="00494D87">
        <w:rPr>
          <w:sz w:val="22"/>
          <w:szCs w:val="22"/>
        </w:rPr>
        <w:tab/>
      </w:r>
      <w:r w:rsidR="00494D87" w:rsidRPr="00494D87">
        <w:rPr>
          <w:sz w:val="22"/>
          <w:szCs w:val="22"/>
        </w:rPr>
        <w:tab/>
      </w:r>
      <w:r w:rsidR="00494D87" w:rsidRPr="00494D87">
        <w:rPr>
          <w:sz w:val="22"/>
          <w:szCs w:val="22"/>
        </w:rPr>
        <w:tab/>
        <w:t>(2)</w:t>
      </w:r>
    </w:p>
    <w:p w:rsidR="00E214D2" w:rsidRPr="00494D87" w:rsidRDefault="00E214D2" w:rsidP="00494D87">
      <w:pPr>
        <w:ind w:firstLine="720"/>
        <w:rPr>
          <w:sz w:val="22"/>
          <w:szCs w:val="22"/>
        </w:rPr>
      </w:pPr>
      <w:r w:rsidRPr="00494D87">
        <w:rPr>
          <w:position w:val="-16"/>
          <w:sz w:val="22"/>
          <w:szCs w:val="22"/>
        </w:rPr>
        <w:object w:dxaOrig="3400" w:dyaOrig="400">
          <v:shape id="_x0000_i1027" type="#_x0000_t75" style="width:170.5pt;height:20.5pt" o:ole="">
            <v:imagedata r:id="rId19" o:title=""/>
          </v:shape>
          <o:OLEObject Type="Embed" ProgID="Equation.3" ShapeID="_x0000_i1027" DrawAspect="Content" ObjectID="_1350212399" r:id="rId20"/>
        </w:object>
      </w:r>
      <w:r w:rsidR="00494D87" w:rsidRPr="00494D87">
        <w:rPr>
          <w:sz w:val="22"/>
          <w:szCs w:val="22"/>
        </w:rPr>
        <w:tab/>
      </w:r>
      <w:r w:rsidR="00494D87" w:rsidRPr="00494D87">
        <w:rPr>
          <w:sz w:val="22"/>
          <w:szCs w:val="22"/>
        </w:rPr>
        <w:tab/>
      </w:r>
      <w:r w:rsidR="00494D87" w:rsidRPr="00494D87">
        <w:rPr>
          <w:sz w:val="22"/>
          <w:szCs w:val="22"/>
        </w:rPr>
        <w:tab/>
      </w:r>
      <w:r w:rsidR="00494D87" w:rsidRPr="00494D87">
        <w:rPr>
          <w:sz w:val="22"/>
          <w:szCs w:val="22"/>
        </w:rPr>
        <w:tab/>
      </w:r>
      <w:r w:rsidR="00494D87" w:rsidRPr="00494D87">
        <w:rPr>
          <w:sz w:val="22"/>
          <w:szCs w:val="22"/>
        </w:rPr>
        <w:tab/>
      </w:r>
      <w:r w:rsidR="00494D87" w:rsidRPr="00494D87">
        <w:rPr>
          <w:sz w:val="22"/>
          <w:szCs w:val="22"/>
        </w:rPr>
        <w:tab/>
        <w:t>(3)</w:t>
      </w:r>
    </w:p>
    <w:p w:rsidR="00E214D2" w:rsidRPr="00494D87" w:rsidRDefault="00E214D2" w:rsidP="00494D87">
      <w:pPr>
        <w:ind w:firstLine="720"/>
        <w:rPr>
          <w:sz w:val="22"/>
          <w:szCs w:val="22"/>
        </w:rPr>
      </w:pPr>
      <w:r w:rsidRPr="00494D87">
        <w:rPr>
          <w:position w:val="-16"/>
          <w:sz w:val="22"/>
          <w:szCs w:val="22"/>
        </w:rPr>
        <w:object w:dxaOrig="2840" w:dyaOrig="400">
          <v:shape id="_x0000_i1028" type="#_x0000_t75" style="width:141.5pt;height:20.5pt" o:ole="">
            <v:imagedata r:id="rId21" o:title=""/>
          </v:shape>
          <o:OLEObject Type="Embed" ProgID="Equation.3" ShapeID="_x0000_i1028" DrawAspect="Content" ObjectID="_1350212400" r:id="rId22"/>
        </w:object>
      </w:r>
      <w:r w:rsidR="00494D87" w:rsidRPr="00494D87">
        <w:rPr>
          <w:sz w:val="22"/>
          <w:szCs w:val="22"/>
        </w:rPr>
        <w:tab/>
      </w:r>
      <w:r w:rsidR="00494D87" w:rsidRPr="00494D87">
        <w:rPr>
          <w:sz w:val="22"/>
          <w:szCs w:val="22"/>
        </w:rPr>
        <w:tab/>
      </w:r>
      <w:r w:rsidR="00494D87" w:rsidRPr="00494D87">
        <w:rPr>
          <w:sz w:val="22"/>
          <w:szCs w:val="22"/>
        </w:rPr>
        <w:tab/>
      </w:r>
      <w:r w:rsidR="00494D87" w:rsidRPr="00494D87">
        <w:rPr>
          <w:sz w:val="22"/>
          <w:szCs w:val="22"/>
        </w:rPr>
        <w:tab/>
      </w:r>
      <w:r w:rsidR="00494D87" w:rsidRPr="00494D87">
        <w:rPr>
          <w:sz w:val="22"/>
          <w:szCs w:val="22"/>
        </w:rPr>
        <w:tab/>
      </w:r>
      <w:r w:rsidR="00494D87" w:rsidRPr="00494D87">
        <w:rPr>
          <w:sz w:val="22"/>
          <w:szCs w:val="22"/>
        </w:rPr>
        <w:tab/>
      </w:r>
      <w:r w:rsidR="00494D87" w:rsidRPr="00494D87">
        <w:rPr>
          <w:sz w:val="22"/>
          <w:szCs w:val="22"/>
        </w:rPr>
        <w:tab/>
        <w:t>(4)</w:t>
      </w:r>
    </w:p>
    <w:p w:rsidR="00E214D2" w:rsidRPr="006F10C0" w:rsidRDefault="00E214D2" w:rsidP="006F10C0"/>
    <w:p w:rsidR="00E214D2" w:rsidRPr="001C4FB5" w:rsidRDefault="00E214D2" w:rsidP="00730CCE">
      <w:pPr>
        <w:jc w:val="both"/>
        <w:rPr>
          <w:color w:val="FF0000"/>
          <w:sz w:val="22"/>
          <w:szCs w:val="22"/>
        </w:rPr>
      </w:pPr>
      <w:r w:rsidRPr="001C4FB5">
        <w:rPr>
          <w:color w:val="FF0000"/>
          <w:sz w:val="22"/>
          <w:szCs w:val="22"/>
        </w:rPr>
        <w:t>The results are shown in Table 2. Liquid injection result</w:t>
      </w:r>
      <w:r w:rsidR="00494D87" w:rsidRPr="001C4FB5">
        <w:rPr>
          <w:color w:val="FF0000"/>
          <w:sz w:val="22"/>
          <w:szCs w:val="22"/>
        </w:rPr>
        <w:t>ed</w:t>
      </w:r>
      <w:r w:rsidRPr="001C4FB5">
        <w:rPr>
          <w:color w:val="FF0000"/>
          <w:sz w:val="22"/>
          <w:szCs w:val="22"/>
        </w:rPr>
        <w:t xml:space="preserve"> in </w:t>
      </w:r>
      <w:r w:rsidR="003D7EA0" w:rsidRPr="001C4FB5">
        <w:rPr>
          <w:color w:val="FF0000"/>
          <w:sz w:val="22"/>
          <w:szCs w:val="22"/>
        </w:rPr>
        <w:t xml:space="preserve">around </w:t>
      </w:r>
      <w:r w:rsidR="005B2C9B">
        <w:rPr>
          <w:color w:val="FF0000"/>
          <w:sz w:val="22"/>
          <w:szCs w:val="22"/>
        </w:rPr>
        <w:t>8.5</w:t>
      </w:r>
      <w:r w:rsidRPr="001C4FB5">
        <w:rPr>
          <w:color w:val="FF0000"/>
          <w:sz w:val="22"/>
          <w:szCs w:val="22"/>
        </w:rPr>
        <w:t xml:space="preserve"> kW of cooling of the discharge gas and </w:t>
      </w:r>
      <w:r w:rsidR="001C4FB5" w:rsidRPr="001C4FB5">
        <w:rPr>
          <w:color w:val="FF0000"/>
          <w:sz w:val="22"/>
          <w:szCs w:val="22"/>
        </w:rPr>
        <w:t>5</w:t>
      </w:r>
      <w:r w:rsidRPr="001C4FB5">
        <w:rPr>
          <w:color w:val="FF0000"/>
          <w:sz w:val="22"/>
          <w:szCs w:val="22"/>
        </w:rPr>
        <w:t xml:space="preserve">% reduction in heat rejection at the condenser compared to </w:t>
      </w:r>
      <w:r w:rsidR="00494D87" w:rsidRPr="001C4FB5">
        <w:rPr>
          <w:color w:val="FF0000"/>
          <w:sz w:val="22"/>
          <w:szCs w:val="22"/>
        </w:rPr>
        <w:t>LPA without liquid injection. Table</w:t>
      </w:r>
      <w:r w:rsidRPr="001C4FB5">
        <w:rPr>
          <w:color w:val="FF0000"/>
          <w:sz w:val="22"/>
          <w:szCs w:val="22"/>
        </w:rPr>
        <w:t xml:space="preserve"> 2 shows that injecting 5% of the total mass flow rate into the discharge line causes a reduction of around </w:t>
      </w:r>
      <w:r w:rsidR="001C4FB5" w:rsidRPr="001C4FB5">
        <w:rPr>
          <w:color w:val="FF0000"/>
          <w:sz w:val="22"/>
          <w:szCs w:val="22"/>
        </w:rPr>
        <w:t>5</w:t>
      </w:r>
      <w:r w:rsidRPr="001C4FB5">
        <w:rPr>
          <w:color w:val="FF0000"/>
          <w:sz w:val="22"/>
          <w:szCs w:val="22"/>
        </w:rPr>
        <w:t xml:space="preserve"> % in the condenser fan </w:t>
      </w:r>
      <w:r w:rsidR="00494D87" w:rsidRPr="001C4FB5">
        <w:rPr>
          <w:color w:val="FF0000"/>
          <w:sz w:val="22"/>
          <w:szCs w:val="22"/>
        </w:rPr>
        <w:t>power.</w:t>
      </w:r>
    </w:p>
    <w:p w:rsidR="00E214D2" w:rsidRPr="00730CCE" w:rsidRDefault="00E214D2" w:rsidP="00730CCE">
      <w:pPr>
        <w:jc w:val="both"/>
        <w:rPr>
          <w:sz w:val="22"/>
          <w:szCs w:val="22"/>
        </w:rPr>
      </w:pPr>
    </w:p>
    <w:p w:rsidR="00E214D2" w:rsidRPr="00494D87" w:rsidRDefault="00E214D2" w:rsidP="00494D87">
      <w:pPr>
        <w:jc w:val="center"/>
        <w:rPr>
          <w:sz w:val="22"/>
          <w:szCs w:val="22"/>
        </w:rPr>
      </w:pPr>
      <w:r w:rsidRPr="00494D87">
        <w:rPr>
          <w:sz w:val="22"/>
          <w:szCs w:val="22"/>
        </w:rPr>
        <w:t>Table 2</w:t>
      </w:r>
      <w:r w:rsidR="00DD3813">
        <w:rPr>
          <w:sz w:val="22"/>
          <w:szCs w:val="22"/>
        </w:rPr>
        <w:t>.</w:t>
      </w:r>
      <w:r w:rsidRPr="00494D87">
        <w:rPr>
          <w:sz w:val="22"/>
          <w:szCs w:val="22"/>
        </w:rPr>
        <w:t xml:space="preserve"> Effect of liquid refrigerant injection on heat rejection at the condenser.</w:t>
      </w:r>
    </w:p>
    <w:p w:rsidR="00E214D2" w:rsidRPr="006F10C0" w:rsidRDefault="00E214D2" w:rsidP="006F10C0"/>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7"/>
        <w:gridCol w:w="1134"/>
        <w:gridCol w:w="1134"/>
        <w:gridCol w:w="1701"/>
      </w:tblGrid>
      <w:tr w:rsidR="00494D87" w:rsidRPr="006F10C0" w:rsidTr="00494D87">
        <w:trPr>
          <w:trHeight w:val="213"/>
        </w:trPr>
        <w:tc>
          <w:tcPr>
            <w:tcW w:w="3827" w:type="dxa"/>
            <w:shd w:val="clear" w:color="auto" w:fill="CCFFFF"/>
          </w:tcPr>
          <w:p w:rsidR="00494D87" w:rsidRPr="00494D87" w:rsidRDefault="00494D87" w:rsidP="00494D87">
            <w:pPr>
              <w:jc w:val="center"/>
              <w:rPr>
                <w:sz w:val="22"/>
                <w:szCs w:val="22"/>
              </w:rPr>
            </w:pPr>
          </w:p>
          <w:p w:rsidR="00494D87" w:rsidRPr="00494D87" w:rsidRDefault="00494D87" w:rsidP="00494D87">
            <w:pPr>
              <w:jc w:val="center"/>
              <w:rPr>
                <w:sz w:val="22"/>
                <w:szCs w:val="22"/>
              </w:rPr>
            </w:pPr>
            <w:r w:rsidRPr="00494D87">
              <w:rPr>
                <w:sz w:val="22"/>
                <w:szCs w:val="22"/>
              </w:rPr>
              <w:t>Heat rejection at the condenser</w:t>
            </w:r>
          </w:p>
        </w:tc>
        <w:tc>
          <w:tcPr>
            <w:tcW w:w="1134" w:type="dxa"/>
            <w:shd w:val="clear" w:color="auto" w:fill="CCFFFF"/>
          </w:tcPr>
          <w:p w:rsidR="00494D87" w:rsidRPr="00494D87" w:rsidRDefault="00494D87" w:rsidP="00494D87">
            <w:pPr>
              <w:jc w:val="center"/>
              <w:rPr>
                <w:sz w:val="22"/>
                <w:szCs w:val="22"/>
              </w:rPr>
            </w:pPr>
            <w:r w:rsidRPr="00494D87">
              <w:rPr>
                <w:sz w:val="22"/>
                <w:szCs w:val="22"/>
              </w:rPr>
              <w:t>Heat</w:t>
            </w:r>
          </w:p>
          <w:p w:rsidR="00494D87" w:rsidRPr="00494D87" w:rsidRDefault="00494D87" w:rsidP="00494D87">
            <w:pPr>
              <w:jc w:val="center"/>
              <w:rPr>
                <w:sz w:val="22"/>
                <w:szCs w:val="22"/>
              </w:rPr>
            </w:pPr>
            <w:r w:rsidRPr="00494D87">
              <w:rPr>
                <w:sz w:val="22"/>
                <w:szCs w:val="22"/>
              </w:rPr>
              <w:t>Rejected</w:t>
            </w:r>
          </w:p>
          <w:p w:rsidR="00494D87" w:rsidRPr="00494D87" w:rsidRDefault="00494D87" w:rsidP="00494D87">
            <w:pPr>
              <w:jc w:val="center"/>
              <w:rPr>
                <w:sz w:val="22"/>
                <w:szCs w:val="22"/>
              </w:rPr>
            </w:pPr>
            <w:r w:rsidRPr="00494D87">
              <w:rPr>
                <w:sz w:val="22"/>
                <w:szCs w:val="22"/>
              </w:rPr>
              <w:t>kW</w:t>
            </w:r>
          </w:p>
        </w:tc>
        <w:tc>
          <w:tcPr>
            <w:tcW w:w="1134" w:type="dxa"/>
            <w:shd w:val="clear" w:color="auto" w:fill="CCFFFF"/>
          </w:tcPr>
          <w:p w:rsidR="00494D87" w:rsidRPr="00494D87" w:rsidRDefault="00494D87" w:rsidP="00494D87">
            <w:pPr>
              <w:jc w:val="center"/>
              <w:rPr>
                <w:sz w:val="22"/>
                <w:szCs w:val="22"/>
              </w:rPr>
            </w:pPr>
            <w:r w:rsidRPr="00494D87">
              <w:rPr>
                <w:sz w:val="22"/>
                <w:szCs w:val="22"/>
              </w:rPr>
              <w:t>Fan Power</w:t>
            </w:r>
          </w:p>
          <w:p w:rsidR="00494D87" w:rsidRPr="00494D87" w:rsidRDefault="00494D87" w:rsidP="00494D87">
            <w:pPr>
              <w:jc w:val="center"/>
              <w:rPr>
                <w:sz w:val="22"/>
                <w:szCs w:val="22"/>
              </w:rPr>
            </w:pPr>
            <w:r w:rsidRPr="00494D87">
              <w:rPr>
                <w:sz w:val="22"/>
                <w:szCs w:val="22"/>
              </w:rPr>
              <w:t>kW</w:t>
            </w:r>
          </w:p>
        </w:tc>
        <w:tc>
          <w:tcPr>
            <w:tcW w:w="1701" w:type="dxa"/>
            <w:shd w:val="clear" w:color="auto" w:fill="CCFFFF"/>
          </w:tcPr>
          <w:p w:rsidR="00494D87" w:rsidRPr="00494D87" w:rsidRDefault="00494D87" w:rsidP="00494D87">
            <w:pPr>
              <w:jc w:val="center"/>
              <w:rPr>
                <w:sz w:val="22"/>
                <w:szCs w:val="22"/>
              </w:rPr>
            </w:pPr>
            <w:r w:rsidRPr="00494D87">
              <w:rPr>
                <w:sz w:val="22"/>
                <w:szCs w:val="22"/>
              </w:rPr>
              <w:t>Increment of</w:t>
            </w:r>
          </w:p>
          <w:p w:rsidR="00494D87" w:rsidRPr="00494D87" w:rsidRDefault="00494D87" w:rsidP="00494D87">
            <w:pPr>
              <w:jc w:val="center"/>
              <w:rPr>
                <w:sz w:val="22"/>
                <w:szCs w:val="22"/>
              </w:rPr>
            </w:pPr>
            <w:r w:rsidRPr="00494D87">
              <w:rPr>
                <w:sz w:val="22"/>
                <w:szCs w:val="22"/>
              </w:rPr>
              <w:t>condenser fan power</w:t>
            </w:r>
          </w:p>
        </w:tc>
      </w:tr>
      <w:tr w:rsidR="00494D87" w:rsidRPr="006F10C0" w:rsidTr="00494D87">
        <w:trPr>
          <w:trHeight w:val="247"/>
        </w:trPr>
        <w:tc>
          <w:tcPr>
            <w:tcW w:w="3827" w:type="dxa"/>
          </w:tcPr>
          <w:p w:rsidR="00494D87" w:rsidRPr="00494D87" w:rsidRDefault="00494D87" w:rsidP="00494D87">
            <w:pPr>
              <w:rPr>
                <w:sz w:val="22"/>
                <w:szCs w:val="22"/>
              </w:rPr>
            </w:pPr>
            <w:r w:rsidRPr="00494D87">
              <w:rPr>
                <w:sz w:val="22"/>
                <w:szCs w:val="22"/>
              </w:rPr>
              <w:t>Without modification</w:t>
            </w:r>
          </w:p>
        </w:tc>
        <w:tc>
          <w:tcPr>
            <w:tcW w:w="1134" w:type="dxa"/>
          </w:tcPr>
          <w:p w:rsidR="00494D87" w:rsidRPr="00494D87" w:rsidRDefault="001C4FB5" w:rsidP="003D7EA0">
            <w:pPr>
              <w:jc w:val="center"/>
              <w:rPr>
                <w:sz w:val="22"/>
                <w:szCs w:val="22"/>
              </w:rPr>
            </w:pPr>
            <w:r>
              <w:rPr>
                <w:sz w:val="22"/>
                <w:szCs w:val="22"/>
              </w:rPr>
              <w:t>154.6</w:t>
            </w:r>
          </w:p>
        </w:tc>
        <w:tc>
          <w:tcPr>
            <w:tcW w:w="1134" w:type="dxa"/>
          </w:tcPr>
          <w:p w:rsidR="00494D87" w:rsidRPr="00494D87" w:rsidRDefault="001C4FB5" w:rsidP="00494D87">
            <w:pPr>
              <w:jc w:val="center"/>
              <w:rPr>
                <w:sz w:val="22"/>
                <w:szCs w:val="22"/>
              </w:rPr>
            </w:pPr>
            <w:r>
              <w:rPr>
                <w:sz w:val="22"/>
                <w:szCs w:val="22"/>
              </w:rPr>
              <w:t>13.6</w:t>
            </w:r>
          </w:p>
        </w:tc>
        <w:tc>
          <w:tcPr>
            <w:tcW w:w="1701" w:type="dxa"/>
          </w:tcPr>
          <w:p w:rsidR="00494D87" w:rsidRPr="00494D87" w:rsidRDefault="00494D87" w:rsidP="00494D87">
            <w:pPr>
              <w:jc w:val="center"/>
              <w:rPr>
                <w:sz w:val="22"/>
                <w:szCs w:val="22"/>
              </w:rPr>
            </w:pPr>
            <w:r w:rsidRPr="00494D87">
              <w:rPr>
                <w:sz w:val="22"/>
                <w:szCs w:val="22"/>
              </w:rPr>
              <w:t>-</w:t>
            </w:r>
          </w:p>
        </w:tc>
      </w:tr>
      <w:tr w:rsidR="00494D87" w:rsidRPr="006F10C0" w:rsidTr="00494D87">
        <w:trPr>
          <w:trHeight w:val="255"/>
        </w:trPr>
        <w:tc>
          <w:tcPr>
            <w:tcW w:w="3827" w:type="dxa"/>
          </w:tcPr>
          <w:p w:rsidR="00494D87" w:rsidRPr="00494D87" w:rsidRDefault="00494D87" w:rsidP="00494D87">
            <w:pPr>
              <w:rPr>
                <w:sz w:val="22"/>
                <w:szCs w:val="22"/>
              </w:rPr>
            </w:pPr>
            <w:r w:rsidRPr="00494D87">
              <w:rPr>
                <w:sz w:val="22"/>
                <w:szCs w:val="22"/>
              </w:rPr>
              <w:t>With modification, but no injection</w:t>
            </w:r>
          </w:p>
        </w:tc>
        <w:tc>
          <w:tcPr>
            <w:tcW w:w="1134" w:type="dxa"/>
          </w:tcPr>
          <w:p w:rsidR="00494D87" w:rsidRPr="00494D87" w:rsidRDefault="005B2C9B" w:rsidP="003D7EA0">
            <w:pPr>
              <w:jc w:val="center"/>
              <w:rPr>
                <w:sz w:val="22"/>
                <w:szCs w:val="22"/>
              </w:rPr>
            </w:pPr>
            <w:r>
              <w:rPr>
                <w:sz w:val="22"/>
                <w:szCs w:val="22"/>
              </w:rPr>
              <w:t>169.8</w:t>
            </w:r>
          </w:p>
        </w:tc>
        <w:tc>
          <w:tcPr>
            <w:tcW w:w="1134" w:type="dxa"/>
          </w:tcPr>
          <w:p w:rsidR="00494D87" w:rsidRPr="00494D87" w:rsidRDefault="005B2C9B" w:rsidP="00494D87">
            <w:pPr>
              <w:jc w:val="center"/>
              <w:rPr>
                <w:sz w:val="22"/>
                <w:szCs w:val="22"/>
              </w:rPr>
            </w:pPr>
            <w:r>
              <w:rPr>
                <w:sz w:val="22"/>
                <w:szCs w:val="22"/>
              </w:rPr>
              <w:t>14.9</w:t>
            </w:r>
          </w:p>
        </w:tc>
        <w:tc>
          <w:tcPr>
            <w:tcW w:w="1701" w:type="dxa"/>
          </w:tcPr>
          <w:p w:rsidR="00494D87" w:rsidRPr="00494D87" w:rsidRDefault="005B2C9B" w:rsidP="005B2C9B">
            <w:pPr>
              <w:jc w:val="center"/>
              <w:rPr>
                <w:sz w:val="22"/>
                <w:szCs w:val="22"/>
              </w:rPr>
            </w:pPr>
            <w:r>
              <w:rPr>
                <w:sz w:val="22"/>
                <w:szCs w:val="22"/>
              </w:rPr>
              <w:t>9.5</w:t>
            </w:r>
            <w:r w:rsidR="00494D87" w:rsidRPr="00494D87">
              <w:rPr>
                <w:sz w:val="22"/>
                <w:szCs w:val="22"/>
              </w:rPr>
              <w:t>%</w:t>
            </w:r>
          </w:p>
        </w:tc>
      </w:tr>
      <w:tr w:rsidR="00494D87" w:rsidRPr="006F10C0" w:rsidTr="003D7EA0">
        <w:trPr>
          <w:trHeight w:val="195"/>
        </w:trPr>
        <w:tc>
          <w:tcPr>
            <w:tcW w:w="3827" w:type="dxa"/>
          </w:tcPr>
          <w:p w:rsidR="00494D87" w:rsidRPr="00494D87" w:rsidRDefault="00494D87" w:rsidP="00494D87">
            <w:pPr>
              <w:rPr>
                <w:sz w:val="22"/>
                <w:szCs w:val="22"/>
              </w:rPr>
            </w:pPr>
            <w:r w:rsidRPr="00494D87">
              <w:rPr>
                <w:sz w:val="22"/>
                <w:szCs w:val="22"/>
              </w:rPr>
              <w:t>With modification, but with 5% of the total refrigerant mass flow rate injection</w:t>
            </w:r>
          </w:p>
        </w:tc>
        <w:tc>
          <w:tcPr>
            <w:tcW w:w="1134" w:type="dxa"/>
            <w:vAlign w:val="center"/>
          </w:tcPr>
          <w:p w:rsidR="00494D87" w:rsidRPr="00494D87" w:rsidRDefault="005B2C9B" w:rsidP="003D7EA0">
            <w:pPr>
              <w:jc w:val="center"/>
              <w:rPr>
                <w:sz w:val="22"/>
                <w:szCs w:val="22"/>
              </w:rPr>
            </w:pPr>
            <w:r>
              <w:rPr>
                <w:sz w:val="22"/>
                <w:szCs w:val="22"/>
              </w:rPr>
              <w:t>161.5</w:t>
            </w:r>
          </w:p>
        </w:tc>
        <w:tc>
          <w:tcPr>
            <w:tcW w:w="1134" w:type="dxa"/>
            <w:vAlign w:val="center"/>
          </w:tcPr>
          <w:p w:rsidR="00494D87" w:rsidRPr="00494D87" w:rsidRDefault="005B2C9B" w:rsidP="003D7EA0">
            <w:pPr>
              <w:jc w:val="center"/>
              <w:rPr>
                <w:sz w:val="22"/>
                <w:szCs w:val="22"/>
              </w:rPr>
            </w:pPr>
            <w:r>
              <w:rPr>
                <w:sz w:val="22"/>
                <w:szCs w:val="22"/>
              </w:rPr>
              <w:t>14.2</w:t>
            </w:r>
          </w:p>
        </w:tc>
        <w:tc>
          <w:tcPr>
            <w:tcW w:w="1701" w:type="dxa"/>
            <w:vAlign w:val="center"/>
          </w:tcPr>
          <w:p w:rsidR="00494D87" w:rsidRPr="00494D87" w:rsidRDefault="005B2C9B" w:rsidP="005B2C9B">
            <w:pPr>
              <w:jc w:val="center"/>
              <w:rPr>
                <w:sz w:val="22"/>
                <w:szCs w:val="22"/>
              </w:rPr>
            </w:pPr>
            <w:r>
              <w:rPr>
                <w:sz w:val="22"/>
                <w:szCs w:val="22"/>
              </w:rPr>
              <w:t>4.4</w:t>
            </w:r>
            <w:r w:rsidRPr="00494D87">
              <w:rPr>
                <w:sz w:val="22"/>
                <w:szCs w:val="22"/>
              </w:rPr>
              <w:t xml:space="preserve"> </w:t>
            </w:r>
            <w:r w:rsidR="00494D87" w:rsidRPr="00494D87">
              <w:rPr>
                <w:sz w:val="22"/>
                <w:szCs w:val="22"/>
              </w:rPr>
              <w:t>%</w:t>
            </w:r>
          </w:p>
        </w:tc>
      </w:tr>
    </w:tbl>
    <w:p w:rsidR="00E214D2" w:rsidRPr="006F10C0" w:rsidRDefault="00E214D2" w:rsidP="006F10C0"/>
    <w:p w:rsidR="00730CCE" w:rsidRDefault="00730CCE" w:rsidP="00730CCE">
      <w:pPr>
        <w:rPr>
          <w:b/>
          <w:sz w:val="22"/>
          <w:szCs w:val="22"/>
        </w:rPr>
      </w:pPr>
    </w:p>
    <w:p w:rsidR="00494D87" w:rsidRDefault="00494D87" w:rsidP="00B273D8">
      <w:pPr>
        <w:jc w:val="both"/>
        <w:rPr>
          <w:b/>
          <w:sz w:val="22"/>
          <w:szCs w:val="22"/>
        </w:rPr>
      </w:pPr>
    </w:p>
    <w:p w:rsidR="00494D87" w:rsidRDefault="00494D87" w:rsidP="00B273D8">
      <w:pPr>
        <w:jc w:val="both"/>
        <w:rPr>
          <w:b/>
          <w:sz w:val="22"/>
          <w:szCs w:val="22"/>
        </w:rPr>
      </w:pPr>
    </w:p>
    <w:p w:rsidR="00494D87" w:rsidRDefault="00494D87" w:rsidP="00B273D8">
      <w:pPr>
        <w:jc w:val="both"/>
        <w:rPr>
          <w:b/>
          <w:sz w:val="22"/>
          <w:szCs w:val="22"/>
        </w:rPr>
      </w:pPr>
    </w:p>
    <w:p w:rsidR="00494D87" w:rsidRDefault="00494D87" w:rsidP="00B273D8">
      <w:pPr>
        <w:jc w:val="both"/>
        <w:rPr>
          <w:b/>
          <w:sz w:val="22"/>
          <w:szCs w:val="22"/>
        </w:rPr>
      </w:pPr>
    </w:p>
    <w:p w:rsidR="00494D87" w:rsidRDefault="00494D87" w:rsidP="00B273D8">
      <w:pPr>
        <w:jc w:val="both"/>
        <w:rPr>
          <w:b/>
          <w:sz w:val="22"/>
          <w:szCs w:val="22"/>
        </w:rPr>
      </w:pPr>
    </w:p>
    <w:p w:rsidR="00152EC5" w:rsidRDefault="00152EC5" w:rsidP="00B273D8">
      <w:pPr>
        <w:jc w:val="both"/>
        <w:rPr>
          <w:b/>
          <w:sz w:val="22"/>
          <w:szCs w:val="22"/>
        </w:rPr>
      </w:pPr>
    </w:p>
    <w:p w:rsidR="00152EC5" w:rsidRDefault="00152EC5" w:rsidP="00B273D8">
      <w:pPr>
        <w:jc w:val="both"/>
        <w:rPr>
          <w:b/>
          <w:sz w:val="22"/>
          <w:szCs w:val="22"/>
        </w:rPr>
      </w:pPr>
    </w:p>
    <w:p w:rsidR="00B273D8" w:rsidRPr="00B273D8" w:rsidRDefault="008A0AD7" w:rsidP="00B273D8">
      <w:pPr>
        <w:jc w:val="both"/>
        <w:rPr>
          <w:b/>
          <w:sz w:val="22"/>
          <w:szCs w:val="22"/>
        </w:rPr>
      </w:pPr>
      <w:r>
        <w:rPr>
          <w:b/>
          <w:sz w:val="22"/>
          <w:szCs w:val="22"/>
        </w:rPr>
        <w:t>3</w:t>
      </w:r>
      <w:r w:rsidR="00494D87">
        <w:rPr>
          <w:b/>
          <w:sz w:val="22"/>
          <w:szCs w:val="22"/>
        </w:rPr>
        <w:t xml:space="preserve">.3 </w:t>
      </w:r>
      <w:r w:rsidR="00B273D8">
        <w:rPr>
          <w:b/>
          <w:sz w:val="22"/>
          <w:szCs w:val="22"/>
        </w:rPr>
        <w:t>ANNUAL SYSTEM SIMULATIONS</w:t>
      </w:r>
    </w:p>
    <w:p w:rsidR="00214E02" w:rsidRDefault="00B273D8" w:rsidP="00B273D8">
      <w:pPr>
        <w:jc w:val="both"/>
        <w:rPr>
          <w:sz w:val="22"/>
          <w:szCs w:val="22"/>
        </w:rPr>
      </w:pPr>
      <w:r w:rsidRPr="00622854">
        <w:rPr>
          <w:sz w:val="22"/>
          <w:szCs w:val="22"/>
        </w:rPr>
        <w:t xml:space="preserve">To determine the potential energy savings of LPA over a year the refrigeration </w:t>
      </w:r>
      <w:r w:rsidR="00152EC5" w:rsidRPr="00622854">
        <w:rPr>
          <w:sz w:val="22"/>
          <w:szCs w:val="22"/>
        </w:rPr>
        <w:t>plant was</w:t>
      </w:r>
      <w:r w:rsidRPr="00622854">
        <w:rPr>
          <w:sz w:val="22"/>
          <w:szCs w:val="22"/>
        </w:rPr>
        <w:t xml:space="preserve"> modelled using a refrigeration system model built within the TRNSYS simulation environment.</w:t>
      </w:r>
    </w:p>
    <w:p w:rsidR="00D91F00" w:rsidRDefault="00D91F00" w:rsidP="00B273D8">
      <w:pPr>
        <w:jc w:val="both"/>
        <w:rPr>
          <w:b/>
          <w:sz w:val="22"/>
          <w:szCs w:val="22"/>
        </w:rPr>
      </w:pPr>
    </w:p>
    <w:p w:rsidR="004E4F2A" w:rsidRDefault="004E4F2A" w:rsidP="00B273D8">
      <w:pPr>
        <w:jc w:val="both"/>
        <w:rPr>
          <w:b/>
          <w:sz w:val="22"/>
          <w:szCs w:val="22"/>
        </w:rPr>
      </w:pPr>
    </w:p>
    <w:p w:rsidR="004E4F2A" w:rsidRDefault="004E4F2A" w:rsidP="00B273D8">
      <w:pPr>
        <w:jc w:val="both"/>
        <w:rPr>
          <w:b/>
          <w:sz w:val="22"/>
          <w:szCs w:val="22"/>
        </w:rPr>
      </w:pPr>
    </w:p>
    <w:p w:rsidR="00B273D8" w:rsidRPr="005D509B" w:rsidRDefault="008A0AD7" w:rsidP="00B273D8">
      <w:pPr>
        <w:jc w:val="both"/>
        <w:rPr>
          <w:b/>
          <w:sz w:val="22"/>
          <w:szCs w:val="22"/>
        </w:rPr>
      </w:pPr>
      <w:r w:rsidRPr="005D509B">
        <w:rPr>
          <w:b/>
          <w:sz w:val="22"/>
          <w:szCs w:val="22"/>
        </w:rPr>
        <w:t>3</w:t>
      </w:r>
      <w:r w:rsidR="00494D87" w:rsidRPr="005D509B">
        <w:rPr>
          <w:b/>
          <w:sz w:val="22"/>
          <w:szCs w:val="22"/>
        </w:rPr>
        <w:t>.3.1 Operating states for comparison</w:t>
      </w:r>
      <w:r w:rsidR="00AD7B56" w:rsidRPr="005D509B">
        <w:rPr>
          <w:b/>
          <w:sz w:val="22"/>
          <w:szCs w:val="22"/>
        </w:rPr>
        <w:t>:</w:t>
      </w:r>
    </w:p>
    <w:p w:rsidR="00B273D8" w:rsidRPr="00622854" w:rsidRDefault="00B273D8" w:rsidP="00B273D8">
      <w:pPr>
        <w:jc w:val="both"/>
        <w:rPr>
          <w:sz w:val="22"/>
          <w:szCs w:val="22"/>
        </w:rPr>
      </w:pPr>
      <w:r w:rsidRPr="00622854">
        <w:rPr>
          <w:sz w:val="22"/>
          <w:szCs w:val="22"/>
        </w:rPr>
        <w:t xml:space="preserve">Refrigerant:                                         </w:t>
      </w:r>
      <w:r>
        <w:rPr>
          <w:sz w:val="22"/>
          <w:szCs w:val="22"/>
        </w:rPr>
        <w:tab/>
      </w:r>
      <w:r>
        <w:rPr>
          <w:sz w:val="22"/>
          <w:szCs w:val="22"/>
        </w:rPr>
        <w:tab/>
      </w:r>
      <w:r>
        <w:rPr>
          <w:sz w:val="22"/>
          <w:szCs w:val="22"/>
        </w:rPr>
        <w:tab/>
      </w:r>
      <w:r>
        <w:rPr>
          <w:sz w:val="22"/>
          <w:szCs w:val="22"/>
        </w:rPr>
        <w:tab/>
        <w:t xml:space="preserve">   </w:t>
      </w:r>
      <w:r w:rsidR="008A0AD7">
        <w:rPr>
          <w:sz w:val="22"/>
          <w:szCs w:val="22"/>
        </w:rPr>
        <w:tab/>
      </w:r>
      <w:r w:rsidRPr="00622854">
        <w:rPr>
          <w:sz w:val="22"/>
          <w:szCs w:val="22"/>
        </w:rPr>
        <w:t>R404A</w:t>
      </w:r>
    </w:p>
    <w:p w:rsidR="00B273D8" w:rsidRPr="00622854" w:rsidRDefault="00B273D8" w:rsidP="00B273D8">
      <w:pPr>
        <w:jc w:val="both"/>
        <w:rPr>
          <w:sz w:val="22"/>
          <w:szCs w:val="22"/>
        </w:rPr>
      </w:pPr>
      <w:r w:rsidRPr="00622854">
        <w:rPr>
          <w:sz w:val="22"/>
          <w:szCs w:val="22"/>
        </w:rPr>
        <w:t xml:space="preserve">Minimum condensing temperature:   </w:t>
      </w:r>
      <w:r w:rsidR="009D6410">
        <w:rPr>
          <w:sz w:val="22"/>
          <w:szCs w:val="22"/>
        </w:rPr>
        <w:t xml:space="preserve">                                     </w:t>
      </w:r>
      <w:r w:rsidRPr="00622854">
        <w:rPr>
          <w:sz w:val="22"/>
          <w:szCs w:val="22"/>
        </w:rPr>
        <w:t xml:space="preserve">15 </w:t>
      </w:r>
      <w:r w:rsidRPr="00622854">
        <w:rPr>
          <w:sz w:val="22"/>
          <w:szCs w:val="22"/>
        </w:rPr>
        <w:sym w:font="Symbol" w:char="F0B0"/>
      </w:r>
      <w:r w:rsidR="00D91F00">
        <w:rPr>
          <w:sz w:val="22"/>
          <w:szCs w:val="22"/>
        </w:rPr>
        <w:t>C (</w:t>
      </w:r>
      <w:r w:rsidRPr="00622854">
        <w:rPr>
          <w:sz w:val="22"/>
          <w:szCs w:val="22"/>
        </w:rPr>
        <w:t>with LPA</w:t>
      </w:r>
      <w:r w:rsidR="00D91F00">
        <w:rPr>
          <w:sz w:val="22"/>
          <w:szCs w:val="22"/>
        </w:rPr>
        <w:t>)</w:t>
      </w:r>
      <w:r w:rsidR="009D6410">
        <w:rPr>
          <w:sz w:val="22"/>
          <w:szCs w:val="22"/>
        </w:rPr>
        <w:t xml:space="preserve">, </w:t>
      </w:r>
      <w:r w:rsidRPr="00622854">
        <w:rPr>
          <w:sz w:val="22"/>
          <w:szCs w:val="22"/>
        </w:rPr>
        <w:t>20</w:t>
      </w:r>
      <w:r w:rsidR="009D6410">
        <w:rPr>
          <w:sz w:val="22"/>
          <w:szCs w:val="22"/>
        </w:rPr>
        <w:t xml:space="preserve"> &amp; 23</w:t>
      </w:r>
      <w:r w:rsidRPr="00622854">
        <w:rPr>
          <w:sz w:val="22"/>
          <w:szCs w:val="22"/>
        </w:rPr>
        <w:t xml:space="preserve"> </w:t>
      </w:r>
      <w:r w:rsidRPr="00622854">
        <w:rPr>
          <w:sz w:val="22"/>
          <w:szCs w:val="22"/>
        </w:rPr>
        <w:sym w:font="Symbol" w:char="F0B0"/>
      </w:r>
      <w:r w:rsidR="00D91F00">
        <w:rPr>
          <w:sz w:val="22"/>
          <w:szCs w:val="22"/>
        </w:rPr>
        <w:t>C (</w:t>
      </w:r>
      <w:r w:rsidRPr="00622854">
        <w:rPr>
          <w:sz w:val="22"/>
          <w:szCs w:val="22"/>
        </w:rPr>
        <w:t>without LPA</w:t>
      </w:r>
      <w:r w:rsidR="00D91F00">
        <w:rPr>
          <w:sz w:val="22"/>
          <w:szCs w:val="22"/>
        </w:rPr>
        <w:t>)</w:t>
      </w:r>
    </w:p>
    <w:p w:rsidR="00B273D8" w:rsidRPr="00622854" w:rsidRDefault="00B273D8" w:rsidP="00B273D8">
      <w:pPr>
        <w:jc w:val="both"/>
        <w:rPr>
          <w:sz w:val="22"/>
          <w:szCs w:val="22"/>
        </w:rPr>
      </w:pPr>
      <w:r w:rsidRPr="00622854">
        <w:rPr>
          <w:sz w:val="22"/>
          <w:szCs w:val="22"/>
        </w:rPr>
        <w:t>Evaporating</w:t>
      </w:r>
      <w:r>
        <w:rPr>
          <w:sz w:val="22"/>
          <w:szCs w:val="22"/>
        </w:rPr>
        <w:t xml:space="preserve"> temperature:                 </w:t>
      </w:r>
      <w:r>
        <w:rPr>
          <w:sz w:val="22"/>
          <w:szCs w:val="22"/>
        </w:rPr>
        <w:tab/>
      </w:r>
      <w:r>
        <w:rPr>
          <w:sz w:val="22"/>
          <w:szCs w:val="22"/>
        </w:rPr>
        <w:tab/>
      </w:r>
      <w:r>
        <w:rPr>
          <w:sz w:val="22"/>
          <w:szCs w:val="22"/>
        </w:rPr>
        <w:tab/>
      </w:r>
      <w:r>
        <w:rPr>
          <w:sz w:val="22"/>
          <w:szCs w:val="22"/>
        </w:rPr>
        <w:tab/>
        <w:t xml:space="preserve">  </w:t>
      </w:r>
      <w:r w:rsidRPr="00622854">
        <w:rPr>
          <w:sz w:val="22"/>
          <w:szCs w:val="22"/>
        </w:rPr>
        <w:t xml:space="preserve"> </w:t>
      </w:r>
      <w:r w:rsidR="008A0AD7">
        <w:rPr>
          <w:sz w:val="22"/>
          <w:szCs w:val="22"/>
        </w:rPr>
        <w:tab/>
      </w:r>
      <w:r w:rsidRPr="00622854">
        <w:rPr>
          <w:sz w:val="22"/>
          <w:szCs w:val="22"/>
        </w:rPr>
        <w:t xml:space="preserve">-7.5 </w:t>
      </w:r>
      <w:r w:rsidRPr="00622854">
        <w:rPr>
          <w:sz w:val="22"/>
          <w:szCs w:val="22"/>
        </w:rPr>
        <w:sym w:font="Symbol" w:char="F0B0"/>
      </w:r>
      <w:r w:rsidRPr="00622854">
        <w:rPr>
          <w:sz w:val="22"/>
          <w:szCs w:val="22"/>
        </w:rPr>
        <w:t xml:space="preserve">C </w:t>
      </w:r>
    </w:p>
    <w:p w:rsidR="00B273D8" w:rsidRPr="00622854" w:rsidRDefault="00B273D8" w:rsidP="00B273D8">
      <w:pPr>
        <w:jc w:val="both"/>
        <w:rPr>
          <w:sz w:val="22"/>
          <w:szCs w:val="22"/>
        </w:rPr>
      </w:pPr>
      <w:r w:rsidRPr="00622854">
        <w:rPr>
          <w:sz w:val="22"/>
          <w:szCs w:val="22"/>
        </w:rPr>
        <w:t xml:space="preserve">Floating </w:t>
      </w:r>
      <w:r>
        <w:rPr>
          <w:sz w:val="22"/>
          <w:szCs w:val="22"/>
        </w:rPr>
        <w:t xml:space="preserve">temperature difference:        </w:t>
      </w:r>
      <w:r>
        <w:rPr>
          <w:sz w:val="22"/>
          <w:szCs w:val="22"/>
        </w:rPr>
        <w:tab/>
      </w:r>
      <w:r>
        <w:rPr>
          <w:sz w:val="22"/>
          <w:szCs w:val="22"/>
        </w:rPr>
        <w:tab/>
      </w:r>
      <w:r>
        <w:rPr>
          <w:sz w:val="22"/>
          <w:szCs w:val="22"/>
        </w:rPr>
        <w:tab/>
      </w:r>
      <w:r>
        <w:rPr>
          <w:sz w:val="22"/>
          <w:szCs w:val="22"/>
        </w:rPr>
        <w:tab/>
        <w:t xml:space="preserve">   </w:t>
      </w:r>
      <w:r w:rsidR="008A0AD7">
        <w:rPr>
          <w:sz w:val="22"/>
          <w:szCs w:val="22"/>
        </w:rPr>
        <w:tab/>
      </w:r>
      <w:r w:rsidRPr="00622854">
        <w:rPr>
          <w:sz w:val="22"/>
          <w:szCs w:val="22"/>
        </w:rPr>
        <w:t>10 K</w:t>
      </w:r>
    </w:p>
    <w:p w:rsidR="00B273D8" w:rsidRPr="00622854" w:rsidRDefault="00B273D8" w:rsidP="00B273D8">
      <w:pPr>
        <w:jc w:val="both"/>
        <w:rPr>
          <w:sz w:val="22"/>
          <w:szCs w:val="22"/>
        </w:rPr>
      </w:pPr>
      <w:r w:rsidRPr="00622854">
        <w:rPr>
          <w:sz w:val="22"/>
          <w:szCs w:val="22"/>
        </w:rPr>
        <w:t xml:space="preserve">Temperature difference of equivalent pressure drop in suction line: </w:t>
      </w:r>
      <w:r w:rsidR="008A0AD7">
        <w:rPr>
          <w:sz w:val="22"/>
          <w:szCs w:val="22"/>
        </w:rPr>
        <w:tab/>
      </w:r>
      <w:r w:rsidRPr="00622854">
        <w:rPr>
          <w:sz w:val="22"/>
          <w:szCs w:val="22"/>
        </w:rPr>
        <w:t>1.2 K</w:t>
      </w:r>
    </w:p>
    <w:p w:rsidR="00B273D8" w:rsidRPr="00622854" w:rsidRDefault="00B273D8" w:rsidP="00B273D8">
      <w:pPr>
        <w:jc w:val="both"/>
        <w:rPr>
          <w:sz w:val="22"/>
          <w:szCs w:val="22"/>
        </w:rPr>
      </w:pPr>
      <w:r w:rsidRPr="00622854">
        <w:rPr>
          <w:sz w:val="22"/>
          <w:szCs w:val="22"/>
        </w:rPr>
        <w:t xml:space="preserve">Suction line superheating:                   </w:t>
      </w:r>
      <w:r>
        <w:rPr>
          <w:sz w:val="22"/>
          <w:szCs w:val="22"/>
        </w:rPr>
        <w:tab/>
      </w:r>
      <w:r>
        <w:rPr>
          <w:sz w:val="22"/>
          <w:szCs w:val="22"/>
        </w:rPr>
        <w:tab/>
      </w:r>
      <w:r>
        <w:rPr>
          <w:sz w:val="22"/>
          <w:szCs w:val="22"/>
        </w:rPr>
        <w:tab/>
      </w:r>
      <w:r>
        <w:rPr>
          <w:sz w:val="22"/>
          <w:szCs w:val="22"/>
        </w:rPr>
        <w:tab/>
        <w:t xml:space="preserve">   </w:t>
      </w:r>
      <w:r w:rsidR="008A0AD7">
        <w:rPr>
          <w:sz w:val="22"/>
          <w:szCs w:val="22"/>
        </w:rPr>
        <w:tab/>
      </w:r>
      <w:r w:rsidRPr="00622854">
        <w:rPr>
          <w:sz w:val="22"/>
          <w:szCs w:val="22"/>
        </w:rPr>
        <w:t>6.9 K</w:t>
      </w:r>
    </w:p>
    <w:p w:rsidR="009D6410" w:rsidRDefault="00B273D8" w:rsidP="009D6410">
      <w:pPr>
        <w:jc w:val="both"/>
        <w:rPr>
          <w:sz w:val="22"/>
          <w:szCs w:val="22"/>
        </w:rPr>
      </w:pPr>
      <w:r w:rsidRPr="00622854">
        <w:rPr>
          <w:sz w:val="22"/>
          <w:szCs w:val="22"/>
        </w:rPr>
        <w:t xml:space="preserve">Liquid line subcooling:                      </w:t>
      </w:r>
      <w:r>
        <w:rPr>
          <w:sz w:val="22"/>
          <w:szCs w:val="22"/>
        </w:rPr>
        <w:tab/>
      </w:r>
      <w:r>
        <w:rPr>
          <w:sz w:val="22"/>
          <w:szCs w:val="22"/>
        </w:rPr>
        <w:tab/>
      </w:r>
      <w:r>
        <w:rPr>
          <w:sz w:val="22"/>
          <w:szCs w:val="22"/>
        </w:rPr>
        <w:tab/>
      </w:r>
      <w:r>
        <w:rPr>
          <w:sz w:val="22"/>
          <w:szCs w:val="22"/>
        </w:rPr>
        <w:tab/>
        <w:t xml:space="preserve"> </w:t>
      </w:r>
      <w:r w:rsidR="009D6410">
        <w:rPr>
          <w:sz w:val="22"/>
          <w:szCs w:val="22"/>
        </w:rPr>
        <w:t xml:space="preserve">     </w:t>
      </w:r>
      <w:r>
        <w:rPr>
          <w:sz w:val="22"/>
          <w:szCs w:val="22"/>
        </w:rPr>
        <w:t xml:space="preserve"> </w:t>
      </w:r>
      <w:r w:rsidRPr="00622854">
        <w:rPr>
          <w:sz w:val="22"/>
          <w:szCs w:val="22"/>
        </w:rPr>
        <w:t xml:space="preserve"> 1.6 K with LPA</w:t>
      </w:r>
      <w:r w:rsidR="009D6410">
        <w:rPr>
          <w:sz w:val="22"/>
          <w:szCs w:val="22"/>
        </w:rPr>
        <w:t xml:space="preserve"> &amp; </w:t>
      </w:r>
      <w:r w:rsidR="009D6410" w:rsidRPr="00622854">
        <w:rPr>
          <w:sz w:val="22"/>
          <w:szCs w:val="22"/>
        </w:rPr>
        <w:t>4.0 K without LPA</w:t>
      </w:r>
    </w:p>
    <w:p w:rsidR="00B273D8" w:rsidRPr="00622854" w:rsidRDefault="00B273D8" w:rsidP="00B273D8">
      <w:pPr>
        <w:jc w:val="both"/>
        <w:rPr>
          <w:rFonts w:eastAsia="SimSun"/>
          <w:sz w:val="22"/>
          <w:szCs w:val="22"/>
        </w:rPr>
      </w:pPr>
      <w:r w:rsidRPr="00622854">
        <w:rPr>
          <w:rFonts w:eastAsia="SimSun"/>
          <w:sz w:val="22"/>
          <w:szCs w:val="22"/>
        </w:rPr>
        <w:t xml:space="preserve">Locations:            </w:t>
      </w:r>
      <w:r>
        <w:rPr>
          <w:rFonts w:eastAsia="SimSun"/>
          <w:sz w:val="22"/>
          <w:szCs w:val="22"/>
        </w:rPr>
        <w:t xml:space="preserve">      </w:t>
      </w:r>
      <w:r w:rsidR="009D6410">
        <w:rPr>
          <w:rFonts w:eastAsia="SimSun"/>
          <w:sz w:val="22"/>
          <w:szCs w:val="22"/>
        </w:rPr>
        <w:t xml:space="preserve">                     </w:t>
      </w:r>
      <w:r w:rsidR="009D6410">
        <w:rPr>
          <w:rFonts w:eastAsia="SimSun"/>
          <w:sz w:val="22"/>
          <w:szCs w:val="22"/>
        </w:rPr>
        <w:tab/>
      </w:r>
      <w:r w:rsidR="009D6410">
        <w:rPr>
          <w:rFonts w:eastAsia="SimSun"/>
          <w:sz w:val="22"/>
          <w:szCs w:val="22"/>
        </w:rPr>
        <w:tab/>
      </w:r>
      <w:r w:rsidR="009D6410">
        <w:rPr>
          <w:rFonts w:eastAsia="SimSun"/>
          <w:sz w:val="22"/>
          <w:szCs w:val="22"/>
        </w:rPr>
        <w:tab/>
      </w:r>
      <w:r w:rsidR="009D6410">
        <w:rPr>
          <w:rFonts w:eastAsia="SimSun"/>
          <w:sz w:val="22"/>
          <w:szCs w:val="22"/>
        </w:rPr>
        <w:tab/>
      </w:r>
      <w:r w:rsidR="009D6410">
        <w:rPr>
          <w:rFonts w:eastAsia="SimSun"/>
          <w:sz w:val="22"/>
          <w:szCs w:val="22"/>
        </w:rPr>
        <w:tab/>
      </w:r>
      <w:smartTag w:uri="urn:schemas-microsoft-com:office:smarttags" w:element="City">
        <w:r w:rsidRPr="00622854">
          <w:rPr>
            <w:rFonts w:eastAsia="SimSun"/>
            <w:sz w:val="22"/>
            <w:szCs w:val="22"/>
          </w:rPr>
          <w:t>Belfast</w:t>
        </w:r>
      </w:smartTag>
      <w:r w:rsidRPr="00622854">
        <w:rPr>
          <w:rFonts w:eastAsia="SimSun"/>
          <w:sz w:val="22"/>
          <w:szCs w:val="22"/>
        </w:rPr>
        <w:t xml:space="preserve"> and </w:t>
      </w:r>
      <w:smartTag w:uri="urn:schemas-microsoft-com:office:smarttags" w:element="City">
        <w:smartTag w:uri="urn:schemas-microsoft-com:office:smarttags" w:element="place">
          <w:r w:rsidRPr="00622854">
            <w:rPr>
              <w:rFonts w:eastAsia="SimSun"/>
              <w:sz w:val="22"/>
              <w:szCs w:val="22"/>
            </w:rPr>
            <w:t>London</w:t>
          </w:r>
        </w:smartTag>
      </w:smartTag>
    </w:p>
    <w:p w:rsidR="00494D87" w:rsidRDefault="00494D87" w:rsidP="00B273D8">
      <w:pPr>
        <w:jc w:val="both"/>
        <w:rPr>
          <w:sz w:val="22"/>
          <w:szCs w:val="22"/>
        </w:rPr>
      </w:pPr>
    </w:p>
    <w:p w:rsidR="00B273D8" w:rsidRPr="00B273D8" w:rsidRDefault="00B273D8" w:rsidP="00B273D8">
      <w:pPr>
        <w:jc w:val="both"/>
        <w:rPr>
          <w:sz w:val="22"/>
          <w:szCs w:val="22"/>
        </w:rPr>
      </w:pPr>
      <w:r w:rsidRPr="00B273D8">
        <w:rPr>
          <w:sz w:val="22"/>
          <w:szCs w:val="22"/>
        </w:rPr>
        <w:t>From above information, the refrigerant state parameters at compressor inlet and outlet, condenser outlet, and evaporator inlet and outlet were determined.  The equivalent cooling effect, specific compressor work and cooling COP were determined</w:t>
      </w:r>
    </w:p>
    <w:p w:rsidR="00494D87" w:rsidRDefault="00494D87" w:rsidP="00B273D8">
      <w:pPr>
        <w:jc w:val="both"/>
        <w:rPr>
          <w:sz w:val="22"/>
          <w:szCs w:val="22"/>
        </w:rPr>
      </w:pPr>
    </w:p>
    <w:p w:rsidR="00B273D8" w:rsidRPr="005D509B" w:rsidRDefault="008A0AD7" w:rsidP="00B273D8">
      <w:pPr>
        <w:jc w:val="both"/>
        <w:rPr>
          <w:b/>
          <w:sz w:val="22"/>
          <w:szCs w:val="22"/>
        </w:rPr>
      </w:pPr>
      <w:r w:rsidRPr="005D509B">
        <w:rPr>
          <w:b/>
          <w:sz w:val="22"/>
          <w:szCs w:val="22"/>
        </w:rPr>
        <w:t>3</w:t>
      </w:r>
      <w:r w:rsidR="00494D87" w:rsidRPr="005D509B">
        <w:rPr>
          <w:b/>
          <w:sz w:val="22"/>
          <w:szCs w:val="22"/>
        </w:rPr>
        <w:t>.3.2 Cooling load</w:t>
      </w:r>
      <w:r w:rsidR="00AD7B56" w:rsidRPr="005D509B">
        <w:rPr>
          <w:b/>
          <w:sz w:val="22"/>
          <w:szCs w:val="22"/>
        </w:rPr>
        <w:t>:</w:t>
      </w:r>
    </w:p>
    <w:p w:rsidR="00B273D8" w:rsidRPr="00AE7C46" w:rsidRDefault="00B273D8" w:rsidP="00B273D8">
      <w:pPr>
        <w:jc w:val="both"/>
        <w:rPr>
          <w:sz w:val="22"/>
          <w:szCs w:val="22"/>
        </w:rPr>
      </w:pPr>
      <w:r w:rsidRPr="00B273D8">
        <w:rPr>
          <w:sz w:val="22"/>
          <w:szCs w:val="22"/>
        </w:rPr>
        <w:t xml:space="preserve">The cooling load of the refrigeration system is correlated from the measured site data at different ambient temperature </w:t>
      </w:r>
      <w:r w:rsidR="00AE7C46">
        <w:rPr>
          <w:sz w:val="22"/>
          <w:szCs w:val="22"/>
        </w:rPr>
        <w:t xml:space="preserve"> </w:t>
      </w:r>
      <w:r w:rsidRPr="00AE7C46">
        <w:rPr>
          <w:sz w:val="22"/>
          <w:szCs w:val="22"/>
        </w:rPr>
        <w:t xml:space="preserve">Due to lack of site data, it </w:t>
      </w:r>
      <w:r w:rsidR="002B0063">
        <w:rPr>
          <w:sz w:val="22"/>
          <w:szCs w:val="22"/>
        </w:rPr>
        <w:t>was</w:t>
      </w:r>
      <w:r w:rsidRPr="00AE7C46">
        <w:rPr>
          <w:sz w:val="22"/>
          <w:szCs w:val="22"/>
        </w:rPr>
        <w:t xml:space="preserve"> assumed that the cooling load is constant at 50 kW when ambient air temperature is below 0</w:t>
      </w:r>
      <w:r w:rsidRPr="00AE7C46">
        <w:rPr>
          <w:sz w:val="22"/>
          <w:szCs w:val="22"/>
        </w:rPr>
        <w:sym w:font="Symbol" w:char="F0B0"/>
      </w:r>
      <w:r w:rsidRPr="00AE7C46">
        <w:rPr>
          <w:sz w:val="22"/>
          <w:szCs w:val="22"/>
        </w:rPr>
        <w:t>C.  Consequently, the correlation of the cooling load with ambient air temperature was generalised as follow:</w:t>
      </w:r>
    </w:p>
    <w:p w:rsidR="00494D87" w:rsidRPr="00AE7C46" w:rsidRDefault="008F12EB" w:rsidP="00B273D8">
      <w:pPr>
        <w:jc w:val="both"/>
        <w:rPr>
          <w:sz w:val="22"/>
          <w:szCs w:val="22"/>
        </w:rPr>
      </w:pPr>
      <w:r>
        <w:rPr>
          <w:noProof/>
          <w:sz w:val="22"/>
          <w:szCs w:val="22"/>
        </w:rPr>
        <w:pict>
          <v:shape id="_x0000_s4127" type="#_x0000_t75" style="position:absolute;left:0;text-align:left;margin-left:36.75pt;margin-top:7.25pt;width:282.75pt;height:24.75pt;z-index:-251658752"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E7C56&quot;/&gt;&lt;wsp:rsid wsp:val=&quot;00077CFA&quot;/&gt;&lt;wsp:rsid wsp:val=&quot;00122B39&quot;/&gt;&lt;wsp:rsid wsp:val=&quot;00255A5F&quot;/&gt;&lt;wsp:rsid wsp:val=&quot;0045537F&quot;/&gt;&lt;wsp:rsid wsp:val=&quot;005F08E8&quot;/&gt;&lt;wsp:rsid wsp:val=&quot;006C5787&quot;/&gt;&lt;wsp:rsid wsp:val=&quot;006E79EB&quot;/&gt;&lt;wsp:rsid wsp:val=&quot;007D3C04&quot;/&gt;&lt;wsp:rsid wsp:val=&quot;00800517&quot;/&gt;&lt;wsp:rsid wsp:val=&quot;00837715&quot;/&gt;&lt;wsp:rsid wsp:val=&quot;00BE7C56&quot;/&gt;&lt;wsp:rsid wsp:val=&quot;00C013CA&quot;/&gt;&lt;wsp:rsid wsp:val=&quot;00C017F6&quot;/&gt;&lt;wsp:rsid wsp:val=&quot;00C64EDF&quot;/&gt;&lt;wsp:rsid wsp:val=&quot;00D8371C&quot;/&gt;&lt;wsp:rsid wsp:val=&quot;00DC4ABE&quot;/&gt;&lt;wsp:rsid wsp:val=&quot;00E55FE4&quot;/&gt;&lt;/wsp:rsids&gt;&lt;/w:docPr&gt;&lt;w:body&gt;&lt;w:p wsp:rsidR=&quot;00000000&quot; wsp:rsidRDefault=&quot;00D8371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Q&lt;/m:t&gt;&lt;/m:r&gt;&lt;/m:e&gt;&lt;m:sub&gt;&lt;m:r&gt;&lt;w:rPr&gt;&lt;w:rFonts w:ascii=&quot;Cambria Math&quot; w:h-ansi=&quot;Cambria Math&quot;/&gt;&lt;wx:font wx:val=&quot;Cambria Math&quot;/&gt;&lt;w:i/&gt;&lt;w:sz w:val=&quot;28&quot;/&gt;&lt;w:sz-cs w:val=&quot;28&quot;/&gt;&lt;/w:rPr&gt;&lt;m:t&gt;cool&lt;/m:t&gt;&lt;/m:r&gt;&lt;/m:sub&gt;&lt;/m:sSub&gt;&lt;m:r&gt;&lt;w:rPr&gt;&lt;w:rFonts w:ascii=&quot;Cambria Math&quot; w:h-ansi=&quot;Cambria Math&quot;/&gt;&lt;wx:font wx:val=&quot;Cambria Math&quot;/&gt;&lt;w:i/&gt;&lt;w:sz w:val=&quot;28&quot;/&gt;&lt;w:sz-cs w:val=&quot;28&quot;/&gt;&lt;/w:rPr&gt;&lt;m:t&gt;(kW)=&lt;/m:t&gt;&lt;/m:r&gt;&lt;m:d&gt;&lt;m:dPr&gt;&lt;m:begChr m:val=&quot;{&quot;/&gt;&lt;m:endChr m:val=&quot;&quot;/&gt;&lt;m:ctrlPr&gt;&lt;w:rPr&gt;&lt;w:rFonts w:ascii=&quot;Cambria Math&quot; w:h-ansi=&quot;Cambria Math&quot;/&gt;&lt;wx:font wx:val=&quot;Cambria Math&quot;/&gt;&lt;w:i/&gt;&lt;w:sz w:val=&quot;28&quot;/&gt;&lt;w:sz-cs w:val=&quot;28&quot;/&gt;&lt;/w:rPr&gt;&lt;/m:ctrlPr&gt;&lt;/m:dPr&gt;&lt;m:e&gt;&lt;m:eqArr&gt;&lt;m:eqArrPr&gt;&lt;m:ctrlPr&gt;&lt;w:rPr&gt;&lt;w:rFonts w:ascii=&quot;Cambria Math&quot; w:h-ansi=&quot;Cambria Math&quot;/&gt;&lt;wx:font wx:val=&quot;Cambria Math&quot;/&gt;&lt;w:i/&gt;&lt;w:sz w:val=&quot;28&quot;/&gt;&lt;w:sz-cs w:val=&quot;28&quot;/&gt;&lt;/w:rPr&gt;&lt;/m:ctrlPr&gt;&lt;/m:eqArrPr&gt;&lt;m:e&gt;&lt;m:r&gt;&lt;w:rPr&gt;&lt;w:rFonts w:ascii=&quot;Cambria Math&quot; w:h-ansi=&quot;Cambria Math&quot;/&gt;&lt;wx:font wx:val=&quot;Cambria Math&quot;/&gt;&lt;w:i/&gt;&lt;w:sz w:val=&quot;28&quot;/&gt;&lt;w:sz-cs w:val=&quot;28&quot;/&gt;&lt;/w:rPr&gt;&lt;m:t&gt;50.398                                        when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t&lt;/m:t&gt;&lt;/m:r&gt;&lt;/m:e&gt;&lt;m:sub&gt;&lt;m:r&gt;&lt;w:rPr&gt;&lt;w:rFonts w:ascii=&quot;Cambria Math&quot; w:h-ansi=&quot;Cambria Math&quot;/&gt;&lt;wx:font wx:val=&quot;Cambria Math&quot;/&gt;&lt;w:i/&gt;&lt;w:sz w:val=&quot;28&quot;/&gt;&lt;w:sz-cs w:val=&quot;28&quot;/&gt;&lt;/w:rPr&gt;&lt;m:t&gt;amb&lt;/m:t&gt;&lt;/m:r&gt;&lt;/m:sub&gt;&lt;/m:sSub&gt;&lt;m:r&gt;&lt;w:rPr&gt;&lt;w:rFonts w:ascii=&quot;Cambria Math&quot; w:h-ansi=&quot;Cambria Math&quot;/&gt;&lt;wx:font wx:val=&quot;Cambria Math&quot;/&gt;&lt;w:i/&gt;&lt;w:sz w:val=&quot;28&quot;/&gt;&lt;w:sz-cs w:val=&quot;28&quot;/&gt;&lt;/w:rPr&gt;&lt;m:t&gt;â‰¤0 â„ƒ&lt;/m:t&gt;&lt;/m:r&gt;&lt;/m:e&gt;&lt;m:e&gt;&lt;m:r&gt;&lt;w:rPr&gt;&lt;w:rFonts w:ascii=&quot;Cambria Math&quot; w:h-ansi=&quot;Cambria Math&quot;/&gt;&lt;wx:font wx:val=&quot;Cambria Math&quot;/&gt;&lt;w:i/&gt;&lt;w:sz w:val=&quot;28&quot;/&gt;&lt;w:sz-cs w:val=&quot;28&quot;/&gt;&lt;/w:rPr&gt;&lt;m:t&gt;6.4433Ã—&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t&lt;/m:t&gt;&lt;/m:r&gt;&lt;/m:e&gt;&lt;m:sub&gt;&lt;m:r&gt;&lt;w:rPr&gt;&lt;w:rFonts w:ascii=&quot;Cambria Math&quot; w:h-ansi=&quot;Cambria Math&quot;/&gt;&lt;wx:font wx:val=&quot;Cambria Math&quot;/&gt;&lt;w:i/&gt;&lt;w:sz w:val=&quot;28&quot;/&gt;&lt;w:sz-cs w:val=&quot;28&quot;/&gt;&lt;/w:rPr&gt;&lt;m:t&gt;amb&lt;/m:t&gt;&lt;/m:r&gt;&lt;/m:sub&gt;&lt;/m:sSub&gt;&lt;m:r&gt;&lt;w:rPr&gt;&lt;w:rFonts w:ascii=&quot;Cambria Math&quot; w:h-ansi=&quot;Cambria Math&quot;/&gt;&lt;wx:font wx:val=&quot;Cambria Math&quot;/&gt;&lt;w:i/&gt;&lt;w:sz w:val=&quot;28&quot;/&gt;&lt;w:sz-cs w:val=&quot;28&quot;/&gt;&lt;/w:rPr&gt;&lt;m:t&gt; + 50.398     when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t&lt;/m:t&gt;&lt;/m:r&gt;&lt;/m:e&gt;&lt;m:sub&gt;&lt;m:r&gt;&lt;w:rPr&gt;&lt;w:rFonts w:ascii=&quot;Cambria Math&quot; w:h-ansi=&quot;Cambria Math&quot;/&gt;&lt;wx:font wx:val=&quot;Cambria Math&quot;/&gt;&lt;w:i/&gt;&lt;w:sz w:val=&quot;28&quot;/&gt;&lt;w:sz-cs w:val=&quot;28&quot;/&gt;&lt;/w:rPr&gt;&lt;m:t&gt;amb&lt;/m:t&gt;&lt;/m:r&gt;&lt;/m:sub&gt;&lt;/m:sSub&gt;&lt;m:r&gt;&lt;w:rPr&gt;&lt;w:rFonts w:ascii=&quot;Cambria Math&quot; w:h-ansi=&quot;Cambria Math&quot;/&gt;&lt;wx:font wx:val=&quot;Cambria Math&quot;/&gt;&lt;w:i/&gt;&lt;w:sz w:val=&quot;28&quot;/&gt;&lt;w:sz-cs w:val=&quot;28&quot;/&gt;&lt;/w:rPr&gt;&lt;m:t&gt; &amp;gt;0 â„ƒ&lt;/m:t&gt;&lt;/m:r&gt;&lt;/m:e&gt;&lt;/m:eqArr&gt;&lt;/m:e&gt;&lt;/m:d&gt;&lt;m:r&gt;&lt;w:rPr&gt;&lt;w:rFonts w:ascii=&quot;Cambria Math&quot; w:h-ansi=&quot;Cambria Math&quot;/&gt;&lt;wx:font wx:val=&quot;Cambria Math&quot;/&gt;&lt;w:i/&gt;&lt;w:sz w:val=&quot;28&quot;/&gt;&lt;w:sz-cs w:val=&quot;28&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wrapcoords="4870 1309 745 5236 -57 6545 -57 14400 3610 20945 4870 20945 18621 20945 21256 19636 21084 12436 20855 10473 21142 3273 20110 1309 4870 1309">
            <v:imagedata r:id="rId23" o:title="" chromakey="white"/>
            <w10:wrap type="tight"/>
          </v:shape>
        </w:pict>
      </w:r>
    </w:p>
    <w:p w:rsidR="00B273D8" w:rsidRPr="00AE7C46" w:rsidRDefault="00494D87" w:rsidP="00B273D8">
      <w:pPr>
        <w:jc w:val="both"/>
        <w:rPr>
          <w:sz w:val="22"/>
          <w:szCs w:val="22"/>
        </w:rPr>
      </w:pPr>
      <w:r w:rsidRPr="00AE7C46">
        <w:rPr>
          <w:sz w:val="22"/>
          <w:szCs w:val="22"/>
        </w:rPr>
        <w:tab/>
      </w:r>
      <w:r w:rsidRPr="00AE7C46">
        <w:rPr>
          <w:sz w:val="22"/>
          <w:szCs w:val="22"/>
        </w:rPr>
        <w:tab/>
        <w:t>(5)</w:t>
      </w:r>
      <w:r w:rsidRPr="00AE7C46">
        <w:rPr>
          <w:sz w:val="22"/>
          <w:szCs w:val="22"/>
        </w:rPr>
        <w:tab/>
      </w:r>
    </w:p>
    <w:p w:rsidR="00B273D8" w:rsidRPr="00AE7C46" w:rsidRDefault="00B273D8" w:rsidP="00B273D8">
      <w:pPr>
        <w:jc w:val="both"/>
        <w:rPr>
          <w:sz w:val="22"/>
          <w:szCs w:val="22"/>
        </w:rPr>
      </w:pPr>
    </w:p>
    <w:p w:rsidR="001E2346" w:rsidRPr="00AE7C46" w:rsidRDefault="00B273D8" w:rsidP="00B273D8">
      <w:pPr>
        <w:jc w:val="both"/>
        <w:rPr>
          <w:rFonts w:eastAsia="SimSun"/>
          <w:sz w:val="22"/>
          <w:szCs w:val="22"/>
        </w:rPr>
      </w:pPr>
      <w:r w:rsidRPr="00AE7C46">
        <w:rPr>
          <w:sz w:val="22"/>
          <w:szCs w:val="22"/>
        </w:rPr>
        <w:tab/>
      </w:r>
      <w:r w:rsidR="008F12EB" w:rsidRPr="00AE7C46">
        <w:rPr>
          <w:rFonts w:eastAsia="SimSun"/>
          <w:sz w:val="22"/>
          <w:szCs w:val="22"/>
        </w:rPr>
        <w:fldChar w:fldCharType="begin"/>
      </w:r>
      <w:r w:rsidRPr="00AE7C46">
        <w:rPr>
          <w:rFonts w:eastAsia="SimSun"/>
          <w:sz w:val="22"/>
          <w:szCs w:val="22"/>
        </w:rPr>
        <w:instrText xml:space="preserve"> QUOTE </w:instrTex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cool</m:t>
            </m:r>
          </m:sub>
        </m:sSub>
        <m:r>
          <w:rPr>
            <w:rFonts w:ascii="Cambria Math" w:hAnsi="Cambria Math"/>
            <w:sz w:val="28"/>
            <w:szCs w:val="28"/>
          </w:rPr>
          <m:t>(kW)=</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 xml:space="preserve">50.398                                        when </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amb</m:t>
                    </m:r>
                  </m:sub>
                </m:sSub>
                <m:r>
                  <w:rPr>
                    <w:rFonts w:ascii="Cambria Math" w:hAnsi="Cambria Math"/>
                    <w:sz w:val="28"/>
                    <w:szCs w:val="28"/>
                  </w:rPr>
                  <m:t>≤0 ℃</m:t>
                </m:r>
              </m:e>
              <m:e>
                <m:r>
                  <w:rPr>
                    <w:rFonts w:ascii="Cambria Math" w:hAnsi="Cambria Math"/>
                    <w:sz w:val="28"/>
                    <w:szCs w:val="28"/>
                  </w:rPr>
                  <m:t>6.4433×</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amb</m:t>
                    </m:r>
                  </m:sub>
                </m:sSub>
                <m:r>
                  <w:rPr>
                    <w:rFonts w:ascii="Cambria Math" w:hAnsi="Cambria Math"/>
                    <w:sz w:val="28"/>
                    <w:szCs w:val="28"/>
                  </w:rPr>
                  <m:t xml:space="preserve"> + 50.398     when </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amb</m:t>
                    </m:r>
                  </m:sub>
                </m:sSub>
                <m:r>
                  <w:rPr>
                    <w:rFonts w:ascii="Cambria Math" w:hAnsi="Cambria Math"/>
                    <w:sz w:val="28"/>
                    <w:szCs w:val="28"/>
                  </w:rPr>
                  <m:t xml:space="preserve"> &gt;0 ℃</m:t>
                </m:r>
              </m:e>
            </m:eqArr>
          </m:e>
        </m:d>
        <m:r>
          <w:rPr>
            <w:rFonts w:ascii="Cambria Math" w:hAnsi="Cambria Math"/>
            <w:sz w:val="28"/>
            <w:szCs w:val="28"/>
          </w:rPr>
          <m:t xml:space="preserve"> </m:t>
        </m:r>
      </m:oMath>
      <w:r w:rsidRPr="00AE7C46">
        <w:rPr>
          <w:rFonts w:eastAsia="SimSun"/>
          <w:sz w:val="22"/>
          <w:szCs w:val="22"/>
        </w:rPr>
        <w:instrText xml:space="preserve"> </w:instrText>
      </w:r>
      <w:r w:rsidR="008F12EB" w:rsidRPr="00AE7C46">
        <w:rPr>
          <w:rFonts w:eastAsia="SimSun"/>
          <w:sz w:val="22"/>
          <w:szCs w:val="22"/>
        </w:rPr>
        <w:fldChar w:fldCharType="end"/>
      </w:r>
    </w:p>
    <w:p w:rsidR="009D6410" w:rsidRDefault="00B273D8" w:rsidP="009D6410">
      <w:pPr>
        <w:jc w:val="both"/>
      </w:pPr>
      <w:r w:rsidRPr="00AE7C46">
        <w:rPr>
          <w:sz w:val="22"/>
          <w:szCs w:val="22"/>
        </w:rPr>
        <w:t xml:space="preserve">Therefore, the actual refrigerant mass flow rate was calculated as the ratio of the cooling load to the cooling effect, predicted at different ambient condition. The actual power consumption is then calculated. </w:t>
      </w:r>
      <w:r w:rsidR="007D0336" w:rsidRPr="00AE7C46">
        <w:rPr>
          <w:sz w:val="22"/>
          <w:szCs w:val="22"/>
        </w:rPr>
        <w:t xml:space="preserve">A comparison between actual and simulation results for the compressor power consumption is shown in Figure </w:t>
      </w:r>
      <w:r w:rsidR="002B0063">
        <w:rPr>
          <w:sz w:val="22"/>
          <w:szCs w:val="22"/>
        </w:rPr>
        <w:t>7</w:t>
      </w:r>
      <w:r w:rsidR="007D0336" w:rsidRPr="00AE7C46">
        <w:rPr>
          <w:sz w:val="22"/>
          <w:szCs w:val="22"/>
        </w:rPr>
        <w:t>.</w:t>
      </w:r>
      <w:r w:rsidR="002B0063" w:rsidRPr="002B0063">
        <w:t xml:space="preserve"> </w:t>
      </w:r>
    </w:p>
    <w:p w:rsidR="00152EC5" w:rsidRPr="009D6410" w:rsidRDefault="00152EC5" w:rsidP="009D6410">
      <w:pPr>
        <w:jc w:val="both"/>
        <w:rPr>
          <w:sz w:val="22"/>
          <w:szCs w:val="22"/>
        </w:rPr>
      </w:pPr>
    </w:p>
    <w:p w:rsidR="002B0063" w:rsidRDefault="008F12EB" w:rsidP="00622854">
      <w:pPr>
        <w:pStyle w:val="ListParagraph"/>
        <w:spacing w:after="0" w:line="240" w:lineRule="auto"/>
        <w:ind w:left="0"/>
        <w:jc w:val="both"/>
        <w:rPr>
          <w:rFonts w:ascii="Times New Roman" w:hAnsi="Times New Roman"/>
        </w:rPr>
      </w:pPr>
      <w:r w:rsidRPr="008F12EB">
        <w:rPr>
          <w:noProof/>
          <w:lang w:eastAsia="en-GB"/>
        </w:rPr>
        <w:pict>
          <v:group id="_x0000_s4174" style="position:absolute;left:0;text-align:left;margin-left:27.4pt;margin-top:2.75pt;width:446.25pt;height:219.55pt;z-index:251660800" coordorigin="1682,11174" coordsize="8925,4391">
            <v:shape id="_x0000_s4140" type="#_x0000_t75" style="position:absolute;left:2892;top:11174;width:6363;height:3772" wrapcoords="117 279 117 21252 21405 21252 21405 279 117 279" o:regroupid="77">
              <v:imagedata r:id="rId24" o:title=""/>
            </v:shape>
            <v:shape id="_x0000_s4141" type="#_x0000_t202" style="position:absolute;left:1682;top:14968;width:8925;height:597" o:regroupid="77" filled="f" stroked="f">
              <v:textbox style="mso-next-textbox:#_x0000_s4141">
                <w:txbxContent>
                  <w:p w:rsidR="004516F1" w:rsidRPr="00622854" w:rsidRDefault="004516F1" w:rsidP="00316A3B">
                    <w:pPr>
                      <w:jc w:val="center"/>
                      <w:rPr>
                        <w:sz w:val="22"/>
                        <w:szCs w:val="22"/>
                      </w:rPr>
                    </w:pPr>
                    <w:r w:rsidRPr="00622854">
                      <w:rPr>
                        <w:sz w:val="22"/>
                        <w:szCs w:val="22"/>
                      </w:rPr>
                      <w:t xml:space="preserve">Figure </w:t>
                    </w:r>
                    <w:r w:rsidR="002B0063">
                      <w:rPr>
                        <w:sz w:val="22"/>
                        <w:szCs w:val="22"/>
                      </w:rPr>
                      <w:t>7</w:t>
                    </w:r>
                    <w:r w:rsidR="00DD3813">
                      <w:rPr>
                        <w:sz w:val="22"/>
                        <w:szCs w:val="22"/>
                      </w:rPr>
                      <w:t>.</w:t>
                    </w:r>
                    <w:r w:rsidRPr="00622854">
                      <w:rPr>
                        <w:sz w:val="22"/>
                        <w:szCs w:val="22"/>
                      </w:rPr>
                      <w:t xml:space="preserve"> Comparison between actual and simulation results for compressor power consumption</w:t>
                    </w:r>
                  </w:p>
                  <w:p w:rsidR="004516F1" w:rsidRDefault="004516F1"/>
                </w:txbxContent>
              </v:textbox>
            </v:shape>
          </v:group>
        </w:pict>
      </w:r>
    </w:p>
    <w:p w:rsidR="002B0063" w:rsidRDefault="002B0063" w:rsidP="00622854">
      <w:pPr>
        <w:pStyle w:val="ListParagraph"/>
        <w:spacing w:after="0" w:line="240" w:lineRule="auto"/>
        <w:ind w:left="0"/>
        <w:jc w:val="both"/>
        <w:rPr>
          <w:rFonts w:ascii="Times New Roman" w:hAnsi="Times New Roman"/>
        </w:rPr>
      </w:pPr>
    </w:p>
    <w:p w:rsidR="00511BC4" w:rsidRDefault="00511BC4" w:rsidP="00622854">
      <w:pPr>
        <w:pStyle w:val="ListParagraph"/>
        <w:spacing w:after="0" w:line="240" w:lineRule="auto"/>
        <w:ind w:left="0"/>
        <w:jc w:val="both"/>
        <w:rPr>
          <w:rFonts w:ascii="Times New Roman" w:hAnsi="Times New Roman"/>
        </w:rPr>
      </w:pPr>
    </w:p>
    <w:p w:rsidR="00B273D8" w:rsidRDefault="00B273D8" w:rsidP="00622854">
      <w:pPr>
        <w:pStyle w:val="ListParagraph"/>
        <w:spacing w:after="0" w:line="240" w:lineRule="auto"/>
        <w:ind w:left="0"/>
        <w:jc w:val="both"/>
        <w:rPr>
          <w:rFonts w:ascii="Times New Roman" w:hAnsi="Times New Roman"/>
        </w:rPr>
      </w:pPr>
    </w:p>
    <w:p w:rsidR="00B273D8" w:rsidRDefault="00B273D8" w:rsidP="00622854">
      <w:pPr>
        <w:pStyle w:val="ListParagraph"/>
        <w:spacing w:after="0" w:line="240" w:lineRule="auto"/>
        <w:ind w:left="0"/>
        <w:jc w:val="both"/>
        <w:rPr>
          <w:rFonts w:ascii="Times New Roman" w:hAnsi="Times New Roman"/>
        </w:rPr>
      </w:pPr>
    </w:p>
    <w:p w:rsidR="00B273D8" w:rsidRDefault="00B273D8" w:rsidP="00622854">
      <w:pPr>
        <w:pStyle w:val="ListParagraph"/>
        <w:spacing w:after="0" w:line="240" w:lineRule="auto"/>
        <w:ind w:left="0"/>
        <w:jc w:val="both"/>
        <w:rPr>
          <w:rFonts w:ascii="Times New Roman" w:hAnsi="Times New Roman"/>
        </w:rPr>
      </w:pPr>
    </w:p>
    <w:p w:rsidR="00B273D8" w:rsidRDefault="00B273D8" w:rsidP="00622854">
      <w:pPr>
        <w:pStyle w:val="ListParagraph"/>
        <w:spacing w:after="0" w:line="240" w:lineRule="auto"/>
        <w:ind w:left="0"/>
        <w:jc w:val="both"/>
        <w:rPr>
          <w:rFonts w:ascii="Times New Roman" w:hAnsi="Times New Roman"/>
        </w:rPr>
      </w:pPr>
    </w:p>
    <w:p w:rsidR="007D0336" w:rsidRPr="00622854" w:rsidRDefault="007D0336" w:rsidP="00622854">
      <w:pPr>
        <w:pStyle w:val="ListParagraph"/>
        <w:spacing w:after="0" w:line="240" w:lineRule="auto"/>
        <w:ind w:left="0"/>
        <w:jc w:val="both"/>
        <w:rPr>
          <w:rFonts w:ascii="Times New Roman" w:hAnsi="Times New Roman"/>
        </w:rPr>
      </w:pPr>
    </w:p>
    <w:p w:rsidR="007D0336" w:rsidRPr="00622854" w:rsidRDefault="007D0336" w:rsidP="00622854">
      <w:pPr>
        <w:pStyle w:val="ListParagraph"/>
        <w:spacing w:after="0" w:line="240" w:lineRule="auto"/>
        <w:ind w:left="0"/>
        <w:jc w:val="both"/>
        <w:rPr>
          <w:rFonts w:ascii="Times New Roman" w:hAnsi="Times New Roman"/>
        </w:rPr>
      </w:pPr>
    </w:p>
    <w:p w:rsidR="007D0336" w:rsidRPr="00622854" w:rsidRDefault="007D0336" w:rsidP="00622854">
      <w:pPr>
        <w:jc w:val="both"/>
        <w:rPr>
          <w:sz w:val="22"/>
          <w:szCs w:val="22"/>
        </w:rPr>
      </w:pPr>
    </w:p>
    <w:p w:rsidR="007D0336" w:rsidRDefault="007D0336" w:rsidP="00622854">
      <w:pPr>
        <w:jc w:val="both"/>
        <w:rPr>
          <w:sz w:val="22"/>
          <w:szCs w:val="22"/>
        </w:rPr>
      </w:pPr>
    </w:p>
    <w:p w:rsidR="00B273D8" w:rsidRDefault="00B273D8" w:rsidP="00622854">
      <w:pPr>
        <w:jc w:val="both"/>
        <w:rPr>
          <w:sz w:val="22"/>
          <w:szCs w:val="22"/>
        </w:rPr>
      </w:pPr>
    </w:p>
    <w:p w:rsidR="00B273D8" w:rsidRPr="004516F1" w:rsidRDefault="00B273D8" w:rsidP="00622854">
      <w:pPr>
        <w:jc w:val="both"/>
        <w:rPr>
          <w:sz w:val="22"/>
          <w:szCs w:val="22"/>
        </w:rPr>
      </w:pPr>
    </w:p>
    <w:p w:rsidR="00B273D8" w:rsidRDefault="00B273D8" w:rsidP="00622854">
      <w:pPr>
        <w:jc w:val="both"/>
        <w:rPr>
          <w:sz w:val="22"/>
          <w:szCs w:val="22"/>
        </w:rPr>
      </w:pPr>
    </w:p>
    <w:p w:rsidR="00B273D8" w:rsidRDefault="00B273D8" w:rsidP="00622854">
      <w:pPr>
        <w:jc w:val="both"/>
        <w:rPr>
          <w:sz w:val="22"/>
          <w:szCs w:val="22"/>
        </w:rPr>
      </w:pPr>
    </w:p>
    <w:p w:rsidR="00B273D8" w:rsidRDefault="00B273D8" w:rsidP="00622854">
      <w:pPr>
        <w:jc w:val="both"/>
        <w:rPr>
          <w:sz w:val="22"/>
          <w:szCs w:val="22"/>
        </w:rPr>
      </w:pPr>
    </w:p>
    <w:p w:rsidR="005D509B" w:rsidRDefault="005D509B" w:rsidP="00152EC5">
      <w:pPr>
        <w:rPr>
          <w:rFonts w:eastAsia="SimSun"/>
          <w:b/>
          <w:sz w:val="22"/>
          <w:szCs w:val="22"/>
        </w:rPr>
      </w:pPr>
    </w:p>
    <w:p w:rsidR="00152EC5" w:rsidRDefault="00152EC5" w:rsidP="00316A3B">
      <w:pPr>
        <w:jc w:val="center"/>
        <w:rPr>
          <w:rFonts w:eastAsia="SimSun"/>
          <w:b/>
          <w:sz w:val="22"/>
          <w:szCs w:val="22"/>
        </w:rPr>
      </w:pPr>
    </w:p>
    <w:p w:rsidR="00152EC5" w:rsidRDefault="00152EC5" w:rsidP="00152EC5">
      <w:pPr>
        <w:jc w:val="both"/>
      </w:pPr>
      <w:r w:rsidRPr="004E3E32">
        <w:t>It can be seen that the simulation can predict reasonably well the actual power consumption of the compressors. The differences that can be seen between the two values is mainly due to the difficulty in accurately modelling the load on the refrigeration plant which is not only a function of ambient temperature but also the operating schedule of the cold room and doorway traffic.</w:t>
      </w:r>
      <w:r w:rsidRPr="002B0063">
        <w:t xml:space="preserve"> </w:t>
      </w:r>
    </w:p>
    <w:p w:rsidR="00152EC5" w:rsidRDefault="00152EC5" w:rsidP="00152EC5">
      <w:pPr>
        <w:jc w:val="both"/>
      </w:pPr>
    </w:p>
    <w:p w:rsidR="00D91F00" w:rsidRDefault="00152EC5" w:rsidP="00152EC5">
      <w:pPr>
        <w:jc w:val="both"/>
      </w:pPr>
      <w:r w:rsidRPr="004E3E32">
        <w:t>The benefits of LPA arise from the fact that it allows the condensing pressure to be reduced in line with reductions in the ambient temperature. LPA is therefore used in conjunction with floating head pressure control.</w:t>
      </w:r>
      <w:r>
        <w:t xml:space="preserve"> </w:t>
      </w:r>
    </w:p>
    <w:p w:rsidR="00152EC5" w:rsidRDefault="00152EC5" w:rsidP="00152EC5">
      <w:pPr>
        <w:jc w:val="both"/>
        <w:rPr>
          <w:sz w:val="22"/>
          <w:szCs w:val="22"/>
        </w:rPr>
      </w:pPr>
      <w:r w:rsidRPr="004E3E32">
        <w:lastRenderedPageBreak/>
        <w:t>In conventional head pressure control</w:t>
      </w:r>
      <w:r w:rsidR="00D1392D">
        <w:t>,</w:t>
      </w:r>
      <w:r w:rsidRPr="004E3E32">
        <w:t xml:space="preserve"> the condensing temperature and hence pressure is controlled to a fixed value above the ambient temperature. This temperature differential is normally 10 </w:t>
      </w:r>
      <w:r w:rsidRPr="004E3E32">
        <w:rPr>
          <w:vertAlign w:val="superscript"/>
        </w:rPr>
        <w:t>o</w:t>
      </w:r>
      <w:r w:rsidRPr="004E3E32">
        <w:t>C. There is, however, a minimum value below which the head pressure cannot be reduced as a minimum pressure differential is required across the thermostatic expansion valve to ensure satisfactory operation. With the use of LPA, the pressure before the expansion valve can be increased to overcome the liquid line pressure drop as well as the pressure drop in the condenser. This allows the head pressure of the system to be reduced furth</w:t>
      </w:r>
      <w:r>
        <w:t>er than is possible without LPA.</w:t>
      </w:r>
    </w:p>
    <w:p w:rsidR="00152EC5" w:rsidRDefault="00152EC5" w:rsidP="00316A3B">
      <w:pPr>
        <w:jc w:val="center"/>
        <w:rPr>
          <w:rFonts w:eastAsia="SimSun"/>
          <w:b/>
          <w:sz w:val="22"/>
          <w:szCs w:val="22"/>
        </w:rPr>
      </w:pPr>
    </w:p>
    <w:p w:rsidR="00026D90" w:rsidRPr="004E3E32" w:rsidRDefault="008A0AD7" w:rsidP="00316A3B">
      <w:pPr>
        <w:jc w:val="center"/>
        <w:rPr>
          <w:rFonts w:eastAsia="SimSun"/>
          <w:b/>
          <w:sz w:val="22"/>
          <w:szCs w:val="22"/>
        </w:rPr>
      </w:pPr>
      <w:r>
        <w:rPr>
          <w:rFonts w:eastAsia="SimSun"/>
          <w:b/>
          <w:sz w:val="22"/>
          <w:szCs w:val="22"/>
        </w:rPr>
        <w:t>4</w:t>
      </w:r>
      <w:r w:rsidR="00316A3B" w:rsidRPr="004E3E32">
        <w:rPr>
          <w:rFonts w:eastAsia="SimSun"/>
          <w:b/>
          <w:sz w:val="22"/>
          <w:szCs w:val="22"/>
        </w:rPr>
        <w:t xml:space="preserve">. </w:t>
      </w:r>
      <w:r w:rsidR="007D0336" w:rsidRPr="004E3E32">
        <w:rPr>
          <w:rFonts w:eastAsia="SimSun"/>
          <w:b/>
          <w:sz w:val="22"/>
          <w:szCs w:val="22"/>
        </w:rPr>
        <w:t>SIMULATION RESULTS</w:t>
      </w:r>
    </w:p>
    <w:p w:rsidR="0030760C" w:rsidRPr="004E3E32" w:rsidRDefault="0030760C" w:rsidP="00622854">
      <w:pPr>
        <w:jc w:val="both"/>
        <w:rPr>
          <w:rFonts w:eastAsia="SimSun"/>
          <w:b/>
          <w:sz w:val="22"/>
          <w:szCs w:val="22"/>
        </w:rPr>
      </w:pPr>
    </w:p>
    <w:p w:rsidR="00AE7C46" w:rsidRDefault="00026D90" w:rsidP="00AE7C46">
      <w:pPr>
        <w:jc w:val="both"/>
        <w:rPr>
          <w:rFonts w:eastAsia="SimSun"/>
          <w:sz w:val="22"/>
          <w:szCs w:val="22"/>
        </w:rPr>
      </w:pPr>
      <w:r w:rsidRPr="004E3E32">
        <w:rPr>
          <w:rFonts w:eastAsia="SimSun"/>
          <w:sz w:val="22"/>
          <w:szCs w:val="22"/>
        </w:rPr>
        <w:t xml:space="preserve">With the </w:t>
      </w:r>
      <w:r w:rsidR="007D0336" w:rsidRPr="004E3E32">
        <w:rPr>
          <w:rFonts w:eastAsia="SimSun"/>
          <w:sz w:val="22"/>
          <w:szCs w:val="22"/>
        </w:rPr>
        <w:t xml:space="preserve">specified </w:t>
      </w:r>
      <w:r w:rsidRPr="004E3E32">
        <w:rPr>
          <w:rFonts w:eastAsia="SimSun"/>
          <w:sz w:val="22"/>
          <w:szCs w:val="22"/>
        </w:rPr>
        <w:t xml:space="preserve">operation states, the simulation has been carried out to predict the variation of compressor power consumptions for the refrigeration systems located in </w:t>
      </w:r>
      <w:smartTag w:uri="urn:schemas-microsoft-com:office:smarttags" w:element="City">
        <w:r w:rsidRPr="004E3E32">
          <w:rPr>
            <w:rFonts w:eastAsia="SimSun"/>
            <w:sz w:val="22"/>
            <w:szCs w:val="22"/>
          </w:rPr>
          <w:t>Belfast</w:t>
        </w:r>
      </w:smartTag>
      <w:r w:rsidRPr="004E3E32">
        <w:rPr>
          <w:rFonts w:eastAsia="SimSun"/>
          <w:sz w:val="22"/>
          <w:szCs w:val="22"/>
        </w:rPr>
        <w:t xml:space="preserve"> and </w:t>
      </w:r>
      <w:smartTag w:uri="urn:schemas-microsoft-com:office:smarttags" w:element="City">
        <w:smartTag w:uri="urn:schemas-microsoft-com:office:smarttags" w:element="place">
          <w:r w:rsidRPr="004E3E32">
            <w:rPr>
              <w:rFonts w:eastAsia="SimSun"/>
              <w:sz w:val="22"/>
              <w:szCs w:val="22"/>
            </w:rPr>
            <w:t>London</w:t>
          </w:r>
        </w:smartTag>
      </w:smartTag>
      <w:r w:rsidRPr="004E3E32">
        <w:rPr>
          <w:rFonts w:eastAsia="SimSun"/>
          <w:sz w:val="22"/>
          <w:szCs w:val="22"/>
        </w:rPr>
        <w:t xml:space="preserve">, and the results are shown in Figures </w:t>
      </w:r>
      <w:r w:rsidR="003377B3">
        <w:rPr>
          <w:rFonts w:eastAsia="SimSun"/>
          <w:sz w:val="22"/>
          <w:szCs w:val="22"/>
        </w:rPr>
        <w:t>8</w:t>
      </w:r>
      <w:r w:rsidRPr="004E3E32">
        <w:rPr>
          <w:rFonts w:eastAsia="SimSun"/>
          <w:sz w:val="22"/>
          <w:szCs w:val="22"/>
        </w:rPr>
        <w:t xml:space="preserve"> and </w:t>
      </w:r>
      <w:r w:rsidR="003377B3">
        <w:rPr>
          <w:rFonts w:eastAsia="SimSun"/>
          <w:sz w:val="22"/>
          <w:szCs w:val="22"/>
        </w:rPr>
        <w:t>9</w:t>
      </w:r>
      <w:r w:rsidRPr="004E3E32">
        <w:rPr>
          <w:rFonts w:eastAsia="SimSun"/>
          <w:sz w:val="22"/>
          <w:szCs w:val="22"/>
        </w:rPr>
        <w:t xml:space="preserve"> respectively. </w:t>
      </w:r>
    </w:p>
    <w:p w:rsidR="00565E00" w:rsidRDefault="00565E00" w:rsidP="00AE7C46">
      <w:pPr>
        <w:jc w:val="both"/>
        <w:rPr>
          <w:sz w:val="22"/>
          <w:szCs w:val="22"/>
        </w:rPr>
      </w:pPr>
    </w:p>
    <w:p w:rsidR="00AE7C46" w:rsidRDefault="00565E00" w:rsidP="00AE7C46">
      <w:pPr>
        <w:jc w:val="both"/>
        <w:rPr>
          <w:rFonts w:eastAsia="SimSun"/>
          <w:sz w:val="22"/>
          <w:szCs w:val="22"/>
        </w:rPr>
      </w:pPr>
      <w:r>
        <w:rPr>
          <w:rFonts w:eastAsia="SimSun"/>
          <w:noProof/>
          <w:sz w:val="22"/>
          <w:szCs w:val="22"/>
        </w:rPr>
        <w:drawing>
          <wp:anchor distT="0" distB="0" distL="114300" distR="114300" simplePos="0" relativeHeight="251685376" behindDoc="0" locked="0" layoutInCell="1" allowOverlap="1">
            <wp:simplePos x="0" y="0"/>
            <wp:positionH relativeFrom="column">
              <wp:posOffset>1280160</wp:posOffset>
            </wp:positionH>
            <wp:positionV relativeFrom="paragraph">
              <wp:posOffset>116205</wp:posOffset>
            </wp:positionV>
            <wp:extent cx="3447415" cy="2095500"/>
            <wp:effectExtent l="19050" t="0" r="635" b="0"/>
            <wp:wrapThrough wrapText="bothSides">
              <wp:wrapPolygon edited="0">
                <wp:start x="-119" y="0"/>
                <wp:lineTo x="-119" y="21404"/>
                <wp:lineTo x="21604" y="21404"/>
                <wp:lineTo x="21604" y="0"/>
                <wp:lineTo x="-119"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3447415" cy="2095500"/>
                    </a:xfrm>
                    <a:prstGeom prst="rect">
                      <a:avLst/>
                    </a:prstGeom>
                    <a:noFill/>
                    <a:ln w="9525">
                      <a:noFill/>
                      <a:miter lim="800000"/>
                      <a:headEnd/>
                      <a:tailEnd/>
                    </a:ln>
                  </pic:spPr>
                </pic:pic>
              </a:graphicData>
            </a:graphic>
          </wp:anchor>
        </w:drawing>
      </w:r>
    </w:p>
    <w:p w:rsidR="0030760C" w:rsidRDefault="0030760C" w:rsidP="00622854">
      <w:pPr>
        <w:jc w:val="both"/>
        <w:rPr>
          <w:rFonts w:eastAsia="SimSun"/>
          <w:sz w:val="22"/>
          <w:szCs w:val="22"/>
        </w:rPr>
      </w:pPr>
    </w:p>
    <w:p w:rsidR="0030760C" w:rsidRDefault="0030760C" w:rsidP="00622854">
      <w:pPr>
        <w:jc w:val="both"/>
        <w:rPr>
          <w:rFonts w:eastAsia="SimSun"/>
          <w:sz w:val="22"/>
          <w:szCs w:val="22"/>
        </w:rPr>
      </w:pPr>
    </w:p>
    <w:p w:rsidR="00214E02" w:rsidRDefault="00214E02" w:rsidP="00622854">
      <w:pPr>
        <w:jc w:val="both"/>
        <w:rPr>
          <w:rFonts w:eastAsia="SimSun"/>
          <w:sz w:val="22"/>
          <w:szCs w:val="22"/>
        </w:rPr>
      </w:pPr>
    </w:p>
    <w:p w:rsidR="00214E02" w:rsidRDefault="00214E02" w:rsidP="00622854">
      <w:pPr>
        <w:jc w:val="both"/>
        <w:rPr>
          <w:rFonts w:eastAsia="SimSun"/>
          <w:sz w:val="22"/>
          <w:szCs w:val="22"/>
        </w:rPr>
      </w:pPr>
    </w:p>
    <w:p w:rsidR="00214E02" w:rsidRDefault="00214E02" w:rsidP="00622854">
      <w:pPr>
        <w:jc w:val="both"/>
        <w:rPr>
          <w:rFonts w:eastAsia="SimSun"/>
          <w:sz w:val="22"/>
          <w:szCs w:val="22"/>
        </w:rPr>
      </w:pPr>
    </w:p>
    <w:p w:rsidR="00214E02" w:rsidRDefault="00214E02" w:rsidP="00622854">
      <w:pPr>
        <w:jc w:val="both"/>
        <w:rPr>
          <w:rFonts w:eastAsia="SimSun"/>
          <w:sz w:val="22"/>
          <w:szCs w:val="22"/>
        </w:rPr>
      </w:pPr>
    </w:p>
    <w:p w:rsidR="00214E02" w:rsidRDefault="00214E02" w:rsidP="00622854">
      <w:pPr>
        <w:jc w:val="both"/>
        <w:rPr>
          <w:rFonts w:eastAsia="SimSun"/>
          <w:sz w:val="22"/>
          <w:szCs w:val="22"/>
        </w:rPr>
      </w:pPr>
    </w:p>
    <w:p w:rsidR="0030760C" w:rsidRDefault="0030760C" w:rsidP="00622854">
      <w:pPr>
        <w:jc w:val="both"/>
        <w:rPr>
          <w:rFonts w:eastAsia="SimSun"/>
          <w:sz w:val="22"/>
          <w:szCs w:val="22"/>
        </w:rPr>
      </w:pPr>
    </w:p>
    <w:p w:rsidR="0030760C" w:rsidRDefault="0030760C" w:rsidP="00622854">
      <w:pPr>
        <w:jc w:val="both"/>
        <w:rPr>
          <w:rFonts w:eastAsia="SimSun"/>
          <w:sz w:val="22"/>
          <w:szCs w:val="22"/>
        </w:rPr>
      </w:pPr>
    </w:p>
    <w:p w:rsidR="0030760C" w:rsidRDefault="0030760C" w:rsidP="00622854">
      <w:pPr>
        <w:jc w:val="both"/>
        <w:rPr>
          <w:rFonts w:eastAsia="SimSun"/>
          <w:sz w:val="22"/>
          <w:szCs w:val="22"/>
        </w:rPr>
      </w:pPr>
    </w:p>
    <w:p w:rsidR="0030760C" w:rsidRDefault="0030760C" w:rsidP="00622854">
      <w:pPr>
        <w:jc w:val="both"/>
        <w:rPr>
          <w:rFonts w:eastAsia="SimSun"/>
          <w:sz w:val="22"/>
          <w:szCs w:val="22"/>
        </w:rPr>
      </w:pPr>
    </w:p>
    <w:p w:rsidR="00565E00" w:rsidRDefault="00565E00" w:rsidP="00622854">
      <w:pPr>
        <w:jc w:val="both"/>
        <w:rPr>
          <w:rFonts w:eastAsia="SimSun"/>
          <w:sz w:val="22"/>
          <w:szCs w:val="22"/>
        </w:rPr>
      </w:pPr>
    </w:p>
    <w:p w:rsidR="0030760C" w:rsidRDefault="008F12EB" w:rsidP="00622854">
      <w:pPr>
        <w:jc w:val="both"/>
        <w:rPr>
          <w:rFonts w:eastAsia="SimSun"/>
          <w:sz w:val="22"/>
          <w:szCs w:val="22"/>
        </w:rPr>
      </w:pPr>
      <w:r>
        <w:rPr>
          <w:rFonts w:eastAsia="SimSun"/>
          <w:noProof/>
          <w:sz w:val="22"/>
          <w:szCs w:val="22"/>
        </w:rPr>
        <w:pict>
          <v:shape id="_x0000_s4133" type="#_x0000_t202" style="position:absolute;left:0;text-align:left;margin-left:39.75pt;margin-top:9.25pt;width:424.8pt;height:39.65pt;z-index:251684352" o:regroupid="80" filled="f" stroked="f">
            <v:textbox>
              <w:txbxContent>
                <w:p w:rsidR="0030760C" w:rsidRDefault="0030760C" w:rsidP="00316A3B">
                  <w:pPr>
                    <w:jc w:val="center"/>
                    <w:rPr>
                      <w:rFonts w:eastAsia="SimSun"/>
                      <w:sz w:val="22"/>
                      <w:szCs w:val="22"/>
                    </w:rPr>
                  </w:pPr>
                  <w:r w:rsidRPr="00622854">
                    <w:rPr>
                      <w:rFonts w:eastAsia="SimSun"/>
                      <w:sz w:val="22"/>
                      <w:szCs w:val="22"/>
                    </w:rPr>
                    <w:t xml:space="preserve">Figure </w:t>
                  </w:r>
                  <w:r w:rsidR="003377B3">
                    <w:rPr>
                      <w:rFonts w:eastAsia="SimSun"/>
                      <w:sz w:val="22"/>
                      <w:szCs w:val="22"/>
                    </w:rPr>
                    <w:t>8</w:t>
                  </w:r>
                  <w:r w:rsidR="00DD3813">
                    <w:rPr>
                      <w:rFonts w:eastAsia="SimSun"/>
                      <w:sz w:val="22"/>
                      <w:szCs w:val="22"/>
                    </w:rPr>
                    <w:t>.</w:t>
                  </w:r>
                  <w:r w:rsidRPr="00622854">
                    <w:rPr>
                      <w:rFonts w:eastAsia="SimSun"/>
                      <w:sz w:val="22"/>
                      <w:szCs w:val="22"/>
                    </w:rPr>
                    <w:t xml:space="preserve"> </w:t>
                  </w:r>
                  <w:r w:rsidR="00565E00">
                    <w:rPr>
                      <w:rFonts w:eastAsia="SimSun"/>
                      <w:sz w:val="22"/>
                      <w:szCs w:val="22"/>
                    </w:rPr>
                    <w:t>Average daily</w:t>
                  </w:r>
                  <w:r w:rsidRPr="00622854">
                    <w:rPr>
                      <w:rFonts w:eastAsia="SimSun"/>
                      <w:sz w:val="22"/>
                      <w:szCs w:val="22"/>
                    </w:rPr>
                    <w:t xml:space="preserve"> variation of compressor power consumption during a year period</w:t>
                  </w:r>
                </w:p>
                <w:p w:rsidR="0030760C" w:rsidRDefault="0030760C" w:rsidP="00316A3B">
                  <w:pPr>
                    <w:jc w:val="center"/>
                    <w:rPr>
                      <w:rFonts w:eastAsia="SimSun"/>
                      <w:sz w:val="22"/>
                      <w:szCs w:val="22"/>
                    </w:rPr>
                  </w:pPr>
                  <w:r w:rsidRPr="00622854">
                    <w:rPr>
                      <w:rFonts w:eastAsia="SimSun"/>
                      <w:sz w:val="22"/>
                      <w:szCs w:val="22"/>
                    </w:rPr>
                    <w:t xml:space="preserve">for refrigeration system in </w:t>
                  </w:r>
                  <w:smartTag w:uri="urn:schemas-microsoft-com:office:smarttags" w:element="place">
                    <w:smartTag w:uri="urn:schemas-microsoft-com:office:smarttags" w:element="City">
                      <w:r w:rsidRPr="00622854">
                        <w:rPr>
                          <w:rFonts w:eastAsia="SimSun"/>
                          <w:sz w:val="22"/>
                          <w:szCs w:val="22"/>
                        </w:rPr>
                        <w:t>Belfast</w:t>
                      </w:r>
                    </w:smartTag>
                  </w:smartTag>
                </w:p>
                <w:p w:rsidR="0030760C" w:rsidRDefault="0030760C"/>
              </w:txbxContent>
            </v:textbox>
          </v:shape>
        </w:pict>
      </w:r>
    </w:p>
    <w:p w:rsidR="0030760C" w:rsidRDefault="0030760C" w:rsidP="00622854">
      <w:pPr>
        <w:jc w:val="both"/>
        <w:rPr>
          <w:rFonts w:eastAsia="SimSun"/>
          <w:sz w:val="22"/>
          <w:szCs w:val="22"/>
        </w:rPr>
      </w:pPr>
    </w:p>
    <w:p w:rsidR="0030760C" w:rsidRDefault="0030760C" w:rsidP="00622854">
      <w:pPr>
        <w:jc w:val="both"/>
        <w:rPr>
          <w:rFonts w:eastAsia="SimSun"/>
          <w:sz w:val="22"/>
          <w:szCs w:val="22"/>
        </w:rPr>
      </w:pPr>
    </w:p>
    <w:p w:rsidR="0030760C" w:rsidRDefault="0030760C" w:rsidP="00622854">
      <w:pPr>
        <w:jc w:val="both"/>
        <w:rPr>
          <w:rFonts w:eastAsia="SimSun"/>
          <w:sz w:val="22"/>
          <w:szCs w:val="22"/>
        </w:rPr>
      </w:pPr>
    </w:p>
    <w:p w:rsidR="0030760C" w:rsidRDefault="00565E00" w:rsidP="00622854">
      <w:pPr>
        <w:jc w:val="both"/>
        <w:rPr>
          <w:rFonts w:eastAsia="SimSun"/>
          <w:sz w:val="22"/>
          <w:szCs w:val="22"/>
        </w:rPr>
      </w:pPr>
      <w:r>
        <w:rPr>
          <w:rFonts w:eastAsia="SimSun"/>
          <w:noProof/>
          <w:sz w:val="22"/>
          <w:szCs w:val="22"/>
        </w:rPr>
        <w:drawing>
          <wp:anchor distT="0" distB="0" distL="114300" distR="114300" simplePos="0" relativeHeight="251688448" behindDoc="0" locked="0" layoutInCell="1" allowOverlap="1">
            <wp:simplePos x="0" y="0"/>
            <wp:positionH relativeFrom="column">
              <wp:posOffset>1280160</wp:posOffset>
            </wp:positionH>
            <wp:positionV relativeFrom="paragraph">
              <wp:posOffset>33655</wp:posOffset>
            </wp:positionV>
            <wp:extent cx="3447415" cy="2095500"/>
            <wp:effectExtent l="19050" t="0" r="635" b="0"/>
            <wp:wrapThrough wrapText="bothSides">
              <wp:wrapPolygon edited="0">
                <wp:start x="-119" y="0"/>
                <wp:lineTo x="-119" y="21404"/>
                <wp:lineTo x="21604" y="21404"/>
                <wp:lineTo x="21604" y="0"/>
                <wp:lineTo x="-119"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3447415" cy="2095500"/>
                    </a:xfrm>
                    <a:prstGeom prst="rect">
                      <a:avLst/>
                    </a:prstGeom>
                    <a:noFill/>
                    <a:ln w="9525">
                      <a:noFill/>
                      <a:miter lim="800000"/>
                      <a:headEnd/>
                      <a:tailEnd/>
                    </a:ln>
                  </pic:spPr>
                </pic:pic>
              </a:graphicData>
            </a:graphic>
          </wp:anchor>
        </w:drawing>
      </w:r>
    </w:p>
    <w:p w:rsidR="00565E00" w:rsidRDefault="00565E00" w:rsidP="00622854">
      <w:pPr>
        <w:jc w:val="both"/>
        <w:rPr>
          <w:rFonts w:eastAsia="SimSun"/>
          <w:sz w:val="22"/>
          <w:szCs w:val="22"/>
        </w:rPr>
      </w:pPr>
    </w:p>
    <w:p w:rsidR="0030760C" w:rsidRDefault="0030760C" w:rsidP="00622854">
      <w:pPr>
        <w:jc w:val="both"/>
        <w:rPr>
          <w:rFonts w:eastAsia="SimSun"/>
          <w:sz w:val="22"/>
          <w:szCs w:val="22"/>
        </w:rPr>
      </w:pPr>
    </w:p>
    <w:p w:rsidR="0030760C" w:rsidRPr="00622854" w:rsidRDefault="0030760C" w:rsidP="00622854">
      <w:pPr>
        <w:jc w:val="both"/>
        <w:rPr>
          <w:rFonts w:eastAsia="SimSun"/>
          <w:sz w:val="22"/>
          <w:szCs w:val="22"/>
        </w:rPr>
      </w:pPr>
    </w:p>
    <w:p w:rsidR="00F0294F" w:rsidRPr="00622854" w:rsidRDefault="00F0294F" w:rsidP="00622854">
      <w:pPr>
        <w:jc w:val="both"/>
        <w:rPr>
          <w:rFonts w:eastAsia="SimSun"/>
          <w:sz w:val="22"/>
          <w:szCs w:val="22"/>
        </w:rPr>
      </w:pPr>
    </w:p>
    <w:p w:rsidR="00F0294F" w:rsidRPr="00622854" w:rsidRDefault="00F0294F" w:rsidP="00622854">
      <w:pPr>
        <w:jc w:val="both"/>
        <w:rPr>
          <w:rFonts w:eastAsia="SimSun"/>
          <w:sz w:val="22"/>
          <w:szCs w:val="22"/>
        </w:rPr>
      </w:pPr>
    </w:p>
    <w:p w:rsidR="00F0294F" w:rsidRPr="00622854" w:rsidRDefault="00F0294F" w:rsidP="00622854">
      <w:pPr>
        <w:jc w:val="both"/>
        <w:rPr>
          <w:rFonts w:eastAsia="SimSun"/>
          <w:sz w:val="22"/>
          <w:szCs w:val="22"/>
        </w:rPr>
      </w:pPr>
    </w:p>
    <w:p w:rsidR="00F0294F" w:rsidRDefault="00F0294F" w:rsidP="00622854">
      <w:pPr>
        <w:jc w:val="both"/>
        <w:rPr>
          <w:rFonts w:eastAsia="SimSun"/>
          <w:sz w:val="22"/>
          <w:szCs w:val="22"/>
        </w:rPr>
      </w:pPr>
    </w:p>
    <w:p w:rsidR="00511BC4" w:rsidRDefault="00511BC4" w:rsidP="00622854">
      <w:pPr>
        <w:jc w:val="both"/>
        <w:rPr>
          <w:rFonts w:eastAsia="SimSun"/>
          <w:sz w:val="22"/>
          <w:szCs w:val="22"/>
        </w:rPr>
      </w:pPr>
    </w:p>
    <w:p w:rsidR="00511BC4" w:rsidRPr="00622854" w:rsidRDefault="00511BC4" w:rsidP="00622854">
      <w:pPr>
        <w:jc w:val="both"/>
        <w:rPr>
          <w:rFonts w:eastAsia="SimSun"/>
          <w:sz w:val="22"/>
          <w:szCs w:val="22"/>
        </w:rPr>
      </w:pPr>
    </w:p>
    <w:p w:rsidR="00F0294F" w:rsidRPr="00622854" w:rsidRDefault="00F0294F" w:rsidP="00622854">
      <w:pPr>
        <w:jc w:val="both"/>
        <w:rPr>
          <w:rFonts w:eastAsia="SimSun"/>
          <w:sz w:val="22"/>
          <w:szCs w:val="22"/>
        </w:rPr>
      </w:pPr>
    </w:p>
    <w:p w:rsidR="00F0294F" w:rsidRPr="00622854" w:rsidRDefault="00F0294F" w:rsidP="00622854">
      <w:pPr>
        <w:jc w:val="both"/>
        <w:rPr>
          <w:rFonts w:eastAsia="SimSun"/>
          <w:sz w:val="22"/>
          <w:szCs w:val="22"/>
        </w:rPr>
      </w:pPr>
    </w:p>
    <w:p w:rsidR="00F0294F" w:rsidRPr="00622854" w:rsidRDefault="00F0294F" w:rsidP="00622854">
      <w:pPr>
        <w:jc w:val="both"/>
        <w:rPr>
          <w:rFonts w:eastAsia="SimSun"/>
          <w:sz w:val="22"/>
          <w:szCs w:val="22"/>
        </w:rPr>
      </w:pPr>
    </w:p>
    <w:p w:rsidR="00F0294F" w:rsidRPr="00622854" w:rsidRDefault="008F12EB" w:rsidP="00622854">
      <w:pPr>
        <w:jc w:val="both"/>
        <w:rPr>
          <w:rFonts w:eastAsia="SimSun"/>
          <w:sz w:val="22"/>
          <w:szCs w:val="22"/>
        </w:rPr>
      </w:pPr>
      <w:r>
        <w:rPr>
          <w:rFonts w:eastAsia="SimSun"/>
          <w:noProof/>
          <w:sz w:val="22"/>
          <w:szCs w:val="22"/>
        </w:rPr>
        <w:pict>
          <v:shape id="_x0000_s4137" type="#_x0000_t202" style="position:absolute;left:0;text-align:left;margin-left:43.4pt;margin-top:5.4pt;width:395.4pt;height:44.2pt;z-index:251687424" o:regroupid="81" filled="f" stroked="f">
            <v:textbox>
              <w:txbxContent>
                <w:p w:rsidR="0030760C" w:rsidRPr="00622854" w:rsidRDefault="0030760C" w:rsidP="00316A3B">
                  <w:pPr>
                    <w:jc w:val="center"/>
                    <w:rPr>
                      <w:rFonts w:eastAsia="SimSun"/>
                      <w:sz w:val="22"/>
                      <w:szCs w:val="22"/>
                    </w:rPr>
                  </w:pPr>
                  <w:r w:rsidRPr="00622854">
                    <w:rPr>
                      <w:rFonts w:eastAsia="SimSun"/>
                      <w:sz w:val="22"/>
                      <w:szCs w:val="22"/>
                    </w:rPr>
                    <w:t xml:space="preserve">Figure </w:t>
                  </w:r>
                  <w:r w:rsidR="003377B3">
                    <w:rPr>
                      <w:rFonts w:eastAsia="SimSun"/>
                      <w:sz w:val="22"/>
                      <w:szCs w:val="22"/>
                    </w:rPr>
                    <w:t>9</w:t>
                  </w:r>
                  <w:r w:rsidR="00DD3813">
                    <w:rPr>
                      <w:rFonts w:eastAsia="SimSun"/>
                      <w:sz w:val="22"/>
                      <w:szCs w:val="22"/>
                    </w:rPr>
                    <w:t>.</w:t>
                  </w:r>
                  <w:r w:rsidRPr="00622854">
                    <w:rPr>
                      <w:rFonts w:eastAsia="SimSun"/>
                      <w:sz w:val="22"/>
                      <w:szCs w:val="22"/>
                    </w:rPr>
                    <w:t xml:space="preserve"> </w:t>
                  </w:r>
                  <w:r w:rsidR="00565E00">
                    <w:rPr>
                      <w:rFonts w:eastAsia="SimSun"/>
                      <w:sz w:val="22"/>
                      <w:szCs w:val="22"/>
                    </w:rPr>
                    <w:t>Average daily</w:t>
                  </w:r>
                  <w:r w:rsidRPr="00622854">
                    <w:rPr>
                      <w:rFonts w:eastAsia="SimSun"/>
                      <w:sz w:val="22"/>
                      <w:szCs w:val="22"/>
                    </w:rPr>
                    <w:t xml:space="preserve"> variation of compressor power consumption during a year period for refrigeration system in London</w:t>
                  </w:r>
                </w:p>
                <w:p w:rsidR="0030760C" w:rsidRDefault="0030760C" w:rsidP="00316A3B">
                  <w:pPr>
                    <w:jc w:val="center"/>
                  </w:pPr>
                </w:p>
              </w:txbxContent>
            </v:textbox>
          </v:shape>
        </w:pict>
      </w:r>
    </w:p>
    <w:p w:rsidR="00F0294F" w:rsidRDefault="00F0294F" w:rsidP="00622854">
      <w:pPr>
        <w:jc w:val="both"/>
        <w:rPr>
          <w:rFonts w:eastAsia="SimSun"/>
          <w:sz w:val="22"/>
          <w:szCs w:val="22"/>
        </w:rPr>
      </w:pPr>
    </w:p>
    <w:p w:rsidR="009D6410" w:rsidRDefault="009D6410" w:rsidP="009D6410">
      <w:pPr>
        <w:jc w:val="both"/>
        <w:rPr>
          <w:rFonts w:eastAsia="SimSun"/>
          <w:sz w:val="22"/>
          <w:szCs w:val="22"/>
        </w:rPr>
      </w:pPr>
    </w:p>
    <w:p w:rsidR="00214E02" w:rsidRDefault="00214E02" w:rsidP="009D6410">
      <w:pPr>
        <w:jc w:val="both"/>
        <w:rPr>
          <w:rFonts w:eastAsia="SimSun"/>
          <w:sz w:val="22"/>
          <w:szCs w:val="22"/>
        </w:rPr>
      </w:pPr>
    </w:p>
    <w:p w:rsidR="00565E00" w:rsidRDefault="009D6410" w:rsidP="00565E00">
      <w:pPr>
        <w:jc w:val="both"/>
        <w:rPr>
          <w:rFonts w:eastAsia="SimSun"/>
          <w:sz w:val="22"/>
          <w:szCs w:val="22"/>
        </w:rPr>
      </w:pPr>
      <w:r w:rsidRPr="00622854">
        <w:rPr>
          <w:rFonts w:eastAsia="SimSun"/>
          <w:sz w:val="22"/>
          <w:szCs w:val="22"/>
        </w:rPr>
        <w:t xml:space="preserve">To make the comparison, the annual compressor power consumption at each condition is listed in Table </w:t>
      </w:r>
      <w:r>
        <w:rPr>
          <w:rFonts w:eastAsia="SimSun"/>
          <w:sz w:val="22"/>
          <w:szCs w:val="22"/>
        </w:rPr>
        <w:t>3</w:t>
      </w:r>
      <w:r w:rsidRPr="00622854">
        <w:rPr>
          <w:rFonts w:eastAsia="SimSun"/>
          <w:sz w:val="22"/>
          <w:szCs w:val="22"/>
        </w:rPr>
        <w:t xml:space="preserve">. </w:t>
      </w:r>
      <w:r>
        <w:rPr>
          <w:rFonts w:eastAsia="SimSun"/>
          <w:sz w:val="22"/>
          <w:szCs w:val="22"/>
        </w:rPr>
        <w:t>Table 3 shows that i</w:t>
      </w:r>
      <w:r w:rsidRPr="00622854">
        <w:rPr>
          <w:rFonts w:eastAsia="SimSun"/>
          <w:sz w:val="22"/>
          <w:szCs w:val="22"/>
        </w:rPr>
        <w:t>n Belfast when LPA is applied, the compressor power consumption saving is 4.4% and 9.3% respectively when comparing with systems without LPA and minimum condensing temperatures are 20</w:t>
      </w:r>
      <w:r w:rsidRPr="00622854">
        <w:rPr>
          <w:sz w:val="22"/>
          <w:szCs w:val="22"/>
        </w:rPr>
        <w:sym w:font="Symbol" w:char="F0B0"/>
      </w:r>
      <w:r w:rsidRPr="00622854">
        <w:rPr>
          <w:rFonts w:eastAsia="SimSun"/>
          <w:sz w:val="22"/>
          <w:szCs w:val="22"/>
        </w:rPr>
        <w:t>C and 23</w:t>
      </w:r>
      <w:r w:rsidRPr="00622854">
        <w:rPr>
          <w:sz w:val="22"/>
          <w:szCs w:val="22"/>
        </w:rPr>
        <w:sym w:font="Symbol" w:char="F0B0"/>
      </w:r>
      <w:r w:rsidRPr="00622854">
        <w:rPr>
          <w:rFonts w:eastAsia="SimSun"/>
          <w:sz w:val="22"/>
          <w:szCs w:val="22"/>
        </w:rPr>
        <w:t>C.</w:t>
      </w:r>
      <w:r>
        <w:rPr>
          <w:rFonts w:eastAsia="SimSun"/>
          <w:sz w:val="22"/>
          <w:szCs w:val="22"/>
        </w:rPr>
        <w:t xml:space="preserve"> </w:t>
      </w:r>
      <w:r w:rsidRPr="00622854">
        <w:rPr>
          <w:rFonts w:eastAsia="SimSun"/>
          <w:sz w:val="22"/>
          <w:szCs w:val="22"/>
        </w:rPr>
        <w:t xml:space="preserve">In London when LPA is applied, the compressor power consumption saving is 3.0% and </w:t>
      </w:r>
    </w:p>
    <w:p w:rsidR="009D6410" w:rsidRDefault="009D6410" w:rsidP="00565E00">
      <w:pPr>
        <w:jc w:val="both"/>
        <w:rPr>
          <w:sz w:val="22"/>
          <w:szCs w:val="22"/>
        </w:rPr>
      </w:pPr>
      <w:r w:rsidRPr="00622854">
        <w:rPr>
          <w:rFonts w:eastAsia="SimSun"/>
          <w:sz w:val="22"/>
          <w:szCs w:val="22"/>
        </w:rPr>
        <w:t>6.6</w:t>
      </w:r>
      <w:r w:rsidR="00565E00" w:rsidRPr="00622854">
        <w:rPr>
          <w:rFonts w:eastAsia="SimSun"/>
          <w:sz w:val="22"/>
          <w:szCs w:val="22"/>
        </w:rPr>
        <w:t xml:space="preserve">% </w:t>
      </w:r>
      <w:r w:rsidR="00565E00">
        <w:rPr>
          <w:rFonts w:eastAsia="SimSun"/>
          <w:sz w:val="22"/>
          <w:szCs w:val="22"/>
        </w:rPr>
        <w:t>respectively</w:t>
      </w:r>
      <w:r w:rsidRPr="00622854">
        <w:rPr>
          <w:rFonts w:eastAsia="SimSun"/>
          <w:sz w:val="22"/>
          <w:szCs w:val="22"/>
        </w:rPr>
        <w:t xml:space="preserve"> when comparing with systems without LPA and minimum condensing temperatures are 20</w:t>
      </w:r>
      <w:r w:rsidRPr="00622854">
        <w:rPr>
          <w:sz w:val="22"/>
          <w:szCs w:val="22"/>
        </w:rPr>
        <w:sym w:font="Symbol" w:char="F0B0"/>
      </w:r>
      <w:r w:rsidRPr="00622854">
        <w:rPr>
          <w:rFonts w:eastAsia="SimSun"/>
          <w:sz w:val="22"/>
          <w:szCs w:val="22"/>
        </w:rPr>
        <w:t>C and 23</w:t>
      </w:r>
      <w:r w:rsidRPr="00622854">
        <w:rPr>
          <w:sz w:val="22"/>
          <w:szCs w:val="22"/>
        </w:rPr>
        <w:sym w:font="Symbol" w:char="F0B0"/>
      </w:r>
      <w:r w:rsidRPr="00622854">
        <w:rPr>
          <w:rFonts w:eastAsia="SimSun"/>
          <w:sz w:val="22"/>
          <w:szCs w:val="22"/>
        </w:rPr>
        <w:t>C.</w:t>
      </w:r>
      <w:r>
        <w:rPr>
          <w:rFonts w:eastAsia="SimSun"/>
          <w:sz w:val="22"/>
          <w:szCs w:val="22"/>
        </w:rPr>
        <w:t xml:space="preserve"> </w:t>
      </w:r>
      <w:r w:rsidRPr="00622854">
        <w:rPr>
          <w:rFonts w:eastAsia="SimSun"/>
          <w:sz w:val="22"/>
          <w:szCs w:val="22"/>
        </w:rPr>
        <w:t>Due to lower ambient temperature, the compressor power consumption in Belfast is always less than that in London at the same operating state.</w:t>
      </w:r>
      <w:r w:rsidRPr="00622854">
        <w:rPr>
          <w:sz w:val="22"/>
          <w:szCs w:val="22"/>
        </w:rPr>
        <w:t xml:space="preserve"> </w:t>
      </w:r>
    </w:p>
    <w:p w:rsidR="00565E00" w:rsidRDefault="00565E00" w:rsidP="00565E00">
      <w:pPr>
        <w:jc w:val="center"/>
        <w:rPr>
          <w:rFonts w:eastAsia="SimSun"/>
          <w:sz w:val="22"/>
          <w:szCs w:val="22"/>
        </w:rPr>
      </w:pPr>
      <w:r w:rsidRPr="00622854">
        <w:rPr>
          <w:rFonts w:eastAsia="SimSun"/>
          <w:sz w:val="22"/>
          <w:szCs w:val="22"/>
        </w:rPr>
        <w:lastRenderedPageBreak/>
        <w:t xml:space="preserve">Table </w:t>
      </w:r>
      <w:r>
        <w:rPr>
          <w:rFonts w:eastAsia="SimSun"/>
          <w:sz w:val="22"/>
          <w:szCs w:val="22"/>
        </w:rPr>
        <w:t>3.</w:t>
      </w:r>
      <w:r w:rsidRPr="00622854">
        <w:rPr>
          <w:rFonts w:eastAsia="SimSun"/>
          <w:sz w:val="22"/>
          <w:szCs w:val="22"/>
        </w:rPr>
        <w:t xml:space="preserve"> Annual compressor power consumption</w:t>
      </w:r>
    </w:p>
    <w:p w:rsidR="00316A3B" w:rsidRDefault="00316A3B" w:rsidP="0007016B">
      <w:pPr>
        <w:jc w:val="both"/>
        <w:rPr>
          <w:rFonts w:eastAsia="SimSun"/>
          <w:sz w:val="22"/>
          <w:szCs w:val="22"/>
        </w:rPr>
      </w:pPr>
    </w:p>
    <w:tbl>
      <w:tblPr>
        <w:tblpPr w:leftFromText="180" w:rightFromText="180" w:vertAnchor="page" w:horzAnchor="margin" w:tblpXSpec="center" w:tblpY="1576"/>
        <w:tblW w:w="9317" w:type="dxa"/>
        <w:tblLook w:val="00A0"/>
      </w:tblPr>
      <w:tblGrid>
        <w:gridCol w:w="998"/>
        <w:gridCol w:w="1292"/>
        <w:gridCol w:w="1206"/>
        <w:gridCol w:w="1353"/>
        <w:gridCol w:w="998"/>
        <w:gridCol w:w="911"/>
        <w:gridCol w:w="1206"/>
        <w:gridCol w:w="1353"/>
      </w:tblGrid>
      <w:tr w:rsidR="00C33F48" w:rsidRPr="00622854" w:rsidTr="00C33F48">
        <w:trPr>
          <w:trHeight w:val="255"/>
        </w:trPr>
        <w:tc>
          <w:tcPr>
            <w:tcW w:w="998"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C33F48" w:rsidRPr="00316A3B" w:rsidRDefault="00C33F48" w:rsidP="00C33F48">
            <w:pPr>
              <w:jc w:val="center"/>
              <w:rPr>
                <w:sz w:val="22"/>
                <w:szCs w:val="22"/>
              </w:rPr>
            </w:pPr>
            <w:r w:rsidRPr="00316A3B">
              <w:rPr>
                <w:sz w:val="22"/>
                <w:szCs w:val="22"/>
              </w:rPr>
              <w:t>Location</w:t>
            </w:r>
          </w:p>
        </w:tc>
        <w:tc>
          <w:tcPr>
            <w:tcW w:w="1292" w:type="dxa"/>
            <w:tcBorders>
              <w:top w:val="single" w:sz="4" w:space="0" w:color="auto"/>
              <w:left w:val="nil"/>
              <w:bottom w:val="single" w:sz="4" w:space="0" w:color="auto"/>
              <w:right w:val="single" w:sz="4" w:space="0" w:color="auto"/>
            </w:tcBorders>
            <w:shd w:val="clear" w:color="auto" w:fill="CCFFFF"/>
            <w:noWrap/>
            <w:vAlign w:val="center"/>
          </w:tcPr>
          <w:p w:rsidR="00C33F48" w:rsidRDefault="00C33F48" w:rsidP="00C33F48">
            <w:pPr>
              <w:jc w:val="center"/>
              <w:rPr>
                <w:sz w:val="22"/>
                <w:szCs w:val="22"/>
                <w:vertAlign w:val="subscript"/>
              </w:rPr>
            </w:pPr>
            <w:r w:rsidRPr="00316A3B">
              <w:rPr>
                <w:sz w:val="22"/>
                <w:szCs w:val="22"/>
              </w:rPr>
              <w:t>T</w:t>
            </w:r>
            <w:r w:rsidRPr="00316A3B">
              <w:rPr>
                <w:sz w:val="22"/>
                <w:szCs w:val="22"/>
                <w:vertAlign w:val="subscript"/>
              </w:rPr>
              <w:t>cond_min</w:t>
            </w:r>
          </w:p>
          <w:p w:rsidR="00C33F48" w:rsidRPr="00316A3B" w:rsidRDefault="00C33F48" w:rsidP="00C33F48">
            <w:pPr>
              <w:jc w:val="center"/>
              <w:rPr>
                <w:sz w:val="22"/>
                <w:szCs w:val="22"/>
              </w:rPr>
            </w:pPr>
            <w:r w:rsidRPr="00316A3B">
              <w:rPr>
                <w:sz w:val="22"/>
                <w:szCs w:val="22"/>
              </w:rPr>
              <w:t>(°C)</w:t>
            </w:r>
          </w:p>
        </w:tc>
        <w:tc>
          <w:tcPr>
            <w:tcW w:w="1206" w:type="dxa"/>
            <w:tcBorders>
              <w:top w:val="single" w:sz="4" w:space="0" w:color="auto"/>
              <w:left w:val="nil"/>
              <w:bottom w:val="single" w:sz="4" w:space="0" w:color="auto"/>
              <w:right w:val="single" w:sz="4" w:space="0" w:color="auto"/>
            </w:tcBorders>
            <w:shd w:val="clear" w:color="auto" w:fill="CCFFFF"/>
            <w:noWrap/>
            <w:vAlign w:val="center"/>
          </w:tcPr>
          <w:p w:rsidR="00C33F48" w:rsidRPr="00316A3B" w:rsidRDefault="00C33F48" w:rsidP="00C33F48">
            <w:pPr>
              <w:jc w:val="center"/>
              <w:rPr>
                <w:sz w:val="22"/>
                <w:szCs w:val="22"/>
              </w:rPr>
            </w:pPr>
            <w:r w:rsidRPr="00316A3B">
              <w:rPr>
                <w:sz w:val="22"/>
                <w:szCs w:val="22"/>
              </w:rPr>
              <w:t>LPA Installation</w:t>
            </w:r>
          </w:p>
        </w:tc>
        <w:tc>
          <w:tcPr>
            <w:tcW w:w="1353" w:type="dxa"/>
            <w:tcBorders>
              <w:top w:val="single" w:sz="4" w:space="0" w:color="auto"/>
              <w:left w:val="nil"/>
              <w:bottom w:val="single" w:sz="4" w:space="0" w:color="auto"/>
              <w:right w:val="single" w:sz="4" w:space="0" w:color="auto"/>
            </w:tcBorders>
            <w:shd w:val="clear" w:color="auto" w:fill="CCFFFF"/>
            <w:noWrap/>
            <w:vAlign w:val="center"/>
          </w:tcPr>
          <w:p w:rsidR="00C33F48" w:rsidRPr="00316A3B" w:rsidRDefault="00C33F48" w:rsidP="00C33F48">
            <w:pPr>
              <w:jc w:val="center"/>
              <w:rPr>
                <w:sz w:val="22"/>
                <w:szCs w:val="22"/>
              </w:rPr>
            </w:pPr>
            <w:r w:rsidRPr="00316A3B">
              <w:rPr>
                <w:sz w:val="22"/>
                <w:szCs w:val="22"/>
              </w:rPr>
              <w:t>Annual compressor power consumption (kWh)</w:t>
            </w:r>
          </w:p>
        </w:tc>
        <w:tc>
          <w:tcPr>
            <w:tcW w:w="998" w:type="dxa"/>
            <w:tcBorders>
              <w:top w:val="single" w:sz="4" w:space="0" w:color="auto"/>
              <w:left w:val="nil"/>
              <w:bottom w:val="single" w:sz="4" w:space="0" w:color="auto"/>
              <w:right w:val="single" w:sz="4" w:space="0" w:color="auto"/>
            </w:tcBorders>
            <w:shd w:val="clear" w:color="auto" w:fill="CCFFFF"/>
            <w:vAlign w:val="center"/>
          </w:tcPr>
          <w:p w:rsidR="00C33F48" w:rsidRPr="00316A3B" w:rsidRDefault="00C33F48" w:rsidP="00C33F48">
            <w:pPr>
              <w:jc w:val="center"/>
              <w:rPr>
                <w:sz w:val="22"/>
                <w:szCs w:val="22"/>
              </w:rPr>
            </w:pPr>
            <w:r>
              <w:rPr>
                <w:sz w:val="22"/>
                <w:szCs w:val="22"/>
              </w:rPr>
              <w:t>Location</w:t>
            </w:r>
          </w:p>
        </w:tc>
        <w:tc>
          <w:tcPr>
            <w:tcW w:w="911" w:type="dxa"/>
            <w:tcBorders>
              <w:top w:val="single" w:sz="4" w:space="0" w:color="auto"/>
              <w:left w:val="nil"/>
              <w:bottom w:val="single" w:sz="4" w:space="0" w:color="auto"/>
              <w:right w:val="single" w:sz="4" w:space="0" w:color="auto"/>
            </w:tcBorders>
            <w:shd w:val="clear" w:color="auto" w:fill="CCFFFF"/>
            <w:vAlign w:val="center"/>
          </w:tcPr>
          <w:p w:rsidR="00C33F48" w:rsidRDefault="00C33F48" w:rsidP="00C33F48">
            <w:pPr>
              <w:jc w:val="center"/>
              <w:rPr>
                <w:sz w:val="22"/>
                <w:szCs w:val="22"/>
                <w:vertAlign w:val="subscript"/>
              </w:rPr>
            </w:pPr>
            <w:r w:rsidRPr="00316A3B">
              <w:rPr>
                <w:sz w:val="22"/>
                <w:szCs w:val="22"/>
              </w:rPr>
              <w:t>T</w:t>
            </w:r>
            <w:r w:rsidRPr="00316A3B">
              <w:rPr>
                <w:sz w:val="22"/>
                <w:szCs w:val="22"/>
                <w:vertAlign w:val="subscript"/>
              </w:rPr>
              <w:t>cond_min</w:t>
            </w:r>
          </w:p>
          <w:p w:rsidR="00C33F48" w:rsidRPr="00316A3B" w:rsidRDefault="00C33F48" w:rsidP="00C33F48">
            <w:pPr>
              <w:jc w:val="center"/>
              <w:rPr>
                <w:sz w:val="22"/>
                <w:szCs w:val="22"/>
              </w:rPr>
            </w:pPr>
            <w:r w:rsidRPr="00316A3B">
              <w:rPr>
                <w:sz w:val="22"/>
                <w:szCs w:val="22"/>
              </w:rPr>
              <w:t>(°C)</w:t>
            </w:r>
          </w:p>
        </w:tc>
        <w:tc>
          <w:tcPr>
            <w:tcW w:w="1206" w:type="dxa"/>
            <w:tcBorders>
              <w:top w:val="single" w:sz="4" w:space="0" w:color="auto"/>
              <w:left w:val="nil"/>
              <w:bottom w:val="single" w:sz="4" w:space="0" w:color="auto"/>
              <w:right w:val="single" w:sz="4" w:space="0" w:color="auto"/>
            </w:tcBorders>
            <w:shd w:val="clear" w:color="auto" w:fill="CCFFFF"/>
            <w:vAlign w:val="center"/>
          </w:tcPr>
          <w:p w:rsidR="00C33F48" w:rsidRPr="00316A3B" w:rsidRDefault="00C33F48" w:rsidP="00C33F48">
            <w:pPr>
              <w:jc w:val="center"/>
              <w:rPr>
                <w:sz w:val="22"/>
                <w:szCs w:val="22"/>
              </w:rPr>
            </w:pPr>
            <w:r w:rsidRPr="00316A3B">
              <w:rPr>
                <w:sz w:val="22"/>
                <w:szCs w:val="22"/>
              </w:rPr>
              <w:t>LPA Installation</w:t>
            </w:r>
          </w:p>
        </w:tc>
        <w:tc>
          <w:tcPr>
            <w:tcW w:w="1353" w:type="dxa"/>
            <w:tcBorders>
              <w:top w:val="single" w:sz="4" w:space="0" w:color="auto"/>
              <w:left w:val="nil"/>
              <w:bottom w:val="single" w:sz="4" w:space="0" w:color="auto"/>
              <w:right w:val="single" w:sz="4" w:space="0" w:color="auto"/>
            </w:tcBorders>
            <w:shd w:val="clear" w:color="auto" w:fill="CCFFFF"/>
            <w:vAlign w:val="center"/>
          </w:tcPr>
          <w:p w:rsidR="00C33F48" w:rsidRPr="00316A3B" w:rsidRDefault="00C33F48" w:rsidP="00C33F48">
            <w:pPr>
              <w:jc w:val="center"/>
              <w:rPr>
                <w:sz w:val="22"/>
                <w:szCs w:val="22"/>
              </w:rPr>
            </w:pPr>
            <w:r w:rsidRPr="00316A3B">
              <w:rPr>
                <w:sz w:val="22"/>
                <w:szCs w:val="22"/>
              </w:rPr>
              <w:t>Annual compressor power consumption (kWh)</w:t>
            </w:r>
          </w:p>
        </w:tc>
      </w:tr>
      <w:tr w:rsidR="00C33F48" w:rsidRPr="00622854" w:rsidTr="00C33F48">
        <w:trPr>
          <w:trHeight w:val="255"/>
        </w:trPr>
        <w:tc>
          <w:tcPr>
            <w:tcW w:w="998" w:type="dxa"/>
            <w:vMerge w:val="restart"/>
            <w:tcBorders>
              <w:top w:val="nil"/>
              <w:left w:val="single" w:sz="4" w:space="0" w:color="auto"/>
              <w:bottom w:val="single" w:sz="4" w:space="0" w:color="000000"/>
              <w:right w:val="single" w:sz="4" w:space="0" w:color="auto"/>
            </w:tcBorders>
            <w:vAlign w:val="center"/>
          </w:tcPr>
          <w:p w:rsidR="00C33F48" w:rsidRPr="00316A3B" w:rsidRDefault="00C33F48" w:rsidP="00C33F48">
            <w:pPr>
              <w:jc w:val="center"/>
              <w:rPr>
                <w:sz w:val="22"/>
                <w:szCs w:val="22"/>
              </w:rPr>
            </w:pPr>
            <w:r w:rsidRPr="00316A3B">
              <w:rPr>
                <w:sz w:val="22"/>
                <w:szCs w:val="22"/>
              </w:rPr>
              <w:t>Belfast</w:t>
            </w:r>
          </w:p>
        </w:tc>
        <w:tc>
          <w:tcPr>
            <w:tcW w:w="1292" w:type="dxa"/>
            <w:tcBorders>
              <w:top w:val="nil"/>
              <w:left w:val="nil"/>
              <w:bottom w:val="single" w:sz="4" w:space="0" w:color="auto"/>
              <w:right w:val="single" w:sz="4" w:space="0" w:color="auto"/>
            </w:tcBorders>
            <w:noWrap/>
            <w:vAlign w:val="center"/>
          </w:tcPr>
          <w:p w:rsidR="00C33F48" w:rsidRPr="00316A3B" w:rsidRDefault="00C33F48" w:rsidP="00C33F48">
            <w:pPr>
              <w:jc w:val="center"/>
              <w:rPr>
                <w:sz w:val="22"/>
                <w:szCs w:val="22"/>
              </w:rPr>
            </w:pPr>
            <w:r w:rsidRPr="00316A3B">
              <w:rPr>
                <w:sz w:val="22"/>
                <w:szCs w:val="22"/>
              </w:rPr>
              <w:t>15</w:t>
            </w:r>
          </w:p>
        </w:tc>
        <w:tc>
          <w:tcPr>
            <w:tcW w:w="1206" w:type="dxa"/>
            <w:tcBorders>
              <w:top w:val="nil"/>
              <w:left w:val="nil"/>
              <w:bottom w:val="single" w:sz="4" w:space="0" w:color="auto"/>
              <w:right w:val="single" w:sz="4" w:space="0" w:color="auto"/>
            </w:tcBorders>
            <w:noWrap/>
            <w:vAlign w:val="center"/>
          </w:tcPr>
          <w:p w:rsidR="00C33F48" w:rsidRPr="00316A3B" w:rsidRDefault="00C33F48" w:rsidP="00C33F48">
            <w:pPr>
              <w:jc w:val="center"/>
              <w:rPr>
                <w:sz w:val="22"/>
                <w:szCs w:val="22"/>
              </w:rPr>
            </w:pPr>
            <w:r w:rsidRPr="00316A3B">
              <w:rPr>
                <w:sz w:val="22"/>
                <w:szCs w:val="22"/>
              </w:rPr>
              <w:t>Y</w:t>
            </w:r>
          </w:p>
        </w:tc>
        <w:tc>
          <w:tcPr>
            <w:tcW w:w="1353" w:type="dxa"/>
            <w:tcBorders>
              <w:top w:val="nil"/>
              <w:left w:val="nil"/>
              <w:bottom w:val="single" w:sz="4" w:space="0" w:color="auto"/>
              <w:right w:val="single" w:sz="4" w:space="0" w:color="auto"/>
            </w:tcBorders>
            <w:noWrap/>
            <w:vAlign w:val="center"/>
          </w:tcPr>
          <w:p w:rsidR="00C33F48" w:rsidRPr="00316A3B" w:rsidRDefault="00C33F48" w:rsidP="00C33F48">
            <w:pPr>
              <w:jc w:val="center"/>
              <w:rPr>
                <w:sz w:val="22"/>
                <w:szCs w:val="22"/>
              </w:rPr>
            </w:pPr>
            <w:r w:rsidRPr="00316A3B">
              <w:rPr>
                <w:sz w:val="22"/>
                <w:szCs w:val="22"/>
              </w:rPr>
              <w:t>26531</w:t>
            </w:r>
            <w:r w:rsidR="00D1392D">
              <w:rPr>
                <w:sz w:val="22"/>
                <w:szCs w:val="22"/>
              </w:rPr>
              <w:t>2</w:t>
            </w:r>
          </w:p>
        </w:tc>
        <w:tc>
          <w:tcPr>
            <w:tcW w:w="998" w:type="dxa"/>
            <w:vMerge w:val="restart"/>
            <w:tcBorders>
              <w:top w:val="nil"/>
              <w:left w:val="nil"/>
              <w:right w:val="single" w:sz="4" w:space="0" w:color="auto"/>
            </w:tcBorders>
            <w:vAlign w:val="center"/>
          </w:tcPr>
          <w:p w:rsidR="00C33F48" w:rsidRPr="00316A3B" w:rsidRDefault="00C33F48" w:rsidP="00C33F48">
            <w:pPr>
              <w:jc w:val="center"/>
              <w:rPr>
                <w:sz w:val="22"/>
                <w:szCs w:val="22"/>
              </w:rPr>
            </w:pPr>
            <w:r>
              <w:rPr>
                <w:sz w:val="22"/>
                <w:szCs w:val="22"/>
              </w:rPr>
              <w:t>London</w:t>
            </w:r>
          </w:p>
        </w:tc>
        <w:tc>
          <w:tcPr>
            <w:tcW w:w="911" w:type="dxa"/>
            <w:tcBorders>
              <w:top w:val="nil"/>
              <w:left w:val="nil"/>
              <w:bottom w:val="single" w:sz="4" w:space="0" w:color="auto"/>
              <w:right w:val="single" w:sz="4" w:space="0" w:color="auto"/>
            </w:tcBorders>
            <w:vAlign w:val="center"/>
          </w:tcPr>
          <w:p w:rsidR="00C33F48" w:rsidRPr="00316A3B" w:rsidRDefault="00C33F48" w:rsidP="00C33F48">
            <w:pPr>
              <w:jc w:val="center"/>
              <w:rPr>
                <w:sz w:val="22"/>
                <w:szCs w:val="22"/>
              </w:rPr>
            </w:pPr>
            <w:r w:rsidRPr="00316A3B">
              <w:rPr>
                <w:sz w:val="22"/>
                <w:szCs w:val="22"/>
              </w:rPr>
              <w:t>15</w:t>
            </w:r>
          </w:p>
        </w:tc>
        <w:tc>
          <w:tcPr>
            <w:tcW w:w="1206" w:type="dxa"/>
            <w:tcBorders>
              <w:top w:val="nil"/>
              <w:left w:val="nil"/>
              <w:bottom w:val="single" w:sz="4" w:space="0" w:color="auto"/>
              <w:right w:val="single" w:sz="4" w:space="0" w:color="auto"/>
            </w:tcBorders>
            <w:vAlign w:val="center"/>
          </w:tcPr>
          <w:p w:rsidR="00C33F48" w:rsidRPr="00316A3B" w:rsidRDefault="00C33F48" w:rsidP="00C33F48">
            <w:pPr>
              <w:jc w:val="center"/>
              <w:rPr>
                <w:sz w:val="22"/>
                <w:szCs w:val="22"/>
              </w:rPr>
            </w:pPr>
            <w:r w:rsidRPr="00316A3B">
              <w:rPr>
                <w:sz w:val="22"/>
                <w:szCs w:val="22"/>
              </w:rPr>
              <w:t>Y</w:t>
            </w:r>
          </w:p>
        </w:tc>
        <w:tc>
          <w:tcPr>
            <w:tcW w:w="1353" w:type="dxa"/>
            <w:tcBorders>
              <w:top w:val="nil"/>
              <w:left w:val="nil"/>
              <w:bottom w:val="single" w:sz="4" w:space="0" w:color="auto"/>
              <w:right w:val="single" w:sz="4" w:space="0" w:color="auto"/>
            </w:tcBorders>
            <w:vAlign w:val="center"/>
          </w:tcPr>
          <w:p w:rsidR="00C33F48" w:rsidRPr="00316A3B" w:rsidRDefault="00C33F48" w:rsidP="00C33F48">
            <w:pPr>
              <w:jc w:val="center"/>
              <w:rPr>
                <w:sz w:val="22"/>
                <w:szCs w:val="22"/>
              </w:rPr>
            </w:pPr>
            <w:r w:rsidRPr="00316A3B">
              <w:rPr>
                <w:sz w:val="22"/>
                <w:szCs w:val="22"/>
              </w:rPr>
              <w:t>31722</w:t>
            </w:r>
            <w:r w:rsidR="00D1392D">
              <w:rPr>
                <w:sz w:val="22"/>
                <w:szCs w:val="22"/>
              </w:rPr>
              <w:t>6</w:t>
            </w:r>
          </w:p>
        </w:tc>
      </w:tr>
      <w:tr w:rsidR="00C33F48" w:rsidRPr="00622854" w:rsidTr="00C33F48">
        <w:trPr>
          <w:trHeight w:val="255"/>
        </w:trPr>
        <w:tc>
          <w:tcPr>
            <w:tcW w:w="998" w:type="dxa"/>
            <w:vMerge/>
            <w:tcBorders>
              <w:top w:val="nil"/>
              <w:left w:val="single" w:sz="4" w:space="0" w:color="auto"/>
              <w:bottom w:val="single" w:sz="4" w:space="0" w:color="000000"/>
              <w:right w:val="single" w:sz="4" w:space="0" w:color="auto"/>
            </w:tcBorders>
            <w:vAlign w:val="center"/>
          </w:tcPr>
          <w:p w:rsidR="00C33F48" w:rsidRPr="00316A3B" w:rsidRDefault="00C33F48" w:rsidP="00C33F48">
            <w:pPr>
              <w:jc w:val="center"/>
              <w:rPr>
                <w:sz w:val="22"/>
                <w:szCs w:val="22"/>
              </w:rPr>
            </w:pPr>
          </w:p>
        </w:tc>
        <w:tc>
          <w:tcPr>
            <w:tcW w:w="1292" w:type="dxa"/>
            <w:tcBorders>
              <w:top w:val="nil"/>
              <w:left w:val="nil"/>
              <w:bottom w:val="single" w:sz="4" w:space="0" w:color="auto"/>
              <w:right w:val="single" w:sz="4" w:space="0" w:color="auto"/>
            </w:tcBorders>
            <w:noWrap/>
            <w:vAlign w:val="center"/>
          </w:tcPr>
          <w:p w:rsidR="00C33F48" w:rsidRPr="00316A3B" w:rsidRDefault="00C33F48" w:rsidP="00C33F48">
            <w:pPr>
              <w:jc w:val="center"/>
              <w:rPr>
                <w:sz w:val="22"/>
                <w:szCs w:val="22"/>
              </w:rPr>
            </w:pPr>
            <w:r w:rsidRPr="00316A3B">
              <w:rPr>
                <w:sz w:val="22"/>
                <w:szCs w:val="22"/>
              </w:rPr>
              <w:t>20</w:t>
            </w:r>
          </w:p>
        </w:tc>
        <w:tc>
          <w:tcPr>
            <w:tcW w:w="1206" w:type="dxa"/>
            <w:tcBorders>
              <w:top w:val="nil"/>
              <w:left w:val="nil"/>
              <w:bottom w:val="single" w:sz="4" w:space="0" w:color="auto"/>
              <w:right w:val="single" w:sz="4" w:space="0" w:color="auto"/>
            </w:tcBorders>
            <w:noWrap/>
            <w:vAlign w:val="center"/>
          </w:tcPr>
          <w:p w:rsidR="00C33F48" w:rsidRPr="00316A3B" w:rsidRDefault="00C33F48" w:rsidP="00C33F48">
            <w:pPr>
              <w:jc w:val="center"/>
              <w:rPr>
                <w:sz w:val="22"/>
                <w:szCs w:val="22"/>
              </w:rPr>
            </w:pPr>
            <w:r w:rsidRPr="00316A3B">
              <w:rPr>
                <w:sz w:val="22"/>
                <w:szCs w:val="22"/>
              </w:rPr>
              <w:t>N</w:t>
            </w:r>
          </w:p>
        </w:tc>
        <w:tc>
          <w:tcPr>
            <w:tcW w:w="1353" w:type="dxa"/>
            <w:tcBorders>
              <w:top w:val="nil"/>
              <w:left w:val="nil"/>
              <w:bottom w:val="single" w:sz="4" w:space="0" w:color="auto"/>
              <w:right w:val="single" w:sz="4" w:space="0" w:color="auto"/>
            </w:tcBorders>
            <w:noWrap/>
            <w:vAlign w:val="center"/>
          </w:tcPr>
          <w:p w:rsidR="00C33F48" w:rsidRPr="00316A3B" w:rsidRDefault="00C33F48" w:rsidP="00C33F48">
            <w:pPr>
              <w:jc w:val="center"/>
              <w:rPr>
                <w:sz w:val="22"/>
                <w:szCs w:val="22"/>
              </w:rPr>
            </w:pPr>
            <w:r w:rsidRPr="00316A3B">
              <w:rPr>
                <w:sz w:val="22"/>
                <w:szCs w:val="22"/>
              </w:rPr>
              <w:t>277548</w:t>
            </w:r>
          </w:p>
        </w:tc>
        <w:tc>
          <w:tcPr>
            <w:tcW w:w="998" w:type="dxa"/>
            <w:vMerge/>
            <w:tcBorders>
              <w:left w:val="nil"/>
              <w:right w:val="single" w:sz="4" w:space="0" w:color="auto"/>
            </w:tcBorders>
            <w:vAlign w:val="center"/>
          </w:tcPr>
          <w:p w:rsidR="00C33F48" w:rsidRPr="00316A3B" w:rsidRDefault="00C33F48" w:rsidP="00C33F48">
            <w:pPr>
              <w:jc w:val="center"/>
              <w:rPr>
                <w:sz w:val="22"/>
                <w:szCs w:val="22"/>
              </w:rPr>
            </w:pPr>
          </w:p>
        </w:tc>
        <w:tc>
          <w:tcPr>
            <w:tcW w:w="911" w:type="dxa"/>
            <w:tcBorders>
              <w:top w:val="nil"/>
              <w:left w:val="nil"/>
              <w:bottom w:val="single" w:sz="4" w:space="0" w:color="auto"/>
              <w:right w:val="single" w:sz="4" w:space="0" w:color="auto"/>
            </w:tcBorders>
            <w:vAlign w:val="center"/>
          </w:tcPr>
          <w:p w:rsidR="00C33F48" w:rsidRPr="00316A3B" w:rsidRDefault="00C33F48" w:rsidP="00C33F48">
            <w:pPr>
              <w:jc w:val="center"/>
              <w:rPr>
                <w:sz w:val="22"/>
                <w:szCs w:val="22"/>
              </w:rPr>
            </w:pPr>
            <w:r w:rsidRPr="00316A3B">
              <w:rPr>
                <w:sz w:val="22"/>
                <w:szCs w:val="22"/>
              </w:rPr>
              <w:t>20</w:t>
            </w:r>
          </w:p>
        </w:tc>
        <w:tc>
          <w:tcPr>
            <w:tcW w:w="1206" w:type="dxa"/>
            <w:tcBorders>
              <w:top w:val="nil"/>
              <w:left w:val="nil"/>
              <w:bottom w:val="single" w:sz="4" w:space="0" w:color="auto"/>
              <w:right w:val="single" w:sz="4" w:space="0" w:color="auto"/>
            </w:tcBorders>
            <w:vAlign w:val="center"/>
          </w:tcPr>
          <w:p w:rsidR="00C33F48" w:rsidRPr="00316A3B" w:rsidRDefault="00C33F48" w:rsidP="00C33F48">
            <w:pPr>
              <w:jc w:val="center"/>
              <w:rPr>
                <w:sz w:val="22"/>
                <w:szCs w:val="22"/>
              </w:rPr>
            </w:pPr>
            <w:r w:rsidRPr="00316A3B">
              <w:rPr>
                <w:sz w:val="22"/>
                <w:szCs w:val="22"/>
              </w:rPr>
              <w:t>N</w:t>
            </w:r>
          </w:p>
        </w:tc>
        <w:tc>
          <w:tcPr>
            <w:tcW w:w="1353" w:type="dxa"/>
            <w:tcBorders>
              <w:top w:val="nil"/>
              <w:left w:val="nil"/>
              <w:bottom w:val="single" w:sz="4" w:space="0" w:color="auto"/>
              <w:right w:val="single" w:sz="4" w:space="0" w:color="auto"/>
            </w:tcBorders>
            <w:vAlign w:val="center"/>
          </w:tcPr>
          <w:p w:rsidR="00C33F48" w:rsidRPr="00316A3B" w:rsidRDefault="00C33F48" w:rsidP="00C33F48">
            <w:pPr>
              <w:jc w:val="center"/>
              <w:rPr>
                <w:sz w:val="22"/>
                <w:szCs w:val="22"/>
              </w:rPr>
            </w:pPr>
            <w:r w:rsidRPr="00316A3B">
              <w:rPr>
                <w:sz w:val="22"/>
                <w:szCs w:val="22"/>
              </w:rPr>
              <w:t>326888</w:t>
            </w:r>
          </w:p>
        </w:tc>
      </w:tr>
      <w:tr w:rsidR="00C33F48" w:rsidRPr="00622854" w:rsidTr="00806EEC">
        <w:trPr>
          <w:trHeight w:val="255"/>
        </w:trPr>
        <w:tc>
          <w:tcPr>
            <w:tcW w:w="998" w:type="dxa"/>
            <w:vMerge/>
            <w:tcBorders>
              <w:top w:val="nil"/>
              <w:left w:val="single" w:sz="4" w:space="0" w:color="auto"/>
              <w:bottom w:val="single" w:sz="4" w:space="0" w:color="000000"/>
              <w:right w:val="single" w:sz="4" w:space="0" w:color="auto"/>
            </w:tcBorders>
            <w:vAlign w:val="center"/>
          </w:tcPr>
          <w:p w:rsidR="00C33F48" w:rsidRPr="00316A3B" w:rsidRDefault="00C33F48" w:rsidP="00C33F48">
            <w:pPr>
              <w:jc w:val="both"/>
              <w:rPr>
                <w:sz w:val="22"/>
                <w:szCs w:val="22"/>
              </w:rPr>
            </w:pPr>
          </w:p>
        </w:tc>
        <w:tc>
          <w:tcPr>
            <w:tcW w:w="1292" w:type="dxa"/>
            <w:tcBorders>
              <w:top w:val="nil"/>
              <w:left w:val="nil"/>
              <w:bottom w:val="single" w:sz="4" w:space="0" w:color="auto"/>
              <w:right w:val="single" w:sz="4" w:space="0" w:color="auto"/>
            </w:tcBorders>
            <w:noWrap/>
            <w:vAlign w:val="bottom"/>
          </w:tcPr>
          <w:p w:rsidR="00C33F48" w:rsidRPr="00316A3B" w:rsidRDefault="00C33F48" w:rsidP="00C33F48">
            <w:pPr>
              <w:jc w:val="center"/>
              <w:rPr>
                <w:sz w:val="22"/>
                <w:szCs w:val="22"/>
              </w:rPr>
            </w:pPr>
            <w:r w:rsidRPr="00316A3B">
              <w:rPr>
                <w:sz w:val="22"/>
                <w:szCs w:val="22"/>
              </w:rPr>
              <w:t>23</w:t>
            </w:r>
          </w:p>
        </w:tc>
        <w:tc>
          <w:tcPr>
            <w:tcW w:w="1206" w:type="dxa"/>
            <w:tcBorders>
              <w:top w:val="nil"/>
              <w:left w:val="nil"/>
              <w:bottom w:val="single" w:sz="4" w:space="0" w:color="auto"/>
              <w:right w:val="single" w:sz="4" w:space="0" w:color="auto"/>
            </w:tcBorders>
            <w:noWrap/>
            <w:vAlign w:val="bottom"/>
          </w:tcPr>
          <w:p w:rsidR="00C33F48" w:rsidRPr="00316A3B" w:rsidRDefault="00C33F48" w:rsidP="00C33F48">
            <w:pPr>
              <w:jc w:val="center"/>
              <w:rPr>
                <w:sz w:val="22"/>
                <w:szCs w:val="22"/>
              </w:rPr>
            </w:pPr>
            <w:r w:rsidRPr="00316A3B">
              <w:rPr>
                <w:sz w:val="22"/>
                <w:szCs w:val="22"/>
              </w:rPr>
              <w:t>N</w:t>
            </w:r>
          </w:p>
        </w:tc>
        <w:tc>
          <w:tcPr>
            <w:tcW w:w="1353" w:type="dxa"/>
            <w:tcBorders>
              <w:top w:val="nil"/>
              <w:left w:val="nil"/>
              <w:bottom w:val="single" w:sz="4" w:space="0" w:color="auto"/>
              <w:right w:val="single" w:sz="4" w:space="0" w:color="auto"/>
            </w:tcBorders>
            <w:noWrap/>
            <w:vAlign w:val="bottom"/>
          </w:tcPr>
          <w:p w:rsidR="00C33F48" w:rsidRPr="00316A3B" w:rsidRDefault="00C33F48" w:rsidP="00C33F48">
            <w:pPr>
              <w:jc w:val="center"/>
              <w:rPr>
                <w:sz w:val="22"/>
                <w:szCs w:val="22"/>
              </w:rPr>
            </w:pPr>
            <w:r w:rsidRPr="00316A3B">
              <w:rPr>
                <w:sz w:val="22"/>
                <w:szCs w:val="22"/>
              </w:rPr>
              <w:t>29247</w:t>
            </w:r>
            <w:r w:rsidR="00D1392D">
              <w:rPr>
                <w:sz w:val="22"/>
                <w:szCs w:val="22"/>
              </w:rPr>
              <w:t>7</w:t>
            </w:r>
          </w:p>
        </w:tc>
        <w:tc>
          <w:tcPr>
            <w:tcW w:w="998" w:type="dxa"/>
            <w:vMerge/>
            <w:tcBorders>
              <w:left w:val="nil"/>
              <w:bottom w:val="single" w:sz="4" w:space="0" w:color="auto"/>
              <w:right w:val="single" w:sz="4" w:space="0" w:color="auto"/>
            </w:tcBorders>
            <w:vAlign w:val="bottom"/>
          </w:tcPr>
          <w:p w:rsidR="00C33F48" w:rsidRPr="00316A3B" w:rsidRDefault="00C33F48" w:rsidP="00C33F48">
            <w:pPr>
              <w:jc w:val="center"/>
              <w:rPr>
                <w:sz w:val="22"/>
                <w:szCs w:val="22"/>
              </w:rPr>
            </w:pPr>
          </w:p>
        </w:tc>
        <w:tc>
          <w:tcPr>
            <w:tcW w:w="911" w:type="dxa"/>
            <w:tcBorders>
              <w:top w:val="nil"/>
              <w:left w:val="nil"/>
              <w:bottom w:val="single" w:sz="4" w:space="0" w:color="auto"/>
              <w:right w:val="single" w:sz="4" w:space="0" w:color="auto"/>
            </w:tcBorders>
            <w:vAlign w:val="bottom"/>
          </w:tcPr>
          <w:p w:rsidR="00C33F48" w:rsidRPr="00316A3B" w:rsidRDefault="00C33F48" w:rsidP="00C33F48">
            <w:pPr>
              <w:jc w:val="center"/>
              <w:rPr>
                <w:sz w:val="22"/>
                <w:szCs w:val="22"/>
              </w:rPr>
            </w:pPr>
            <w:r w:rsidRPr="00316A3B">
              <w:rPr>
                <w:sz w:val="22"/>
                <w:szCs w:val="22"/>
              </w:rPr>
              <w:t>23</w:t>
            </w:r>
          </w:p>
        </w:tc>
        <w:tc>
          <w:tcPr>
            <w:tcW w:w="1206" w:type="dxa"/>
            <w:tcBorders>
              <w:top w:val="nil"/>
              <w:left w:val="nil"/>
              <w:bottom w:val="single" w:sz="4" w:space="0" w:color="auto"/>
              <w:right w:val="single" w:sz="4" w:space="0" w:color="auto"/>
            </w:tcBorders>
            <w:vAlign w:val="bottom"/>
          </w:tcPr>
          <w:p w:rsidR="00C33F48" w:rsidRPr="00316A3B" w:rsidRDefault="00C33F48" w:rsidP="00C33F48">
            <w:pPr>
              <w:jc w:val="center"/>
              <w:rPr>
                <w:sz w:val="22"/>
                <w:szCs w:val="22"/>
              </w:rPr>
            </w:pPr>
            <w:r w:rsidRPr="00316A3B">
              <w:rPr>
                <w:sz w:val="22"/>
                <w:szCs w:val="22"/>
              </w:rPr>
              <w:t>N</w:t>
            </w:r>
          </w:p>
        </w:tc>
        <w:tc>
          <w:tcPr>
            <w:tcW w:w="1353" w:type="dxa"/>
            <w:tcBorders>
              <w:top w:val="nil"/>
              <w:left w:val="nil"/>
              <w:bottom w:val="single" w:sz="4" w:space="0" w:color="auto"/>
              <w:right w:val="single" w:sz="4" w:space="0" w:color="auto"/>
            </w:tcBorders>
            <w:vAlign w:val="bottom"/>
          </w:tcPr>
          <w:p w:rsidR="00C33F48" w:rsidRPr="00316A3B" w:rsidRDefault="00C33F48" w:rsidP="00C33F48">
            <w:pPr>
              <w:jc w:val="center"/>
              <w:rPr>
                <w:sz w:val="22"/>
                <w:szCs w:val="22"/>
              </w:rPr>
            </w:pPr>
            <w:r w:rsidRPr="00316A3B">
              <w:rPr>
                <w:sz w:val="22"/>
                <w:szCs w:val="22"/>
              </w:rPr>
              <w:t>33981</w:t>
            </w:r>
            <w:r w:rsidR="00D1392D">
              <w:rPr>
                <w:sz w:val="22"/>
                <w:szCs w:val="22"/>
              </w:rPr>
              <w:t>6</w:t>
            </w:r>
          </w:p>
        </w:tc>
      </w:tr>
    </w:tbl>
    <w:p w:rsidR="00152EC5" w:rsidRDefault="00152EC5" w:rsidP="00C33F48">
      <w:pPr>
        <w:rPr>
          <w:rFonts w:eastAsia="SimSun"/>
          <w:b/>
          <w:sz w:val="22"/>
          <w:szCs w:val="22"/>
        </w:rPr>
      </w:pPr>
    </w:p>
    <w:p w:rsidR="00565E00" w:rsidRDefault="00565E00" w:rsidP="00316A3B">
      <w:pPr>
        <w:jc w:val="center"/>
        <w:rPr>
          <w:rFonts w:eastAsia="SimSun"/>
          <w:b/>
          <w:sz w:val="22"/>
          <w:szCs w:val="22"/>
        </w:rPr>
      </w:pPr>
    </w:p>
    <w:p w:rsidR="00026D90" w:rsidRPr="0007016B" w:rsidRDefault="00316A3B" w:rsidP="00316A3B">
      <w:pPr>
        <w:jc w:val="center"/>
        <w:rPr>
          <w:rFonts w:eastAsia="SimSun"/>
          <w:b/>
          <w:sz w:val="22"/>
          <w:szCs w:val="22"/>
        </w:rPr>
      </w:pPr>
      <w:r>
        <w:rPr>
          <w:rFonts w:eastAsia="SimSun"/>
          <w:b/>
          <w:sz w:val="22"/>
          <w:szCs w:val="22"/>
        </w:rPr>
        <w:t>6.</w:t>
      </w:r>
      <w:r w:rsidRPr="0007016B">
        <w:rPr>
          <w:rFonts w:eastAsia="SimSun"/>
          <w:b/>
          <w:sz w:val="22"/>
          <w:szCs w:val="22"/>
        </w:rPr>
        <w:t xml:space="preserve"> CONCLUSIONS</w:t>
      </w:r>
    </w:p>
    <w:p w:rsidR="00026D90" w:rsidRPr="00622854" w:rsidRDefault="00026D90" w:rsidP="00622854">
      <w:pPr>
        <w:jc w:val="both"/>
        <w:rPr>
          <w:rFonts w:eastAsia="SimSun"/>
          <w:sz w:val="22"/>
          <w:szCs w:val="22"/>
        </w:rPr>
      </w:pPr>
    </w:p>
    <w:p w:rsidR="00511BC4" w:rsidRPr="00AE7C46" w:rsidRDefault="0030760C" w:rsidP="00AE7C46">
      <w:pPr>
        <w:jc w:val="both"/>
        <w:rPr>
          <w:sz w:val="22"/>
          <w:szCs w:val="22"/>
        </w:rPr>
      </w:pPr>
      <w:r w:rsidRPr="0030760C">
        <w:rPr>
          <w:sz w:val="22"/>
          <w:szCs w:val="22"/>
        </w:rPr>
        <w:t>Liquid pressure amplification allows operation at lower condensing pressures than is possible with floating head pressure control alone. The energy savings will depend on the minimum allowable pressure differential across the thermostatic expansion valve and the ambient temperature. The use of liquid injection in combination with LPA will increase further the energy savings possible due to the desuperheating of the discharge refrigerant gas which will increase the condenser capacity and thus reduce the difference between the ambient and condensing temperature. The analysis in this case study has shown that the use of LPA in conjunction with liquid injection can lead to up to 10% energy savings over and above those achievable with floating head pressure alone. The level of energy saving</w:t>
      </w:r>
      <w:r w:rsidR="004E4F2A">
        <w:rPr>
          <w:sz w:val="22"/>
          <w:szCs w:val="22"/>
        </w:rPr>
        <w:t>s that can be achieved with LPA, h</w:t>
      </w:r>
      <w:r w:rsidRPr="0030760C">
        <w:rPr>
          <w:sz w:val="22"/>
          <w:szCs w:val="22"/>
        </w:rPr>
        <w:t xml:space="preserve">owever, is system specific and each application will require careful consideration of the savings against the capital cost of the technology.  </w:t>
      </w:r>
    </w:p>
    <w:p w:rsidR="00152EC5" w:rsidRDefault="00152EC5" w:rsidP="00316A3B">
      <w:pPr>
        <w:jc w:val="center"/>
        <w:rPr>
          <w:b/>
          <w:sz w:val="22"/>
          <w:szCs w:val="22"/>
        </w:rPr>
      </w:pPr>
    </w:p>
    <w:p w:rsidR="00316A3B" w:rsidRPr="00316A3B" w:rsidRDefault="00316A3B" w:rsidP="00316A3B">
      <w:pPr>
        <w:jc w:val="center"/>
        <w:rPr>
          <w:b/>
          <w:sz w:val="22"/>
          <w:szCs w:val="22"/>
        </w:rPr>
      </w:pPr>
      <w:r w:rsidRPr="00316A3B">
        <w:rPr>
          <w:b/>
          <w:sz w:val="22"/>
          <w:szCs w:val="22"/>
        </w:rPr>
        <w:t>NOMENCLATURE</w:t>
      </w:r>
    </w:p>
    <w:p w:rsidR="00316A3B" w:rsidRPr="00152EC5" w:rsidRDefault="00316A3B" w:rsidP="00622854">
      <w:pPr>
        <w:jc w:val="both"/>
        <w:rPr>
          <w:sz w:val="22"/>
          <w:szCs w:val="22"/>
        </w:rPr>
      </w:pPr>
      <w:r w:rsidRPr="00152EC5">
        <w:rPr>
          <w:sz w:val="22"/>
          <w:szCs w:val="22"/>
        </w:rPr>
        <w:t>Symbol</w:t>
      </w:r>
      <w:r w:rsidRPr="00152EC5">
        <w:rPr>
          <w:sz w:val="22"/>
          <w:szCs w:val="22"/>
        </w:rPr>
        <w:tab/>
      </w:r>
      <w:r w:rsidRPr="00152EC5">
        <w:rPr>
          <w:sz w:val="22"/>
          <w:szCs w:val="22"/>
        </w:rPr>
        <w:tab/>
        <w:t>Description</w:t>
      </w:r>
    </w:p>
    <w:p w:rsidR="006630A8" w:rsidRPr="00152EC5" w:rsidRDefault="006630A8" w:rsidP="00622854">
      <w:pPr>
        <w:jc w:val="both"/>
        <w:rPr>
          <w:sz w:val="22"/>
          <w:szCs w:val="22"/>
        </w:rPr>
      </w:pPr>
      <w:r w:rsidRPr="00152EC5">
        <w:rPr>
          <w:position w:val="-14"/>
          <w:sz w:val="22"/>
          <w:szCs w:val="22"/>
        </w:rPr>
        <w:object w:dxaOrig="580" w:dyaOrig="380">
          <v:shape id="_x0000_i1029" type="#_x0000_t75" style="width:29.5pt;height:19pt" o:ole="">
            <v:imagedata r:id="rId27" o:title=""/>
          </v:shape>
          <o:OLEObject Type="Embed" ProgID="Equation.3" ShapeID="_x0000_i1029" DrawAspect="Content" ObjectID="_1350212401" r:id="rId28"/>
        </w:object>
      </w:r>
      <w:r w:rsidRPr="00152EC5">
        <w:rPr>
          <w:sz w:val="22"/>
          <w:szCs w:val="22"/>
        </w:rPr>
        <w:tab/>
      </w:r>
      <w:r w:rsidRPr="00152EC5">
        <w:rPr>
          <w:sz w:val="22"/>
          <w:szCs w:val="22"/>
        </w:rPr>
        <w:tab/>
        <w:t>Liquid refrigerant density at the condensing pressure</w:t>
      </w:r>
      <w:r w:rsidR="00316A3B" w:rsidRPr="00152EC5">
        <w:rPr>
          <w:sz w:val="22"/>
          <w:szCs w:val="22"/>
        </w:rPr>
        <w:t xml:space="preserve"> (kg/m³)</w:t>
      </w:r>
    </w:p>
    <w:p w:rsidR="006630A8" w:rsidRPr="00152EC5" w:rsidRDefault="006630A8" w:rsidP="006630A8">
      <w:pPr>
        <w:rPr>
          <w:sz w:val="22"/>
          <w:szCs w:val="22"/>
        </w:rPr>
      </w:pPr>
      <w:r w:rsidRPr="00152EC5">
        <w:rPr>
          <w:position w:val="-6"/>
          <w:sz w:val="22"/>
          <w:szCs w:val="22"/>
        </w:rPr>
        <w:object w:dxaOrig="240" w:dyaOrig="279">
          <v:shape id="_x0000_i1030" type="#_x0000_t75" style="width:12pt;height:14.5pt" o:ole="">
            <v:imagedata r:id="rId29" o:title=""/>
          </v:shape>
          <o:OLEObject Type="Embed" ProgID="Equation.3" ShapeID="_x0000_i1030" DrawAspect="Content" ObjectID="_1350212402" r:id="rId30"/>
        </w:object>
      </w:r>
      <w:r w:rsidRPr="00152EC5">
        <w:rPr>
          <w:sz w:val="22"/>
          <w:szCs w:val="22"/>
        </w:rPr>
        <w:tab/>
      </w:r>
      <w:r w:rsidRPr="00152EC5">
        <w:rPr>
          <w:sz w:val="22"/>
          <w:szCs w:val="22"/>
        </w:rPr>
        <w:tab/>
        <w:t>Volumetric refrigerant flow through the pump</w:t>
      </w:r>
      <w:r w:rsidR="00316A3B" w:rsidRPr="00152EC5">
        <w:rPr>
          <w:sz w:val="22"/>
          <w:szCs w:val="22"/>
        </w:rPr>
        <w:t xml:space="preserve"> (m³/s)</w:t>
      </w:r>
    </w:p>
    <w:p w:rsidR="006630A8" w:rsidRPr="00152EC5" w:rsidRDefault="006630A8" w:rsidP="006630A8">
      <w:pPr>
        <w:rPr>
          <w:sz w:val="22"/>
          <w:szCs w:val="22"/>
        </w:rPr>
      </w:pPr>
      <w:r w:rsidRPr="00152EC5">
        <w:rPr>
          <w:position w:val="-12"/>
          <w:sz w:val="22"/>
          <w:szCs w:val="22"/>
        </w:rPr>
        <w:object w:dxaOrig="920" w:dyaOrig="360">
          <v:shape id="_x0000_i1031" type="#_x0000_t75" style="width:45.5pt;height:18.5pt" o:ole="">
            <v:imagedata r:id="rId31" o:title=""/>
          </v:shape>
          <o:OLEObject Type="Embed" ProgID="Equation.3" ShapeID="_x0000_i1031" DrawAspect="Content" ObjectID="_1350212403" r:id="rId32"/>
        </w:object>
      </w:r>
      <w:r w:rsidRPr="00152EC5">
        <w:rPr>
          <w:sz w:val="22"/>
          <w:szCs w:val="22"/>
        </w:rPr>
        <w:tab/>
        <w:t>The refrigerant enthalpy at the pump outlet and inlet</w:t>
      </w:r>
      <w:r w:rsidR="00316A3B" w:rsidRPr="00152EC5">
        <w:rPr>
          <w:sz w:val="22"/>
          <w:szCs w:val="22"/>
        </w:rPr>
        <w:t xml:space="preserve"> (kJ/kg)</w:t>
      </w:r>
    </w:p>
    <w:p w:rsidR="006630A8" w:rsidRPr="00152EC5" w:rsidRDefault="006630A8" w:rsidP="006630A8">
      <w:pPr>
        <w:rPr>
          <w:sz w:val="22"/>
          <w:szCs w:val="22"/>
        </w:rPr>
      </w:pPr>
      <w:r w:rsidRPr="00152EC5">
        <w:rPr>
          <w:position w:val="-14"/>
          <w:sz w:val="22"/>
          <w:szCs w:val="22"/>
        </w:rPr>
        <w:object w:dxaOrig="680" w:dyaOrig="380">
          <v:shape id="_x0000_i1032" type="#_x0000_t75" style="width:34pt;height:19pt" o:ole="">
            <v:imagedata r:id="rId33" o:title=""/>
          </v:shape>
          <o:OLEObject Type="Embed" ProgID="Equation.3" ShapeID="_x0000_i1032" DrawAspect="Content" ObjectID="_1350212404" r:id="rId34"/>
        </w:object>
      </w:r>
      <w:r w:rsidRPr="00152EC5">
        <w:rPr>
          <w:sz w:val="22"/>
          <w:szCs w:val="22"/>
        </w:rPr>
        <w:tab/>
      </w:r>
      <w:r w:rsidRPr="00152EC5">
        <w:rPr>
          <w:sz w:val="22"/>
          <w:szCs w:val="22"/>
        </w:rPr>
        <w:tab/>
        <w:t>The pressure increase developed by the pump</w:t>
      </w:r>
      <w:r w:rsidR="00316A3B" w:rsidRPr="00152EC5">
        <w:rPr>
          <w:sz w:val="22"/>
          <w:szCs w:val="22"/>
        </w:rPr>
        <w:t xml:space="preserve"> (Pa)</w:t>
      </w:r>
    </w:p>
    <w:p w:rsidR="006630A8" w:rsidRPr="00152EC5" w:rsidRDefault="006630A8" w:rsidP="006630A8">
      <w:pPr>
        <w:rPr>
          <w:sz w:val="22"/>
          <w:szCs w:val="22"/>
        </w:rPr>
      </w:pPr>
      <w:r w:rsidRPr="00152EC5">
        <w:rPr>
          <w:position w:val="-14"/>
          <w:sz w:val="22"/>
          <w:szCs w:val="22"/>
        </w:rPr>
        <w:object w:dxaOrig="540" w:dyaOrig="380">
          <v:shape id="_x0000_i1033" type="#_x0000_t75" style="width:27pt;height:19pt" o:ole="">
            <v:imagedata r:id="rId35" o:title=""/>
          </v:shape>
          <o:OLEObject Type="Embed" ProgID="Equation.3" ShapeID="_x0000_i1033" DrawAspect="Content" ObjectID="_1350212405" r:id="rId36"/>
        </w:object>
      </w:r>
      <w:r w:rsidRPr="00152EC5">
        <w:rPr>
          <w:sz w:val="22"/>
          <w:szCs w:val="22"/>
        </w:rPr>
        <w:tab/>
      </w:r>
      <w:r w:rsidRPr="00152EC5">
        <w:rPr>
          <w:sz w:val="22"/>
          <w:szCs w:val="22"/>
        </w:rPr>
        <w:tab/>
        <w:t>The pump efficiency</w:t>
      </w:r>
    </w:p>
    <w:p w:rsidR="00494D87" w:rsidRPr="00152EC5" w:rsidRDefault="00494D87" w:rsidP="00494D87">
      <w:pPr>
        <w:tabs>
          <w:tab w:val="left" w:pos="1905"/>
        </w:tabs>
        <w:rPr>
          <w:sz w:val="22"/>
          <w:szCs w:val="22"/>
        </w:rPr>
      </w:pPr>
      <w:r w:rsidRPr="00152EC5">
        <w:rPr>
          <w:position w:val="-6"/>
          <w:sz w:val="22"/>
          <w:szCs w:val="22"/>
        </w:rPr>
        <w:object w:dxaOrig="260" w:dyaOrig="279">
          <v:shape id="_x0000_i1034" type="#_x0000_t75" style="width:13pt;height:14.5pt" o:ole="">
            <v:imagedata r:id="rId37" o:title=""/>
          </v:shape>
          <o:OLEObject Type="Embed" ProgID="Equation.3" ShapeID="_x0000_i1034" DrawAspect="Content" ObjectID="_1350212406" r:id="rId38"/>
        </w:object>
      </w:r>
      <w:r w:rsidRPr="00152EC5">
        <w:rPr>
          <w:sz w:val="22"/>
          <w:szCs w:val="22"/>
        </w:rPr>
        <w:t xml:space="preserve">                      Mass flow rate </w:t>
      </w:r>
      <w:r w:rsidR="006630A8" w:rsidRPr="00152EC5">
        <w:rPr>
          <w:sz w:val="22"/>
          <w:szCs w:val="22"/>
        </w:rPr>
        <w:tab/>
      </w:r>
      <w:r w:rsidR="00316A3B" w:rsidRPr="00152EC5">
        <w:rPr>
          <w:sz w:val="22"/>
          <w:szCs w:val="22"/>
        </w:rPr>
        <w:t>(kg/s)</w:t>
      </w:r>
    </w:p>
    <w:p w:rsidR="00316A3B" w:rsidRPr="00152EC5" w:rsidRDefault="00316A3B" w:rsidP="00494D87">
      <w:pPr>
        <w:rPr>
          <w:sz w:val="22"/>
          <w:szCs w:val="22"/>
        </w:rPr>
      </w:pPr>
      <w:r w:rsidRPr="00152EC5">
        <w:rPr>
          <w:position w:val="-12"/>
          <w:sz w:val="22"/>
          <w:szCs w:val="22"/>
        </w:rPr>
        <w:object w:dxaOrig="400" w:dyaOrig="360">
          <v:shape id="_x0000_i1035" type="#_x0000_t75" style="width:20.5pt;height:18.5pt" o:ole="">
            <v:imagedata r:id="rId39" o:title=""/>
          </v:shape>
          <o:OLEObject Type="Embed" ProgID="Equation.3" ShapeID="_x0000_i1035" DrawAspect="Content" ObjectID="_1350212407" r:id="rId40"/>
        </w:object>
      </w:r>
      <w:r w:rsidRPr="00152EC5">
        <w:rPr>
          <w:sz w:val="22"/>
          <w:szCs w:val="22"/>
        </w:rPr>
        <w:tab/>
      </w:r>
      <w:r w:rsidRPr="00152EC5">
        <w:rPr>
          <w:sz w:val="22"/>
          <w:szCs w:val="22"/>
        </w:rPr>
        <w:tab/>
      </w:r>
      <w:r w:rsidRPr="00152EC5">
        <w:rPr>
          <w:rFonts w:eastAsia="SimSun"/>
          <w:sz w:val="22"/>
          <w:szCs w:val="22"/>
        </w:rPr>
        <w:t>Ambient temperature (</w:t>
      </w:r>
      <w:r w:rsidRPr="00152EC5">
        <w:rPr>
          <w:rFonts w:eastAsia="SimSun"/>
          <w:sz w:val="22"/>
          <w:szCs w:val="22"/>
        </w:rPr>
        <w:sym w:font="Symbol" w:char="F0B0"/>
      </w:r>
      <w:r w:rsidRPr="00152EC5">
        <w:rPr>
          <w:rFonts w:eastAsia="SimSun"/>
          <w:sz w:val="22"/>
          <w:szCs w:val="22"/>
        </w:rPr>
        <w:t>C)</w:t>
      </w:r>
    </w:p>
    <w:p w:rsidR="00316A3B" w:rsidRPr="00152EC5" w:rsidRDefault="00316A3B" w:rsidP="00316A3B">
      <w:pPr>
        <w:rPr>
          <w:sz w:val="22"/>
          <w:szCs w:val="22"/>
        </w:rPr>
      </w:pPr>
      <w:r w:rsidRPr="00152EC5">
        <w:rPr>
          <w:position w:val="-12"/>
          <w:sz w:val="22"/>
          <w:szCs w:val="22"/>
        </w:rPr>
        <w:object w:dxaOrig="499" w:dyaOrig="360">
          <v:shape id="_x0000_i1036" type="#_x0000_t75" style="width:25pt;height:18.5pt" o:ole="">
            <v:imagedata r:id="rId41" o:title=""/>
          </v:shape>
          <o:OLEObject Type="Embed" ProgID="Equation.3" ShapeID="_x0000_i1036" DrawAspect="Content" ObjectID="_1350212408" r:id="rId42"/>
        </w:object>
      </w:r>
      <w:r w:rsidR="00345866">
        <w:rPr>
          <w:position w:val="-12"/>
          <w:sz w:val="22"/>
          <w:szCs w:val="22"/>
        </w:rPr>
        <w:t>&amp;</w:t>
      </w:r>
      <w:r w:rsidR="00345866" w:rsidRPr="00152EC5">
        <w:rPr>
          <w:position w:val="-14"/>
          <w:sz w:val="22"/>
          <w:szCs w:val="22"/>
        </w:rPr>
        <w:object w:dxaOrig="499" w:dyaOrig="380">
          <v:shape id="_x0000_i1037" type="#_x0000_t75" style="width:25pt;height:19pt" o:ole="">
            <v:imagedata r:id="rId43" o:title=""/>
          </v:shape>
          <o:OLEObject Type="Embed" ProgID="Equation.3" ShapeID="_x0000_i1037" DrawAspect="Content" ObjectID="_1350212409" r:id="rId44"/>
        </w:object>
      </w:r>
      <w:r w:rsidR="00345866">
        <w:rPr>
          <w:sz w:val="22"/>
          <w:szCs w:val="22"/>
        </w:rPr>
        <w:tab/>
      </w:r>
      <w:r w:rsidRPr="00152EC5">
        <w:rPr>
          <w:sz w:val="22"/>
          <w:szCs w:val="22"/>
        </w:rPr>
        <w:t>Cooling load (kW)</w:t>
      </w:r>
      <w:r w:rsidR="00345866" w:rsidRPr="00345866">
        <w:rPr>
          <w:sz w:val="22"/>
          <w:szCs w:val="22"/>
        </w:rPr>
        <w:t xml:space="preserve"> </w:t>
      </w:r>
      <w:r w:rsidR="00345866">
        <w:rPr>
          <w:sz w:val="22"/>
          <w:szCs w:val="22"/>
        </w:rPr>
        <w:t xml:space="preserve">&amp; </w:t>
      </w:r>
      <w:r w:rsidR="00345866" w:rsidRPr="00152EC5">
        <w:rPr>
          <w:sz w:val="22"/>
          <w:szCs w:val="22"/>
        </w:rPr>
        <w:t>Heat absorbed at evaporator (kW)</w:t>
      </w:r>
    </w:p>
    <w:p w:rsidR="00074D45" w:rsidRPr="00152EC5" w:rsidRDefault="00316A3B" w:rsidP="00316A3B">
      <w:pPr>
        <w:rPr>
          <w:sz w:val="22"/>
          <w:szCs w:val="22"/>
        </w:rPr>
      </w:pPr>
      <w:r w:rsidRPr="00152EC5">
        <w:rPr>
          <w:position w:val="-12"/>
          <w:sz w:val="22"/>
          <w:szCs w:val="22"/>
        </w:rPr>
        <w:object w:dxaOrig="800" w:dyaOrig="360">
          <v:shape id="_x0000_i1038" type="#_x0000_t75" style="width:40pt;height:18.5pt" o:ole="">
            <v:imagedata r:id="rId45" o:title=""/>
          </v:shape>
          <o:OLEObject Type="Embed" ProgID="Equation.3" ShapeID="_x0000_i1038" DrawAspect="Content" ObjectID="_1350212410" r:id="rId46"/>
        </w:object>
      </w:r>
      <w:r w:rsidRPr="00152EC5">
        <w:rPr>
          <w:sz w:val="22"/>
          <w:szCs w:val="22"/>
        </w:rPr>
        <w:tab/>
        <w:t>Minimum condenser temperature (°C)</w:t>
      </w:r>
    </w:p>
    <w:p w:rsidR="005D509B" w:rsidRDefault="00F60C52" w:rsidP="00345866">
      <w:pPr>
        <w:tabs>
          <w:tab w:val="left" w:pos="184"/>
        </w:tabs>
        <w:rPr>
          <w:b/>
          <w:sz w:val="22"/>
          <w:szCs w:val="22"/>
        </w:rPr>
      </w:pPr>
      <w:r w:rsidRPr="00152EC5">
        <w:rPr>
          <w:sz w:val="22"/>
          <w:szCs w:val="22"/>
        </w:rPr>
        <w:tab/>
      </w:r>
      <w:r w:rsidRPr="00152EC5">
        <w:rPr>
          <w:sz w:val="22"/>
          <w:szCs w:val="22"/>
        </w:rPr>
        <w:tab/>
      </w:r>
    </w:p>
    <w:p w:rsidR="006820F5" w:rsidRPr="0014291A" w:rsidRDefault="006820F5" w:rsidP="006820F5">
      <w:pPr>
        <w:jc w:val="center"/>
        <w:rPr>
          <w:b/>
          <w:sz w:val="22"/>
          <w:szCs w:val="22"/>
        </w:rPr>
      </w:pPr>
      <w:r w:rsidRPr="0014291A">
        <w:rPr>
          <w:b/>
          <w:sz w:val="22"/>
          <w:szCs w:val="22"/>
        </w:rPr>
        <w:t>REFERENCES</w:t>
      </w:r>
    </w:p>
    <w:p w:rsidR="006820F5" w:rsidRPr="0014291A" w:rsidRDefault="006820F5" w:rsidP="006820F5">
      <w:pPr>
        <w:jc w:val="both"/>
        <w:rPr>
          <w:sz w:val="22"/>
          <w:szCs w:val="22"/>
        </w:rPr>
      </w:pPr>
    </w:p>
    <w:p w:rsidR="0005341C" w:rsidRDefault="0005341C" w:rsidP="008E42B5">
      <w:pPr>
        <w:numPr>
          <w:ilvl w:val="0"/>
          <w:numId w:val="10"/>
        </w:numPr>
        <w:jc w:val="both"/>
        <w:rPr>
          <w:sz w:val="22"/>
          <w:szCs w:val="22"/>
        </w:rPr>
      </w:pPr>
      <w:r w:rsidRPr="0014291A">
        <w:rPr>
          <w:sz w:val="22"/>
          <w:szCs w:val="22"/>
        </w:rPr>
        <w:t>Cole R A, 1998, The case for refrigerant liquid subcooling, Heating, Piping, and Air Conditioning, December, pp.50-55</w:t>
      </w:r>
      <w:r>
        <w:rPr>
          <w:sz w:val="22"/>
          <w:szCs w:val="22"/>
        </w:rPr>
        <w:t>.</w:t>
      </w:r>
    </w:p>
    <w:p w:rsidR="0005341C" w:rsidRPr="0014291A" w:rsidRDefault="0005341C" w:rsidP="006820F5">
      <w:pPr>
        <w:numPr>
          <w:ilvl w:val="0"/>
          <w:numId w:val="10"/>
        </w:numPr>
        <w:jc w:val="both"/>
        <w:rPr>
          <w:sz w:val="22"/>
          <w:szCs w:val="22"/>
        </w:rPr>
      </w:pPr>
      <w:r w:rsidRPr="0014291A">
        <w:rPr>
          <w:sz w:val="22"/>
          <w:szCs w:val="22"/>
        </w:rPr>
        <w:t>Douglas T R, Hiki H</w:t>
      </w:r>
      <w:r>
        <w:rPr>
          <w:sz w:val="22"/>
          <w:szCs w:val="22"/>
        </w:rPr>
        <w:t>,2005,</w:t>
      </w:r>
      <w:r w:rsidRPr="0014291A">
        <w:rPr>
          <w:sz w:val="22"/>
          <w:szCs w:val="22"/>
        </w:rPr>
        <w:t xml:space="preserve"> Evaluation of liquid pressure amplifier technology, International Journal of Air-Conditioning and Refrigeration, Vol.13 No. 3, pp.  110-127.</w:t>
      </w:r>
    </w:p>
    <w:p w:rsidR="0005341C" w:rsidRPr="0014291A" w:rsidRDefault="0005341C" w:rsidP="006820F5">
      <w:pPr>
        <w:numPr>
          <w:ilvl w:val="0"/>
          <w:numId w:val="10"/>
        </w:numPr>
        <w:jc w:val="both"/>
        <w:rPr>
          <w:sz w:val="22"/>
          <w:szCs w:val="22"/>
        </w:rPr>
      </w:pPr>
      <w:r w:rsidRPr="0014291A">
        <w:rPr>
          <w:sz w:val="22"/>
          <w:szCs w:val="22"/>
        </w:rPr>
        <w:t>Hoon K, Sunil L, Yongchan K, 2008, Effects of liquid refrigerant injection on the performance of a refrigeration system with an accumulator heat exchanger. International Journal of Refrigeration, 31, pp. 883-891.</w:t>
      </w:r>
    </w:p>
    <w:p w:rsidR="0005341C" w:rsidRPr="0014291A" w:rsidRDefault="0005341C" w:rsidP="006820F5">
      <w:pPr>
        <w:numPr>
          <w:ilvl w:val="0"/>
          <w:numId w:val="10"/>
        </w:numPr>
        <w:jc w:val="both"/>
        <w:rPr>
          <w:sz w:val="22"/>
          <w:szCs w:val="22"/>
        </w:rPr>
      </w:pPr>
      <w:r>
        <w:rPr>
          <w:sz w:val="22"/>
          <w:szCs w:val="22"/>
        </w:rPr>
        <w:t>Kim Y</w:t>
      </w:r>
      <w:r w:rsidRPr="0014291A">
        <w:rPr>
          <w:sz w:val="22"/>
          <w:szCs w:val="22"/>
        </w:rPr>
        <w:t>, 1993</w:t>
      </w:r>
      <w:r>
        <w:rPr>
          <w:sz w:val="22"/>
          <w:szCs w:val="22"/>
        </w:rPr>
        <w:t>,</w:t>
      </w:r>
      <w:r w:rsidRPr="0014291A">
        <w:rPr>
          <w:sz w:val="22"/>
          <w:szCs w:val="22"/>
        </w:rPr>
        <w:t xml:space="preserve"> Two phase flow of HCFC-22 and HFC-134a through short tube orifices. </w:t>
      </w:r>
      <w:r>
        <w:rPr>
          <w:sz w:val="22"/>
          <w:szCs w:val="22"/>
        </w:rPr>
        <w:t>PhD</w:t>
      </w:r>
      <w:r w:rsidRPr="0014291A">
        <w:rPr>
          <w:sz w:val="22"/>
          <w:szCs w:val="22"/>
        </w:rPr>
        <w:t xml:space="preserve"> </w:t>
      </w:r>
      <w:r>
        <w:rPr>
          <w:sz w:val="22"/>
          <w:szCs w:val="22"/>
        </w:rPr>
        <w:t>T</w:t>
      </w:r>
      <w:r w:rsidRPr="0014291A">
        <w:rPr>
          <w:sz w:val="22"/>
          <w:szCs w:val="22"/>
        </w:rPr>
        <w:t xml:space="preserve">hesis, </w:t>
      </w:r>
      <w:smartTag w:uri="urn:schemas-microsoft-com:office:smarttags" w:element="place">
        <w:smartTag w:uri="urn:schemas-microsoft-com:office:smarttags" w:element="City">
          <w:r w:rsidRPr="0014291A">
            <w:rPr>
              <w:sz w:val="22"/>
              <w:szCs w:val="22"/>
            </w:rPr>
            <w:t>Taxas A &amp; M University</w:t>
          </w:r>
        </w:smartTag>
        <w:r w:rsidRPr="0014291A">
          <w:rPr>
            <w:sz w:val="22"/>
            <w:szCs w:val="22"/>
          </w:rPr>
          <w:t xml:space="preserve">, </w:t>
        </w:r>
        <w:smartTag w:uri="urn:schemas-microsoft-com:office:smarttags" w:element="country-region">
          <w:r w:rsidRPr="0014291A">
            <w:rPr>
              <w:sz w:val="22"/>
              <w:szCs w:val="22"/>
            </w:rPr>
            <w:t>USA</w:t>
          </w:r>
        </w:smartTag>
      </w:smartTag>
      <w:r w:rsidRPr="0014291A">
        <w:rPr>
          <w:sz w:val="22"/>
          <w:szCs w:val="22"/>
        </w:rPr>
        <w:t>.</w:t>
      </w:r>
    </w:p>
    <w:sectPr w:rsidR="0005341C" w:rsidRPr="0014291A" w:rsidSect="00A83527">
      <w:footerReference w:type="even" r:id="rId47"/>
      <w:footerReference w:type="default" r:id="rId48"/>
      <w:footerReference w:type="first" r:id="rId49"/>
      <w:pgSz w:w="11906" w:h="16838"/>
      <w:pgMar w:top="1134"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D0D" w:rsidRDefault="00474D0D">
      <w:r>
        <w:separator/>
      </w:r>
    </w:p>
  </w:endnote>
  <w:endnote w:type="continuationSeparator" w:id="0">
    <w:p w:rsidR="00474D0D" w:rsidRDefault="0047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C0" w:rsidRDefault="008F12EB" w:rsidP="006B41C0">
    <w:pPr>
      <w:pStyle w:val="Footer"/>
      <w:framePr w:wrap="around" w:vAnchor="text" w:hAnchor="margin" w:xAlign="right" w:y="1"/>
      <w:rPr>
        <w:rStyle w:val="PageNumber"/>
      </w:rPr>
    </w:pPr>
    <w:r>
      <w:rPr>
        <w:rStyle w:val="PageNumber"/>
      </w:rPr>
      <w:fldChar w:fldCharType="begin"/>
    </w:r>
    <w:r w:rsidR="006F10C0">
      <w:rPr>
        <w:rStyle w:val="PageNumber"/>
      </w:rPr>
      <w:instrText xml:space="preserve">PAGE  </w:instrText>
    </w:r>
    <w:r>
      <w:rPr>
        <w:rStyle w:val="PageNumber"/>
      </w:rPr>
      <w:fldChar w:fldCharType="end"/>
    </w:r>
  </w:p>
  <w:p w:rsidR="006F10C0" w:rsidRDefault="006F10C0" w:rsidP="002A5E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C0" w:rsidRDefault="008F12EB" w:rsidP="006B41C0">
    <w:pPr>
      <w:pStyle w:val="Footer"/>
      <w:framePr w:wrap="around" w:vAnchor="text" w:hAnchor="margin" w:xAlign="right" w:y="1"/>
      <w:rPr>
        <w:rStyle w:val="PageNumber"/>
      </w:rPr>
    </w:pPr>
    <w:r>
      <w:rPr>
        <w:rStyle w:val="PageNumber"/>
      </w:rPr>
      <w:fldChar w:fldCharType="begin"/>
    </w:r>
    <w:r w:rsidR="006F10C0">
      <w:rPr>
        <w:rStyle w:val="PageNumber"/>
      </w:rPr>
      <w:instrText xml:space="preserve">PAGE  </w:instrText>
    </w:r>
    <w:r>
      <w:rPr>
        <w:rStyle w:val="PageNumber"/>
      </w:rPr>
      <w:fldChar w:fldCharType="separate"/>
    </w:r>
    <w:r w:rsidR="000944E2">
      <w:rPr>
        <w:rStyle w:val="PageNumber"/>
        <w:noProof/>
      </w:rPr>
      <w:t>8</w:t>
    </w:r>
    <w:r>
      <w:rPr>
        <w:rStyle w:val="PageNumber"/>
      </w:rPr>
      <w:fldChar w:fldCharType="end"/>
    </w:r>
  </w:p>
  <w:p w:rsidR="00152EC5" w:rsidRPr="00152EC5" w:rsidRDefault="00152EC5" w:rsidP="00152EC5">
    <w:pPr>
      <w:pStyle w:val="Footer"/>
      <w:rPr>
        <w:szCs w:val="22"/>
      </w:rPr>
    </w:pPr>
  </w:p>
  <w:p w:rsidR="00BD31F7" w:rsidRPr="00BD31F7" w:rsidRDefault="00BD31F7" w:rsidP="00BD31F7">
    <w:pPr>
      <w:pStyle w:val="Footer"/>
      <w:rPr>
        <w:i/>
        <w:color w:val="4F81BD" w:themeColor="accent1"/>
        <w:sz w:val="22"/>
        <w:szCs w:val="22"/>
      </w:rPr>
    </w:pPr>
    <w:r w:rsidRPr="00BD31F7">
      <w:rPr>
        <w:i/>
        <w:color w:val="4F81BD" w:themeColor="accent1"/>
        <w:sz w:val="22"/>
        <w:szCs w:val="22"/>
      </w:rPr>
      <w:t>Sustainable Refrigeration And Heat Pump Technology</w:t>
    </w:r>
    <w:r w:rsidRPr="00BD31F7">
      <w:rPr>
        <w:color w:val="4F81BD" w:themeColor="accent1"/>
        <w:sz w:val="20"/>
        <w:szCs w:val="20"/>
      </w:rPr>
      <w:t xml:space="preserve"> </w:t>
    </w:r>
    <w:r w:rsidRPr="00BD31F7">
      <w:rPr>
        <w:bCs/>
        <w:i/>
        <w:color w:val="4F81BD" w:themeColor="accent1"/>
        <w:kern w:val="36"/>
        <w:sz w:val="22"/>
        <w:szCs w:val="22"/>
      </w:rPr>
      <w:t xml:space="preserve">– </w:t>
    </w:r>
    <w:r w:rsidRPr="00BD31F7">
      <w:rPr>
        <w:i/>
        <w:color w:val="4F81BD" w:themeColor="accent1"/>
        <w:sz w:val="22"/>
        <w:szCs w:val="22"/>
      </w:rPr>
      <w:t xml:space="preserve">STOCKHOLM- SWEDEN </w:t>
    </w:r>
    <w:r w:rsidRPr="00BD31F7">
      <w:rPr>
        <w:bCs/>
        <w:i/>
        <w:color w:val="4F81BD" w:themeColor="accent1"/>
        <w:kern w:val="36"/>
        <w:sz w:val="22"/>
        <w:szCs w:val="22"/>
      </w:rPr>
      <w:t>2010</w:t>
    </w:r>
  </w:p>
  <w:p w:rsidR="006F10C0" w:rsidRDefault="006F10C0" w:rsidP="002A5E9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EC5" w:rsidRPr="00BD31F7" w:rsidRDefault="00BD31F7" w:rsidP="00152EC5">
    <w:pPr>
      <w:pStyle w:val="Footer"/>
      <w:rPr>
        <w:i/>
        <w:color w:val="4F81BD" w:themeColor="accent1"/>
        <w:sz w:val="22"/>
        <w:szCs w:val="22"/>
      </w:rPr>
    </w:pPr>
    <w:r w:rsidRPr="00BD31F7">
      <w:rPr>
        <w:i/>
        <w:color w:val="4F81BD" w:themeColor="accent1"/>
        <w:sz w:val="22"/>
        <w:szCs w:val="22"/>
      </w:rPr>
      <w:t>Sustainable Refrigeration And Heat Pump Technology</w:t>
    </w:r>
    <w:r w:rsidRPr="00BD31F7">
      <w:rPr>
        <w:color w:val="4F81BD" w:themeColor="accent1"/>
        <w:sz w:val="20"/>
        <w:szCs w:val="20"/>
      </w:rPr>
      <w:t xml:space="preserve"> </w:t>
    </w:r>
    <w:r w:rsidR="005B2C9B" w:rsidRPr="00BD31F7">
      <w:rPr>
        <w:bCs/>
        <w:i/>
        <w:color w:val="4F81BD" w:themeColor="accent1"/>
        <w:kern w:val="36"/>
        <w:sz w:val="22"/>
        <w:szCs w:val="22"/>
      </w:rPr>
      <w:t xml:space="preserve">– </w:t>
    </w:r>
    <w:r w:rsidR="005B2C9B" w:rsidRPr="00BD31F7">
      <w:rPr>
        <w:i/>
        <w:color w:val="4F81BD" w:themeColor="accent1"/>
        <w:sz w:val="22"/>
        <w:szCs w:val="22"/>
      </w:rPr>
      <w:t>STOCKHOLM</w:t>
    </w:r>
    <w:r w:rsidR="002A4F0F" w:rsidRPr="00BD31F7">
      <w:rPr>
        <w:i/>
        <w:color w:val="4F81BD" w:themeColor="accent1"/>
        <w:sz w:val="22"/>
        <w:szCs w:val="22"/>
      </w:rPr>
      <w:t>-</w:t>
    </w:r>
    <w:r w:rsidR="005B2C9B" w:rsidRPr="00BD31F7">
      <w:rPr>
        <w:i/>
        <w:color w:val="4F81BD" w:themeColor="accent1"/>
        <w:sz w:val="22"/>
        <w:szCs w:val="22"/>
      </w:rPr>
      <w:t xml:space="preserve"> SWEDEN</w:t>
    </w:r>
    <w:r w:rsidRPr="00BD31F7">
      <w:rPr>
        <w:i/>
        <w:color w:val="4F81BD" w:themeColor="accent1"/>
        <w:sz w:val="22"/>
        <w:szCs w:val="22"/>
      </w:rPr>
      <w:t xml:space="preserve"> </w:t>
    </w:r>
    <w:r w:rsidR="005B2C9B" w:rsidRPr="00BD31F7">
      <w:rPr>
        <w:bCs/>
        <w:i/>
        <w:color w:val="4F81BD" w:themeColor="accent1"/>
        <w:kern w:val="36"/>
        <w:sz w:val="22"/>
        <w:szCs w:val="22"/>
      </w:rPr>
      <w:t>2010</w:t>
    </w:r>
  </w:p>
  <w:p w:rsidR="00A618ED" w:rsidRPr="00345866" w:rsidRDefault="00A618ED" w:rsidP="00152EC5">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D0D" w:rsidRDefault="00474D0D">
      <w:r>
        <w:separator/>
      </w:r>
    </w:p>
  </w:footnote>
  <w:footnote w:type="continuationSeparator" w:id="0">
    <w:p w:rsidR="00474D0D" w:rsidRDefault="0047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7315"/>
    <w:multiLevelType w:val="hybridMultilevel"/>
    <w:tmpl w:val="89CAA6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3CB0D21"/>
    <w:multiLevelType w:val="hybridMultilevel"/>
    <w:tmpl w:val="06A41980"/>
    <w:lvl w:ilvl="0" w:tplc="B9C0B1A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5A874E3"/>
    <w:multiLevelType w:val="hybridMultilevel"/>
    <w:tmpl w:val="0E68EA86"/>
    <w:lvl w:ilvl="0" w:tplc="A7EA522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EEB1F51"/>
    <w:multiLevelType w:val="hybridMultilevel"/>
    <w:tmpl w:val="8E1C63C6"/>
    <w:lvl w:ilvl="0" w:tplc="25C2FD9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6117311"/>
    <w:multiLevelType w:val="hybridMultilevel"/>
    <w:tmpl w:val="900A40F6"/>
    <w:lvl w:ilvl="0" w:tplc="6994B21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42CA0793"/>
    <w:multiLevelType w:val="multilevel"/>
    <w:tmpl w:val="7EAA9E2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4BC17896"/>
    <w:multiLevelType w:val="hybridMultilevel"/>
    <w:tmpl w:val="22F69624"/>
    <w:lvl w:ilvl="0" w:tplc="14DC8740">
      <w:start w:val="1"/>
      <w:numFmt w:val="decimal"/>
      <w:lvlText w:val="%1)"/>
      <w:lvlJc w:val="left"/>
      <w:pPr>
        <w:ind w:left="303" w:hanging="360"/>
      </w:pPr>
      <w:rPr>
        <w:rFonts w:cs="Times New Roman" w:hint="default"/>
      </w:rPr>
    </w:lvl>
    <w:lvl w:ilvl="1" w:tplc="08090019" w:tentative="1">
      <w:start w:val="1"/>
      <w:numFmt w:val="lowerLetter"/>
      <w:lvlText w:val="%2."/>
      <w:lvlJc w:val="left"/>
      <w:pPr>
        <w:ind w:left="1023" w:hanging="360"/>
      </w:pPr>
      <w:rPr>
        <w:rFonts w:cs="Times New Roman"/>
      </w:rPr>
    </w:lvl>
    <w:lvl w:ilvl="2" w:tplc="0809001B" w:tentative="1">
      <w:start w:val="1"/>
      <w:numFmt w:val="lowerRoman"/>
      <w:lvlText w:val="%3."/>
      <w:lvlJc w:val="right"/>
      <w:pPr>
        <w:ind w:left="1743" w:hanging="180"/>
      </w:pPr>
      <w:rPr>
        <w:rFonts w:cs="Times New Roman"/>
      </w:rPr>
    </w:lvl>
    <w:lvl w:ilvl="3" w:tplc="0809000F" w:tentative="1">
      <w:start w:val="1"/>
      <w:numFmt w:val="decimal"/>
      <w:lvlText w:val="%4."/>
      <w:lvlJc w:val="left"/>
      <w:pPr>
        <w:ind w:left="2463" w:hanging="360"/>
      </w:pPr>
      <w:rPr>
        <w:rFonts w:cs="Times New Roman"/>
      </w:rPr>
    </w:lvl>
    <w:lvl w:ilvl="4" w:tplc="08090019" w:tentative="1">
      <w:start w:val="1"/>
      <w:numFmt w:val="lowerLetter"/>
      <w:lvlText w:val="%5."/>
      <w:lvlJc w:val="left"/>
      <w:pPr>
        <w:ind w:left="3183" w:hanging="360"/>
      </w:pPr>
      <w:rPr>
        <w:rFonts w:cs="Times New Roman"/>
      </w:rPr>
    </w:lvl>
    <w:lvl w:ilvl="5" w:tplc="0809001B" w:tentative="1">
      <w:start w:val="1"/>
      <w:numFmt w:val="lowerRoman"/>
      <w:lvlText w:val="%6."/>
      <w:lvlJc w:val="right"/>
      <w:pPr>
        <w:ind w:left="3903" w:hanging="180"/>
      </w:pPr>
      <w:rPr>
        <w:rFonts w:cs="Times New Roman"/>
      </w:rPr>
    </w:lvl>
    <w:lvl w:ilvl="6" w:tplc="0809000F" w:tentative="1">
      <w:start w:val="1"/>
      <w:numFmt w:val="decimal"/>
      <w:lvlText w:val="%7."/>
      <w:lvlJc w:val="left"/>
      <w:pPr>
        <w:ind w:left="4623" w:hanging="360"/>
      </w:pPr>
      <w:rPr>
        <w:rFonts w:cs="Times New Roman"/>
      </w:rPr>
    </w:lvl>
    <w:lvl w:ilvl="7" w:tplc="08090019" w:tentative="1">
      <w:start w:val="1"/>
      <w:numFmt w:val="lowerLetter"/>
      <w:lvlText w:val="%8."/>
      <w:lvlJc w:val="left"/>
      <w:pPr>
        <w:ind w:left="5343" w:hanging="360"/>
      </w:pPr>
      <w:rPr>
        <w:rFonts w:cs="Times New Roman"/>
      </w:rPr>
    </w:lvl>
    <w:lvl w:ilvl="8" w:tplc="0809001B" w:tentative="1">
      <w:start w:val="1"/>
      <w:numFmt w:val="lowerRoman"/>
      <w:lvlText w:val="%9."/>
      <w:lvlJc w:val="right"/>
      <w:pPr>
        <w:ind w:left="6063" w:hanging="180"/>
      </w:pPr>
      <w:rPr>
        <w:rFonts w:cs="Times New Roman"/>
      </w:rPr>
    </w:lvl>
  </w:abstractNum>
  <w:abstractNum w:abstractNumId="7">
    <w:nsid w:val="509E7EEC"/>
    <w:multiLevelType w:val="multilevel"/>
    <w:tmpl w:val="0A0254D4"/>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560"/>
        </w:tabs>
        <w:ind w:left="560" w:hanging="570"/>
      </w:pPr>
      <w:rPr>
        <w:rFonts w:hint="default"/>
      </w:rPr>
    </w:lvl>
    <w:lvl w:ilvl="2">
      <w:start w:val="2"/>
      <w:numFmt w:val="decimal"/>
      <w:lvlText w:val="%1.%2.%3"/>
      <w:lvlJc w:val="left"/>
      <w:pPr>
        <w:tabs>
          <w:tab w:val="num" w:pos="700"/>
        </w:tabs>
        <w:ind w:left="700" w:hanging="720"/>
      </w:pPr>
      <w:rPr>
        <w:rFonts w:hint="default"/>
      </w:rPr>
    </w:lvl>
    <w:lvl w:ilvl="3">
      <w:start w:val="1"/>
      <w:numFmt w:val="decimal"/>
      <w:lvlText w:val="%1.%2.%3.%4"/>
      <w:lvlJc w:val="left"/>
      <w:pPr>
        <w:tabs>
          <w:tab w:val="num" w:pos="1050"/>
        </w:tabs>
        <w:ind w:left="1050" w:hanging="1080"/>
      </w:pPr>
      <w:rPr>
        <w:rFonts w:hint="default"/>
      </w:rPr>
    </w:lvl>
    <w:lvl w:ilvl="4">
      <w:start w:val="1"/>
      <w:numFmt w:val="decimal"/>
      <w:lvlText w:val="%1.%2.%3.%4.%5"/>
      <w:lvlJc w:val="left"/>
      <w:pPr>
        <w:tabs>
          <w:tab w:val="num" w:pos="1040"/>
        </w:tabs>
        <w:ind w:left="1040" w:hanging="1080"/>
      </w:pPr>
      <w:rPr>
        <w:rFonts w:hint="default"/>
      </w:rPr>
    </w:lvl>
    <w:lvl w:ilvl="5">
      <w:start w:val="1"/>
      <w:numFmt w:val="decimal"/>
      <w:lvlText w:val="%1.%2.%3.%4.%5.%6"/>
      <w:lvlJc w:val="left"/>
      <w:pPr>
        <w:tabs>
          <w:tab w:val="num" w:pos="1390"/>
        </w:tabs>
        <w:ind w:left="1390" w:hanging="1440"/>
      </w:pPr>
      <w:rPr>
        <w:rFonts w:hint="default"/>
      </w:rPr>
    </w:lvl>
    <w:lvl w:ilvl="6">
      <w:start w:val="1"/>
      <w:numFmt w:val="decimal"/>
      <w:lvlText w:val="%1.%2.%3.%4.%5.%6.%7"/>
      <w:lvlJc w:val="left"/>
      <w:pPr>
        <w:tabs>
          <w:tab w:val="num" w:pos="1380"/>
        </w:tabs>
        <w:ind w:left="1380" w:hanging="1440"/>
      </w:pPr>
      <w:rPr>
        <w:rFonts w:hint="default"/>
      </w:rPr>
    </w:lvl>
    <w:lvl w:ilvl="7">
      <w:start w:val="1"/>
      <w:numFmt w:val="decimal"/>
      <w:lvlText w:val="%1.%2.%3.%4.%5.%6.%7.%8"/>
      <w:lvlJc w:val="left"/>
      <w:pPr>
        <w:tabs>
          <w:tab w:val="num" w:pos="1730"/>
        </w:tabs>
        <w:ind w:left="1730" w:hanging="1800"/>
      </w:pPr>
      <w:rPr>
        <w:rFonts w:hint="default"/>
      </w:rPr>
    </w:lvl>
    <w:lvl w:ilvl="8">
      <w:start w:val="1"/>
      <w:numFmt w:val="decimal"/>
      <w:lvlText w:val="%1.%2.%3.%4.%5.%6.%7.%8.%9"/>
      <w:lvlJc w:val="left"/>
      <w:pPr>
        <w:tabs>
          <w:tab w:val="num" w:pos="2080"/>
        </w:tabs>
        <w:ind w:left="2080" w:hanging="2160"/>
      </w:pPr>
      <w:rPr>
        <w:rFonts w:hint="default"/>
      </w:rPr>
    </w:lvl>
  </w:abstractNum>
  <w:abstractNum w:abstractNumId="8">
    <w:nsid w:val="5788561D"/>
    <w:multiLevelType w:val="hybridMultilevel"/>
    <w:tmpl w:val="465EDD14"/>
    <w:lvl w:ilvl="0" w:tplc="4648A27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C507DB1"/>
    <w:multiLevelType w:val="multilevel"/>
    <w:tmpl w:val="926CBF2E"/>
    <w:lvl w:ilvl="0">
      <w:start w:val="6"/>
      <w:numFmt w:val="decimal"/>
      <w:lvlText w:val="%1."/>
      <w:lvlJc w:val="left"/>
      <w:pPr>
        <w:tabs>
          <w:tab w:val="num" w:pos="645"/>
        </w:tabs>
        <w:ind w:left="645" w:hanging="645"/>
      </w:pPr>
      <w:rPr>
        <w:rFonts w:hint="default"/>
      </w:rPr>
    </w:lvl>
    <w:lvl w:ilvl="1">
      <w:start w:val="2"/>
      <w:numFmt w:val="decimal"/>
      <w:lvlText w:val="%1.%2."/>
      <w:lvlJc w:val="left"/>
      <w:pPr>
        <w:tabs>
          <w:tab w:val="num" w:pos="710"/>
        </w:tabs>
        <w:ind w:left="710" w:hanging="720"/>
      </w:pPr>
      <w:rPr>
        <w:rFonts w:hint="default"/>
      </w:rPr>
    </w:lvl>
    <w:lvl w:ilvl="2">
      <w:start w:val="2"/>
      <w:numFmt w:val="decimal"/>
      <w:lvlText w:val="%1.%2.%3."/>
      <w:lvlJc w:val="left"/>
      <w:pPr>
        <w:tabs>
          <w:tab w:val="num" w:pos="700"/>
        </w:tabs>
        <w:ind w:left="700" w:hanging="720"/>
      </w:pPr>
      <w:rPr>
        <w:rFonts w:hint="default"/>
      </w:rPr>
    </w:lvl>
    <w:lvl w:ilvl="3">
      <w:start w:val="1"/>
      <w:numFmt w:val="decimal"/>
      <w:lvlText w:val="%1.%2.%3.%4."/>
      <w:lvlJc w:val="left"/>
      <w:pPr>
        <w:tabs>
          <w:tab w:val="num" w:pos="1050"/>
        </w:tabs>
        <w:ind w:left="1050" w:hanging="1080"/>
      </w:pPr>
      <w:rPr>
        <w:rFonts w:hint="default"/>
      </w:rPr>
    </w:lvl>
    <w:lvl w:ilvl="4">
      <w:start w:val="1"/>
      <w:numFmt w:val="decimal"/>
      <w:lvlText w:val="%1.%2.%3.%4.%5."/>
      <w:lvlJc w:val="left"/>
      <w:pPr>
        <w:tabs>
          <w:tab w:val="num" w:pos="1040"/>
        </w:tabs>
        <w:ind w:left="1040" w:hanging="1080"/>
      </w:pPr>
      <w:rPr>
        <w:rFonts w:hint="default"/>
      </w:rPr>
    </w:lvl>
    <w:lvl w:ilvl="5">
      <w:start w:val="1"/>
      <w:numFmt w:val="decimal"/>
      <w:lvlText w:val="%1.%2.%3.%4.%5.%6."/>
      <w:lvlJc w:val="left"/>
      <w:pPr>
        <w:tabs>
          <w:tab w:val="num" w:pos="1390"/>
        </w:tabs>
        <w:ind w:left="1390" w:hanging="1440"/>
      </w:pPr>
      <w:rPr>
        <w:rFonts w:hint="default"/>
      </w:rPr>
    </w:lvl>
    <w:lvl w:ilvl="6">
      <w:start w:val="1"/>
      <w:numFmt w:val="decimal"/>
      <w:lvlText w:val="%1.%2.%3.%4.%5.%6.%7."/>
      <w:lvlJc w:val="left"/>
      <w:pPr>
        <w:tabs>
          <w:tab w:val="num" w:pos="1740"/>
        </w:tabs>
        <w:ind w:left="1740" w:hanging="1800"/>
      </w:pPr>
      <w:rPr>
        <w:rFonts w:hint="default"/>
      </w:rPr>
    </w:lvl>
    <w:lvl w:ilvl="7">
      <w:start w:val="1"/>
      <w:numFmt w:val="decimal"/>
      <w:lvlText w:val="%1.%2.%3.%4.%5.%6.%7.%8."/>
      <w:lvlJc w:val="left"/>
      <w:pPr>
        <w:tabs>
          <w:tab w:val="num" w:pos="1730"/>
        </w:tabs>
        <w:ind w:left="1730" w:hanging="1800"/>
      </w:pPr>
      <w:rPr>
        <w:rFonts w:hint="default"/>
      </w:rPr>
    </w:lvl>
    <w:lvl w:ilvl="8">
      <w:start w:val="1"/>
      <w:numFmt w:val="decimal"/>
      <w:lvlText w:val="%1.%2.%3.%4.%5.%6.%7.%8.%9."/>
      <w:lvlJc w:val="left"/>
      <w:pPr>
        <w:tabs>
          <w:tab w:val="num" w:pos="2080"/>
        </w:tabs>
        <w:ind w:left="2080" w:hanging="2160"/>
      </w:pPr>
      <w:rPr>
        <w:rFonts w:hint="default"/>
      </w:rPr>
    </w:lvl>
  </w:abstractNum>
  <w:num w:numId="1">
    <w:abstractNumId w:val="4"/>
  </w:num>
  <w:num w:numId="2">
    <w:abstractNumId w:val="8"/>
  </w:num>
  <w:num w:numId="3">
    <w:abstractNumId w:val="3"/>
  </w:num>
  <w:num w:numId="4">
    <w:abstractNumId w:val="2"/>
  </w:num>
  <w:num w:numId="5">
    <w:abstractNumId w:val="5"/>
  </w:num>
  <w:num w:numId="6">
    <w:abstractNumId w:val="7"/>
  </w:num>
  <w:num w:numId="7">
    <w:abstractNumId w:val="9"/>
  </w:num>
  <w:num w:numId="8">
    <w:abstractNumId w:val="6"/>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hdrShapeDefaults>
    <o:shapedefaults v:ext="edit" spidmax="46082">
      <o:colormenu v:ext="edit" fillcolor="none" strokecolor="none"/>
    </o:shapedefaults>
  </w:hdrShapeDefaults>
  <w:footnotePr>
    <w:footnote w:id="-1"/>
    <w:footnote w:id="0"/>
  </w:footnotePr>
  <w:endnotePr>
    <w:endnote w:id="-1"/>
    <w:endnote w:id="0"/>
  </w:endnotePr>
  <w:compat/>
  <w:rsids>
    <w:rsidRoot w:val="007D196B"/>
    <w:rsid w:val="00024431"/>
    <w:rsid w:val="00026D90"/>
    <w:rsid w:val="00031DC1"/>
    <w:rsid w:val="00050CCE"/>
    <w:rsid w:val="0005341C"/>
    <w:rsid w:val="00062FB3"/>
    <w:rsid w:val="0007016B"/>
    <w:rsid w:val="00074D45"/>
    <w:rsid w:val="00081673"/>
    <w:rsid w:val="00081864"/>
    <w:rsid w:val="000857BA"/>
    <w:rsid w:val="000944E2"/>
    <w:rsid w:val="000A0589"/>
    <w:rsid w:val="000A33C4"/>
    <w:rsid w:val="000A6080"/>
    <w:rsid w:val="000E0642"/>
    <w:rsid w:val="000E422F"/>
    <w:rsid w:val="000E5D35"/>
    <w:rsid w:val="000F243C"/>
    <w:rsid w:val="00102EED"/>
    <w:rsid w:val="00114CD2"/>
    <w:rsid w:val="001249F9"/>
    <w:rsid w:val="00135CC6"/>
    <w:rsid w:val="001361AE"/>
    <w:rsid w:val="00152EC5"/>
    <w:rsid w:val="0015423E"/>
    <w:rsid w:val="001609BA"/>
    <w:rsid w:val="0016532C"/>
    <w:rsid w:val="00166D67"/>
    <w:rsid w:val="00190899"/>
    <w:rsid w:val="001933AA"/>
    <w:rsid w:val="001A02C7"/>
    <w:rsid w:val="001C14AD"/>
    <w:rsid w:val="001C4FB5"/>
    <w:rsid w:val="001E2346"/>
    <w:rsid w:val="001F5549"/>
    <w:rsid w:val="00206FCD"/>
    <w:rsid w:val="00210EE2"/>
    <w:rsid w:val="00214E02"/>
    <w:rsid w:val="00226E31"/>
    <w:rsid w:val="00245AB9"/>
    <w:rsid w:val="00250D95"/>
    <w:rsid w:val="00280F38"/>
    <w:rsid w:val="00283474"/>
    <w:rsid w:val="00291EAB"/>
    <w:rsid w:val="00291FDB"/>
    <w:rsid w:val="00297C3D"/>
    <w:rsid w:val="002A2084"/>
    <w:rsid w:val="002A4F0F"/>
    <w:rsid w:val="002A5E91"/>
    <w:rsid w:val="002B0063"/>
    <w:rsid w:val="002C72BB"/>
    <w:rsid w:val="002D5EC7"/>
    <w:rsid w:val="002E4D2C"/>
    <w:rsid w:val="00300463"/>
    <w:rsid w:val="0030760C"/>
    <w:rsid w:val="00316A3B"/>
    <w:rsid w:val="003212C2"/>
    <w:rsid w:val="003222FD"/>
    <w:rsid w:val="003313C6"/>
    <w:rsid w:val="003377B3"/>
    <w:rsid w:val="00345866"/>
    <w:rsid w:val="00352E76"/>
    <w:rsid w:val="00355F07"/>
    <w:rsid w:val="0037131F"/>
    <w:rsid w:val="003821D9"/>
    <w:rsid w:val="00387085"/>
    <w:rsid w:val="0039494C"/>
    <w:rsid w:val="003A6DC8"/>
    <w:rsid w:val="003D68D0"/>
    <w:rsid w:val="003D6C57"/>
    <w:rsid w:val="003D7EA0"/>
    <w:rsid w:val="003E38A2"/>
    <w:rsid w:val="0041212E"/>
    <w:rsid w:val="00431234"/>
    <w:rsid w:val="00442704"/>
    <w:rsid w:val="004457BD"/>
    <w:rsid w:val="00447C10"/>
    <w:rsid w:val="004516F1"/>
    <w:rsid w:val="00455DCD"/>
    <w:rsid w:val="00474D0D"/>
    <w:rsid w:val="00476A73"/>
    <w:rsid w:val="00494D87"/>
    <w:rsid w:val="004B1744"/>
    <w:rsid w:val="004B36A9"/>
    <w:rsid w:val="004C1E83"/>
    <w:rsid w:val="004C7DE8"/>
    <w:rsid w:val="004E03BD"/>
    <w:rsid w:val="004E1710"/>
    <w:rsid w:val="004E3E32"/>
    <w:rsid w:val="004E4F2A"/>
    <w:rsid w:val="004F17B1"/>
    <w:rsid w:val="005076B6"/>
    <w:rsid w:val="00507F90"/>
    <w:rsid w:val="00511BC4"/>
    <w:rsid w:val="005171AA"/>
    <w:rsid w:val="005317A2"/>
    <w:rsid w:val="00535994"/>
    <w:rsid w:val="005369DD"/>
    <w:rsid w:val="00536A0B"/>
    <w:rsid w:val="00552665"/>
    <w:rsid w:val="0055678B"/>
    <w:rsid w:val="00562C36"/>
    <w:rsid w:val="00565E00"/>
    <w:rsid w:val="0059228D"/>
    <w:rsid w:val="005B2C9B"/>
    <w:rsid w:val="005B7F0E"/>
    <w:rsid w:val="005D2B28"/>
    <w:rsid w:val="005D509B"/>
    <w:rsid w:val="005D6F5F"/>
    <w:rsid w:val="005D7995"/>
    <w:rsid w:val="005D7DD3"/>
    <w:rsid w:val="005F4748"/>
    <w:rsid w:val="005F7978"/>
    <w:rsid w:val="006134FF"/>
    <w:rsid w:val="006143AD"/>
    <w:rsid w:val="00615C46"/>
    <w:rsid w:val="00622170"/>
    <w:rsid w:val="00622854"/>
    <w:rsid w:val="0062482F"/>
    <w:rsid w:val="00635EDA"/>
    <w:rsid w:val="00636023"/>
    <w:rsid w:val="00646E91"/>
    <w:rsid w:val="006576DB"/>
    <w:rsid w:val="0066238C"/>
    <w:rsid w:val="006630A8"/>
    <w:rsid w:val="00666F96"/>
    <w:rsid w:val="006678A1"/>
    <w:rsid w:val="00670730"/>
    <w:rsid w:val="006820F5"/>
    <w:rsid w:val="00684905"/>
    <w:rsid w:val="006931C2"/>
    <w:rsid w:val="00695BED"/>
    <w:rsid w:val="00696A5B"/>
    <w:rsid w:val="006A28A6"/>
    <w:rsid w:val="006B41C0"/>
    <w:rsid w:val="006C0BBB"/>
    <w:rsid w:val="006C110D"/>
    <w:rsid w:val="006C4A76"/>
    <w:rsid w:val="006E17EB"/>
    <w:rsid w:val="006E428D"/>
    <w:rsid w:val="006F10C0"/>
    <w:rsid w:val="0070680A"/>
    <w:rsid w:val="00714AA6"/>
    <w:rsid w:val="00721BE3"/>
    <w:rsid w:val="00730CCE"/>
    <w:rsid w:val="007444CE"/>
    <w:rsid w:val="00765266"/>
    <w:rsid w:val="00790730"/>
    <w:rsid w:val="007920B0"/>
    <w:rsid w:val="00793C4C"/>
    <w:rsid w:val="007B6674"/>
    <w:rsid w:val="007D0336"/>
    <w:rsid w:val="007D196B"/>
    <w:rsid w:val="007D3B47"/>
    <w:rsid w:val="007D42A3"/>
    <w:rsid w:val="007E668D"/>
    <w:rsid w:val="00800414"/>
    <w:rsid w:val="00810BBA"/>
    <w:rsid w:val="00826D88"/>
    <w:rsid w:val="008332CE"/>
    <w:rsid w:val="00843001"/>
    <w:rsid w:val="00843DEA"/>
    <w:rsid w:val="0086137E"/>
    <w:rsid w:val="0087195C"/>
    <w:rsid w:val="008853B5"/>
    <w:rsid w:val="008876DB"/>
    <w:rsid w:val="00890649"/>
    <w:rsid w:val="00897F7A"/>
    <w:rsid w:val="008A0AD7"/>
    <w:rsid w:val="008A7275"/>
    <w:rsid w:val="008B0004"/>
    <w:rsid w:val="008B1ADB"/>
    <w:rsid w:val="008B286C"/>
    <w:rsid w:val="008B4ADC"/>
    <w:rsid w:val="008C7AC5"/>
    <w:rsid w:val="008E0ED0"/>
    <w:rsid w:val="008E3B15"/>
    <w:rsid w:val="008E42B5"/>
    <w:rsid w:val="008F0FDD"/>
    <w:rsid w:val="008F12EB"/>
    <w:rsid w:val="008F7EA6"/>
    <w:rsid w:val="009124DB"/>
    <w:rsid w:val="0091796B"/>
    <w:rsid w:val="00964CF7"/>
    <w:rsid w:val="00965A7F"/>
    <w:rsid w:val="009803C8"/>
    <w:rsid w:val="0098069A"/>
    <w:rsid w:val="0099555C"/>
    <w:rsid w:val="009D149F"/>
    <w:rsid w:val="009D6410"/>
    <w:rsid w:val="009E5904"/>
    <w:rsid w:val="009E6895"/>
    <w:rsid w:val="009F21D1"/>
    <w:rsid w:val="009F3E8F"/>
    <w:rsid w:val="009F7083"/>
    <w:rsid w:val="00A23187"/>
    <w:rsid w:val="00A33DE1"/>
    <w:rsid w:val="00A422CF"/>
    <w:rsid w:val="00A54C53"/>
    <w:rsid w:val="00A618ED"/>
    <w:rsid w:val="00A629A1"/>
    <w:rsid w:val="00A63916"/>
    <w:rsid w:val="00A65D61"/>
    <w:rsid w:val="00A834DA"/>
    <w:rsid w:val="00A83527"/>
    <w:rsid w:val="00A8547E"/>
    <w:rsid w:val="00A944E1"/>
    <w:rsid w:val="00AA4A6D"/>
    <w:rsid w:val="00AB2DA3"/>
    <w:rsid w:val="00AB6D90"/>
    <w:rsid w:val="00AD7B56"/>
    <w:rsid w:val="00AE6916"/>
    <w:rsid w:val="00AE7C46"/>
    <w:rsid w:val="00AF4A40"/>
    <w:rsid w:val="00AF622B"/>
    <w:rsid w:val="00AF68BB"/>
    <w:rsid w:val="00B104F1"/>
    <w:rsid w:val="00B2438D"/>
    <w:rsid w:val="00B273D8"/>
    <w:rsid w:val="00B32B42"/>
    <w:rsid w:val="00B354F9"/>
    <w:rsid w:val="00B44858"/>
    <w:rsid w:val="00B468B2"/>
    <w:rsid w:val="00B874CE"/>
    <w:rsid w:val="00B9034B"/>
    <w:rsid w:val="00B9689F"/>
    <w:rsid w:val="00BB0C7B"/>
    <w:rsid w:val="00BB1562"/>
    <w:rsid w:val="00BD171E"/>
    <w:rsid w:val="00BD31F7"/>
    <w:rsid w:val="00BE5594"/>
    <w:rsid w:val="00C05B99"/>
    <w:rsid w:val="00C16961"/>
    <w:rsid w:val="00C17ACD"/>
    <w:rsid w:val="00C243F9"/>
    <w:rsid w:val="00C24CCB"/>
    <w:rsid w:val="00C26079"/>
    <w:rsid w:val="00C33F48"/>
    <w:rsid w:val="00C452D5"/>
    <w:rsid w:val="00C5569B"/>
    <w:rsid w:val="00C66064"/>
    <w:rsid w:val="00C82C97"/>
    <w:rsid w:val="00C971A7"/>
    <w:rsid w:val="00CA33D6"/>
    <w:rsid w:val="00CC19DE"/>
    <w:rsid w:val="00CC1C60"/>
    <w:rsid w:val="00CC7CAF"/>
    <w:rsid w:val="00CD1BF4"/>
    <w:rsid w:val="00CD5280"/>
    <w:rsid w:val="00CE010C"/>
    <w:rsid w:val="00CE46D2"/>
    <w:rsid w:val="00D02928"/>
    <w:rsid w:val="00D10B53"/>
    <w:rsid w:val="00D1392D"/>
    <w:rsid w:val="00D17860"/>
    <w:rsid w:val="00D22483"/>
    <w:rsid w:val="00D255E8"/>
    <w:rsid w:val="00D27CCD"/>
    <w:rsid w:val="00D335A2"/>
    <w:rsid w:val="00D45388"/>
    <w:rsid w:val="00D51FE2"/>
    <w:rsid w:val="00D56698"/>
    <w:rsid w:val="00D64379"/>
    <w:rsid w:val="00D6597A"/>
    <w:rsid w:val="00D664D1"/>
    <w:rsid w:val="00D71D83"/>
    <w:rsid w:val="00D74F70"/>
    <w:rsid w:val="00D849B3"/>
    <w:rsid w:val="00D91F00"/>
    <w:rsid w:val="00DB3575"/>
    <w:rsid w:val="00DB48DC"/>
    <w:rsid w:val="00DD3813"/>
    <w:rsid w:val="00DE7DDA"/>
    <w:rsid w:val="00E02049"/>
    <w:rsid w:val="00E02102"/>
    <w:rsid w:val="00E214D2"/>
    <w:rsid w:val="00E23836"/>
    <w:rsid w:val="00E54C68"/>
    <w:rsid w:val="00E7234C"/>
    <w:rsid w:val="00E8567C"/>
    <w:rsid w:val="00E91AAF"/>
    <w:rsid w:val="00E9322F"/>
    <w:rsid w:val="00E95BD2"/>
    <w:rsid w:val="00E97498"/>
    <w:rsid w:val="00EA528F"/>
    <w:rsid w:val="00EA58AA"/>
    <w:rsid w:val="00EA6F43"/>
    <w:rsid w:val="00EB1A05"/>
    <w:rsid w:val="00EB2947"/>
    <w:rsid w:val="00EC7B2E"/>
    <w:rsid w:val="00ED0183"/>
    <w:rsid w:val="00ED308B"/>
    <w:rsid w:val="00ED5B0A"/>
    <w:rsid w:val="00EE0BD7"/>
    <w:rsid w:val="00EE2E81"/>
    <w:rsid w:val="00EF3E65"/>
    <w:rsid w:val="00F0294F"/>
    <w:rsid w:val="00F20778"/>
    <w:rsid w:val="00F44D17"/>
    <w:rsid w:val="00F4651C"/>
    <w:rsid w:val="00F57227"/>
    <w:rsid w:val="00F60C52"/>
    <w:rsid w:val="00F64F6F"/>
    <w:rsid w:val="00F960DE"/>
    <w:rsid w:val="00FA5EFB"/>
    <w:rsid w:val="00FB1354"/>
    <w:rsid w:val="00FB2D04"/>
    <w:rsid w:val="00FF5CBF"/>
    <w:rsid w:val="00FF72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6082">
      <o:colormenu v:ext="edit" fillcolor="none" strokecolor="none"/>
    </o:shapedefaults>
    <o:shapelayout v:ext="edit">
      <o:idmap v:ext="edit" data="1,2,3,4"/>
      <o:regrouptable v:ext="edit">
        <o:entry new="1" old="0"/>
        <o:entry new="2" old="0"/>
        <o:entry new="3" old="0"/>
        <o:entry new="4" old="3"/>
        <o:entry new="5" old="4"/>
        <o:entry new="6" old="0"/>
        <o:entry new="7" old="6"/>
        <o:entry new="8" old="7"/>
        <o:entry new="9" old="0"/>
        <o:entry new="10" old="0"/>
        <o:entry new="11" old="0"/>
        <o:entry new="12" old="11"/>
        <o:entry new="13" old="12"/>
        <o:entry new="14" old="0"/>
        <o:entry new="15" old="0"/>
        <o:entry new="16" old="0"/>
        <o:entry new="17" old="0"/>
        <o:entry new="18" old="0"/>
        <o:entry new="19" old="18"/>
        <o:entry new="20" old="0"/>
        <o:entry new="21" old="20"/>
        <o:entry new="22" old="0"/>
        <o:entry new="23" old="22"/>
        <o:entry new="24" old="0"/>
        <o:entry new="25" old="0"/>
        <o:entry new="26" old="0"/>
        <o:entry new="27" old="0"/>
        <o:entry new="28" old="27"/>
        <o:entry new="29" old="0"/>
        <o:entry new="30" old="0"/>
        <o:entry new="31" old="0"/>
        <o:entry new="32" old="0"/>
        <o:entry new="33" old="32"/>
        <o:entry new="34" old="33"/>
        <o:entry new="35" old="0"/>
        <o:entry new="36" old="0"/>
        <o:entry new="37" old="0"/>
        <o:entry new="38" old="37"/>
        <o:entry new="39" old="0"/>
        <o:entry new="40" old="0"/>
        <o:entry new="41" old="40"/>
        <o:entry new="42" old="41"/>
        <o:entry new="43" old="42"/>
        <o:entry new="44" old="43"/>
        <o:entry new="45" old="44"/>
        <o:entry new="46" old="45"/>
        <o:entry new="47" old="0"/>
        <o:entry new="48" old="47"/>
        <o:entry new="49" old="0"/>
        <o:entry new="50" old="49"/>
        <o:entry new="51" old="50"/>
        <o:entry new="52" old="0"/>
        <o:entry new="53" old="0"/>
        <o:entry new="54" old="0"/>
        <o:entry new="55" old="0"/>
        <o:entry new="56" old="0"/>
        <o:entry new="57" old="56"/>
        <o:entry new="58" old="0"/>
        <o:entry new="59" old="0"/>
        <o:entry new="60" old="59"/>
        <o:entry new="61" old="0"/>
        <o:entry new="62" old="61"/>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78"/>
        <o:entry new="80" old="0"/>
        <o:entry new="8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9A"/>
    <w:rPr>
      <w:sz w:val="24"/>
      <w:szCs w:val="24"/>
    </w:rPr>
  </w:style>
  <w:style w:type="paragraph" w:styleId="Heading4">
    <w:name w:val="heading 4"/>
    <w:basedOn w:val="Normal"/>
    <w:qFormat/>
    <w:rsid w:val="00A944E1"/>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5E91"/>
    <w:pPr>
      <w:tabs>
        <w:tab w:val="center" w:pos="4153"/>
        <w:tab w:val="right" w:pos="8306"/>
      </w:tabs>
    </w:pPr>
  </w:style>
  <w:style w:type="character" w:styleId="PageNumber">
    <w:name w:val="page number"/>
    <w:basedOn w:val="DefaultParagraphFont"/>
    <w:rsid w:val="002A5E91"/>
  </w:style>
  <w:style w:type="paragraph" w:styleId="ListParagraph">
    <w:name w:val="List Paragraph"/>
    <w:basedOn w:val="Normal"/>
    <w:qFormat/>
    <w:rsid w:val="004E03BD"/>
    <w:pPr>
      <w:spacing w:after="200" w:line="276" w:lineRule="auto"/>
      <w:ind w:left="720"/>
      <w:contextualSpacing/>
    </w:pPr>
    <w:rPr>
      <w:rFonts w:ascii="Calibri" w:hAnsi="Calibri"/>
      <w:sz w:val="22"/>
      <w:szCs w:val="22"/>
      <w:lang w:eastAsia="en-US"/>
    </w:rPr>
  </w:style>
  <w:style w:type="paragraph" w:styleId="NoSpacing">
    <w:name w:val="No Spacing"/>
    <w:qFormat/>
    <w:rsid w:val="005D6F5F"/>
    <w:rPr>
      <w:rFonts w:ascii="Calibri" w:hAnsi="Calibri"/>
      <w:sz w:val="22"/>
      <w:szCs w:val="22"/>
      <w:lang w:val="fr-FR" w:eastAsia="en-US"/>
    </w:rPr>
  </w:style>
  <w:style w:type="character" w:styleId="Hyperlink">
    <w:name w:val="Hyperlink"/>
    <w:basedOn w:val="DefaultParagraphFont"/>
    <w:rsid w:val="005D6F5F"/>
    <w:rPr>
      <w:rFonts w:cs="Times New Roman"/>
      <w:color w:val="0000FF"/>
      <w:u w:val="single"/>
    </w:rPr>
  </w:style>
  <w:style w:type="paragraph" w:styleId="Header">
    <w:name w:val="header"/>
    <w:basedOn w:val="Normal"/>
    <w:rsid w:val="00A618ED"/>
    <w:pPr>
      <w:tabs>
        <w:tab w:val="center" w:pos="4153"/>
        <w:tab w:val="right" w:pos="8306"/>
      </w:tabs>
    </w:pPr>
  </w:style>
  <w:style w:type="character" w:customStyle="1" w:styleId="FooterChar">
    <w:name w:val="Footer Char"/>
    <w:basedOn w:val="DefaultParagraphFont"/>
    <w:link w:val="Footer"/>
    <w:rsid w:val="00152EC5"/>
    <w:rPr>
      <w:sz w:val="24"/>
      <w:szCs w:val="24"/>
    </w:rPr>
  </w:style>
  <w:style w:type="paragraph" w:styleId="BalloonText">
    <w:name w:val="Balloon Text"/>
    <w:basedOn w:val="Normal"/>
    <w:link w:val="BalloonTextChar"/>
    <w:rsid w:val="00D27CCD"/>
    <w:rPr>
      <w:rFonts w:ascii="Tahoma" w:hAnsi="Tahoma" w:cs="Tahoma"/>
      <w:sz w:val="16"/>
      <w:szCs w:val="16"/>
    </w:rPr>
  </w:style>
  <w:style w:type="character" w:customStyle="1" w:styleId="BalloonTextChar">
    <w:name w:val="Balloon Text Char"/>
    <w:basedOn w:val="DefaultParagraphFont"/>
    <w:link w:val="BalloonText"/>
    <w:rsid w:val="00D27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68670">
      <w:bodyDiv w:val="1"/>
      <w:marLeft w:val="0"/>
      <w:marRight w:val="0"/>
      <w:marTop w:val="0"/>
      <w:marBottom w:val="0"/>
      <w:divBdr>
        <w:top w:val="none" w:sz="0" w:space="0" w:color="auto"/>
        <w:left w:val="none" w:sz="0" w:space="0" w:color="auto"/>
        <w:bottom w:val="none" w:sz="0" w:space="0" w:color="auto"/>
        <w:right w:val="none" w:sz="0" w:space="0" w:color="auto"/>
      </w:divBdr>
    </w:div>
    <w:div w:id="1130440827">
      <w:bodyDiv w:val="1"/>
      <w:marLeft w:val="0"/>
      <w:marRight w:val="0"/>
      <w:marTop w:val="0"/>
      <w:marBottom w:val="0"/>
      <w:divBdr>
        <w:top w:val="none" w:sz="0" w:space="0" w:color="auto"/>
        <w:left w:val="none" w:sz="0" w:space="0" w:color="auto"/>
        <w:bottom w:val="none" w:sz="0" w:space="0" w:color="auto"/>
        <w:right w:val="none" w:sz="0" w:space="0" w:color="auto"/>
      </w:divBdr>
      <w:divsChild>
        <w:div w:id="1908757475">
          <w:marLeft w:val="0"/>
          <w:marRight w:val="0"/>
          <w:marTop w:val="0"/>
          <w:marBottom w:val="150"/>
          <w:divBdr>
            <w:top w:val="none" w:sz="0" w:space="0" w:color="auto"/>
            <w:left w:val="none" w:sz="0" w:space="0" w:color="auto"/>
            <w:bottom w:val="none" w:sz="0" w:space="0" w:color="auto"/>
            <w:right w:val="none" w:sz="0" w:space="0" w:color="auto"/>
          </w:divBdr>
          <w:divsChild>
            <w:div w:id="1870754713">
              <w:marLeft w:val="0"/>
              <w:marRight w:val="0"/>
              <w:marTop w:val="0"/>
              <w:marBottom w:val="0"/>
              <w:divBdr>
                <w:top w:val="none" w:sz="0" w:space="0" w:color="auto"/>
                <w:left w:val="none" w:sz="0" w:space="0" w:color="auto"/>
                <w:bottom w:val="none" w:sz="0" w:space="0" w:color="auto"/>
                <w:right w:val="none" w:sz="0" w:space="0" w:color="auto"/>
              </w:divBdr>
              <w:divsChild>
                <w:div w:id="2043507526">
                  <w:marLeft w:val="0"/>
                  <w:marRight w:val="0"/>
                  <w:marTop w:val="0"/>
                  <w:marBottom w:val="0"/>
                  <w:divBdr>
                    <w:top w:val="none" w:sz="0" w:space="0" w:color="auto"/>
                    <w:left w:val="none" w:sz="0" w:space="0" w:color="auto"/>
                    <w:bottom w:val="none" w:sz="0" w:space="0" w:color="auto"/>
                    <w:right w:val="none" w:sz="0" w:space="0" w:color="auto"/>
                  </w:divBdr>
                  <w:divsChild>
                    <w:div w:id="579141849">
                      <w:marLeft w:val="0"/>
                      <w:marRight w:val="0"/>
                      <w:marTop w:val="0"/>
                      <w:marBottom w:val="0"/>
                      <w:divBdr>
                        <w:top w:val="none" w:sz="0" w:space="0" w:color="auto"/>
                        <w:left w:val="none" w:sz="0" w:space="0" w:color="auto"/>
                        <w:bottom w:val="none" w:sz="0" w:space="0" w:color="auto"/>
                        <w:right w:val="none" w:sz="0" w:space="0" w:color="auto"/>
                      </w:divBdr>
                      <w:divsChild>
                        <w:div w:id="1950504176">
                          <w:marLeft w:val="0"/>
                          <w:marRight w:val="0"/>
                          <w:marTop w:val="0"/>
                          <w:marBottom w:val="0"/>
                          <w:divBdr>
                            <w:top w:val="none" w:sz="0" w:space="0" w:color="auto"/>
                            <w:left w:val="none" w:sz="0" w:space="0" w:color="auto"/>
                            <w:bottom w:val="none" w:sz="0" w:space="0" w:color="auto"/>
                            <w:right w:val="none" w:sz="0" w:space="0" w:color="auto"/>
                          </w:divBdr>
                          <w:divsChild>
                            <w:div w:id="1209731306">
                              <w:marLeft w:val="0"/>
                              <w:marRight w:val="0"/>
                              <w:marTop w:val="0"/>
                              <w:marBottom w:val="0"/>
                              <w:divBdr>
                                <w:top w:val="none" w:sz="0" w:space="0" w:color="auto"/>
                                <w:left w:val="none" w:sz="0" w:space="0" w:color="auto"/>
                                <w:bottom w:val="none" w:sz="0" w:space="0" w:color="auto"/>
                                <w:right w:val="none" w:sz="0" w:space="0" w:color="auto"/>
                              </w:divBdr>
                              <w:divsChild>
                                <w:div w:id="1984655390">
                                  <w:marLeft w:val="0"/>
                                  <w:marRight w:val="0"/>
                                  <w:marTop w:val="0"/>
                                  <w:marBottom w:val="0"/>
                                  <w:divBdr>
                                    <w:top w:val="none" w:sz="0" w:space="0" w:color="auto"/>
                                    <w:left w:val="none" w:sz="0" w:space="0" w:color="auto"/>
                                    <w:bottom w:val="none" w:sz="0" w:space="0" w:color="auto"/>
                                    <w:right w:val="none" w:sz="0" w:space="0" w:color="auto"/>
                                  </w:divBdr>
                                  <w:divsChild>
                                    <w:div w:id="1062875980">
                                      <w:marLeft w:val="0"/>
                                      <w:marRight w:val="0"/>
                                      <w:marTop w:val="0"/>
                                      <w:marBottom w:val="0"/>
                                      <w:divBdr>
                                        <w:top w:val="none" w:sz="0" w:space="0" w:color="auto"/>
                                        <w:left w:val="none" w:sz="0" w:space="0" w:color="auto"/>
                                        <w:bottom w:val="none" w:sz="0" w:space="0" w:color="auto"/>
                                        <w:right w:val="none" w:sz="0" w:space="0" w:color="auto"/>
                                      </w:divBdr>
                                      <w:divsChild>
                                        <w:div w:id="745221865">
                                          <w:marLeft w:val="0"/>
                                          <w:marRight w:val="0"/>
                                          <w:marTop w:val="0"/>
                                          <w:marBottom w:val="0"/>
                                          <w:divBdr>
                                            <w:top w:val="none" w:sz="0" w:space="0" w:color="auto"/>
                                            <w:left w:val="none" w:sz="0" w:space="0" w:color="auto"/>
                                            <w:bottom w:val="none" w:sz="0" w:space="0" w:color="auto"/>
                                            <w:right w:val="none" w:sz="0" w:space="0" w:color="auto"/>
                                          </w:divBdr>
                                          <w:divsChild>
                                            <w:div w:id="2086797466">
                                              <w:marLeft w:val="0"/>
                                              <w:marRight w:val="0"/>
                                              <w:marTop w:val="0"/>
                                              <w:marBottom w:val="0"/>
                                              <w:divBdr>
                                                <w:top w:val="none" w:sz="0" w:space="0" w:color="auto"/>
                                                <w:left w:val="none" w:sz="0" w:space="0" w:color="auto"/>
                                                <w:bottom w:val="none" w:sz="0" w:space="0" w:color="auto"/>
                                                <w:right w:val="none" w:sz="0" w:space="0" w:color="auto"/>
                                              </w:divBdr>
                                              <w:divsChild>
                                                <w:div w:id="2090273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522042">
      <w:bodyDiv w:val="1"/>
      <w:marLeft w:val="0"/>
      <w:marRight w:val="0"/>
      <w:marTop w:val="0"/>
      <w:marBottom w:val="0"/>
      <w:divBdr>
        <w:top w:val="none" w:sz="0" w:space="0" w:color="auto"/>
        <w:left w:val="none" w:sz="0" w:space="0" w:color="auto"/>
        <w:bottom w:val="none" w:sz="0" w:space="0" w:color="auto"/>
        <w:right w:val="none" w:sz="0" w:space="0" w:color="auto"/>
      </w:divBdr>
      <w:divsChild>
        <w:div w:id="671026609">
          <w:marLeft w:val="0"/>
          <w:marRight w:val="0"/>
          <w:marTop w:val="0"/>
          <w:marBottom w:val="150"/>
          <w:divBdr>
            <w:top w:val="none" w:sz="0" w:space="0" w:color="auto"/>
            <w:left w:val="none" w:sz="0" w:space="0" w:color="auto"/>
            <w:bottom w:val="none" w:sz="0" w:space="0" w:color="auto"/>
            <w:right w:val="none" w:sz="0" w:space="0" w:color="auto"/>
          </w:divBdr>
          <w:divsChild>
            <w:div w:id="1445688102">
              <w:marLeft w:val="0"/>
              <w:marRight w:val="0"/>
              <w:marTop w:val="0"/>
              <w:marBottom w:val="0"/>
              <w:divBdr>
                <w:top w:val="none" w:sz="0" w:space="0" w:color="auto"/>
                <w:left w:val="none" w:sz="0" w:space="0" w:color="auto"/>
                <w:bottom w:val="none" w:sz="0" w:space="0" w:color="auto"/>
                <w:right w:val="none" w:sz="0" w:space="0" w:color="auto"/>
              </w:divBdr>
              <w:divsChild>
                <w:div w:id="100031750">
                  <w:marLeft w:val="0"/>
                  <w:marRight w:val="0"/>
                  <w:marTop w:val="0"/>
                  <w:marBottom w:val="0"/>
                  <w:divBdr>
                    <w:top w:val="none" w:sz="0" w:space="0" w:color="auto"/>
                    <w:left w:val="none" w:sz="0" w:space="0" w:color="auto"/>
                    <w:bottom w:val="none" w:sz="0" w:space="0" w:color="auto"/>
                    <w:right w:val="none" w:sz="0" w:space="0" w:color="auto"/>
                  </w:divBdr>
                  <w:divsChild>
                    <w:div w:id="312174736">
                      <w:marLeft w:val="0"/>
                      <w:marRight w:val="0"/>
                      <w:marTop w:val="0"/>
                      <w:marBottom w:val="0"/>
                      <w:divBdr>
                        <w:top w:val="none" w:sz="0" w:space="0" w:color="auto"/>
                        <w:left w:val="none" w:sz="0" w:space="0" w:color="auto"/>
                        <w:bottom w:val="none" w:sz="0" w:space="0" w:color="auto"/>
                        <w:right w:val="none" w:sz="0" w:space="0" w:color="auto"/>
                      </w:divBdr>
                      <w:divsChild>
                        <w:div w:id="552498328">
                          <w:marLeft w:val="0"/>
                          <w:marRight w:val="0"/>
                          <w:marTop w:val="0"/>
                          <w:marBottom w:val="0"/>
                          <w:divBdr>
                            <w:top w:val="none" w:sz="0" w:space="0" w:color="auto"/>
                            <w:left w:val="none" w:sz="0" w:space="0" w:color="auto"/>
                            <w:bottom w:val="none" w:sz="0" w:space="0" w:color="auto"/>
                            <w:right w:val="none" w:sz="0" w:space="0" w:color="auto"/>
                          </w:divBdr>
                          <w:divsChild>
                            <w:div w:id="476342927">
                              <w:marLeft w:val="0"/>
                              <w:marRight w:val="0"/>
                              <w:marTop w:val="0"/>
                              <w:marBottom w:val="0"/>
                              <w:divBdr>
                                <w:top w:val="none" w:sz="0" w:space="0" w:color="auto"/>
                                <w:left w:val="none" w:sz="0" w:space="0" w:color="auto"/>
                                <w:bottom w:val="none" w:sz="0" w:space="0" w:color="auto"/>
                                <w:right w:val="none" w:sz="0" w:space="0" w:color="auto"/>
                              </w:divBdr>
                              <w:divsChild>
                                <w:div w:id="754129792">
                                  <w:marLeft w:val="0"/>
                                  <w:marRight w:val="0"/>
                                  <w:marTop w:val="0"/>
                                  <w:marBottom w:val="0"/>
                                  <w:divBdr>
                                    <w:top w:val="none" w:sz="0" w:space="0" w:color="auto"/>
                                    <w:left w:val="none" w:sz="0" w:space="0" w:color="auto"/>
                                    <w:bottom w:val="none" w:sz="0" w:space="0" w:color="auto"/>
                                    <w:right w:val="none" w:sz="0" w:space="0" w:color="auto"/>
                                  </w:divBdr>
                                  <w:divsChild>
                                    <w:div w:id="1152065583">
                                      <w:marLeft w:val="0"/>
                                      <w:marRight w:val="0"/>
                                      <w:marTop w:val="0"/>
                                      <w:marBottom w:val="0"/>
                                      <w:divBdr>
                                        <w:top w:val="none" w:sz="0" w:space="0" w:color="auto"/>
                                        <w:left w:val="none" w:sz="0" w:space="0" w:color="auto"/>
                                        <w:bottom w:val="none" w:sz="0" w:space="0" w:color="auto"/>
                                        <w:right w:val="none" w:sz="0" w:space="0" w:color="auto"/>
                                      </w:divBdr>
                                      <w:divsChild>
                                        <w:div w:id="564949822">
                                          <w:marLeft w:val="0"/>
                                          <w:marRight w:val="0"/>
                                          <w:marTop w:val="0"/>
                                          <w:marBottom w:val="0"/>
                                          <w:divBdr>
                                            <w:top w:val="none" w:sz="0" w:space="0" w:color="auto"/>
                                            <w:left w:val="none" w:sz="0" w:space="0" w:color="auto"/>
                                            <w:bottom w:val="none" w:sz="0" w:space="0" w:color="auto"/>
                                            <w:right w:val="none" w:sz="0" w:space="0" w:color="auto"/>
                                          </w:divBdr>
                                          <w:divsChild>
                                            <w:div w:id="212423366">
                                              <w:marLeft w:val="0"/>
                                              <w:marRight w:val="0"/>
                                              <w:marTop w:val="0"/>
                                              <w:marBottom w:val="0"/>
                                              <w:divBdr>
                                                <w:top w:val="none" w:sz="0" w:space="0" w:color="auto"/>
                                                <w:left w:val="none" w:sz="0" w:space="0" w:color="auto"/>
                                                <w:bottom w:val="none" w:sz="0" w:space="0" w:color="auto"/>
                                                <w:right w:val="none" w:sz="0" w:space="0" w:color="auto"/>
                                              </w:divBdr>
                                              <w:divsChild>
                                                <w:div w:id="13939702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948633">
      <w:bodyDiv w:val="1"/>
      <w:marLeft w:val="0"/>
      <w:marRight w:val="0"/>
      <w:marTop w:val="0"/>
      <w:marBottom w:val="0"/>
      <w:divBdr>
        <w:top w:val="none" w:sz="0" w:space="0" w:color="auto"/>
        <w:left w:val="none" w:sz="0" w:space="0" w:color="auto"/>
        <w:bottom w:val="none" w:sz="0" w:space="0" w:color="auto"/>
        <w:right w:val="none" w:sz="0" w:space="0" w:color="auto"/>
      </w:divBdr>
      <w:divsChild>
        <w:div w:id="430470758">
          <w:marLeft w:val="0"/>
          <w:marRight w:val="0"/>
          <w:marTop w:val="0"/>
          <w:marBottom w:val="150"/>
          <w:divBdr>
            <w:top w:val="none" w:sz="0" w:space="0" w:color="auto"/>
            <w:left w:val="none" w:sz="0" w:space="0" w:color="auto"/>
            <w:bottom w:val="none" w:sz="0" w:space="0" w:color="auto"/>
            <w:right w:val="none" w:sz="0" w:space="0" w:color="auto"/>
          </w:divBdr>
          <w:divsChild>
            <w:div w:id="1857422470">
              <w:marLeft w:val="0"/>
              <w:marRight w:val="0"/>
              <w:marTop w:val="0"/>
              <w:marBottom w:val="0"/>
              <w:divBdr>
                <w:top w:val="none" w:sz="0" w:space="0" w:color="auto"/>
                <w:left w:val="none" w:sz="0" w:space="0" w:color="auto"/>
                <w:bottom w:val="none" w:sz="0" w:space="0" w:color="auto"/>
                <w:right w:val="none" w:sz="0" w:space="0" w:color="auto"/>
              </w:divBdr>
              <w:divsChild>
                <w:div w:id="2082554270">
                  <w:marLeft w:val="0"/>
                  <w:marRight w:val="0"/>
                  <w:marTop w:val="0"/>
                  <w:marBottom w:val="0"/>
                  <w:divBdr>
                    <w:top w:val="none" w:sz="0" w:space="0" w:color="auto"/>
                    <w:left w:val="none" w:sz="0" w:space="0" w:color="auto"/>
                    <w:bottom w:val="none" w:sz="0" w:space="0" w:color="auto"/>
                    <w:right w:val="none" w:sz="0" w:space="0" w:color="auto"/>
                  </w:divBdr>
                  <w:divsChild>
                    <w:div w:id="1596477255">
                      <w:marLeft w:val="0"/>
                      <w:marRight w:val="0"/>
                      <w:marTop w:val="0"/>
                      <w:marBottom w:val="0"/>
                      <w:divBdr>
                        <w:top w:val="none" w:sz="0" w:space="0" w:color="auto"/>
                        <w:left w:val="none" w:sz="0" w:space="0" w:color="auto"/>
                        <w:bottom w:val="none" w:sz="0" w:space="0" w:color="auto"/>
                        <w:right w:val="none" w:sz="0" w:space="0" w:color="auto"/>
                      </w:divBdr>
                      <w:divsChild>
                        <w:div w:id="704987847">
                          <w:marLeft w:val="0"/>
                          <w:marRight w:val="0"/>
                          <w:marTop w:val="0"/>
                          <w:marBottom w:val="0"/>
                          <w:divBdr>
                            <w:top w:val="none" w:sz="0" w:space="0" w:color="auto"/>
                            <w:left w:val="none" w:sz="0" w:space="0" w:color="auto"/>
                            <w:bottom w:val="none" w:sz="0" w:space="0" w:color="auto"/>
                            <w:right w:val="none" w:sz="0" w:space="0" w:color="auto"/>
                          </w:divBdr>
                          <w:divsChild>
                            <w:div w:id="1068453447">
                              <w:marLeft w:val="0"/>
                              <w:marRight w:val="0"/>
                              <w:marTop w:val="0"/>
                              <w:marBottom w:val="0"/>
                              <w:divBdr>
                                <w:top w:val="none" w:sz="0" w:space="0" w:color="auto"/>
                                <w:left w:val="none" w:sz="0" w:space="0" w:color="auto"/>
                                <w:bottom w:val="none" w:sz="0" w:space="0" w:color="auto"/>
                                <w:right w:val="none" w:sz="0" w:space="0" w:color="auto"/>
                              </w:divBdr>
                              <w:divsChild>
                                <w:div w:id="1624654033">
                                  <w:marLeft w:val="0"/>
                                  <w:marRight w:val="0"/>
                                  <w:marTop w:val="0"/>
                                  <w:marBottom w:val="0"/>
                                  <w:divBdr>
                                    <w:top w:val="none" w:sz="0" w:space="0" w:color="auto"/>
                                    <w:left w:val="none" w:sz="0" w:space="0" w:color="auto"/>
                                    <w:bottom w:val="none" w:sz="0" w:space="0" w:color="auto"/>
                                    <w:right w:val="none" w:sz="0" w:space="0" w:color="auto"/>
                                  </w:divBdr>
                                  <w:divsChild>
                                    <w:div w:id="165873750">
                                      <w:marLeft w:val="0"/>
                                      <w:marRight w:val="0"/>
                                      <w:marTop w:val="0"/>
                                      <w:marBottom w:val="0"/>
                                      <w:divBdr>
                                        <w:top w:val="none" w:sz="0" w:space="0" w:color="auto"/>
                                        <w:left w:val="none" w:sz="0" w:space="0" w:color="auto"/>
                                        <w:bottom w:val="none" w:sz="0" w:space="0" w:color="auto"/>
                                        <w:right w:val="none" w:sz="0" w:space="0" w:color="auto"/>
                                      </w:divBdr>
                                      <w:divsChild>
                                        <w:div w:id="1622421261">
                                          <w:marLeft w:val="0"/>
                                          <w:marRight w:val="0"/>
                                          <w:marTop w:val="0"/>
                                          <w:marBottom w:val="0"/>
                                          <w:divBdr>
                                            <w:top w:val="none" w:sz="0" w:space="0" w:color="auto"/>
                                            <w:left w:val="none" w:sz="0" w:space="0" w:color="auto"/>
                                            <w:bottom w:val="none" w:sz="0" w:space="0" w:color="auto"/>
                                            <w:right w:val="none" w:sz="0" w:space="0" w:color="auto"/>
                                          </w:divBdr>
                                          <w:divsChild>
                                            <w:div w:id="1970818643">
                                              <w:marLeft w:val="0"/>
                                              <w:marRight w:val="0"/>
                                              <w:marTop w:val="0"/>
                                              <w:marBottom w:val="0"/>
                                              <w:divBdr>
                                                <w:top w:val="none" w:sz="0" w:space="0" w:color="auto"/>
                                                <w:left w:val="none" w:sz="0" w:space="0" w:color="auto"/>
                                                <w:bottom w:val="none" w:sz="0" w:space="0" w:color="auto"/>
                                                <w:right w:val="none" w:sz="0" w:space="0" w:color="auto"/>
                                              </w:divBdr>
                                              <w:divsChild>
                                                <w:div w:id="7283091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2.bin"/><Relationship Id="rId26" Type="http://schemas.openxmlformats.org/officeDocument/2006/relationships/image" Target="media/image14.emf"/><Relationship Id="rId39" Type="http://schemas.openxmlformats.org/officeDocument/2006/relationships/image" Target="media/image21.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wmf"/><Relationship Id="rId25" Type="http://schemas.openxmlformats.org/officeDocument/2006/relationships/image" Target="media/image13.emf"/><Relationship Id="rId33" Type="http://schemas.openxmlformats.org/officeDocument/2006/relationships/image" Target="media/image18.wmf"/><Relationship Id="rId38" Type="http://schemas.openxmlformats.org/officeDocument/2006/relationships/oleObject" Target="embeddings/oleObject10.bin"/><Relationship Id="rId46"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oleObject3.bin"/><Relationship Id="rId29" Type="http://schemas.openxmlformats.org/officeDocument/2006/relationships/image" Target="media/image16.wmf"/><Relationship Id="rId41"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emf"/><Relationship Id="rId32" Type="http://schemas.openxmlformats.org/officeDocument/2006/relationships/oleObject" Target="embeddings/oleObject7.bin"/><Relationship Id="rId37" Type="http://schemas.openxmlformats.org/officeDocument/2006/relationships/image" Target="media/image20.wmf"/><Relationship Id="rId40" Type="http://schemas.openxmlformats.org/officeDocument/2006/relationships/oleObject" Target="embeddings/oleObject11.bin"/><Relationship Id="rId45" Type="http://schemas.openxmlformats.org/officeDocument/2006/relationships/image" Target="media/image24.w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1.png"/><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9.wmf"/><Relationship Id="rId31" Type="http://schemas.openxmlformats.org/officeDocument/2006/relationships/image" Target="media/image17.wmf"/><Relationship Id="rId44"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oleObject" Target="embeddings/oleObject4.bin"/><Relationship Id="rId27" Type="http://schemas.openxmlformats.org/officeDocument/2006/relationships/image" Target="media/image15.wmf"/><Relationship Id="rId30" Type="http://schemas.openxmlformats.org/officeDocument/2006/relationships/oleObject" Target="embeddings/oleObject6.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footer" Target="footer2.xml"/><Relationship Id="rId8" Type="http://schemas.openxmlformats.org/officeDocument/2006/relationships/hyperlink" Target="mailto:Savvas.tassou@brunel.ac.uk"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3F3C-9E2E-4A8C-9094-2BB6AFED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ENERGY SAVING IN THE DAIRY PLANT </vt:lpstr>
    </vt:vector>
  </TitlesOfParts>
  <Company>Brunel University</Company>
  <LinksUpToDate>false</LinksUpToDate>
  <CharactersWithSpaces>17161</CharactersWithSpaces>
  <SharedDoc>false</SharedDoc>
  <HLinks>
    <vt:vector size="6" baseType="variant">
      <vt:variant>
        <vt:i4>327737</vt:i4>
      </vt:variant>
      <vt:variant>
        <vt:i4>0</vt:i4>
      </vt:variant>
      <vt:variant>
        <vt:i4>0</vt:i4>
      </vt:variant>
      <vt:variant>
        <vt:i4>5</vt:i4>
      </vt:variant>
      <vt:variant>
        <vt:lpwstr>mailto:Savvas.tassou@brunel.ac.uk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SAVING IN THE DAIRY PLANT </dc:title>
  <dc:subject/>
  <dc:creator>ikb</dc:creator>
  <cp:keywords/>
  <dc:description/>
  <cp:lastModifiedBy>mesrafh</cp:lastModifiedBy>
  <cp:revision>2</cp:revision>
  <cp:lastPrinted>2010-01-27T13:30:00Z</cp:lastPrinted>
  <dcterms:created xsi:type="dcterms:W3CDTF">2010-11-02T14:13:00Z</dcterms:created>
  <dcterms:modified xsi:type="dcterms:W3CDTF">2010-11-02T14:13:00Z</dcterms:modified>
</cp:coreProperties>
</file>