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74FC" w14:textId="4B4C0819" w:rsidR="00067497" w:rsidRPr="00681A5D" w:rsidRDefault="003A48E7" w:rsidP="00C2519F">
      <w:pPr>
        <w:spacing w:line="276" w:lineRule="auto"/>
        <w:jc w:val="center"/>
        <w:rPr>
          <w:rFonts w:cstheme="majorBidi"/>
          <w:b/>
          <w:bCs/>
          <w:szCs w:val="24"/>
        </w:rPr>
      </w:pPr>
      <w:r w:rsidRPr="00681A5D">
        <w:rPr>
          <w:rFonts w:cstheme="majorBidi"/>
          <w:b/>
          <w:bCs/>
          <w:szCs w:val="24"/>
        </w:rPr>
        <w:t xml:space="preserve"> </w:t>
      </w:r>
      <w:r w:rsidR="004D6736" w:rsidRPr="00681A5D">
        <w:rPr>
          <w:rFonts w:cstheme="majorBidi"/>
          <w:b/>
          <w:bCs/>
          <w:szCs w:val="24"/>
        </w:rPr>
        <w:t xml:space="preserve"> </w:t>
      </w:r>
      <w:r w:rsidR="00067497" w:rsidRPr="00681A5D">
        <w:rPr>
          <w:rFonts w:cstheme="majorBidi"/>
          <w:b/>
          <w:bCs/>
          <w:szCs w:val="24"/>
        </w:rPr>
        <w:t>Development of GCC Human Resources:</w:t>
      </w:r>
    </w:p>
    <w:p w14:paraId="1329CF2D" w14:textId="31E03D8C" w:rsidR="00067497" w:rsidRPr="00681A5D" w:rsidRDefault="00067497" w:rsidP="00C2519F">
      <w:pPr>
        <w:spacing w:line="276" w:lineRule="auto"/>
        <w:jc w:val="center"/>
        <w:rPr>
          <w:rFonts w:cstheme="majorBidi"/>
          <w:b/>
          <w:bCs/>
          <w:szCs w:val="24"/>
        </w:rPr>
      </w:pPr>
      <w:r w:rsidRPr="00681A5D">
        <w:rPr>
          <w:rFonts w:cstheme="majorBidi"/>
          <w:b/>
          <w:bCs/>
          <w:szCs w:val="24"/>
        </w:rPr>
        <w:t>An Evidence-Based Review of Workforce Nationalization</w:t>
      </w:r>
    </w:p>
    <w:p w14:paraId="02A5E56D" w14:textId="3E2F9090" w:rsidR="00F42391" w:rsidRPr="00681A5D" w:rsidRDefault="00F42391" w:rsidP="00C2519F">
      <w:pPr>
        <w:spacing w:line="276" w:lineRule="auto"/>
        <w:jc w:val="center"/>
        <w:rPr>
          <w:rFonts w:cstheme="majorBidi"/>
          <w:b/>
          <w:bCs/>
          <w:szCs w:val="24"/>
        </w:rPr>
      </w:pPr>
    </w:p>
    <w:p w14:paraId="2FDC967D" w14:textId="07CC3122" w:rsidR="00067497" w:rsidRPr="00681A5D" w:rsidRDefault="000D17B2" w:rsidP="00C2519F">
      <w:pPr>
        <w:pStyle w:val="Heading1"/>
        <w:spacing w:line="276" w:lineRule="auto"/>
        <w:rPr>
          <w:sz w:val="24"/>
        </w:rPr>
      </w:pPr>
      <w:r w:rsidRPr="00681A5D">
        <w:rPr>
          <w:sz w:val="24"/>
        </w:rPr>
        <w:t>Abstract</w:t>
      </w:r>
    </w:p>
    <w:p w14:paraId="3C85FFD8" w14:textId="2BD5A862" w:rsidR="00067497" w:rsidRPr="00681A5D" w:rsidRDefault="00067497" w:rsidP="006A4E5A">
      <w:pPr>
        <w:spacing w:after="0" w:line="480" w:lineRule="auto"/>
        <w:jc w:val="both"/>
        <w:rPr>
          <w:rFonts w:eastAsia="Calibri" w:cstheme="majorBidi"/>
          <w:szCs w:val="24"/>
        </w:rPr>
      </w:pPr>
      <w:bookmarkStart w:id="0" w:name="_Hlk100998371"/>
      <w:r w:rsidRPr="00681A5D">
        <w:rPr>
          <w:rFonts w:eastAsia="Calibri" w:cstheme="majorBidi"/>
          <w:b/>
          <w:bCs/>
          <w:szCs w:val="24"/>
        </w:rPr>
        <w:t>Purpose:</w:t>
      </w:r>
      <w:r w:rsidRPr="00681A5D">
        <w:rPr>
          <w:rFonts w:eastAsia="Calibri" w:cstheme="majorBidi"/>
          <w:szCs w:val="24"/>
        </w:rPr>
        <w:t xml:space="preserve"> This study aim</w:t>
      </w:r>
      <w:r w:rsidR="0073130F" w:rsidRPr="00681A5D">
        <w:rPr>
          <w:rFonts w:eastAsia="Calibri" w:cstheme="majorBidi"/>
          <w:szCs w:val="24"/>
        </w:rPr>
        <w:t>ed</w:t>
      </w:r>
      <w:r w:rsidRPr="00681A5D">
        <w:rPr>
          <w:rFonts w:eastAsia="Calibri" w:cstheme="majorBidi"/>
          <w:szCs w:val="24"/>
        </w:rPr>
        <w:t xml:space="preserve"> to contribute to the field of Human Resource Management (HRM) by providing a critical review of existing scholarly research and a thematic analysis of the workforce nationalization domain in the Gulf Cooperation Council (GCC) countries. </w:t>
      </w:r>
      <w:r w:rsidR="00A04D87" w:rsidRPr="00681A5D">
        <w:rPr>
          <w:rFonts w:eastAsia="Calibri" w:cstheme="majorBidi"/>
          <w:szCs w:val="24"/>
        </w:rPr>
        <w:t xml:space="preserve">To </w:t>
      </w:r>
      <w:r w:rsidR="00E007A5" w:rsidRPr="00681A5D">
        <w:rPr>
          <w:rFonts w:eastAsia="Calibri" w:cstheme="majorBidi"/>
          <w:szCs w:val="24"/>
        </w:rPr>
        <w:t xml:space="preserve">strengthen </w:t>
      </w:r>
      <w:r w:rsidR="00A04D87" w:rsidRPr="00681A5D">
        <w:rPr>
          <w:rFonts w:eastAsia="Calibri" w:cstheme="majorBidi"/>
          <w:szCs w:val="24"/>
        </w:rPr>
        <w:t>the literature on this topic</w:t>
      </w:r>
      <w:r w:rsidR="00E007A5" w:rsidRPr="00681A5D">
        <w:rPr>
          <w:rFonts w:eastAsia="Calibri" w:cstheme="majorBidi"/>
          <w:szCs w:val="24"/>
        </w:rPr>
        <w:t>, i</w:t>
      </w:r>
      <w:r w:rsidRPr="00681A5D">
        <w:rPr>
          <w:rFonts w:eastAsia="Calibri" w:cstheme="majorBidi"/>
          <w:szCs w:val="24"/>
        </w:rPr>
        <w:t>t seeks to identify key gaps and areas for further exploration.</w:t>
      </w:r>
    </w:p>
    <w:p w14:paraId="7BB4D16A" w14:textId="77777777" w:rsidR="00067497" w:rsidRPr="00681A5D" w:rsidRDefault="00067497" w:rsidP="006A4E5A">
      <w:pPr>
        <w:spacing w:line="480" w:lineRule="auto"/>
        <w:jc w:val="both"/>
        <w:rPr>
          <w:rFonts w:cstheme="majorBidi"/>
          <w:szCs w:val="24"/>
        </w:rPr>
      </w:pPr>
      <w:r w:rsidRPr="00681A5D">
        <w:rPr>
          <w:rFonts w:eastAsia="Calibri" w:cstheme="majorBidi"/>
          <w:b/>
          <w:bCs/>
          <w:szCs w:val="24"/>
        </w:rPr>
        <w:t>Design:</w:t>
      </w:r>
      <w:r w:rsidRPr="00681A5D">
        <w:rPr>
          <w:rFonts w:eastAsia="Calibri" w:cstheme="majorBidi"/>
          <w:szCs w:val="24"/>
        </w:rPr>
        <w:t xml:space="preserve"> </w:t>
      </w:r>
      <w:r w:rsidRPr="00681A5D">
        <w:rPr>
          <w:rFonts w:cstheme="majorBidi"/>
          <w:szCs w:val="24"/>
        </w:rPr>
        <w:t>A two-step systematic research methodology (qualitative and quantitative) and a thematic analysis of empirical and theoretical studies were used in this study. The quantitative review was conducted using a pre-designed coding framework.</w:t>
      </w:r>
    </w:p>
    <w:p w14:paraId="62D2C871" w14:textId="623DE43B" w:rsidR="00067497" w:rsidRPr="00681A5D" w:rsidRDefault="00067497" w:rsidP="006A4E5A">
      <w:pPr>
        <w:spacing w:after="0" w:line="480" w:lineRule="auto"/>
        <w:jc w:val="both"/>
        <w:rPr>
          <w:rFonts w:eastAsia="Calibri" w:cstheme="majorBidi"/>
          <w:szCs w:val="24"/>
        </w:rPr>
      </w:pPr>
      <w:r w:rsidRPr="00681A5D">
        <w:rPr>
          <w:rFonts w:eastAsia="Calibri" w:cstheme="majorBidi"/>
          <w:b/>
          <w:bCs/>
          <w:szCs w:val="24"/>
        </w:rPr>
        <w:t>Findings:</w:t>
      </w:r>
      <w:r w:rsidRPr="00681A5D">
        <w:rPr>
          <w:rFonts w:eastAsia="Calibri" w:cstheme="majorBidi"/>
          <w:szCs w:val="24"/>
        </w:rPr>
        <w:t xml:space="preserve"> Th</w:t>
      </w:r>
      <w:r w:rsidR="0073130F" w:rsidRPr="00681A5D">
        <w:rPr>
          <w:rFonts w:eastAsia="Calibri" w:cstheme="majorBidi"/>
          <w:szCs w:val="24"/>
        </w:rPr>
        <w:t>e</w:t>
      </w:r>
      <w:r w:rsidRPr="00681A5D">
        <w:rPr>
          <w:rFonts w:eastAsia="Calibri" w:cstheme="majorBidi"/>
          <w:szCs w:val="24"/>
        </w:rPr>
        <w:t xml:space="preserve"> study identified and discussed four perspectives of workforce nationalization in the GCC countries. These </w:t>
      </w:r>
      <w:r w:rsidR="00E007A5" w:rsidRPr="00681A5D">
        <w:rPr>
          <w:rFonts w:eastAsia="Calibri" w:cstheme="majorBidi"/>
          <w:szCs w:val="24"/>
        </w:rPr>
        <w:t>were</w:t>
      </w:r>
      <w:r w:rsidRPr="00681A5D">
        <w:rPr>
          <w:rFonts w:eastAsia="Calibri" w:cstheme="majorBidi"/>
          <w:szCs w:val="24"/>
        </w:rPr>
        <w:t xml:space="preserve">: (1) </w:t>
      </w:r>
      <w:r w:rsidR="000B2258" w:rsidRPr="00681A5D">
        <w:rPr>
          <w:rFonts w:eastAsia="Calibri" w:cstheme="majorBidi"/>
          <w:szCs w:val="24"/>
        </w:rPr>
        <w:t xml:space="preserve">the </w:t>
      </w:r>
      <w:r w:rsidRPr="00681A5D">
        <w:rPr>
          <w:rFonts w:eastAsia="Calibri" w:cstheme="majorBidi"/>
          <w:szCs w:val="24"/>
        </w:rPr>
        <w:t>conceptualization of workforce nationalization</w:t>
      </w:r>
      <w:r w:rsidR="00E007A5" w:rsidRPr="00681A5D">
        <w:rPr>
          <w:rFonts w:eastAsia="Calibri" w:cstheme="majorBidi"/>
          <w:szCs w:val="24"/>
        </w:rPr>
        <w:t>;</w:t>
      </w:r>
      <w:r w:rsidRPr="00681A5D">
        <w:rPr>
          <w:rFonts w:eastAsia="Calibri" w:cstheme="majorBidi"/>
          <w:szCs w:val="24"/>
        </w:rPr>
        <w:t xml:space="preserve"> (2) the role of institutional policies in achieving it</w:t>
      </w:r>
      <w:r w:rsidR="00E007A5" w:rsidRPr="00681A5D">
        <w:rPr>
          <w:rFonts w:eastAsia="Calibri" w:cstheme="majorBidi"/>
          <w:szCs w:val="24"/>
        </w:rPr>
        <w:t>;</w:t>
      </w:r>
      <w:r w:rsidRPr="00681A5D">
        <w:rPr>
          <w:rFonts w:eastAsia="Calibri" w:cstheme="majorBidi"/>
          <w:szCs w:val="24"/>
        </w:rPr>
        <w:t xml:space="preserve"> (3) the practices and outcomes of nationalization efforts, and (4) the impact of gender and women in the nationalization process.</w:t>
      </w:r>
    </w:p>
    <w:p w14:paraId="4B60777C" w14:textId="25F37CB8" w:rsidR="00067497" w:rsidRPr="00681A5D" w:rsidRDefault="00067497" w:rsidP="006A4E5A">
      <w:pPr>
        <w:spacing w:after="0" w:line="480" w:lineRule="auto"/>
        <w:jc w:val="both"/>
        <w:rPr>
          <w:rFonts w:eastAsia="Calibri" w:cstheme="majorBidi"/>
          <w:szCs w:val="24"/>
        </w:rPr>
      </w:pPr>
      <w:r w:rsidRPr="00681A5D">
        <w:rPr>
          <w:rFonts w:eastAsia="Calibri" w:cstheme="majorBidi"/>
          <w:b/>
          <w:bCs/>
          <w:szCs w:val="24"/>
        </w:rPr>
        <w:t>Originality/value:</w:t>
      </w:r>
      <w:bookmarkEnd w:id="0"/>
      <w:r w:rsidRPr="00681A5D">
        <w:rPr>
          <w:rFonts w:eastAsia="Calibri" w:cstheme="majorBidi"/>
          <w:szCs w:val="24"/>
        </w:rPr>
        <w:t xml:space="preserve"> Workforce nationalization initiatives in the GCC region offer a unique and rich research phenomenon </w:t>
      </w:r>
      <w:r w:rsidR="000B2258" w:rsidRPr="00681A5D">
        <w:rPr>
          <w:rFonts w:eastAsia="Calibri" w:cstheme="majorBidi"/>
          <w:szCs w:val="24"/>
        </w:rPr>
        <w:t xml:space="preserve">replete </w:t>
      </w:r>
      <w:r w:rsidRPr="00681A5D">
        <w:rPr>
          <w:rFonts w:eastAsia="Calibri" w:cstheme="majorBidi"/>
          <w:szCs w:val="24"/>
        </w:rPr>
        <w:t>with managerial, organizational, economic, and political dilemmas</w:t>
      </w:r>
      <w:r w:rsidR="000B2258" w:rsidRPr="00681A5D">
        <w:rPr>
          <w:rFonts w:eastAsia="Calibri" w:cstheme="majorBidi"/>
          <w:szCs w:val="24"/>
        </w:rPr>
        <w:t>. T</w:t>
      </w:r>
      <w:r w:rsidRPr="00681A5D">
        <w:rPr>
          <w:rFonts w:eastAsia="Calibri" w:cstheme="majorBidi"/>
          <w:szCs w:val="24"/>
        </w:rPr>
        <w:t>he investigation of this phenomenon would profoundly enlighten employers, policy makers, and scholars.</w:t>
      </w:r>
    </w:p>
    <w:p w14:paraId="4ED4A11E" w14:textId="13018B29" w:rsidR="00067497" w:rsidRPr="00681A5D" w:rsidRDefault="00067497" w:rsidP="006A4E5A">
      <w:pPr>
        <w:spacing w:after="0" w:line="480" w:lineRule="auto"/>
        <w:jc w:val="both"/>
        <w:rPr>
          <w:rFonts w:eastAsia="Calibri" w:cstheme="majorBidi"/>
          <w:szCs w:val="24"/>
        </w:rPr>
      </w:pPr>
      <w:r w:rsidRPr="00681A5D">
        <w:rPr>
          <w:rFonts w:eastAsia="Calibri" w:cstheme="majorBidi"/>
          <w:b/>
          <w:bCs/>
          <w:szCs w:val="24"/>
        </w:rPr>
        <w:t>Research limitations:</w:t>
      </w:r>
      <w:r w:rsidRPr="00681A5D">
        <w:rPr>
          <w:rFonts w:eastAsia="Calibri" w:cstheme="majorBidi"/>
          <w:szCs w:val="24"/>
        </w:rPr>
        <w:t xml:space="preserve"> This study has several limitations, which we have addressed by proposing several future research avenues.</w:t>
      </w:r>
      <w:r w:rsidRPr="00681A5D">
        <w:t xml:space="preserve"> For example, the reviewed studies are skewed towards certain countries (e.g., UAE and Saudi Arabia), which limits the generalizability of their findings</w:t>
      </w:r>
      <w:r w:rsidRPr="00681A5D">
        <w:rPr>
          <w:rFonts w:eastAsia="Calibri" w:cstheme="majorBidi"/>
          <w:szCs w:val="24"/>
        </w:rPr>
        <w:t>.</w:t>
      </w:r>
    </w:p>
    <w:p w14:paraId="4E35EA44" w14:textId="19C2BDB4" w:rsidR="00067497" w:rsidRPr="00681A5D" w:rsidRDefault="00067497" w:rsidP="006A4E5A">
      <w:pPr>
        <w:spacing w:after="200" w:line="480" w:lineRule="auto"/>
        <w:jc w:val="both"/>
        <w:rPr>
          <w:rFonts w:cstheme="majorBidi"/>
          <w:b/>
          <w:szCs w:val="24"/>
        </w:rPr>
      </w:pPr>
      <w:r w:rsidRPr="00681A5D">
        <w:rPr>
          <w:rFonts w:cstheme="majorBidi"/>
          <w:b/>
          <w:szCs w:val="24"/>
        </w:rPr>
        <w:t xml:space="preserve">Practical Implications: </w:t>
      </w:r>
      <w:r w:rsidR="000B2258" w:rsidRPr="00681A5D">
        <w:rPr>
          <w:rFonts w:cstheme="majorBidi"/>
          <w:bCs/>
          <w:szCs w:val="24"/>
        </w:rPr>
        <w:t>A</w:t>
      </w:r>
      <w:r w:rsidRPr="00681A5D">
        <w:rPr>
          <w:rFonts w:cstheme="majorBidi"/>
          <w:bCs/>
          <w:szCs w:val="24"/>
        </w:rPr>
        <w:t xml:space="preserve"> more comprehensive definition of nationalization, development of qualitative and quantitative measures to enhance HRM practices and outcomes, and </w:t>
      </w:r>
      <w:r w:rsidR="000B2258" w:rsidRPr="00681A5D">
        <w:rPr>
          <w:rFonts w:cstheme="majorBidi"/>
          <w:bCs/>
          <w:szCs w:val="24"/>
        </w:rPr>
        <w:t xml:space="preserve">the </w:t>
      </w:r>
      <w:r w:rsidRPr="00681A5D">
        <w:rPr>
          <w:rFonts w:cstheme="majorBidi"/>
          <w:bCs/>
          <w:szCs w:val="24"/>
        </w:rPr>
        <w:lastRenderedPageBreak/>
        <w:t>identif</w:t>
      </w:r>
      <w:r w:rsidR="000B2258" w:rsidRPr="00681A5D">
        <w:rPr>
          <w:rFonts w:cstheme="majorBidi"/>
          <w:bCs/>
          <w:szCs w:val="24"/>
        </w:rPr>
        <w:t>ication</w:t>
      </w:r>
      <w:r w:rsidRPr="00681A5D">
        <w:rPr>
          <w:rFonts w:cstheme="majorBidi"/>
          <w:bCs/>
          <w:szCs w:val="24"/>
        </w:rPr>
        <w:t xml:space="preserve"> </w:t>
      </w:r>
      <w:r w:rsidR="000B2258" w:rsidRPr="00681A5D">
        <w:rPr>
          <w:rFonts w:cstheme="majorBidi"/>
          <w:bCs/>
          <w:szCs w:val="24"/>
        </w:rPr>
        <w:t xml:space="preserve">of </w:t>
      </w:r>
      <w:r w:rsidRPr="00681A5D">
        <w:rPr>
          <w:rFonts w:cstheme="majorBidi"/>
          <w:bCs/>
          <w:szCs w:val="24"/>
        </w:rPr>
        <w:t>alternative approaches to improve the employment of locals are emphasized</w:t>
      </w:r>
      <w:r w:rsidR="000B2258" w:rsidRPr="00681A5D">
        <w:rPr>
          <w:rFonts w:cstheme="majorBidi"/>
          <w:bCs/>
          <w:szCs w:val="24"/>
        </w:rPr>
        <w:t xml:space="preserve">  as needs</w:t>
      </w:r>
      <w:r w:rsidRPr="00681A5D">
        <w:rPr>
          <w:rFonts w:cstheme="majorBidi"/>
          <w:bCs/>
          <w:szCs w:val="24"/>
        </w:rPr>
        <w:t xml:space="preserve">. Additionally, revised measures and mechanisms to rectify negative perceptions about entitlement and </w:t>
      </w:r>
      <w:r w:rsidR="000B2258" w:rsidRPr="00681A5D">
        <w:rPr>
          <w:rFonts w:cstheme="majorBidi"/>
          <w:bCs/>
          <w:szCs w:val="24"/>
        </w:rPr>
        <w:t xml:space="preserve">the </w:t>
      </w:r>
      <w:r w:rsidRPr="00681A5D">
        <w:rPr>
          <w:rFonts w:cstheme="majorBidi"/>
          <w:bCs/>
          <w:szCs w:val="24"/>
        </w:rPr>
        <w:t>revision of policies to integrate females in the national labor force are suggested.</w:t>
      </w:r>
    </w:p>
    <w:p w14:paraId="056921E7" w14:textId="77777777" w:rsidR="00067497" w:rsidRPr="00681A5D" w:rsidRDefault="00067497" w:rsidP="006A4E5A">
      <w:pPr>
        <w:spacing w:after="200" w:line="480" w:lineRule="auto"/>
      </w:pPr>
      <w:r w:rsidRPr="00681A5D">
        <w:rPr>
          <w:rFonts w:cstheme="majorBidi"/>
          <w:b/>
          <w:szCs w:val="24"/>
        </w:rPr>
        <w:t xml:space="preserve">Keywords: </w:t>
      </w:r>
      <w:r w:rsidRPr="00681A5D">
        <w:rPr>
          <w:rFonts w:cstheme="majorBidi"/>
          <w:bCs/>
          <w:szCs w:val="24"/>
        </w:rPr>
        <w:t>GCC countries;</w:t>
      </w:r>
      <w:r w:rsidRPr="00681A5D">
        <w:rPr>
          <w:rFonts w:cstheme="majorBidi"/>
          <w:b/>
          <w:szCs w:val="24"/>
        </w:rPr>
        <w:t xml:space="preserve"> </w:t>
      </w:r>
      <w:r w:rsidRPr="00681A5D">
        <w:rPr>
          <w:rFonts w:cstheme="majorBidi"/>
          <w:bCs/>
          <w:szCs w:val="24"/>
        </w:rPr>
        <w:t>workforce</w:t>
      </w:r>
      <w:r w:rsidRPr="00681A5D">
        <w:rPr>
          <w:rFonts w:cstheme="majorBidi"/>
          <w:b/>
          <w:szCs w:val="24"/>
        </w:rPr>
        <w:t xml:space="preserve"> </w:t>
      </w:r>
      <w:r w:rsidRPr="00681A5D">
        <w:rPr>
          <w:rFonts w:cstheme="majorBidi"/>
          <w:bCs/>
          <w:szCs w:val="24"/>
        </w:rPr>
        <w:t>nationalization; localization; human resource management</w:t>
      </w:r>
      <w:r w:rsidRPr="00681A5D">
        <w:t xml:space="preserve"> </w:t>
      </w:r>
      <w:r w:rsidRPr="00681A5D">
        <w:br w:type="page"/>
      </w:r>
    </w:p>
    <w:p w14:paraId="2D463D50" w14:textId="77777777" w:rsidR="00067497" w:rsidRPr="00681A5D" w:rsidRDefault="00067497" w:rsidP="006A4E5A">
      <w:pPr>
        <w:pStyle w:val="Heading1"/>
        <w:rPr>
          <w:sz w:val="24"/>
        </w:rPr>
      </w:pPr>
      <w:r w:rsidRPr="00681A5D">
        <w:rPr>
          <w:sz w:val="24"/>
        </w:rPr>
        <w:lastRenderedPageBreak/>
        <w:t>Introduction</w:t>
      </w:r>
    </w:p>
    <w:p w14:paraId="7AAAE7D9" w14:textId="39367841" w:rsidR="00067497" w:rsidRPr="00681A5D" w:rsidRDefault="00067497" w:rsidP="006A4E5A">
      <w:pPr>
        <w:spacing w:line="480" w:lineRule="auto"/>
        <w:jc w:val="both"/>
        <w:rPr>
          <w:rFonts w:cstheme="majorBidi"/>
          <w:szCs w:val="24"/>
        </w:rPr>
      </w:pPr>
      <w:r w:rsidRPr="00681A5D">
        <w:rPr>
          <w:rFonts w:cstheme="majorBidi"/>
          <w:szCs w:val="24"/>
        </w:rPr>
        <w:t xml:space="preserve">Workforce planning is considered essential for both organizations and the workforce itself. One current issue in workforce planning is nationalization. A special form of workforce nationalization has emerged in </w:t>
      </w:r>
      <w:r w:rsidR="000B2258" w:rsidRPr="00681A5D">
        <w:rPr>
          <w:rFonts w:cstheme="majorBidi"/>
          <w:szCs w:val="24"/>
        </w:rPr>
        <w:t xml:space="preserve">the </w:t>
      </w:r>
      <w:r w:rsidRPr="00681A5D">
        <w:rPr>
          <w:rFonts w:cstheme="majorBidi"/>
          <w:szCs w:val="24"/>
        </w:rPr>
        <w:t>Gulf Cooperation Council (GCC) countries</w:t>
      </w:r>
      <w:r w:rsidR="000B2258" w:rsidRPr="00681A5D">
        <w:rPr>
          <w:rFonts w:cstheme="majorBidi"/>
          <w:szCs w:val="24"/>
        </w:rPr>
        <w:t xml:space="preserve">; </w:t>
      </w:r>
      <w:r w:rsidR="00481E01" w:rsidRPr="00681A5D">
        <w:rPr>
          <w:rFonts w:cstheme="majorBidi"/>
          <w:szCs w:val="24"/>
        </w:rPr>
        <w:t>one which</w:t>
      </w:r>
      <w:r w:rsidRPr="00681A5D">
        <w:rPr>
          <w:rFonts w:cstheme="majorBidi"/>
          <w:szCs w:val="24"/>
        </w:rPr>
        <w:t xml:space="preserve"> aims to encourage the development and employment of national employees and has become an increasingly important national concern because of the heavy reliance on expatriates in the GCC labor markets </w:t>
      </w:r>
      <w:r w:rsidRPr="00681A5D">
        <w:rPr>
          <w:rFonts w:cstheme="majorBidi"/>
          <w:noProof/>
          <w:szCs w:val="24"/>
        </w:rPr>
        <w:t xml:space="preserve">(Elbanna, 2022; </w:t>
      </w:r>
      <w:r w:rsidR="00EE4753" w:rsidRPr="00681A5D">
        <w:rPr>
          <w:rFonts w:cstheme="majorBidi"/>
          <w:noProof/>
          <w:szCs w:val="24"/>
        </w:rPr>
        <w:t xml:space="preserve">Elsharnouby et al., 2023; </w:t>
      </w:r>
      <w:r w:rsidRPr="00681A5D">
        <w:rPr>
          <w:rFonts w:cstheme="majorBidi"/>
          <w:noProof/>
          <w:szCs w:val="24"/>
        </w:rPr>
        <w:t>Tee &amp; Li, 2021)</w:t>
      </w:r>
      <w:r w:rsidRPr="00681A5D">
        <w:rPr>
          <w:rFonts w:cstheme="majorBidi"/>
          <w:szCs w:val="24"/>
        </w:rPr>
        <w:t xml:space="preserve">. Given this, the governments of GCC countries have recognized the need to focus on workforce nationalization </w:t>
      </w:r>
      <w:r w:rsidR="00481E01" w:rsidRPr="00681A5D">
        <w:rPr>
          <w:rFonts w:cstheme="majorBidi"/>
          <w:szCs w:val="24"/>
        </w:rPr>
        <w:t xml:space="preserve">in their </w:t>
      </w:r>
      <w:r w:rsidRPr="00681A5D">
        <w:rPr>
          <w:rFonts w:cstheme="majorBidi"/>
          <w:szCs w:val="24"/>
        </w:rPr>
        <w:t>development</w:t>
      </w:r>
      <w:r w:rsidR="00481E01" w:rsidRPr="00681A5D">
        <w:rPr>
          <w:rFonts w:cstheme="majorBidi"/>
          <w:szCs w:val="24"/>
        </w:rPr>
        <w:t xml:space="preserve"> and have </w:t>
      </w:r>
      <w:r w:rsidR="001872A9" w:rsidRPr="00681A5D">
        <w:rPr>
          <w:rFonts w:cstheme="majorBidi"/>
          <w:szCs w:val="24"/>
        </w:rPr>
        <w:t>adapted</w:t>
      </w:r>
      <w:r w:rsidRPr="00681A5D">
        <w:rPr>
          <w:rFonts w:cstheme="majorBidi"/>
          <w:szCs w:val="24"/>
        </w:rPr>
        <w:t xml:space="preserve"> a set of strategies </w:t>
      </w:r>
      <w:r w:rsidR="00327144" w:rsidRPr="00681A5D">
        <w:rPr>
          <w:rFonts w:cstheme="majorBidi"/>
          <w:szCs w:val="24"/>
        </w:rPr>
        <w:t>for developing</w:t>
      </w:r>
      <w:r w:rsidRPr="00681A5D">
        <w:rPr>
          <w:rFonts w:cstheme="majorBidi"/>
          <w:szCs w:val="24"/>
        </w:rPr>
        <w:t xml:space="preserve"> local employees in order to re</w:t>
      </w:r>
      <w:r w:rsidR="00481E01" w:rsidRPr="00681A5D">
        <w:rPr>
          <w:rFonts w:cstheme="majorBidi"/>
          <w:szCs w:val="24"/>
        </w:rPr>
        <w:t>ly less</w:t>
      </w:r>
      <w:r w:rsidRPr="00681A5D">
        <w:rPr>
          <w:rFonts w:cstheme="majorBidi"/>
          <w:szCs w:val="24"/>
        </w:rPr>
        <w:t xml:space="preserve"> on skilled expatriates </w:t>
      </w:r>
      <w:r w:rsidRPr="00681A5D">
        <w:rPr>
          <w:rFonts w:cstheme="majorBidi"/>
          <w:noProof/>
          <w:szCs w:val="24"/>
        </w:rPr>
        <w:t>(Al Jawali et al., 2021)</w:t>
      </w:r>
      <w:r w:rsidRPr="00681A5D">
        <w:rPr>
          <w:rFonts w:cstheme="majorBidi"/>
          <w:szCs w:val="24"/>
        </w:rPr>
        <w:t>. Moreover, the GCC countries have adopted future national visions (such as Qatar</w:t>
      </w:r>
      <w:r w:rsidR="00481E01" w:rsidRPr="00681A5D">
        <w:rPr>
          <w:rFonts w:cstheme="majorBidi"/>
          <w:szCs w:val="24"/>
        </w:rPr>
        <w:t xml:space="preserve">’s </w:t>
      </w:r>
      <w:r w:rsidR="00D32D34" w:rsidRPr="00681A5D">
        <w:rPr>
          <w:rFonts w:cstheme="majorBidi"/>
          <w:szCs w:val="24"/>
        </w:rPr>
        <w:t>V</w:t>
      </w:r>
      <w:r w:rsidRPr="00681A5D">
        <w:rPr>
          <w:rFonts w:cstheme="majorBidi"/>
          <w:szCs w:val="24"/>
        </w:rPr>
        <w:t xml:space="preserve">ision 2030 and </w:t>
      </w:r>
      <w:r w:rsidR="00D32D34" w:rsidRPr="00681A5D">
        <w:rPr>
          <w:rFonts w:cstheme="majorBidi"/>
          <w:szCs w:val="24"/>
        </w:rPr>
        <w:t xml:space="preserve">the </w:t>
      </w:r>
      <w:r w:rsidRPr="00681A5D">
        <w:rPr>
          <w:rFonts w:cstheme="majorBidi"/>
          <w:szCs w:val="24"/>
        </w:rPr>
        <w:t xml:space="preserve">Saudi Vision 2030) and long-term national strategies all emphasizing human development (Budhwar et al., 2019). Inclusive of these strategies is the </w:t>
      </w:r>
      <w:r w:rsidR="00D32D34" w:rsidRPr="00681A5D">
        <w:rPr>
          <w:rFonts w:cstheme="majorBidi"/>
          <w:szCs w:val="24"/>
        </w:rPr>
        <w:t xml:space="preserve">fostering </w:t>
      </w:r>
      <w:r w:rsidRPr="00681A5D">
        <w:rPr>
          <w:rFonts w:cstheme="majorBidi"/>
          <w:szCs w:val="24"/>
        </w:rPr>
        <w:t xml:space="preserve">of </w:t>
      </w:r>
      <w:r w:rsidR="00D32D34" w:rsidRPr="00681A5D">
        <w:rPr>
          <w:rFonts w:cstheme="majorBidi"/>
          <w:szCs w:val="24"/>
        </w:rPr>
        <w:t xml:space="preserve">a </w:t>
      </w:r>
      <w:r w:rsidRPr="00681A5D">
        <w:rPr>
          <w:rFonts w:cstheme="majorBidi"/>
          <w:szCs w:val="24"/>
        </w:rPr>
        <w:t xml:space="preserve">highly skilled and </w:t>
      </w:r>
      <w:r w:rsidR="00327144" w:rsidRPr="00681A5D">
        <w:rPr>
          <w:rFonts w:cstheme="majorBidi"/>
          <w:szCs w:val="24"/>
        </w:rPr>
        <w:t>extremely</w:t>
      </w:r>
      <w:r w:rsidRPr="00681A5D">
        <w:rPr>
          <w:rFonts w:cstheme="majorBidi"/>
          <w:szCs w:val="24"/>
        </w:rPr>
        <w:t xml:space="preserve"> productive local workforce (Al Jawali et al., 2021).</w:t>
      </w:r>
      <w:r w:rsidR="00D32D34" w:rsidRPr="00681A5D">
        <w:rPr>
          <w:rFonts w:cstheme="majorBidi"/>
          <w:szCs w:val="24"/>
        </w:rPr>
        <w:t>In these circumstances, t</w:t>
      </w:r>
      <w:r w:rsidRPr="00681A5D">
        <w:rPr>
          <w:rFonts w:cstheme="majorBidi"/>
          <w:szCs w:val="24"/>
        </w:rPr>
        <w:t xml:space="preserve">he need to develop and retain highly skilled local employees has become dominant for the implementation of workforce nationalization. </w:t>
      </w:r>
    </w:p>
    <w:p w14:paraId="098D5C1B" w14:textId="1C6CD0B7"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Despite a stream of research on workforce nationalization since the early 1990s, a comprehensive review of the literature that provides a systematic review of workforce nationalization in the GCC region </w:t>
      </w:r>
      <w:r w:rsidR="00D32D34" w:rsidRPr="00681A5D">
        <w:rPr>
          <w:rFonts w:cstheme="majorBidi"/>
          <w:szCs w:val="24"/>
        </w:rPr>
        <w:t>has not so far emerged</w:t>
      </w:r>
      <w:r w:rsidR="00233B25" w:rsidRPr="00681A5D">
        <w:rPr>
          <w:rFonts w:cstheme="majorBidi"/>
          <w:szCs w:val="24"/>
        </w:rPr>
        <w:t xml:space="preserve">; </w:t>
      </w:r>
      <w:r w:rsidRPr="00681A5D">
        <w:rPr>
          <w:rFonts w:cstheme="majorBidi"/>
          <w:noProof/>
          <w:szCs w:val="24"/>
        </w:rPr>
        <w:t>for an exception, see Budhwar et al., 2019)</w:t>
      </w:r>
      <w:r w:rsidRPr="00681A5D">
        <w:rPr>
          <w:rFonts w:cstheme="majorBidi"/>
          <w:szCs w:val="24"/>
        </w:rPr>
        <w:t xml:space="preserve">. </w:t>
      </w:r>
      <w:r w:rsidR="00233B25" w:rsidRPr="00681A5D">
        <w:rPr>
          <w:rFonts w:cstheme="majorBidi"/>
          <w:szCs w:val="24"/>
        </w:rPr>
        <w:t>This pap</w:t>
      </w:r>
      <w:r w:rsidR="0061242B" w:rsidRPr="00681A5D">
        <w:rPr>
          <w:rFonts w:cstheme="majorBidi"/>
          <w:szCs w:val="24"/>
        </w:rPr>
        <w:t>er</w:t>
      </w:r>
      <w:r w:rsidRPr="00681A5D">
        <w:rPr>
          <w:rFonts w:cstheme="majorBidi"/>
          <w:szCs w:val="24"/>
        </w:rPr>
        <w:t xml:space="preserve"> highlights key developments in the HRM field in the Middle East in general, </w:t>
      </w:r>
      <w:r w:rsidR="0061242B" w:rsidRPr="00681A5D">
        <w:rPr>
          <w:rFonts w:cstheme="majorBidi"/>
          <w:szCs w:val="24"/>
        </w:rPr>
        <w:t xml:space="preserve">  </w:t>
      </w:r>
      <w:r w:rsidRPr="00681A5D">
        <w:rPr>
          <w:rFonts w:cstheme="majorBidi"/>
          <w:szCs w:val="24"/>
        </w:rPr>
        <w:t xml:space="preserve">focusing </w:t>
      </w:r>
      <w:r w:rsidR="00BD5848" w:rsidRPr="00681A5D">
        <w:rPr>
          <w:rFonts w:cstheme="majorBidi"/>
          <w:szCs w:val="24"/>
        </w:rPr>
        <w:t xml:space="preserve">in part </w:t>
      </w:r>
      <w:r w:rsidRPr="00681A5D">
        <w:rPr>
          <w:rFonts w:cstheme="majorBidi"/>
          <w:szCs w:val="24"/>
        </w:rPr>
        <w:t xml:space="preserve">on </w:t>
      </w:r>
      <w:r w:rsidR="00BD5848" w:rsidRPr="00681A5D">
        <w:rPr>
          <w:rFonts w:cstheme="majorBidi"/>
          <w:szCs w:val="24"/>
        </w:rPr>
        <w:t xml:space="preserve">the </w:t>
      </w:r>
      <w:r w:rsidRPr="00681A5D">
        <w:rPr>
          <w:rFonts w:cstheme="majorBidi"/>
          <w:szCs w:val="24"/>
        </w:rPr>
        <w:t xml:space="preserve">localization initiatives implemented in the region. </w:t>
      </w:r>
      <w:r w:rsidR="00BD5848" w:rsidRPr="00681A5D">
        <w:rPr>
          <w:rFonts w:cstheme="majorBidi"/>
          <w:szCs w:val="24"/>
        </w:rPr>
        <w:t>Hence</w:t>
      </w:r>
      <w:r w:rsidRPr="00681A5D">
        <w:rPr>
          <w:rFonts w:cstheme="majorBidi"/>
          <w:szCs w:val="24"/>
        </w:rPr>
        <w:t>, i</w:t>
      </w:r>
      <w:r w:rsidR="00BD5848" w:rsidRPr="00681A5D">
        <w:rPr>
          <w:rFonts w:cstheme="majorBidi"/>
          <w:szCs w:val="24"/>
        </w:rPr>
        <w:t xml:space="preserve">t </w:t>
      </w:r>
      <w:r w:rsidR="00327144" w:rsidRPr="00681A5D">
        <w:rPr>
          <w:rFonts w:cstheme="majorBidi"/>
          <w:szCs w:val="24"/>
        </w:rPr>
        <w:t>is not</w:t>
      </w:r>
      <w:r w:rsidRPr="00681A5D">
        <w:rPr>
          <w:rFonts w:cstheme="majorBidi"/>
          <w:szCs w:val="24"/>
        </w:rPr>
        <w:t xml:space="preserve"> specific to workforce nationalization in the </w:t>
      </w:r>
      <w:r w:rsidR="00BD5848" w:rsidRPr="00681A5D">
        <w:rPr>
          <w:rFonts w:cstheme="majorBidi"/>
          <w:szCs w:val="24"/>
        </w:rPr>
        <w:t xml:space="preserve">countries of the </w:t>
      </w:r>
      <w:r w:rsidRPr="00681A5D">
        <w:rPr>
          <w:rFonts w:cstheme="majorBidi"/>
          <w:szCs w:val="24"/>
        </w:rPr>
        <w:t xml:space="preserve">GCC region, which has special features </w:t>
      </w:r>
      <w:r w:rsidR="00BD5848" w:rsidRPr="00681A5D">
        <w:rPr>
          <w:rFonts w:cstheme="majorBidi"/>
          <w:szCs w:val="24"/>
        </w:rPr>
        <w:t xml:space="preserve">distinguishing it from the remaining countries of the </w:t>
      </w:r>
      <w:r w:rsidRPr="00681A5D">
        <w:rPr>
          <w:rFonts w:cstheme="majorBidi"/>
          <w:szCs w:val="24"/>
        </w:rPr>
        <w:t xml:space="preserve">Middle East (e.g., culture, per capita income, political system). </w:t>
      </w:r>
    </w:p>
    <w:p w14:paraId="0F133D6C" w14:textId="37AB0AD8" w:rsidR="00067497" w:rsidRPr="00681A5D" w:rsidRDefault="00067497" w:rsidP="00327144">
      <w:pPr>
        <w:spacing w:line="480" w:lineRule="auto"/>
        <w:ind w:firstLine="426"/>
        <w:jc w:val="both"/>
        <w:rPr>
          <w:rFonts w:cstheme="majorBidi"/>
          <w:szCs w:val="24"/>
        </w:rPr>
      </w:pPr>
      <w:r w:rsidRPr="00681A5D">
        <w:rPr>
          <w:rFonts w:cstheme="majorBidi"/>
          <w:szCs w:val="24"/>
        </w:rPr>
        <w:lastRenderedPageBreak/>
        <w:t xml:space="preserve">Based on the discussion thus far, we </w:t>
      </w:r>
      <w:r w:rsidR="00BD5848" w:rsidRPr="00681A5D">
        <w:rPr>
          <w:rFonts w:cstheme="majorBidi"/>
          <w:szCs w:val="24"/>
        </w:rPr>
        <w:t>posit</w:t>
      </w:r>
      <w:r w:rsidRPr="00681A5D">
        <w:rPr>
          <w:rFonts w:cstheme="majorBidi"/>
          <w:szCs w:val="24"/>
        </w:rPr>
        <w:t xml:space="preserve"> a need</w:t>
      </w:r>
      <w:r w:rsidR="00806AB0" w:rsidRPr="00681A5D">
        <w:rPr>
          <w:rFonts w:cstheme="majorBidi"/>
          <w:szCs w:val="24"/>
        </w:rPr>
        <w:t>,</w:t>
      </w:r>
      <w:r w:rsidRPr="00681A5D">
        <w:rPr>
          <w:rFonts w:cstheme="majorBidi"/>
          <w:szCs w:val="24"/>
        </w:rPr>
        <w:t xml:space="preserve"> </w:t>
      </w:r>
      <w:r w:rsidR="00806AB0" w:rsidRPr="00681A5D">
        <w:rPr>
          <w:rFonts w:cstheme="majorBidi"/>
          <w:szCs w:val="24"/>
        </w:rPr>
        <w:t>for several reasons, o</w:t>
      </w:r>
      <w:r w:rsidRPr="00681A5D">
        <w:rPr>
          <w:rFonts w:cstheme="majorBidi"/>
          <w:szCs w:val="24"/>
        </w:rPr>
        <w:t xml:space="preserve">f a more integrative understanding of various aspects of workforce nationalization in the GCC region. First, there is a lack of review papers that provide an in-depth analysis of workforce nationalization-related studies implemented in </w:t>
      </w:r>
      <w:r w:rsidR="00806AB0" w:rsidRPr="00681A5D">
        <w:rPr>
          <w:rFonts w:cstheme="majorBidi"/>
          <w:szCs w:val="24"/>
        </w:rPr>
        <w:t xml:space="preserve">the </w:t>
      </w:r>
      <w:r w:rsidRPr="00681A5D">
        <w:rPr>
          <w:rFonts w:cstheme="majorBidi"/>
          <w:szCs w:val="24"/>
        </w:rPr>
        <w:t>GCC countries</w:t>
      </w:r>
      <w:r w:rsidR="00327144" w:rsidRPr="00681A5D">
        <w:rPr>
          <w:rFonts w:cstheme="majorBidi"/>
          <w:szCs w:val="24"/>
        </w:rPr>
        <w:t>. Therefore,</w:t>
      </w:r>
      <w:r w:rsidR="00806AB0" w:rsidRPr="00681A5D">
        <w:rPr>
          <w:rFonts w:cstheme="majorBidi"/>
          <w:szCs w:val="24"/>
        </w:rPr>
        <w:t xml:space="preserve"> </w:t>
      </w:r>
      <w:r w:rsidRPr="00681A5D">
        <w:rPr>
          <w:rFonts w:cstheme="majorBidi"/>
          <w:szCs w:val="24"/>
        </w:rPr>
        <w:t xml:space="preserve">our understanding of the current state in the field remains limited. Second, the GCC context itself is an interesting domain for exploring the workforce nationalization phenomenon. It provides a unique ground for studying a special form of workforce nationalization that exists only in GCC countries, where </w:t>
      </w:r>
      <w:r w:rsidR="00806AB0" w:rsidRPr="00681A5D">
        <w:rPr>
          <w:rFonts w:cstheme="majorBidi"/>
          <w:szCs w:val="24"/>
        </w:rPr>
        <w:t xml:space="preserve">most </w:t>
      </w:r>
      <w:r w:rsidRPr="00681A5D">
        <w:rPr>
          <w:rFonts w:cstheme="majorBidi"/>
          <w:szCs w:val="24"/>
        </w:rPr>
        <w:t xml:space="preserve">of the workforce are expatriates. Third, there is a growing interest in the region in implementing nationalization programs, which constitute an important strategic goal highlighted in the national visions and strategic plans of all </w:t>
      </w:r>
      <w:r w:rsidR="00806AB0" w:rsidRPr="00681A5D">
        <w:rPr>
          <w:rFonts w:cstheme="majorBidi"/>
          <w:szCs w:val="24"/>
        </w:rPr>
        <w:t xml:space="preserve">the </w:t>
      </w:r>
      <w:r w:rsidRPr="00681A5D">
        <w:rPr>
          <w:rFonts w:cstheme="majorBidi"/>
          <w:szCs w:val="24"/>
        </w:rPr>
        <w:t xml:space="preserve">GCC countries. Finally, the lack of success of the localization strategies </w:t>
      </w:r>
      <w:r w:rsidR="00806AB0" w:rsidRPr="00681A5D">
        <w:rPr>
          <w:rFonts w:cstheme="majorBidi"/>
          <w:szCs w:val="24"/>
        </w:rPr>
        <w:t xml:space="preserve">so far </w:t>
      </w:r>
      <w:r w:rsidRPr="00681A5D">
        <w:rPr>
          <w:rFonts w:cstheme="majorBidi"/>
          <w:szCs w:val="24"/>
        </w:rPr>
        <w:t xml:space="preserve">in </w:t>
      </w:r>
      <w:r w:rsidR="00327144" w:rsidRPr="00681A5D">
        <w:rPr>
          <w:rFonts w:cstheme="majorBidi"/>
          <w:szCs w:val="24"/>
        </w:rPr>
        <w:t>attaining their</w:t>
      </w:r>
      <w:r w:rsidRPr="00681A5D">
        <w:rPr>
          <w:rFonts w:cstheme="majorBidi"/>
          <w:szCs w:val="24"/>
        </w:rPr>
        <w:t xml:space="preserve"> goal</w:t>
      </w:r>
      <w:r w:rsidR="00806AB0" w:rsidRPr="00681A5D">
        <w:rPr>
          <w:rFonts w:cstheme="majorBidi"/>
          <w:szCs w:val="24"/>
        </w:rPr>
        <w:t xml:space="preserve"> of</w:t>
      </w:r>
      <w:r w:rsidRPr="00681A5D">
        <w:rPr>
          <w:rFonts w:cstheme="majorBidi"/>
          <w:szCs w:val="24"/>
        </w:rPr>
        <w:t xml:space="preserve"> develop</w:t>
      </w:r>
      <w:r w:rsidR="00806AB0" w:rsidRPr="00681A5D">
        <w:rPr>
          <w:rFonts w:cstheme="majorBidi"/>
          <w:szCs w:val="24"/>
        </w:rPr>
        <w:t>ing</w:t>
      </w:r>
      <w:r w:rsidRPr="00681A5D">
        <w:rPr>
          <w:rFonts w:cstheme="majorBidi"/>
          <w:szCs w:val="24"/>
        </w:rPr>
        <w:t xml:space="preserve"> and employ</w:t>
      </w:r>
      <w:r w:rsidR="00806AB0" w:rsidRPr="00681A5D">
        <w:rPr>
          <w:rFonts w:cstheme="majorBidi"/>
          <w:szCs w:val="24"/>
        </w:rPr>
        <w:t>ing</w:t>
      </w:r>
      <w:r w:rsidRPr="00681A5D">
        <w:rPr>
          <w:rFonts w:cstheme="majorBidi"/>
          <w:szCs w:val="24"/>
        </w:rPr>
        <w:t xml:space="preserve"> nationals is evident </w:t>
      </w:r>
      <w:r w:rsidRPr="00681A5D">
        <w:rPr>
          <w:rFonts w:cstheme="majorBidi"/>
          <w:noProof/>
          <w:szCs w:val="24"/>
        </w:rPr>
        <w:t>(Al Jawali et al., 2021)</w:t>
      </w:r>
      <w:r w:rsidRPr="00681A5D">
        <w:rPr>
          <w:rFonts w:cstheme="majorBidi"/>
          <w:szCs w:val="24"/>
        </w:rPr>
        <w:t xml:space="preserve">. Hence, </w:t>
      </w:r>
      <w:r w:rsidR="00AC32E6" w:rsidRPr="00681A5D">
        <w:rPr>
          <w:rFonts w:cstheme="majorBidi"/>
          <w:szCs w:val="24"/>
        </w:rPr>
        <w:t xml:space="preserve">until </w:t>
      </w:r>
      <w:r w:rsidRPr="00681A5D">
        <w:rPr>
          <w:rFonts w:cstheme="majorBidi"/>
          <w:szCs w:val="24"/>
        </w:rPr>
        <w:t>an in-depth review</w:t>
      </w:r>
      <w:r w:rsidR="00AC32E6" w:rsidRPr="00681A5D">
        <w:rPr>
          <w:rFonts w:cstheme="majorBidi"/>
          <w:szCs w:val="24"/>
        </w:rPr>
        <w:t xml:space="preserve"> is written</w:t>
      </w:r>
      <w:r w:rsidRPr="00681A5D">
        <w:rPr>
          <w:rFonts w:cstheme="majorBidi"/>
          <w:szCs w:val="24"/>
        </w:rPr>
        <w:t xml:space="preserve">, it is unclear which antecedents and consequences of workforce nationalization currently </w:t>
      </w:r>
      <w:r w:rsidR="00AC32E6" w:rsidRPr="00681A5D">
        <w:rPr>
          <w:rFonts w:cstheme="majorBidi"/>
          <w:szCs w:val="24"/>
        </w:rPr>
        <w:t xml:space="preserve">feature </w:t>
      </w:r>
      <w:r w:rsidRPr="00681A5D">
        <w:rPr>
          <w:rFonts w:cstheme="majorBidi"/>
          <w:szCs w:val="24"/>
        </w:rPr>
        <w:t xml:space="preserve">in GCC countries and their relevance to organizations operating there. </w:t>
      </w:r>
    </w:p>
    <w:p w14:paraId="24320691" w14:textId="3BF8BDF2" w:rsidR="00EE4753" w:rsidRPr="00681A5D" w:rsidRDefault="00EE4753" w:rsidP="006A4E5A">
      <w:pPr>
        <w:spacing w:line="480" w:lineRule="auto"/>
        <w:ind w:firstLine="426"/>
        <w:jc w:val="both"/>
        <w:rPr>
          <w:rFonts w:cstheme="majorBidi"/>
          <w:szCs w:val="24"/>
        </w:rPr>
      </w:pPr>
      <w:r w:rsidRPr="00681A5D">
        <w:rPr>
          <w:rFonts w:cstheme="majorBidi"/>
          <w:szCs w:val="24"/>
        </w:rPr>
        <w:t>Therefore, this systematic literature review aims to achieve the following objectives: (a) synthesize the literature on workforce nationalization in the GCC countries</w:t>
      </w:r>
      <w:r w:rsidR="00AC32E6" w:rsidRPr="00681A5D">
        <w:rPr>
          <w:rFonts w:cstheme="majorBidi"/>
          <w:szCs w:val="24"/>
        </w:rPr>
        <w:t>;</w:t>
      </w:r>
      <w:r w:rsidRPr="00681A5D">
        <w:rPr>
          <w:rFonts w:cstheme="majorBidi"/>
          <w:szCs w:val="24"/>
        </w:rPr>
        <w:t xml:space="preserve"> (b) critically evaluate the current conceptualization of workforce nationalization</w:t>
      </w:r>
      <w:r w:rsidR="00AC32E6" w:rsidRPr="00681A5D">
        <w:rPr>
          <w:rFonts w:cstheme="majorBidi"/>
          <w:szCs w:val="24"/>
        </w:rPr>
        <w:t>;</w:t>
      </w:r>
      <w:r w:rsidRPr="00681A5D">
        <w:rPr>
          <w:rFonts w:cstheme="majorBidi"/>
          <w:szCs w:val="24"/>
        </w:rPr>
        <w:t xml:space="preserve"> (c) examine the institutional context in which workforce nationalization policies are enacted</w:t>
      </w:r>
      <w:r w:rsidR="00AC32E6" w:rsidRPr="00681A5D">
        <w:rPr>
          <w:rFonts w:cstheme="majorBidi"/>
          <w:szCs w:val="24"/>
        </w:rPr>
        <w:t>;</w:t>
      </w:r>
      <w:r w:rsidRPr="00681A5D">
        <w:rPr>
          <w:rFonts w:cstheme="majorBidi"/>
          <w:szCs w:val="24"/>
        </w:rPr>
        <w:t xml:space="preserve"> (d) provide an overview of the relationship between workforce nationalization and HRM practices</w:t>
      </w:r>
      <w:r w:rsidR="00AC32E6" w:rsidRPr="00681A5D">
        <w:rPr>
          <w:rFonts w:cstheme="majorBidi"/>
          <w:szCs w:val="24"/>
        </w:rPr>
        <w:t>;</w:t>
      </w:r>
      <w:r w:rsidRPr="00681A5D">
        <w:rPr>
          <w:rFonts w:cstheme="majorBidi"/>
          <w:szCs w:val="24"/>
        </w:rPr>
        <w:t xml:space="preserve"> (e) identify the measures used to assess the effectiveness of nationalization programs</w:t>
      </w:r>
      <w:r w:rsidR="00AC32E6" w:rsidRPr="00681A5D">
        <w:rPr>
          <w:rFonts w:cstheme="majorBidi"/>
          <w:szCs w:val="24"/>
        </w:rPr>
        <w:t>;</w:t>
      </w:r>
      <w:r w:rsidRPr="00681A5D">
        <w:rPr>
          <w:rFonts w:cstheme="majorBidi"/>
          <w:szCs w:val="24"/>
        </w:rPr>
        <w:t xml:space="preserve"> (f) analyze the gender perspective in the workforce nationalization literature</w:t>
      </w:r>
      <w:r w:rsidR="00AC32E6" w:rsidRPr="00681A5D">
        <w:rPr>
          <w:rFonts w:cstheme="majorBidi"/>
          <w:szCs w:val="24"/>
        </w:rPr>
        <w:t>;</w:t>
      </w:r>
      <w:r w:rsidRPr="00681A5D">
        <w:rPr>
          <w:rFonts w:cstheme="majorBidi"/>
          <w:szCs w:val="24"/>
        </w:rPr>
        <w:t xml:space="preserve"> and (g) propose future directions for research to advance the understanding of workforce nationalization.</w:t>
      </w:r>
    </w:p>
    <w:p w14:paraId="05059C7F" w14:textId="324E021C" w:rsidR="00135AA7" w:rsidRPr="00681A5D" w:rsidRDefault="008F0884" w:rsidP="006A4E5A">
      <w:pPr>
        <w:spacing w:line="480" w:lineRule="auto"/>
        <w:ind w:firstLine="426"/>
        <w:jc w:val="both"/>
        <w:rPr>
          <w:rFonts w:cstheme="majorBidi"/>
          <w:szCs w:val="24"/>
        </w:rPr>
      </w:pPr>
      <w:r w:rsidRPr="00681A5D">
        <w:rPr>
          <w:rFonts w:cstheme="majorBidi"/>
          <w:szCs w:val="24"/>
        </w:rPr>
        <w:lastRenderedPageBreak/>
        <w:t>The rest of this paper is organized into four main sections. The first section provides an overview of the review methodology, and the second one offers a comprehensive review of the current literature on workforce nationalization. The third section presents the results of the thematic analysis, while the final section discusses the implications of the review for future research, policy and practice, as well as the methodological implications and limitations.</w:t>
      </w:r>
    </w:p>
    <w:p w14:paraId="52ACED2B" w14:textId="77777777" w:rsidR="00067497" w:rsidRPr="00681A5D" w:rsidRDefault="00067497" w:rsidP="006A4E5A">
      <w:pPr>
        <w:pStyle w:val="Heading1"/>
        <w:rPr>
          <w:sz w:val="24"/>
        </w:rPr>
      </w:pPr>
      <w:r w:rsidRPr="00681A5D">
        <w:rPr>
          <w:sz w:val="24"/>
        </w:rPr>
        <w:t>Review Methodology</w:t>
      </w:r>
    </w:p>
    <w:p w14:paraId="28D2F93C" w14:textId="36941801" w:rsidR="00381077" w:rsidRPr="00681A5D" w:rsidRDefault="00381077" w:rsidP="006A4E5A">
      <w:pPr>
        <w:spacing w:line="480" w:lineRule="auto"/>
        <w:ind w:right="4"/>
        <w:jc w:val="both"/>
        <w:rPr>
          <w:rFonts w:cstheme="majorBidi"/>
          <w:szCs w:val="24"/>
        </w:rPr>
      </w:pPr>
      <w:r w:rsidRPr="00681A5D">
        <w:rPr>
          <w:rFonts w:cstheme="majorBidi"/>
          <w:szCs w:val="24"/>
        </w:rPr>
        <w:t xml:space="preserve">In order to achieve the study objectives, we combined quantitative and qualitative thematic analyses as described in the following two-stage approach </w:t>
      </w:r>
      <w:r w:rsidRPr="00681A5D">
        <w:rPr>
          <w:rFonts w:cstheme="majorBidi"/>
          <w:noProof/>
          <w:szCs w:val="24"/>
        </w:rPr>
        <w:t>(e.g., Elbanna et al., 2020)</w:t>
      </w:r>
      <w:r w:rsidRPr="00681A5D">
        <w:rPr>
          <w:rFonts w:cstheme="majorBidi"/>
          <w:szCs w:val="24"/>
        </w:rPr>
        <w:t>. While quantitative analysis helped in summarizing the current studies using key descriptive factors, a qualitative analysis allowed us to understand the research landscape</w:t>
      </w:r>
      <w:r w:rsidR="00AC32E6" w:rsidRPr="00681A5D">
        <w:rPr>
          <w:rFonts w:cstheme="majorBidi"/>
          <w:szCs w:val="24"/>
        </w:rPr>
        <w:t xml:space="preserve"> better</w:t>
      </w:r>
      <w:r w:rsidRPr="00681A5D">
        <w:rPr>
          <w:rFonts w:cstheme="majorBidi"/>
          <w:szCs w:val="24"/>
        </w:rPr>
        <w:t xml:space="preserve">, identify gaps and emerging themes, and develop a future research agenda. </w:t>
      </w:r>
      <w:r w:rsidR="00327144" w:rsidRPr="00681A5D">
        <w:rPr>
          <w:rFonts w:cstheme="majorBidi"/>
          <w:szCs w:val="24"/>
        </w:rPr>
        <w:t>Thus,</w:t>
      </w:r>
      <w:r w:rsidR="005A2C93" w:rsidRPr="00681A5D">
        <w:rPr>
          <w:rFonts w:cstheme="majorBidi"/>
          <w:szCs w:val="24"/>
        </w:rPr>
        <w:t xml:space="preserve"> a </w:t>
      </w:r>
      <w:r w:rsidRPr="00681A5D">
        <w:rPr>
          <w:rFonts w:cstheme="majorBidi"/>
          <w:szCs w:val="24"/>
        </w:rPr>
        <w:t>combined approach enabled us to draw more meaningful insights and develop a more comprehensive understanding of the research on workforce nationalization in the GCC countries.</w:t>
      </w:r>
    </w:p>
    <w:p w14:paraId="4F137B76" w14:textId="76364F1F" w:rsidR="00067497" w:rsidRPr="00681A5D" w:rsidRDefault="00067497" w:rsidP="005C0318">
      <w:pPr>
        <w:spacing w:line="480" w:lineRule="auto"/>
        <w:ind w:right="4"/>
        <w:jc w:val="both"/>
        <w:rPr>
          <w:rFonts w:cstheme="majorBidi"/>
          <w:szCs w:val="24"/>
        </w:rPr>
      </w:pPr>
      <w:r w:rsidRPr="00681A5D">
        <w:rPr>
          <w:rFonts w:cstheme="majorBidi"/>
          <w:szCs w:val="24"/>
        </w:rPr>
        <w:t>The first stage aim</w:t>
      </w:r>
      <w:r w:rsidR="005A2C93" w:rsidRPr="00681A5D">
        <w:rPr>
          <w:rFonts w:cstheme="majorBidi"/>
          <w:szCs w:val="24"/>
        </w:rPr>
        <w:t>ed</w:t>
      </w:r>
      <w:r w:rsidRPr="00681A5D">
        <w:rPr>
          <w:rFonts w:cstheme="majorBidi"/>
          <w:szCs w:val="24"/>
        </w:rPr>
        <w:t xml:space="preserve"> to review the literature to identify relevant papers on workforce nationalization in </w:t>
      </w:r>
      <w:r w:rsidR="005A2C93" w:rsidRPr="00681A5D">
        <w:rPr>
          <w:rFonts w:cstheme="majorBidi"/>
          <w:szCs w:val="24"/>
        </w:rPr>
        <w:t xml:space="preserve">the </w:t>
      </w:r>
      <w:r w:rsidRPr="00681A5D">
        <w:rPr>
          <w:rFonts w:cstheme="majorBidi"/>
          <w:szCs w:val="24"/>
        </w:rPr>
        <w:t>GCC countries. We used different keywords to identify the list of articles for review, including localization, nationalization, workforce localization, workforce nationalization, GCC, Bahrainization, Emiratization, Kuwaitization, Qatarization, Omanization, and Saudization. Using these keywords, we reviewed academic journals in the EBSCO, Emerald, JSTOR Business, ProQuest, and Science Direct databases to gather relevant articles. Considering the limited research on workforce nationalization in GCC countries, the authors did not place restrictions on the time period of their review. Upon applying the above criteria, our systematic literature review process revealed 78 relevant research studies from 3</w:t>
      </w:r>
      <w:r w:rsidR="00327144" w:rsidRPr="00681A5D">
        <w:rPr>
          <w:rFonts w:cstheme="majorBidi"/>
          <w:szCs w:val="24"/>
        </w:rPr>
        <w:t>5</w:t>
      </w:r>
      <w:r w:rsidRPr="00681A5D">
        <w:rPr>
          <w:rFonts w:cstheme="majorBidi"/>
          <w:szCs w:val="24"/>
        </w:rPr>
        <w:t xml:space="preserve"> journals. Only three papers </w:t>
      </w:r>
      <w:r w:rsidR="005A2C93" w:rsidRPr="00681A5D">
        <w:rPr>
          <w:rFonts w:cstheme="majorBidi"/>
          <w:szCs w:val="24"/>
        </w:rPr>
        <w:t xml:space="preserve">before 2000 </w:t>
      </w:r>
      <w:r w:rsidRPr="00681A5D">
        <w:rPr>
          <w:rFonts w:cstheme="majorBidi"/>
          <w:szCs w:val="24"/>
        </w:rPr>
        <w:t xml:space="preserve">were identified. </w:t>
      </w:r>
    </w:p>
    <w:p w14:paraId="39744CD6" w14:textId="72E50002" w:rsidR="00067497" w:rsidRPr="00681A5D" w:rsidRDefault="00067497" w:rsidP="006A4E5A">
      <w:pPr>
        <w:spacing w:line="480" w:lineRule="auto"/>
        <w:ind w:firstLine="426"/>
        <w:jc w:val="both"/>
        <w:rPr>
          <w:rFonts w:cstheme="majorBidi"/>
          <w:szCs w:val="24"/>
        </w:rPr>
      </w:pPr>
      <w:r w:rsidRPr="00681A5D">
        <w:rPr>
          <w:rFonts w:cstheme="majorBidi"/>
          <w:szCs w:val="24"/>
        </w:rPr>
        <w:lastRenderedPageBreak/>
        <w:t xml:space="preserve">To ensure the robustness of the review, the first two authors, who conducted the literature review, had to agree that the identified papers were relevant to GCC workforce nationalization. In the few cases where there was initial doubt about the inclusion of a paper, the authors discussed their inclusion until a consensus was reached. Second, in order to discover if any relevant papers </w:t>
      </w:r>
      <w:r w:rsidR="005A2C93" w:rsidRPr="00681A5D">
        <w:rPr>
          <w:rFonts w:cstheme="majorBidi"/>
          <w:szCs w:val="24"/>
        </w:rPr>
        <w:t xml:space="preserve">had </w:t>
      </w:r>
      <w:r w:rsidRPr="00681A5D">
        <w:rPr>
          <w:rFonts w:cstheme="majorBidi"/>
          <w:szCs w:val="24"/>
        </w:rPr>
        <w:t xml:space="preserve">not </w:t>
      </w:r>
      <w:r w:rsidR="005A2C93" w:rsidRPr="00681A5D">
        <w:rPr>
          <w:rFonts w:cstheme="majorBidi"/>
          <w:szCs w:val="24"/>
        </w:rPr>
        <w:t xml:space="preserve">been </w:t>
      </w:r>
      <w:r w:rsidRPr="00681A5D">
        <w:rPr>
          <w:rFonts w:cstheme="majorBidi"/>
          <w:szCs w:val="24"/>
        </w:rPr>
        <w:t xml:space="preserve">captured by the defined keywords, we screened the references from the identified articles. Third, using the identified keywords, we reviewed the identified journals in the first two rounds. It is worth noting that we considered theoretical papers in addition to empirically based ones in order to contribute to the frame of reference needed to achieve the study objectives. Irrelevant areas for the purpose of this study, such as other managerial practices in the GCC region or HRM in other Arab countries, were </w:t>
      </w:r>
      <w:r w:rsidR="00327144" w:rsidRPr="00681A5D">
        <w:rPr>
          <w:rFonts w:cstheme="majorBidi"/>
          <w:szCs w:val="24"/>
        </w:rPr>
        <w:t>disregarded.</w:t>
      </w:r>
      <w:r w:rsidR="005A2C93" w:rsidRPr="00681A5D">
        <w:rPr>
          <w:rFonts w:cstheme="majorBidi"/>
          <w:szCs w:val="24"/>
        </w:rPr>
        <w:tab/>
      </w:r>
    </w:p>
    <w:p w14:paraId="34EE121B" w14:textId="036043E0" w:rsidR="00CA564E" w:rsidRPr="00681A5D" w:rsidRDefault="00067497" w:rsidP="006A4E5A">
      <w:pPr>
        <w:spacing w:line="480" w:lineRule="auto"/>
        <w:ind w:right="4" w:firstLine="426"/>
        <w:jc w:val="both"/>
        <w:rPr>
          <w:rFonts w:cstheme="majorBidi"/>
          <w:szCs w:val="24"/>
        </w:rPr>
      </w:pPr>
      <w:r w:rsidRPr="00681A5D">
        <w:rPr>
          <w:rFonts w:cstheme="majorBidi"/>
          <w:szCs w:val="24"/>
        </w:rPr>
        <w:t xml:space="preserve">A quantitative review was conducted in stage one in accordance with a predesigned coding frame. This aided in summarizing the current studies using key descriptive factors. The relevant literature was referred to using dichotomous variables, 0 or 1 </w:t>
      </w:r>
      <w:r w:rsidRPr="00681A5D">
        <w:rPr>
          <w:rFonts w:cstheme="majorBidi"/>
          <w:noProof/>
          <w:szCs w:val="24"/>
        </w:rPr>
        <w:t>(Cropanzano, 2009; Gilson &amp; Goldberg, 2015; Johnson et al., 2007)</w:t>
      </w:r>
      <w:r w:rsidRPr="00681A5D">
        <w:rPr>
          <w:rFonts w:cstheme="majorBidi"/>
          <w:szCs w:val="24"/>
        </w:rPr>
        <w:t>, which helped code these studies on</w:t>
      </w:r>
      <w:r w:rsidR="005A2C93" w:rsidRPr="00681A5D">
        <w:rPr>
          <w:rFonts w:cstheme="majorBidi"/>
          <w:szCs w:val="24"/>
        </w:rPr>
        <w:t xml:space="preserve"> the basis of </w:t>
      </w:r>
      <w:r w:rsidRPr="00681A5D">
        <w:rPr>
          <w:rFonts w:cstheme="majorBidi"/>
          <w:szCs w:val="24"/>
        </w:rPr>
        <w:t xml:space="preserve">their research methodology into four categories: theoretical, quantitative, qualitative, and mixed methods papers. Furthermore, we conducted a review to identify the scope of each study, theory usage, and sample (focus country, size). In addition, other factors such as design method (data collection method, source of data, time horizons, and analysis techniques), author profile (affiliation, nationality), key findings, and abstracts were examined. </w:t>
      </w:r>
    </w:p>
    <w:p w14:paraId="3DB487F5" w14:textId="4CA2EE4B" w:rsidR="00067497" w:rsidRPr="00681A5D" w:rsidRDefault="00067497" w:rsidP="00327144">
      <w:pPr>
        <w:spacing w:line="480" w:lineRule="auto"/>
        <w:ind w:right="4" w:firstLine="426"/>
        <w:jc w:val="both"/>
        <w:rPr>
          <w:rFonts w:cstheme="majorBidi"/>
          <w:szCs w:val="24"/>
        </w:rPr>
      </w:pPr>
      <w:r w:rsidRPr="00681A5D">
        <w:rPr>
          <w:rFonts w:cstheme="majorBidi"/>
          <w:szCs w:val="24"/>
        </w:rPr>
        <w:t>A thematic analysis in stage two was conducted to analyze the current research landscape</w:t>
      </w:r>
      <w:r w:rsidR="00CA564E" w:rsidRPr="00681A5D">
        <w:rPr>
          <w:rFonts w:cstheme="majorBidi"/>
          <w:szCs w:val="24"/>
        </w:rPr>
        <w:t xml:space="preserve"> which helped understand the current research dialogues and, in particular, develop a future research agenda and questions on GCC workforce nationalization.</w:t>
      </w:r>
      <w:r w:rsidRPr="00681A5D">
        <w:rPr>
          <w:rFonts w:cstheme="majorBidi"/>
          <w:szCs w:val="24"/>
        </w:rPr>
        <w:t xml:space="preserve"> Thematic analysis is a suitable qualitative tool </w:t>
      </w:r>
      <w:r w:rsidR="00CB1B28" w:rsidRPr="00681A5D">
        <w:rPr>
          <w:rFonts w:cstheme="majorBidi"/>
          <w:szCs w:val="24"/>
        </w:rPr>
        <w:t xml:space="preserve">with which </w:t>
      </w:r>
      <w:r w:rsidRPr="00681A5D">
        <w:rPr>
          <w:rFonts w:cstheme="majorBidi"/>
          <w:szCs w:val="24"/>
        </w:rPr>
        <w:t xml:space="preserve">to understand patterns and trends in the data. It involves reading the </w:t>
      </w:r>
      <w:r w:rsidRPr="00681A5D">
        <w:rPr>
          <w:rFonts w:cstheme="majorBidi"/>
          <w:szCs w:val="24"/>
        </w:rPr>
        <w:lastRenderedPageBreak/>
        <w:t xml:space="preserve">identified papers and drawing conclusions in a multistep process </w:t>
      </w:r>
      <w:r w:rsidRPr="00681A5D">
        <w:rPr>
          <w:rFonts w:cstheme="majorBidi"/>
          <w:noProof/>
          <w:szCs w:val="24"/>
        </w:rPr>
        <w:t>(Braun &amp; Clarke, 2006)</w:t>
      </w:r>
      <w:r w:rsidRPr="00681A5D">
        <w:rPr>
          <w:rFonts w:cstheme="majorBidi"/>
          <w:szCs w:val="24"/>
        </w:rPr>
        <w:t xml:space="preserve">. Step 1 involved </w:t>
      </w:r>
      <w:r w:rsidR="00CB1B28" w:rsidRPr="00681A5D">
        <w:rPr>
          <w:rFonts w:cstheme="majorBidi"/>
          <w:szCs w:val="24"/>
        </w:rPr>
        <w:t xml:space="preserve">the use </w:t>
      </w:r>
      <w:r w:rsidR="00834228" w:rsidRPr="00681A5D">
        <w:rPr>
          <w:rFonts w:cstheme="majorBidi"/>
          <w:szCs w:val="24"/>
        </w:rPr>
        <w:t xml:space="preserve">of </w:t>
      </w:r>
      <w:r w:rsidRPr="00681A5D">
        <w:rPr>
          <w:rFonts w:cstheme="majorBidi"/>
          <w:szCs w:val="24"/>
        </w:rPr>
        <w:t xml:space="preserve">an inductive approach, and the sampled studies were categorized by topic or issue to identify trends in the data. Step 2 used an analytical approach to categorize the selected studies according to their research questions. </w:t>
      </w:r>
    </w:p>
    <w:p w14:paraId="51D09027" w14:textId="77777777" w:rsidR="00067497" w:rsidRPr="00681A5D" w:rsidRDefault="00067497" w:rsidP="006A4E5A">
      <w:pPr>
        <w:pStyle w:val="Heading1"/>
        <w:rPr>
          <w:sz w:val="24"/>
        </w:rPr>
      </w:pPr>
      <w:bookmarkStart w:id="1" w:name="_Hlk107305831"/>
      <w:r w:rsidRPr="00681A5D">
        <w:rPr>
          <w:sz w:val="24"/>
        </w:rPr>
        <w:t>Overview of Current Literature</w:t>
      </w:r>
    </w:p>
    <w:bookmarkEnd w:id="1"/>
    <w:p w14:paraId="49371351" w14:textId="16605702" w:rsidR="00067497" w:rsidRPr="00681A5D" w:rsidRDefault="00067497" w:rsidP="00956211">
      <w:pPr>
        <w:spacing w:line="480" w:lineRule="auto"/>
        <w:jc w:val="both"/>
        <w:rPr>
          <w:rFonts w:cstheme="majorBidi"/>
          <w:szCs w:val="24"/>
        </w:rPr>
      </w:pPr>
      <w:r w:rsidRPr="00681A5D">
        <w:rPr>
          <w:rFonts w:cstheme="majorBidi"/>
          <w:szCs w:val="24"/>
        </w:rPr>
        <w:t xml:space="preserve">Our literature review identified 78 articles. Thirty-two of the papers reviewed (41%) were published in four journals, with </w:t>
      </w:r>
      <w:r w:rsidR="000067D1" w:rsidRPr="00681A5D">
        <w:rPr>
          <w:rFonts w:cstheme="majorBidi"/>
          <w:szCs w:val="24"/>
        </w:rPr>
        <w:t>twelve</w:t>
      </w:r>
      <w:r w:rsidRPr="00681A5D">
        <w:rPr>
          <w:rFonts w:cstheme="majorBidi"/>
          <w:szCs w:val="24"/>
        </w:rPr>
        <w:t xml:space="preserve"> of these papers (15.39%) being published in one journal: </w:t>
      </w:r>
      <w:r w:rsidRPr="00681A5D">
        <w:rPr>
          <w:rFonts w:cstheme="majorBidi"/>
          <w:i/>
          <w:szCs w:val="24"/>
        </w:rPr>
        <w:t>International Journal of Human Resource Management</w:t>
      </w:r>
      <w:r w:rsidRPr="00681A5D">
        <w:rPr>
          <w:rFonts w:cstheme="majorBidi"/>
          <w:szCs w:val="24"/>
        </w:rPr>
        <w:t xml:space="preserve">. The other three journals were </w:t>
      </w:r>
      <w:r w:rsidRPr="00681A5D">
        <w:rPr>
          <w:rFonts w:cstheme="majorBidi"/>
          <w:i/>
          <w:szCs w:val="24"/>
        </w:rPr>
        <w:t>Employee Relations: The International Journal</w:t>
      </w:r>
      <w:r w:rsidRPr="00681A5D">
        <w:rPr>
          <w:rFonts w:cstheme="majorBidi"/>
          <w:szCs w:val="24"/>
        </w:rPr>
        <w:t xml:space="preserve">, </w:t>
      </w:r>
      <w:r w:rsidRPr="00681A5D">
        <w:rPr>
          <w:rFonts w:cstheme="majorBidi"/>
          <w:i/>
          <w:szCs w:val="24"/>
        </w:rPr>
        <w:t>Human Resource Development International</w:t>
      </w:r>
      <w:r w:rsidRPr="00681A5D">
        <w:rPr>
          <w:rFonts w:cstheme="majorBidi"/>
          <w:szCs w:val="24"/>
        </w:rPr>
        <w:t>, and</w:t>
      </w:r>
      <w:r w:rsidRPr="00681A5D">
        <w:rPr>
          <w:rFonts w:cstheme="majorBidi"/>
          <w:i/>
          <w:szCs w:val="24"/>
        </w:rPr>
        <w:t xml:space="preserve"> Education, Business and Society: Contemporary Middle Eastern Issues</w:t>
      </w:r>
      <w:r w:rsidRPr="00681A5D">
        <w:rPr>
          <w:rFonts w:cstheme="majorBidi"/>
          <w:szCs w:val="24"/>
        </w:rPr>
        <w:t xml:space="preserve">. In addition to HRM journals, the GCC workforce nationalization also attracts the attention of business journals, such as </w:t>
      </w:r>
      <w:r w:rsidRPr="00681A5D">
        <w:rPr>
          <w:rFonts w:cstheme="majorBidi"/>
          <w:i/>
          <w:szCs w:val="24"/>
        </w:rPr>
        <w:t>Journal of World Business</w:t>
      </w:r>
      <w:r w:rsidRPr="00681A5D">
        <w:rPr>
          <w:rFonts w:cstheme="majorBidi"/>
          <w:szCs w:val="24"/>
        </w:rPr>
        <w:t xml:space="preserve">, </w:t>
      </w:r>
      <w:r w:rsidRPr="00681A5D">
        <w:rPr>
          <w:rFonts w:cstheme="majorBidi"/>
          <w:i/>
          <w:szCs w:val="24"/>
        </w:rPr>
        <w:t>Journal of Business Ethics</w:t>
      </w:r>
      <w:r w:rsidRPr="00681A5D">
        <w:rPr>
          <w:rFonts w:cstheme="majorBidi"/>
          <w:szCs w:val="24"/>
        </w:rPr>
        <w:t xml:space="preserve">, and </w:t>
      </w:r>
      <w:r w:rsidRPr="00681A5D">
        <w:rPr>
          <w:rFonts w:cstheme="majorBidi"/>
          <w:i/>
          <w:szCs w:val="24"/>
        </w:rPr>
        <w:t>Journal of Business Research</w:t>
      </w:r>
      <w:r w:rsidR="00333CDF" w:rsidRPr="00681A5D">
        <w:rPr>
          <w:rFonts w:cstheme="majorBidi"/>
          <w:i/>
          <w:szCs w:val="24"/>
        </w:rPr>
        <w:t xml:space="preserve"> </w:t>
      </w:r>
      <w:r w:rsidR="00333CDF" w:rsidRPr="00681A5D">
        <w:rPr>
          <w:rFonts w:cstheme="majorBidi"/>
          <w:iCs/>
          <w:szCs w:val="24"/>
        </w:rPr>
        <w:t xml:space="preserve">(for more </w:t>
      </w:r>
      <w:r w:rsidR="00956211" w:rsidRPr="00681A5D">
        <w:rPr>
          <w:rFonts w:cstheme="majorBidi"/>
          <w:iCs/>
          <w:szCs w:val="24"/>
        </w:rPr>
        <w:t>details on the sampled journals</w:t>
      </w:r>
      <w:r w:rsidR="00333CDF" w:rsidRPr="00681A5D">
        <w:rPr>
          <w:rFonts w:cstheme="majorBidi"/>
          <w:iCs/>
          <w:szCs w:val="24"/>
        </w:rPr>
        <w:t xml:space="preserve">, </w:t>
      </w:r>
      <w:r w:rsidR="00956211" w:rsidRPr="00681A5D">
        <w:rPr>
          <w:rFonts w:cstheme="majorBidi"/>
          <w:iCs/>
          <w:szCs w:val="24"/>
        </w:rPr>
        <w:t>please, refer to Appendix 1 online</w:t>
      </w:r>
      <w:r w:rsidR="00333CDF" w:rsidRPr="00681A5D">
        <w:rPr>
          <w:rFonts w:cstheme="majorBidi"/>
          <w:iCs/>
          <w:szCs w:val="24"/>
        </w:rPr>
        <w:t xml:space="preserve">). </w:t>
      </w:r>
    </w:p>
    <w:p w14:paraId="60ECDA86" w14:textId="12641B47" w:rsidR="00067497" w:rsidRPr="00681A5D" w:rsidRDefault="00067497" w:rsidP="00347F6E">
      <w:pPr>
        <w:spacing w:line="480" w:lineRule="auto"/>
        <w:ind w:firstLine="426"/>
        <w:jc w:val="both"/>
        <w:rPr>
          <w:rFonts w:cstheme="majorBidi"/>
          <w:szCs w:val="24"/>
        </w:rPr>
      </w:pPr>
      <w:r w:rsidRPr="00681A5D">
        <w:rPr>
          <w:rFonts w:cstheme="majorBidi"/>
          <w:szCs w:val="24"/>
        </w:rPr>
        <w:t xml:space="preserve">As presented in Table 1, the sampled articles explored 15 different areas of workforce nationalization. The first </w:t>
      </w:r>
      <w:r w:rsidR="00E93FBE" w:rsidRPr="00681A5D">
        <w:rPr>
          <w:rFonts w:cstheme="majorBidi"/>
          <w:szCs w:val="24"/>
        </w:rPr>
        <w:t>five</w:t>
      </w:r>
      <w:r w:rsidRPr="00681A5D">
        <w:rPr>
          <w:rFonts w:cstheme="majorBidi"/>
          <w:szCs w:val="24"/>
        </w:rPr>
        <w:t xml:space="preserve"> areas were addressed in more than </w:t>
      </w:r>
      <w:r w:rsidR="00E93FBE" w:rsidRPr="00681A5D">
        <w:rPr>
          <w:rFonts w:cstheme="majorBidi"/>
          <w:szCs w:val="24"/>
        </w:rPr>
        <w:t>4</w:t>
      </w:r>
      <w:r w:rsidRPr="00681A5D">
        <w:rPr>
          <w:rFonts w:cstheme="majorBidi"/>
          <w:szCs w:val="24"/>
        </w:rPr>
        <w:t xml:space="preserve">0% of studies. One of the most commonly examined aspects (in </w:t>
      </w:r>
      <w:r w:rsidR="00E93FBE" w:rsidRPr="00681A5D">
        <w:rPr>
          <w:rFonts w:cstheme="majorBidi"/>
          <w:szCs w:val="24"/>
        </w:rPr>
        <w:t>59</w:t>
      </w:r>
      <w:r w:rsidRPr="00681A5D">
        <w:rPr>
          <w:rFonts w:cstheme="majorBidi"/>
          <w:szCs w:val="24"/>
        </w:rPr>
        <w:t xml:space="preserve">% of the studies) is the role of institutional policies and their effects on the implementation of nationalization programs. </w:t>
      </w:r>
      <w:r w:rsidR="00D00678" w:rsidRPr="00681A5D">
        <w:rPr>
          <w:rFonts w:cstheme="majorBidi"/>
          <w:szCs w:val="24"/>
        </w:rPr>
        <w:t>Two</w:t>
      </w:r>
      <w:r w:rsidR="00E93FBE" w:rsidRPr="00681A5D">
        <w:rPr>
          <w:rFonts w:cstheme="majorBidi"/>
          <w:szCs w:val="24"/>
        </w:rPr>
        <w:t xml:space="preserve"> </w:t>
      </w:r>
      <w:r w:rsidRPr="00681A5D">
        <w:rPr>
          <w:rFonts w:cstheme="majorBidi"/>
          <w:szCs w:val="24"/>
        </w:rPr>
        <w:t>aspect</w:t>
      </w:r>
      <w:r w:rsidR="00D00678" w:rsidRPr="00681A5D">
        <w:rPr>
          <w:rFonts w:cstheme="majorBidi"/>
          <w:szCs w:val="24"/>
        </w:rPr>
        <w:t>s</w:t>
      </w:r>
      <w:r w:rsidRPr="00681A5D">
        <w:rPr>
          <w:rFonts w:cstheme="majorBidi"/>
          <w:szCs w:val="24"/>
        </w:rPr>
        <w:t xml:space="preserve"> </w:t>
      </w:r>
      <w:r w:rsidR="00E93FBE" w:rsidRPr="00681A5D">
        <w:rPr>
          <w:rFonts w:cstheme="majorBidi"/>
          <w:szCs w:val="24"/>
        </w:rPr>
        <w:t xml:space="preserve">which </w:t>
      </w:r>
      <w:r w:rsidR="00D00678" w:rsidRPr="00681A5D">
        <w:rPr>
          <w:rFonts w:cstheme="majorBidi"/>
          <w:szCs w:val="24"/>
        </w:rPr>
        <w:t xml:space="preserve">were </w:t>
      </w:r>
      <w:r w:rsidRPr="00681A5D">
        <w:rPr>
          <w:rFonts w:cstheme="majorBidi"/>
          <w:szCs w:val="24"/>
        </w:rPr>
        <w:t>expected to account for a good proportion of the reviewed articles</w:t>
      </w:r>
      <w:r w:rsidR="00D00678" w:rsidRPr="00681A5D">
        <w:rPr>
          <w:rFonts w:cstheme="majorBidi"/>
          <w:szCs w:val="24"/>
        </w:rPr>
        <w:t xml:space="preserve">: </w:t>
      </w:r>
      <w:r w:rsidR="00D00678" w:rsidRPr="00681A5D">
        <w:rPr>
          <w:rFonts w:cstheme="majorBidi"/>
        </w:rPr>
        <w:t xml:space="preserve">Education and national development (52.6% </w:t>
      </w:r>
      <w:r w:rsidR="00D00678" w:rsidRPr="00681A5D">
        <w:rPr>
          <w:rFonts w:cstheme="majorBidi"/>
          <w:szCs w:val="24"/>
        </w:rPr>
        <w:t>of the studies</w:t>
      </w:r>
      <w:r w:rsidR="00D00678" w:rsidRPr="00681A5D">
        <w:rPr>
          <w:rFonts w:cstheme="majorBidi"/>
        </w:rPr>
        <w:t>)</w:t>
      </w:r>
      <w:r w:rsidR="00D00678" w:rsidRPr="00681A5D">
        <w:rPr>
          <w:rFonts w:cstheme="majorBidi"/>
          <w:szCs w:val="24"/>
        </w:rPr>
        <w:t xml:space="preserve"> and </w:t>
      </w:r>
      <w:r w:rsidRPr="00681A5D">
        <w:rPr>
          <w:rFonts w:cstheme="majorBidi"/>
          <w:szCs w:val="24"/>
        </w:rPr>
        <w:t>examining how workforce nationalization interrelates with a variety of HRM practices (</w:t>
      </w:r>
      <w:r w:rsidR="00E93FBE" w:rsidRPr="00681A5D">
        <w:rPr>
          <w:rFonts w:cstheme="majorBidi"/>
          <w:szCs w:val="24"/>
        </w:rPr>
        <w:t>44.9</w:t>
      </w:r>
      <w:r w:rsidRPr="00681A5D">
        <w:rPr>
          <w:rFonts w:cstheme="majorBidi"/>
          <w:szCs w:val="24"/>
        </w:rPr>
        <w:t>% of the studies). In addition, studies that focus on gender and the role of women in implementing nationalization programs are notable (4</w:t>
      </w:r>
      <w:r w:rsidR="00E93FBE" w:rsidRPr="00681A5D">
        <w:rPr>
          <w:rFonts w:cstheme="majorBidi"/>
          <w:szCs w:val="24"/>
        </w:rPr>
        <w:t>3</w:t>
      </w:r>
      <w:r w:rsidRPr="00681A5D">
        <w:rPr>
          <w:rFonts w:cstheme="majorBidi"/>
          <w:szCs w:val="24"/>
        </w:rPr>
        <w:t>.</w:t>
      </w:r>
      <w:r w:rsidR="00E93FBE" w:rsidRPr="00681A5D">
        <w:rPr>
          <w:rFonts w:cstheme="majorBidi"/>
          <w:szCs w:val="24"/>
        </w:rPr>
        <w:t>6</w:t>
      </w:r>
      <w:r w:rsidRPr="00681A5D">
        <w:rPr>
          <w:rFonts w:cstheme="majorBidi"/>
          <w:szCs w:val="24"/>
        </w:rPr>
        <w:t>% of the studies). Although it is of greater importance, only 3</w:t>
      </w:r>
      <w:r w:rsidR="00E93FBE" w:rsidRPr="00681A5D">
        <w:rPr>
          <w:rFonts w:cstheme="majorBidi"/>
          <w:szCs w:val="24"/>
        </w:rPr>
        <w:t>2</w:t>
      </w:r>
      <w:r w:rsidRPr="00681A5D">
        <w:rPr>
          <w:rFonts w:cstheme="majorBidi"/>
          <w:szCs w:val="24"/>
        </w:rPr>
        <w:t>.</w:t>
      </w:r>
      <w:r w:rsidR="00E93FBE" w:rsidRPr="00681A5D">
        <w:rPr>
          <w:rFonts w:cstheme="majorBidi"/>
          <w:szCs w:val="24"/>
        </w:rPr>
        <w:t>1</w:t>
      </w:r>
      <w:r w:rsidRPr="00681A5D">
        <w:rPr>
          <w:rFonts w:cstheme="majorBidi"/>
          <w:szCs w:val="24"/>
        </w:rPr>
        <w:t xml:space="preserve">% of the studies focused on the outcomes generated from the implementation of workforce nationalization programs in the GCC. The least common emphases </w:t>
      </w:r>
      <w:r w:rsidRPr="00681A5D">
        <w:rPr>
          <w:rFonts w:cstheme="majorBidi"/>
          <w:szCs w:val="24"/>
        </w:rPr>
        <w:lastRenderedPageBreak/>
        <w:t xml:space="preserve">of the selected articles are contextual factors, such as </w:t>
      </w:r>
      <w:r w:rsidR="00834228" w:rsidRPr="00681A5D">
        <w:rPr>
          <w:rFonts w:cstheme="majorBidi"/>
          <w:szCs w:val="24"/>
        </w:rPr>
        <w:t xml:space="preserve">the </w:t>
      </w:r>
      <w:r w:rsidR="008B4435" w:rsidRPr="00681A5D">
        <w:rPr>
          <w:rFonts w:cstheme="majorBidi"/>
          <w:szCs w:val="24"/>
        </w:rPr>
        <w:t xml:space="preserve">role of </w:t>
      </w:r>
      <w:r w:rsidR="000067D1" w:rsidRPr="00681A5D">
        <w:rPr>
          <w:rFonts w:cstheme="majorBidi"/>
          <w:szCs w:val="24"/>
        </w:rPr>
        <w:t>the psychological contract (10.3%) and politics (9%),</w:t>
      </w:r>
      <w:r w:rsidRPr="00681A5D">
        <w:rPr>
          <w:rFonts w:cstheme="majorBidi"/>
          <w:szCs w:val="24"/>
        </w:rPr>
        <w:t xml:space="preserve"> on nationalization programs’ implementation. Another related topic that receives little attention from scholars is the examination of </w:t>
      </w:r>
      <w:r w:rsidR="000067D1" w:rsidRPr="00681A5D">
        <w:rPr>
          <w:rFonts w:cstheme="majorBidi"/>
          <w:szCs w:val="24"/>
        </w:rPr>
        <w:t xml:space="preserve">CSR and </w:t>
      </w:r>
      <w:r w:rsidRPr="00681A5D">
        <w:rPr>
          <w:rFonts w:cstheme="majorBidi"/>
          <w:szCs w:val="24"/>
        </w:rPr>
        <w:t>international business in promoting nationalization programs (5</w:t>
      </w:r>
      <w:r w:rsidR="00E93FBE" w:rsidRPr="00681A5D">
        <w:rPr>
          <w:rFonts w:cstheme="majorBidi"/>
          <w:szCs w:val="24"/>
        </w:rPr>
        <w:t>.1</w:t>
      </w:r>
      <w:r w:rsidRPr="00681A5D">
        <w:rPr>
          <w:rFonts w:cstheme="majorBidi"/>
          <w:szCs w:val="24"/>
        </w:rPr>
        <w:t xml:space="preserve">%). Table 1 presents additional important information on </w:t>
      </w:r>
      <w:r w:rsidR="008B4435" w:rsidRPr="00681A5D">
        <w:rPr>
          <w:rFonts w:cstheme="majorBidi"/>
          <w:szCs w:val="24"/>
        </w:rPr>
        <w:t xml:space="preserve">the </w:t>
      </w:r>
      <w:r w:rsidRPr="00681A5D">
        <w:rPr>
          <w:rFonts w:cstheme="majorBidi"/>
          <w:szCs w:val="24"/>
        </w:rPr>
        <w:t>methods adopted, countries examined, theoretical foundations of sampled articles and authors’ affiliations</w:t>
      </w:r>
      <w:r w:rsidR="002314B8" w:rsidRPr="00681A5D">
        <w:rPr>
          <w:rFonts w:cstheme="majorBidi"/>
          <w:szCs w:val="24"/>
        </w:rPr>
        <w:t xml:space="preserve"> </w:t>
      </w:r>
      <w:r w:rsidR="00347F6E" w:rsidRPr="00681A5D">
        <w:rPr>
          <w:rFonts w:cstheme="majorBidi"/>
          <w:szCs w:val="24"/>
        </w:rPr>
        <w:t>while Table 2 provides a summary of each reviewed article</w:t>
      </w:r>
      <w:r w:rsidRPr="00681A5D">
        <w:rPr>
          <w:rFonts w:cstheme="majorBidi"/>
          <w:szCs w:val="24"/>
        </w:rPr>
        <w:t xml:space="preserve">. </w:t>
      </w:r>
    </w:p>
    <w:p w14:paraId="7988272F" w14:textId="77777777"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In the following sections, we address the questions that guided our evidence-based research and suggest areas where additional research is required to complete the current view of workforce nationalization in the GCC region. </w:t>
      </w:r>
    </w:p>
    <w:p w14:paraId="7754347A" w14:textId="77777777" w:rsidR="00067497" w:rsidRPr="00681A5D" w:rsidRDefault="00067497" w:rsidP="006A4E5A">
      <w:pPr>
        <w:spacing w:line="480" w:lineRule="auto"/>
        <w:ind w:firstLine="426"/>
        <w:jc w:val="center"/>
        <w:rPr>
          <w:rFonts w:cstheme="majorBidi"/>
          <w:szCs w:val="24"/>
        </w:rPr>
      </w:pPr>
      <w:bookmarkStart w:id="2" w:name="_Hlk65319873"/>
      <w:r w:rsidRPr="00681A5D">
        <w:rPr>
          <w:rFonts w:cstheme="majorBidi"/>
          <w:szCs w:val="24"/>
        </w:rPr>
        <w:t>----------------------------------------------</w:t>
      </w:r>
    </w:p>
    <w:p w14:paraId="746E16A4" w14:textId="724BBDD4" w:rsidR="00067497" w:rsidRPr="00681A5D" w:rsidRDefault="00067497" w:rsidP="006A4E5A">
      <w:pPr>
        <w:spacing w:line="480" w:lineRule="auto"/>
        <w:ind w:firstLine="426"/>
        <w:jc w:val="center"/>
        <w:rPr>
          <w:rFonts w:cstheme="majorBidi"/>
          <w:szCs w:val="24"/>
        </w:rPr>
      </w:pPr>
      <w:r w:rsidRPr="00681A5D">
        <w:rPr>
          <w:rFonts w:cstheme="majorBidi"/>
          <w:i/>
          <w:iCs/>
          <w:szCs w:val="24"/>
        </w:rPr>
        <w:t>Insert Table</w:t>
      </w:r>
      <w:r w:rsidR="00347F6E" w:rsidRPr="00681A5D">
        <w:rPr>
          <w:rFonts w:cstheme="majorBidi"/>
          <w:i/>
          <w:iCs/>
          <w:szCs w:val="24"/>
        </w:rPr>
        <w:t>s</w:t>
      </w:r>
      <w:r w:rsidRPr="00681A5D">
        <w:rPr>
          <w:rFonts w:cstheme="majorBidi"/>
          <w:i/>
          <w:iCs/>
          <w:szCs w:val="24"/>
        </w:rPr>
        <w:t xml:space="preserve"> 1 </w:t>
      </w:r>
      <w:r w:rsidR="00347F6E" w:rsidRPr="00681A5D">
        <w:rPr>
          <w:rFonts w:cstheme="majorBidi"/>
          <w:i/>
          <w:iCs/>
          <w:szCs w:val="24"/>
        </w:rPr>
        <w:t xml:space="preserve">and 2 </w:t>
      </w:r>
      <w:r w:rsidRPr="00681A5D">
        <w:rPr>
          <w:rFonts w:cstheme="majorBidi"/>
          <w:i/>
          <w:iCs/>
          <w:szCs w:val="24"/>
        </w:rPr>
        <w:t>about here</w:t>
      </w:r>
    </w:p>
    <w:p w14:paraId="3E678831" w14:textId="77777777" w:rsidR="00067497" w:rsidRPr="00681A5D" w:rsidRDefault="00067497" w:rsidP="006A4E5A">
      <w:pPr>
        <w:spacing w:line="480" w:lineRule="auto"/>
        <w:ind w:firstLine="426"/>
        <w:jc w:val="center"/>
        <w:rPr>
          <w:rFonts w:cstheme="majorBidi"/>
          <w:szCs w:val="24"/>
        </w:rPr>
      </w:pPr>
      <w:r w:rsidRPr="00681A5D">
        <w:rPr>
          <w:rFonts w:cstheme="majorBidi"/>
          <w:szCs w:val="24"/>
        </w:rPr>
        <w:t>----------------------------------------------</w:t>
      </w:r>
    </w:p>
    <w:bookmarkEnd w:id="2"/>
    <w:p w14:paraId="24E087F5" w14:textId="77777777" w:rsidR="00067497" w:rsidRPr="00681A5D" w:rsidRDefault="00067497" w:rsidP="006A4E5A">
      <w:pPr>
        <w:pStyle w:val="Heading1"/>
        <w:rPr>
          <w:sz w:val="24"/>
        </w:rPr>
      </w:pPr>
      <w:r w:rsidRPr="00681A5D">
        <w:rPr>
          <w:sz w:val="24"/>
        </w:rPr>
        <w:t>Analysis of Literature: Thematic Analysis and Research Agenda</w:t>
      </w:r>
    </w:p>
    <w:p w14:paraId="54CC98C5" w14:textId="63723F50" w:rsidR="00067497" w:rsidRPr="00681A5D" w:rsidRDefault="00067497" w:rsidP="006A4E5A">
      <w:pPr>
        <w:spacing w:line="480" w:lineRule="auto"/>
        <w:jc w:val="both"/>
        <w:rPr>
          <w:rFonts w:cstheme="majorBidi"/>
          <w:szCs w:val="24"/>
        </w:rPr>
      </w:pPr>
      <w:r w:rsidRPr="00681A5D">
        <w:rPr>
          <w:rFonts w:cstheme="majorBidi"/>
          <w:szCs w:val="24"/>
        </w:rPr>
        <w:t xml:space="preserve">The findings from the thematic qualitative analysis revealed that the sampled studies can be </w:t>
      </w:r>
      <w:r w:rsidR="008B4435" w:rsidRPr="00681A5D">
        <w:rPr>
          <w:rFonts w:cstheme="majorBidi"/>
          <w:szCs w:val="24"/>
        </w:rPr>
        <w:t xml:space="preserve">divided into </w:t>
      </w:r>
      <w:r w:rsidRPr="00681A5D">
        <w:rPr>
          <w:rFonts w:cstheme="majorBidi"/>
          <w:szCs w:val="24"/>
        </w:rPr>
        <w:t>four /categories</w:t>
      </w:r>
      <w:r w:rsidR="008B4435" w:rsidRPr="00681A5D">
        <w:rPr>
          <w:rFonts w:cstheme="majorBidi"/>
          <w:szCs w:val="24"/>
        </w:rPr>
        <w:t>, according to perspective</w:t>
      </w:r>
      <w:r w:rsidRPr="00681A5D">
        <w:rPr>
          <w:rFonts w:cstheme="majorBidi"/>
          <w:szCs w:val="24"/>
        </w:rPr>
        <w:t xml:space="preserve">: (1) the conceptualization of workforce nationalization; (2) the role of institutional policies; (3) HRM practices and outcomes; and (4) gender/women workforce nationalization. The four perspectives and the associated topics as revealed from our analysis are discussed in the following sub-sections.  </w:t>
      </w:r>
    </w:p>
    <w:p w14:paraId="480DA471" w14:textId="77777777" w:rsidR="00067497" w:rsidRPr="00681A5D" w:rsidRDefault="00067497" w:rsidP="006A4E5A">
      <w:pPr>
        <w:pStyle w:val="Heading2"/>
        <w:rPr>
          <w:color w:val="auto"/>
        </w:rPr>
      </w:pPr>
      <w:bookmarkStart w:id="3" w:name="_Hlk72051206"/>
      <w:bookmarkStart w:id="4" w:name="_Hlk72077167"/>
      <w:r w:rsidRPr="00681A5D">
        <w:rPr>
          <w:color w:val="auto"/>
        </w:rPr>
        <w:t>Conceptualization of Workforce Nationalization</w:t>
      </w:r>
      <w:bookmarkEnd w:id="3"/>
    </w:p>
    <w:bookmarkEnd w:id="4"/>
    <w:p w14:paraId="4E6A6BF3" w14:textId="05C42211" w:rsidR="00067497" w:rsidRPr="00681A5D" w:rsidRDefault="00067497" w:rsidP="00347F6E">
      <w:pPr>
        <w:spacing w:line="480" w:lineRule="auto"/>
        <w:jc w:val="both"/>
        <w:rPr>
          <w:rFonts w:cstheme="majorBidi"/>
          <w:szCs w:val="24"/>
        </w:rPr>
      </w:pPr>
      <w:r w:rsidRPr="00681A5D">
        <w:rPr>
          <w:rFonts w:cstheme="majorBidi"/>
          <w:szCs w:val="24"/>
        </w:rPr>
        <w:t>Studies on workforce nationalization have made several attempts to provide definitions of the concept</w:t>
      </w:r>
      <w:r w:rsidR="00C11CC0" w:rsidRPr="00681A5D">
        <w:rPr>
          <w:rFonts w:cstheme="majorBidi"/>
          <w:szCs w:val="24"/>
        </w:rPr>
        <w:t xml:space="preserve"> (see </w:t>
      </w:r>
      <w:r w:rsidR="00347F6E" w:rsidRPr="00681A5D">
        <w:rPr>
          <w:rFonts w:cstheme="majorBidi"/>
          <w:szCs w:val="24"/>
        </w:rPr>
        <w:t>Table</w:t>
      </w:r>
      <w:r w:rsidR="00C11CC0" w:rsidRPr="00681A5D">
        <w:rPr>
          <w:rFonts w:cstheme="majorBidi"/>
          <w:szCs w:val="24"/>
        </w:rPr>
        <w:t xml:space="preserve"> </w:t>
      </w:r>
      <w:r w:rsidR="00961AB2" w:rsidRPr="00681A5D">
        <w:rPr>
          <w:rFonts w:cstheme="majorBidi"/>
          <w:szCs w:val="24"/>
        </w:rPr>
        <w:t>3</w:t>
      </w:r>
      <w:r w:rsidR="00C11CC0" w:rsidRPr="00681A5D">
        <w:rPr>
          <w:rFonts w:cstheme="majorBidi"/>
          <w:szCs w:val="24"/>
        </w:rPr>
        <w:t>)</w:t>
      </w:r>
      <w:r w:rsidRPr="00681A5D">
        <w:rPr>
          <w:rFonts w:cstheme="majorBidi"/>
          <w:szCs w:val="24"/>
        </w:rPr>
        <w:t xml:space="preserve">. </w:t>
      </w:r>
      <w:r w:rsidR="00C70749" w:rsidRPr="00681A5D">
        <w:rPr>
          <w:rFonts w:cstheme="majorBidi"/>
          <w:szCs w:val="24"/>
        </w:rPr>
        <w:t>W</w:t>
      </w:r>
      <w:r w:rsidR="00FF5475" w:rsidRPr="00681A5D">
        <w:rPr>
          <w:rFonts w:cstheme="majorBidi"/>
          <w:szCs w:val="24"/>
        </w:rPr>
        <w:t xml:space="preserve">e observed </w:t>
      </w:r>
      <w:r w:rsidR="00C70749" w:rsidRPr="00681A5D">
        <w:rPr>
          <w:rFonts w:cstheme="majorBidi"/>
          <w:szCs w:val="24"/>
        </w:rPr>
        <w:t>several</w:t>
      </w:r>
      <w:r w:rsidR="00C70749" w:rsidRPr="00681A5D">
        <w:rPr>
          <w:rFonts w:cstheme="majorBidi"/>
          <w:szCs w:val="24"/>
          <w:shd w:val="clear" w:color="auto" w:fill="FFFFFF" w:themeFill="background1"/>
        </w:rPr>
        <w:t xml:space="preserve"> common features in our </w:t>
      </w:r>
      <w:r w:rsidRPr="00681A5D">
        <w:rPr>
          <w:rFonts w:cstheme="majorBidi"/>
          <w:szCs w:val="24"/>
          <w:shd w:val="clear" w:color="auto" w:fill="FFFFFF" w:themeFill="background1"/>
        </w:rPr>
        <w:t xml:space="preserve">careful examination of </w:t>
      </w:r>
      <w:r w:rsidR="00FF5475" w:rsidRPr="00681A5D">
        <w:rPr>
          <w:rFonts w:cstheme="majorBidi"/>
          <w:szCs w:val="24"/>
          <w:shd w:val="clear" w:color="auto" w:fill="FFFFFF" w:themeFill="background1"/>
        </w:rPr>
        <w:t xml:space="preserve">the </w:t>
      </w:r>
      <w:r w:rsidRPr="00681A5D">
        <w:rPr>
          <w:rFonts w:cstheme="majorBidi"/>
          <w:szCs w:val="24"/>
          <w:shd w:val="clear" w:color="auto" w:fill="FFFFFF" w:themeFill="background1"/>
        </w:rPr>
        <w:lastRenderedPageBreak/>
        <w:t xml:space="preserve">definitions </w:t>
      </w:r>
      <w:r w:rsidRPr="00681A5D">
        <w:rPr>
          <w:rFonts w:cstheme="majorBidi"/>
          <w:szCs w:val="24"/>
        </w:rPr>
        <w:t xml:space="preserve">reported in our identified studies. First, consistent with being at an early stage of conceptualization, about 33% of the articles </w:t>
      </w:r>
      <w:r w:rsidR="00C70749" w:rsidRPr="00681A5D">
        <w:rPr>
          <w:rFonts w:cstheme="majorBidi"/>
          <w:szCs w:val="24"/>
        </w:rPr>
        <w:t xml:space="preserve">sought </w:t>
      </w:r>
      <w:r w:rsidRPr="00681A5D">
        <w:rPr>
          <w:rFonts w:cstheme="majorBidi"/>
          <w:szCs w:val="24"/>
        </w:rPr>
        <w:t xml:space="preserve">to provide a conceptualization of workforce nationalization in the GCC region. </w:t>
      </w:r>
      <w:r w:rsidR="00C70749" w:rsidRPr="00681A5D">
        <w:rPr>
          <w:rFonts w:cstheme="majorBidi"/>
          <w:szCs w:val="24"/>
        </w:rPr>
        <w:t xml:space="preserve">In recent </w:t>
      </w:r>
      <w:r w:rsidR="00327144" w:rsidRPr="00681A5D">
        <w:rPr>
          <w:rFonts w:cstheme="majorBidi"/>
          <w:szCs w:val="24"/>
        </w:rPr>
        <w:t>years,</w:t>
      </w:r>
      <w:r w:rsidR="00C70749" w:rsidRPr="00681A5D">
        <w:rPr>
          <w:rFonts w:cstheme="majorBidi"/>
          <w:szCs w:val="24"/>
        </w:rPr>
        <w:t xml:space="preserve"> t</w:t>
      </w:r>
      <w:r w:rsidRPr="00681A5D">
        <w:rPr>
          <w:rFonts w:cstheme="majorBidi"/>
          <w:szCs w:val="24"/>
        </w:rPr>
        <w:t xml:space="preserve">he number of studies exploring this issue has been increasing (e.g., </w:t>
      </w:r>
      <w:r w:rsidRPr="00681A5D">
        <w:rPr>
          <w:rFonts w:cstheme="majorBidi"/>
          <w:noProof/>
          <w:szCs w:val="24"/>
        </w:rPr>
        <w:t>(Abaker et al., 2019; Goby, 2015; Waxin et al., 2018)</w:t>
      </w:r>
      <w:r w:rsidRPr="00681A5D">
        <w:rPr>
          <w:rFonts w:cstheme="majorBidi"/>
          <w:szCs w:val="24"/>
        </w:rPr>
        <w:t xml:space="preserve">). Given its importance and prevalence in GCC human resources management praxis, several scholars have identified the concept highlighting </w:t>
      </w:r>
      <w:r w:rsidR="00C70749" w:rsidRPr="00681A5D">
        <w:rPr>
          <w:rFonts w:cstheme="majorBidi"/>
          <w:szCs w:val="24"/>
        </w:rPr>
        <w:t xml:space="preserve">such </w:t>
      </w:r>
      <w:r w:rsidRPr="00681A5D">
        <w:rPr>
          <w:rFonts w:cstheme="majorBidi"/>
          <w:szCs w:val="24"/>
        </w:rPr>
        <w:t xml:space="preserve">diverse themes as </w:t>
      </w:r>
      <w:r w:rsidR="00C70749" w:rsidRPr="00681A5D">
        <w:rPr>
          <w:rFonts w:cstheme="majorBidi"/>
          <w:szCs w:val="24"/>
        </w:rPr>
        <w:t xml:space="preserve">the </w:t>
      </w:r>
      <w:r w:rsidRPr="00681A5D">
        <w:rPr>
          <w:rFonts w:cstheme="majorBidi"/>
          <w:szCs w:val="24"/>
        </w:rPr>
        <w:t xml:space="preserve">HRM activities required to enable the local workforce to enter the labor market, </w:t>
      </w:r>
      <w:r w:rsidR="00C70749" w:rsidRPr="00681A5D">
        <w:rPr>
          <w:rFonts w:cstheme="majorBidi"/>
          <w:szCs w:val="24"/>
        </w:rPr>
        <w:t xml:space="preserve">developing the </w:t>
      </w:r>
      <w:r w:rsidRPr="00681A5D">
        <w:rPr>
          <w:rFonts w:cstheme="majorBidi"/>
          <w:szCs w:val="24"/>
        </w:rPr>
        <w:t>local workforce</w:t>
      </w:r>
      <w:r w:rsidR="00C70749" w:rsidRPr="00681A5D">
        <w:rPr>
          <w:rFonts w:cstheme="majorBidi"/>
          <w:szCs w:val="24"/>
        </w:rPr>
        <w:t xml:space="preserve">, the </w:t>
      </w:r>
      <w:r w:rsidRPr="00681A5D">
        <w:rPr>
          <w:rFonts w:cstheme="majorBidi"/>
          <w:szCs w:val="24"/>
        </w:rPr>
        <w:t xml:space="preserve">employability of </w:t>
      </w:r>
      <w:r w:rsidR="00C70749" w:rsidRPr="00681A5D">
        <w:rPr>
          <w:rFonts w:cstheme="majorBidi"/>
          <w:szCs w:val="24"/>
        </w:rPr>
        <w:t xml:space="preserve">the </w:t>
      </w:r>
      <w:r w:rsidRPr="00681A5D">
        <w:rPr>
          <w:rFonts w:cstheme="majorBidi"/>
          <w:szCs w:val="24"/>
        </w:rPr>
        <w:t>local workforce, and labor market interventions.</w:t>
      </w:r>
    </w:p>
    <w:p w14:paraId="63BC2E81" w14:textId="3A031171"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Second, a review of the existing definitions underlined the existence of an assortment of perspectives. For example, </w:t>
      </w:r>
      <w:r w:rsidR="004B7BD7" w:rsidRPr="00681A5D">
        <w:rPr>
          <w:rFonts w:cstheme="majorBidi"/>
          <w:szCs w:val="24"/>
        </w:rPr>
        <w:t xml:space="preserve">a </w:t>
      </w:r>
      <w:r w:rsidRPr="00681A5D">
        <w:rPr>
          <w:rFonts w:cstheme="majorBidi"/>
          <w:szCs w:val="24"/>
        </w:rPr>
        <w:t>group of definitions emphasized HRM activities, such as recruitment, selection, training and development, to be performed by centralized state institutions (e.g., TANMIA in the UAE, PAAET in Kuwait) or in a decentralized manner th</w:t>
      </w:r>
      <w:r w:rsidR="004B7BD7" w:rsidRPr="00681A5D">
        <w:rPr>
          <w:rFonts w:cstheme="majorBidi"/>
          <w:szCs w:val="24"/>
        </w:rPr>
        <w:t>at</w:t>
      </w:r>
      <w:r w:rsidRPr="00681A5D">
        <w:rPr>
          <w:rFonts w:cstheme="majorBidi"/>
          <w:szCs w:val="24"/>
        </w:rPr>
        <w:t xml:space="preserve"> encourag</w:t>
      </w:r>
      <w:r w:rsidR="004B7BD7" w:rsidRPr="00681A5D">
        <w:rPr>
          <w:rFonts w:cstheme="majorBidi"/>
          <w:szCs w:val="24"/>
        </w:rPr>
        <w:t>es</w:t>
      </w:r>
      <w:r w:rsidRPr="00681A5D">
        <w:rPr>
          <w:rFonts w:cstheme="majorBidi"/>
          <w:szCs w:val="24"/>
        </w:rPr>
        <w:t xml:space="preserve"> organizations to perform them for </w:t>
      </w:r>
      <w:r w:rsidR="004B7BD7" w:rsidRPr="00681A5D">
        <w:rPr>
          <w:rFonts w:cstheme="majorBidi"/>
          <w:szCs w:val="24"/>
        </w:rPr>
        <w:t xml:space="preserve">the sake of </w:t>
      </w:r>
      <w:r w:rsidRPr="00681A5D">
        <w:rPr>
          <w:rFonts w:cstheme="majorBidi"/>
          <w:szCs w:val="24"/>
        </w:rPr>
        <w:t xml:space="preserve">local employees </w:t>
      </w:r>
      <w:r w:rsidRPr="00681A5D">
        <w:rPr>
          <w:rFonts w:cstheme="majorBidi"/>
          <w:noProof/>
          <w:szCs w:val="24"/>
        </w:rPr>
        <w:t>(Rees et al., 2007; Waxin et al., 2018)</w:t>
      </w:r>
      <w:r w:rsidRPr="00681A5D">
        <w:rPr>
          <w:rFonts w:cstheme="majorBidi"/>
          <w:szCs w:val="24"/>
        </w:rPr>
        <w:t xml:space="preserve">. It has also been observed that several studies conceptualized workforce nationalization as a planned replacement of foreign workers with nationals, largely through employment quota targets e.g., </w:t>
      </w:r>
      <w:r w:rsidRPr="00681A5D">
        <w:rPr>
          <w:rFonts w:cstheme="majorBidi"/>
          <w:noProof/>
          <w:szCs w:val="24"/>
        </w:rPr>
        <w:t>(Abaker et al., 2019; Al-Harbi, 1997; Salih, 2010; Toledo, 2013)</w:t>
      </w:r>
      <w:r w:rsidRPr="00681A5D">
        <w:rPr>
          <w:rFonts w:cstheme="majorBidi"/>
          <w:szCs w:val="24"/>
        </w:rPr>
        <w:t xml:space="preserve">. Other studies have </w:t>
      </w:r>
      <w:r w:rsidR="004B7BD7" w:rsidRPr="00681A5D">
        <w:rPr>
          <w:rFonts w:cstheme="majorBidi"/>
          <w:szCs w:val="24"/>
        </w:rPr>
        <w:t xml:space="preserve">noted </w:t>
      </w:r>
      <w:r w:rsidRPr="00681A5D">
        <w:rPr>
          <w:rFonts w:cstheme="majorBidi"/>
          <w:szCs w:val="24"/>
        </w:rPr>
        <w:t xml:space="preserve">the importance of enhancing the employability of nationals through investment in education and skills development </w:t>
      </w:r>
      <w:r w:rsidRPr="00681A5D">
        <w:rPr>
          <w:rFonts w:cstheme="majorBidi"/>
          <w:noProof/>
          <w:szCs w:val="24"/>
        </w:rPr>
        <w:t>(e.g., Abu-Shawish et al., 2021; Al‐Ali, 2008; Forstenlechner et al., 2012b; Forstenlechner &amp; Mellahi, 2011; Goby, 2015; Rees et al., 2007)</w:t>
      </w:r>
      <w:r w:rsidRPr="00681A5D">
        <w:rPr>
          <w:rFonts w:cstheme="majorBidi"/>
          <w:szCs w:val="24"/>
        </w:rPr>
        <w:t xml:space="preserve">. </w:t>
      </w:r>
    </w:p>
    <w:p w14:paraId="4550F3EA" w14:textId="40E3A8B9" w:rsidR="00067497" w:rsidRPr="00681A5D" w:rsidRDefault="00067497" w:rsidP="006A4E5A">
      <w:pPr>
        <w:spacing w:line="480" w:lineRule="auto"/>
        <w:ind w:firstLine="426"/>
        <w:jc w:val="both"/>
        <w:rPr>
          <w:rFonts w:cstheme="majorBidi"/>
          <w:szCs w:val="24"/>
        </w:rPr>
      </w:pPr>
      <w:r w:rsidRPr="00681A5D">
        <w:rPr>
          <w:rFonts w:cstheme="majorBidi"/>
          <w:szCs w:val="24"/>
        </w:rPr>
        <w:t>Third, most definitions of workforce nationalization emphasi</w:t>
      </w:r>
      <w:r w:rsidR="004B7BD7" w:rsidRPr="00681A5D">
        <w:rPr>
          <w:rFonts w:cstheme="majorBidi"/>
          <w:szCs w:val="24"/>
        </w:rPr>
        <w:t>ze</w:t>
      </w:r>
      <w:r w:rsidRPr="00681A5D">
        <w:rPr>
          <w:rFonts w:cstheme="majorBidi"/>
          <w:szCs w:val="24"/>
        </w:rPr>
        <w:t xml:space="preserve"> state intervention </w:t>
      </w:r>
      <w:r w:rsidR="004B7BD7" w:rsidRPr="00681A5D">
        <w:rPr>
          <w:rFonts w:cstheme="majorBidi"/>
          <w:szCs w:val="24"/>
        </w:rPr>
        <w:t xml:space="preserve">more strongly </w:t>
      </w:r>
      <w:r w:rsidRPr="00681A5D">
        <w:rPr>
          <w:rFonts w:cstheme="majorBidi"/>
          <w:szCs w:val="24"/>
        </w:rPr>
        <w:t xml:space="preserve">to ensure </w:t>
      </w:r>
      <w:r w:rsidR="004B7BD7" w:rsidRPr="00681A5D">
        <w:rPr>
          <w:rFonts w:cstheme="majorBidi"/>
          <w:szCs w:val="24"/>
        </w:rPr>
        <w:t>that the</w:t>
      </w:r>
      <w:r w:rsidRPr="00681A5D">
        <w:rPr>
          <w:rFonts w:cstheme="majorBidi"/>
          <w:szCs w:val="24"/>
        </w:rPr>
        <w:t xml:space="preserve"> policy </w:t>
      </w:r>
      <w:r w:rsidR="004B7BD7" w:rsidRPr="00681A5D">
        <w:rPr>
          <w:rFonts w:cstheme="majorBidi"/>
          <w:szCs w:val="24"/>
        </w:rPr>
        <w:t xml:space="preserve">will be effectively </w:t>
      </w:r>
      <w:r w:rsidRPr="00681A5D">
        <w:rPr>
          <w:rFonts w:cstheme="majorBidi"/>
          <w:szCs w:val="24"/>
        </w:rPr>
        <w:t>implement</w:t>
      </w:r>
      <w:r w:rsidR="004B7BD7" w:rsidRPr="00681A5D">
        <w:rPr>
          <w:rFonts w:cstheme="majorBidi"/>
          <w:szCs w:val="24"/>
        </w:rPr>
        <w:t>ed, either</w:t>
      </w:r>
      <w:r w:rsidRPr="00681A5D">
        <w:rPr>
          <w:rFonts w:cstheme="majorBidi"/>
          <w:szCs w:val="24"/>
        </w:rPr>
        <w:t xml:space="preserve"> direct</w:t>
      </w:r>
      <w:r w:rsidR="004B7BD7" w:rsidRPr="00681A5D">
        <w:rPr>
          <w:rFonts w:cstheme="majorBidi"/>
          <w:szCs w:val="24"/>
        </w:rPr>
        <w:t>ly</w:t>
      </w:r>
      <w:r w:rsidRPr="00681A5D">
        <w:rPr>
          <w:rFonts w:cstheme="majorBidi"/>
          <w:szCs w:val="24"/>
        </w:rPr>
        <w:t xml:space="preserve"> or indirect</w:t>
      </w:r>
      <w:r w:rsidR="004B7BD7" w:rsidRPr="00681A5D">
        <w:rPr>
          <w:rFonts w:cstheme="majorBidi"/>
          <w:szCs w:val="24"/>
        </w:rPr>
        <w:t>ly.</w:t>
      </w:r>
      <w:r w:rsidRPr="00681A5D">
        <w:rPr>
          <w:rFonts w:cstheme="majorBidi"/>
          <w:szCs w:val="24"/>
        </w:rPr>
        <w:t xml:space="preserve"> </w:t>
      </w:r>
      <w:r w:rsidR="004B7BD7" w:rsidRPr="00681A5D">
        <w:rPr>
          <w:rFonts w:cstheme="majorBidi"/>
          <w:szCs w:val="24"/>
        </w:rPr>
        <w:t>D</w:t>
      </w:r>
      <w:r w:rsidRPr="00681A5D">
        <w:rPr>
          <w:rFonts w:cstheme="majorBidi"/>
          <w:szCs w:val="24"/>
        </w:rPr>
        <w:t xml:space="preserve">irect market intervention entails quantity nationalization, where </w:t>
      </w:r>
      <w:r w:rsidR="004B7BD7" w:rsidRPr="00681A5D">
        <w:rPr>
          <w:rFonts w:cstheme="majorBidi"/>
          <w:szCs w:val="24"/>
        </w:rPr>
        <w:t xml:space="preserve">organizations are set </w:t>
      </w:r>
      <w:r w:rsidRPr="00681A5D">
        <w:rPr>
          <w:rFonts w:cstheme="majorBidi"/>
          <w:szCs w:val="24"/>
        </w:rPr>
        <w:t xml:space="preserve">specific quotas to maintain (e.g., hiring a particular number of locals each year or maintaining a certain </w:t>
      </w:r>
      <w:r w:rsidRPr="00681A5D">
        <w:rPr>
          <w:rFonts w:cstheme="majorBidi"/>
          <w:szCs w:val="24"/>
        </w:rPr>
        <w:lastRenderedPageBreak/>
        <w:t xml:space="preserve">percentage of the local workforce; </w:t>
      </w:r>
      <w:r w:rsidRPr="00681A5D">
        <w:rPr>
          <w:rFonts w:cstheme="majorBidi"/>
          <w:noProof/>
          <w:szCs w:val="24"/>
        </w:rPr>
        <w:t>(Forstenlechner et al., 2012a; Rutledge et al., 2011)</w:t>
      </w:r>
      <w:r w:rsidRPr="00681A5D">
        <w:rPr>
          <w:rFonts w:cstheme="majorBidi"/>
          <w:szCs w:val="24"/>
        </w:rPr>
        <w:t xml:space="preserve">. </w:t>
      </w:r>
      <w:r w:rsidR="004B7BD7" w:rsidRPr="00681A5D">
        <w:rPr>
          <w:rFonts w:cstheme="majorBidi"/>
          <w:szCs w:val="24"/>
        </w:rPr>
        <w:t>I</w:t>
      </w:r>
      <w:r w:rsidRPr="00681A5D">
        <w:rPr>
          <w:rFonts w:cstheme="majorBidi"/>
          <w:szCs w:val="24"/>
        </w:rPr>
        <w:t xml:space="preserve">ndirect intervention emphasizes quality nationalization, where the state endeavors to enable national employees to achieve their career potential by providing them with relevant and high-quality education along with training and development opportunities. This intervention may take a radical format through a reform of the educational system </w:t>
      </w:r>
      <w:r w:rsidRPr="00681A5D">
        <w:rPr>
          <w:rFonts w:cstheme="majorBidi"/>
          <w:noProof/>
          <w:szCs w:val="24"/>
        </w:rPr>
        <w:t>(Forstenlechner et al., 2012b)</w:t>
      </w:r>
      <w:r w:rsidRPr="00681A5D">
        <w:rPr>
          <w:rFonts w:cstheme="majorBidi"/>
          <w:szCs w:val="24"/>
        </w:rPr>
        <w:t xml:space="preserve"> or capacity-building initiatives to enhance nationals’ skills, knowledge, and competencies </w:t>
      </w:r>
      <w:r w:rsidRPr="00681A5D">
        <w:rPr>
          <w:rFonts w:cstheme="majorBidi"/>
          <w:noProof/>
          <w:szCs w:val="24"/>
        </w:rPr>
        <w:t>(Abu-Shawish et al., 2021; Rutledge et al., 2011)</w:t>
      </w:r>
      <w:r w:rsidRPr="00681A5D">
        <w:rPr>
          <w:rFonts w:cstheme="majorBidi"/>
          <w:szCs w:val="24"/>
        </w:rPr>
        <w:t xml:space="preserve">. Taking a more comprehensive approach, </w:t>
      </w:r>
      <w:r w:rsidRPr="00681A5D">
        <w:rPr>
          <w:rFonts w:cstheme="majorBidi"/>
          <w:noProof/>
          <w:szCs w:val="24"/>
        </w:rPr>
        <w:t>Forstenlechner et al. (2012b)</w:t>
      </w:r>
      <w:r w:rsidRPr="00681A5D">
        <w:rPr>
          <w:rFonts w:cstheme="majorBidi"/>
          <w:szCs w:val="24"/>
        </w:rPr>
        <w:t xml:space="preserve"> described workforce nationalization (namely, Emiratization) as a </w:t>
      </w:r>
      <w:r w:rsidR="00737453" w:rsidRPr="00681A5D">
        <w:rPr>
          <w:rFonts w:cstheme="majorBidi"/>
          <w:szCs w:val="24"/>
        </w:rPr>
        <w:t>two</w:t>
      </w:r>
      <w:r w:rsidR="00D23B40" w:rsidRPr="00681A5D">
        <w:rPr>
          <w:rFonts w:cstheme="majorBidi"/>
          <w:szCs w:val="24"/>
        </w:rPr>
        <w:t>-fold</w:t>
      </w:r>
      <w:r w:rsidR="004B7BD7" w:rsidRPr="00681A5D">
        <w:rPr>
          <w:rFonts w:cstheme="majorBidi"/>
          <w:szCs w:val="24"/>
        </w:rPr>
        <w:t xml:space="preserve"> </w:t>
      </w:r>
      <w:r w:rsidRPr="00681A5D">
        <w:rPr>
          <w:rFonts w:cstheme="majorBidi"/>
          <w:szCs w:val="24"/>
        </w:rPr>
        <w:t>process</w:t>
      </w:r>
      <w:r w:rsidR="00D23B40" w:rsidRPr="00681A5D">
        <w:rPr>
          <w:rFonts w:cstheme="majorBidi"/>
          <w:szCs w:val="24"/>
        </w:rPr>
        <w:t>, bo</w:t>
      </w:r>
      <w:r w:rsidRPr="00681A5D">
        <w:rPr>
          <w:rFonts w:cstheme="majorBidi"/>
          <w:szCs w:val="24"/>
        </w:rPr>
        <w:t>th bottom</w:t>
      </w:r>
      <w:r w:rsidR="00D23B40" w:rsidRPr="00681A5D">
        <w:rPr>
          <w:rFonts w:cstheme="majorBidi"/>
          <w:szCs w:val="24"/>
        </w:rPr>
        <w:t>-u</w:t>
      </w:r>
      <w:r w:rsidR="00617CED" w:rsidRPr="00681A5D">
        <w:rPr>
          <w:rFonts w:cstheme="majorBidi"/>
          <w:szCs w:val="24"/>
        </w:rPr>
        <w:t xml:space="preserve">p and </w:t>
      </w:r>
      <w:r w:rsidR="004B7BD7" w:rsidRPr="00681A5D">
        <w:rPr>
          <w:rFonts w:cstheme="majorBidi"/>
          <w:szCs w:val="24"/>
        </w:rPr>
        <w:t xml:space="preserve"> </w:t>
      </w:r>
      <w:r w:rsidR="00617CED" w:rsidRPr="00681A5D">
        <w:rPr>
          <w:rFonts w:cstheme="majorBidi"/>
          <w:szCs w:val="24"/>
        </w:rPr>
        <w:t>top-down. In the former,</w:t>
      </w:r>
      <w:r w:rsidRPr="00681A5D">
        <w:rPr>
          <w:rFonts w:cstheme="majorBidi"/>
          <w:szCs w:val="24"/>
        </w:rPr>
        <w:t xml:space="preserve"> the state plays a critical role in restructuring the educational systems and aligning the skills of graduates with the needs of the market. </w:t>
      </w:r>
      <w:r w:rsidR="00617CED" w:rsidRPr="00681A5D">
        <w:rPr>
          <w:rFonts w:cstheme="majorBidi"/>
          <w:szCs w:val="24"/>
        </w:rPr>
        <w:t xml:space="preserve">and in the latter, </w:t>
      </w:r>
      <w:r w:rsidRPr="00681A5D">
        <w:rPr>
          <w:rFonts w:cstheme="majorBidi"/>
          <w:szCs w:val="24"/>
        </w:rPr>
        <w:t>the state intervenes by setting a range of direct quantitative measures, such as quotas</w:t>
      </w:r>
      <w:r w:rsidR="00617CED" w:rsidRPr="00681A5D">
        <w:rPr>
          <w:rFonts w:cstheme="majorBidi"/>
          <w:szCs w:val="24"/>
        </w:rPr>
        <w:t>,</w:t>
      </w:r>
      <w:r w:rsidRPr="00681A5D">
        <w:rPr>
          <w:rFonts w:cstheme="majorBidi"/>
          <w:szCs w:val="24"/>
        </w:rPr>
        <w:t xml:space="preserve"> and </w:t>
      </w:r>
      <w:r w:rsidR="00617CED" w:rsidRPr="00681A5D">
        <w:rPr>
          <w:rFonts w:cstheme="majorBidi"/>
          <w:szCs w:val="24"/>
        </w:rPr>
        <w:t xml:space="preserve">reserving </w:t>
      </w:r>
      <w:r w:rsidRPr="00681A5D">
        <w:rPr>
          <w:rFonts w:cstheme="majorBidi"/>
          <w:szCs w:val="24"/>
        </w:rPr>
        <w:t xml:space="preserve">certain jobs to be </w:t>
      </w:r>
      <w:r w:rsidR="00617CED" w:rsidRPr="00681A5D">
        <w:rPr>
          <w:rFonts w:cstheme="majorBidi"/>
          <w:szCs w:val="24"/>
        </w:rPr>
        <w:t>hel</w:t>
      </w:r>
      <w:r w:rsidRPr="00681A5D">
        <w:rPr>
          <w:rFonts w:cstheme="majorBidi"/>
          <w:szCs w:val="24"/>
        </w:rPr>
        <w:t xml:space="preserve">d exclusively by nationals. </w:t>
      </w:r>
    </w:p>
    <w:p w14:paraId="4DAA24CF" w14:textId="12F960EE"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Fourth, an important observation is that all </w:t>
      </w:r>
      <w:r w:rsidR="00617CED" w:rsidRPr="00681A5D">
        <w:rPr>
          <w:rFonts w:cstheme="majorBidi"/>
          <w:szCs w:val="24"/>
        </w:rPr>
        <w:t xml:space="preserve">the </w:t>
      </w:r>
      <w:r w:rsidRPr="00681A5D">
        <w:rPr>
          <w:rFonts w:cstheme="majorBidi"/>
          <w:szCs w:val="24"/>
        </w:rPr>
        <w:t xml:space="preserve">definitions reviewed in this study were at the country level. This seems plausible </w:t>
      </w:r>
      <w:r w:rsidR="00617CED" w:rsidRPr="00681A5D">
        <w:rPr>
          <w:rFonts w:cstheme="majorBidi"/>
          <w:szCs w:val="24"/>
        </w:rPr>
        <w:t>because</w:t>
      </w:r>
      <w:r w:rsidRPr="00681A5D">
        <w:rPr>
          <w:rFonts w:cstheme="majorBidi"/>
          <w:szCs w:val="24"/>
        </w:rPr>
        <w:t xml:space="preserve"> workforce nationalization originated as a national policy to tackle governments’ concerns regarding the private sector’s heavy reliance on expatriate labor</w:t>
      </w:r>
      <w:r w:rsidR="00617CED" w:rsidRPr="00681A5D">
        <w:rPr>
          <w:rFonts w:cstheme="majorBidi"/>
          <w:szCs w:val="24"/>
        </w:rPr>
        <w:t>,</w:t>
      </w:r>
      <w:r w:rsidRPr="00681A5D">
        <w:rPr>
          <w:rFonts w:cstheme="majorBidi"/>
          <w:szCs w:val="24"/>
        </w:rPr>
        <w:t xml:space="preserve"> coupled with the high unemployment rate among native workers </w:t>
      </w:r>
      <w:r w:rsidRPr="00681A5D">
        <w:rPr>
          <w:rFonts w:cstheme="majorBidi"/>
          <w:noProof/>
          <w:szCs w:val="24"/>
        </w:rPr>
        <w:t>(Alfarhan &amp; Al-Busaidi, 2018; Goby, 2015)</w:t>
      </w:r>
      <w:r w:rsidRPr="00681A5D">
        <w:rPr>
          <w:rFonts w:cstheme="majorBidi"/>
          <w:szCs w:val="24"/>
        </w:rPr>
        <w:t xml:space="preserve">.  </w:t>
      </w:r>
    </w:p>
    <w:p w14:paraId="1352FA02" w14:textId="2EB3309B" w:rsidR="00067497" w:rsidRPr="00681A5D" w:rsidRDefault="00617CED" w:rsidP="00327144">
      <w:pPr>
        <w:spacing w:line="480" w:lineRule="auto"/>
        <w:ind w:firstLine="426"/>
        <w:jc w:val="both"/>
        <w:rPr>
          <w:rFonts w:cstheme="majorBidi"/>
          <w:szCs w:val="24"/>
        </w:rPr>
      </w:pPr>
      <w:r w:rsidRPr="00681A5D">
        <w:rPr>
          <w:rFonts w:cstheme="majorBidi"/>
          <w:szCs w:val="24"/>
        </w:rPr>
        <w:t>T</w:t>
      </w:r>
      <w:r w:rsidR="00067497" w:rsidRPr="00681A5D">
        <w:rPr>
          <w:rFonts w:cstheme="majorBidi"/>
          <w:szCs w:val="24"/>
        </w:rPr>
        <w:t>his discussion</w:t>
      </w:r>
      <w:r w:rsidRPr="00681A5D">
        <w:rPr>
          <w:rFonts w:cstheme="majorBidi"/>
          <w:szCs w:val="24"/>
        </w:rPr>
        <w:t xml:space="preserve"> leads to d</w:t>
      </w:r>
      <w:r w:rsidR="00067497" w:rsidRPr="00681A5D">
        <w:rPr>
          <w:rFonts w:cstheme="majorBidi"/>
          <w:szCs w:val="24"/>
        </w:rPr>
        <w:t xml:space="preserve">efining workforce nationalization in the context of GCC countries as </w:t>
      </w:r>
      <w:r w:rsidR="00067497" w:rsidRPr="00681A5D">
        <w:rPr>
          <w:rFonts w:cstheme="majorBidi"/>
          <w:iCs/>
          <w:szCs w:val="24"/>
        </w:rPr>
        <w:t xml:space="preserve">a national strategy that has two core tenets. The first </w:t>
      </w:r>
      <w:r w:rsidRPr="00681A5D">
        <w:rPr>
          <w:rFonts w:cstheme="majorBidi"/>
          <w:iCs/>
          <w:szCs w:val="24"/>
        </w:rPr>
        <w:t>tenet</w:t>
      </w:r>
      <w:r w:rsidR="00067497" w:rsidRPr="00681A5D">
        <w:rPr>
          <w:rFonts w:cstheme="majorBidi"/>
          <w:iCs/>
          <w:szCs w:val="24"/>
        </w:rPr>
        <w:t xml:space="preserve"> aims to enhance the employability of </w:t>
      </w:r>
      <w:r w:rsidRPr="00681A5D">
        <w:rPr>
          <w:rFonts w:cstheme="majorBidi"/>
          <w:iCs/>
          <w:szCs w:val="24"/>
        </w:rPr>
        <w:t xml:space="preserve">the </w:t>
      </w:r>
      <w:r w:rsidR="00067497" w:rsidRPr="00681A5D">
        <w:rPr>
          <w:rFonts w:cstheme="majorBidi"/>
          <w:iCs/>
          <w:szCs w:val="24"/>
        </w:rPr>
        <w:t xml:space="preserve">national workforce by qualifying them with the knowledge, skills, attitudes, and values needed for a knowledge-based economy through effective education and the proper implementation of HRM initiatives. </w:t>
      </w:r>
      <w:bookmarkStart w:id="5" w:name="_Hlk129611073"/>
      <w:r w:rsidR="00067497" w:rsidRPr="00681A5D">
        <w:rPr>
          <w:rFonts w:cstheme="majorBidi"/>
          <w:iCs/>
          <w:szCs w:val="24"/>
        </w:rPr>
        <w:t xml:space="preserve">The second tenet </w:t>
      </w:r>
      <w:r w:rsidRPr="00681A5D">
        <w:rPr>
          <w:rFonts w:cstheme="majorBidi"/>
          <w:iCs/>
          <w:szCs w:val="24"/>
        </w:rPr>
        <w:t xml:space="preserve">is </w:t>
      </w:r>
      <w:r w:rsidR="00067497" w:rsidRPr="00681A5D">
        <w:rPr>
          <w:rFonts w:cstheme="majorBidi"/>
          <w:iCs/>
          <w:szCs w:val="24"/>
        </w:rPr>
        <w:t>intend</w:t>
      </w:r>
      <w:r w:rsidRPr="00681A5D">
        <w:rPr>
          <w:rFonts w:cstheme="majorBidi"/>
          <w:iCs/>
          <w:szCs w:val="24"/>
        </w:rPr>
        <w:t>ed</w:t>
      </w:r>
      <w:r w:rsidR="00067497" w:rsidRPr="00681A5D">
        <w:rPr>
          <w:rFonts w:cstheme="majorBidi"/>
          <w:iCs/>
          <w:szCs w:val="24"/>
        </w:rPr>
        <w:t xml:space="preserve"> to provide quantitative and qualitative measures at both the country level and </w:t>
      </w:r>
      <w:r w:rsidRPr="00681A5D">
        <w:rPr>
          <w:rFonts w:cstheme="majorBidi"/>
          <w:iCs/>
          <w:szCs w:val="24"/>
        </w:rPr>
        <w:t xml:space="preserve">the </w:t>
      </w:r>
      <w:r w:rsidR="00067497" w:rsidRPr="00681A5D">
        <w:rPr>
          <w:rFonts w:cstheme="majorBidi"/>
          <w:iCs/>
          <w:szCs w:val="24"/>
        </w:rPr>
        <w:t xml:space="preserve">organizational level to assess the effectiveness of </w:t>
      </w:r>
      <w:r w:rsidRPr="00681A5D">
        <w:rPr>
          <w:rFonts w:cstheme="majorBidi"/>
          <w:iCs/>
          <w:szCs w:val="24"/>
        </w:rPr>
        <w:t xml:space="preserve">implementing the </w:t>
      </w:r>
      <w:r w:rsidR="00067497" w:rsidRPr="00681A5D">
        <w:rPr>
          <w:rFonts w:cstheme="majorBidi"/>
          <w:iCs/>
          <w:szCs w:val="24"/>
        </w:rPr>
        <w:lastRenderedPageBreak/>
        <w:t>nationalization strategy</w:t>
      </w:r>
      <w:bookmarkEnd w:id="5"/>
      <w:r w:rsidR="00067497" w:rsidRPr="00681A5D">
        <w:rPr>
          <w:rFonts w:cstheme="majorBidi"/>
          <w:i/>
          <w:iCs/>
          <w:szCs w:val="24"/>
        </w:rPr>
        <w:t>.</w:t>
      </w:r>
      <w:r w:rsidR="00067497" w:rsidRPr="00681A5D">
        <w:rPr>
          <w:rFonts w:cstheme="majorBidi"/>
          <w:szCs w:val="24"/>
        </w:rPr>
        <w:t xml:space="preserve"> This proposed definition </w:t>
      </w:r>
      <w:r w:rsidRPr="00681A5D">
        <w:rPr>
          <w:rFonts w:cstheme="majorBidi"/>
          <w:szCs w:val="24"/>
        </w:rPr>
        <w:t>stresses the need to i</w:t>
      </w:r>
      <w:r w:rsidR="00067497" w:rsidRPr="00681A5D">
        <w:rPr>
          <w:rFonts w:cstheme="majorBidi"/>
          <w:szCs w:val="24"/>
        </w:rPr>
        <w:t>nvest in boosting the attractiveness of the national workforce to make it beneficial and economically advantage</w:t>
      </w:r>
      <w:r w:rsidRPr="00681A5D">
        <w:rPr>
          <w:rFonts w:cstheme="majorBidi"/>
          <w:szCs w:val="24"/>
        </w:rPr>
        <w:t>ous</w:t>
      </w:r>
      <w:r w:rsidR="00067497" w:rsidRPr="00681A5D">
        <w:rPr>
          <w:rFonts w:cstheme="majorBidi"/>
          <w:szCs w:val="24"/>
        </w:rPr>
        <w:t xml:space="preserve"> for organizations to employ national</w:t>
      </w:r>
      <w:r w:rsidRPr="00681A5D">
        <w:rPr>
          <w:rFonts w:cstheme="majorBidi"/>
          <w:szCs w:val="24"/>
        </w:rPr>
        <w:t>s</w:t>
      </w:r>
      <w:r w:rsidR="00067497" w:rsidRPr="00681A5D">
        <w:rPr>
          <w:rFonts w:cstheme="majorBidi"/>
          <w:szCs w:val="24"/>
        </w:rPr>
        <w:t xml:space="preserve"> </w:t>
      </w:r>
      <w:r w:rsidRPr="00681A5D">
        <w:rPr>
          <w:rFonts w:cstheme="majorBidi"/>
          <w:szCs w:val="24"/>
        </w:rPr>
        <w:t xml:space="preserve">in their </w:t>
      </w:r>
      <w:r w:rsidR="00067497" w:rsidRPr="00681A5D">
        <w:rPr>
          <w:rFonts w:cstheme="majorBidi"/>
          <w:szCs w:val="24"/>
        </w:rPr>
        <w:t xml:space="preserve">workforce. It also underscores the need to measure the effectiveness of implementation at both the country and organizational levels by employing quantitative (e.g., </w:t>
      </w:r>
      <w:r w:rsidRPr="00681A5D">
        <w:rPr>
          <w:rFonts w:cstheme="majorBidi"/>
          <w:szCs w:val="24"/>
        </w:rPr>
        <w:t xml:space="preserve">the </w:t>
      </w:r>
      <w:r w:rsidR="00067497" w:rsidRPr="00681A5D">
        <w:rPr>
          <w:rFonts w:cstheme="majorBidi"/>
          <w:szCs w:val="24"/>
        </w:rPr>
        <w:t xml:space="preserve">percentage of nationals employed, retention rate, and turnover rate) and qualitative (e.g., employee and supervisor satisfaction, behavioral and attitudinal measures of employees, and fit with the organization) measures. </w:t>
      </w:r>
    </w:p>
    <w:p w14:paraId="7679F8E2" w14:textId="77777777" w:rsidR="005C0318" w:rsidRPr="00681A5D" w:rsidRDefault="005C0318" w:rsidP="005C0318">
      <w:pPr>
        <w:spacing w:line="480" w:lineRule="auto"/>
        <w:ind w:firstLine="426"/>
        <w:jc w:val="center"/>
        <w:rPr>
          <w:rFonts w:cstheme="majorBidi"/>
          <w:szCs w:val="24"/>
        </w:rPr>
      </w:pPr>
      <w:r w:rsidRPr="00681A5D">
        <w:rPr>
          <w:rFonts w:cstheme="majorBidi"/>
          <w:szCs w:val="24"/>
        </w:rPr>
        <w:t>----------------------------------------------</w:t>
      </w:r>
    </w:p>
    <w:p w14:paraId="404DF987" w14:textId="00376854" w:rsidR="005C0318" w:rsidRPr="00681A5D" w:rsidRDefault="005C0318" w:rsidP="005C0318">
      <w:pPr>
        <w:spacing w:line="480" w:lineRule="auto"/>
        <w:ind w:firstLine="426"/>
        <w:jc w:val="center"/>
        <w:rPr>
          <w:rFonts w:cstheme="majorBidi"/>
          <w:szCs w:val="24"/>
        </w:rPr>
      </w:pPr>
      <w:r w:rsidRPr="00681A5D">
        <w:rPr>
          <w:rFonts w:cstheme="majorBidi"/>
          <w:i/>
          <w:iCs/>
          <w:szCs w:val="24"/>
        </w:rPr>
        <w:t>Insert Table 3 about here</w:t>
      </w:r>
    </w:p>
    <w:p w14:paraId="0A6A7A9A" w14:textId="77777777" w:rsidR="005C0318" w:rsidRPr="00681A5D" w:rsidRDefault="005C0318" w:rsidP="005C0318">
      <w:pPr>
        <w:spacing w:line="480" w:lineRule="auto"/>
        <w:ind w:firstLine="426"/>
        <w:jc w:val="center"/>
        <w:rPr>
          <w:rFonts w:cstheme="majorBidi"/>
          <w:szCs w:val="24"/>
        </w:rPr>
      </w:pPr>
      <w:r w:rsidRPr="00681A5D">
        <w:rPr>
          <w:rFonts w:cstheme="majorBidi"/>
          <w:szCs w:val="24"/>
        </w:rPr>
        <w:t>----------------------------------------------</w:t>
      </w:r>
    </w:p>
    <w:p w14:paraId="714DEC46" w14:textId="77777777" w:rsidR="00067497" w:rsidRPr="00681A5D" w:rsidRDefault="00067497" w:rsidP="006A4E5A">
      <w:pPr>
        <w:pStyle w:val="Heading2"/>
        <w:rPr>
          <w:color w:val="auto"/>
        </w:rPr>
      </w:pPr>
      <w:r w:rsidRPr="00681A5D">
        <w:rPr>
          <w:color w:val="auto"/>
        </w:rPr>
        <w:t xml:space="preserve">Role of Institutional Policies </w:t>
      </w:r>
    </w:p>
    <w:p w14:paraId="556E398E" w14:textId="77777777" w:rsidR="00067497" w:rsidRPr="00681A5D" w:rsidRDefault="00067497" w:rsidP="006A4E5A">
      <w:pPr>
        <w:spacing w:line="480" w:lineRule="auto"/>
        <w:jc w:val="both"/>
        <w:rPr>
          <w:rFonts w:cstheme="majorBidi"/>
          <w:b/>
          <w:bCs/>
          <w:iCs/>
          <w:szCs w:val="24"/>
        </w:rPr>
      </w:pPr>
      <w:r w:rsidRPr="00681A5D">
        <w:rPr>
          <w:rFonts w:cstheme="majorBidi"/>
          <w:szCs w:val="24"/>
        </w:rPr>
        <w:t xml:space="preserve">The institutional context encompasses norms, rules, and cognitive structures that set the boundaries within which human and economic interactions take place </w:t>
      </w:r>
      <w:r w:rsidRPr="00681A5D">
        <w:rPr>
          <w:rFonts w:cstheme="majorBidi"/>
          <w:noProof/>
          <w:szCs w:val="24"/>
        </w:rPr>
        <w:t>(Scott, 2013)</w:t>
      </w:r>
      <w:r w:rsidRPr="00681A5D">
        <w:rPr>
          <w:rFonts w:cstheme="majorBidi"/>
          <w:szCs w:val="24"/>
        </w:rPr>
        <w:t xml:space="preserve">. Consequently, the evaluation of the nationalization strategy requires the simultaneous examination of the institutional context in which policies are enacted </w:t>
      </w:r>
      <w:r w:rsidRPr="00681A5D">
        <w:rPr>
          <w:rFonts w:cstheme="majorBidi"/>
          <w:noProof/>
          <w:szCs w:val="24"/>
        </w:rPr>
        <w:t>(Al-Waqfi &amp; Forstenlechner, 2014; Elbanna, 2022; Glaister et al., 2021)</w:t>
      </w:r>
      <w:r w:rsidRPr="00681A5D">
        <w:rPr>
          <w:rFonts w:cstheme="majorBidi"/>
          <w:szCs w:val="24"/>
        </w:rPr>
        <w:t xml:space="preserve">. In this regard, we next discuss two related topics: public and institutional policies and psychological and social contracts. </w:t>
      </w:r>
    </w:p>
    <w:p w14:paraId="00A2EDCF" w14:textId="77777777" w:rsidR="00067497" w:rsidRPr="00681A5D" w:rsidRDefault="00067497" w:rsidP="006A4E5A">
      <w:pPr>
        <w:pStyle w:val="Heading3"/>
        <w:spacing w:line="480" w:lineRule="auto"/>
        <w:rPr>
          <w:color w:val="auto"/>
        </w:rPr>
      </w:pPr>
      <w:bookmarkStart w:id="6" w:name="_Hlk107307817"/>
      <w:r w:rsidRPr="00681A5D">
        <w:rPr>
          <w:color w:val="auto"/>
        </w:rPr>
        <w:t xml:space="preserve">Public and institutional policies </w:t>
      </w:r>
    </w:p>
    <w:bookmarkEnd w:id="6"/>
    <w:p w14:paraId="0589BCEC" w14:textId="41148D66" w:rsidR="00067497" w:rsidRPr="00681A5D" w:rsidRDefault="00067497" w:rsidP="006A4E5A">
      <w:pPr>
        <w:spacing w:line="480" w:lineRule="auto"/>
        <w:jc w:val="both"/>
        <w:rPr>
          <w:rFonts w:cstheme="majorBidi"/>
          <w:szCs w:val="24"/>
        </w:rPr>
      </w:pPr>
      <w:r w:rsidRPr="00681A5D">
        <w:rPr>
          <w:rFonts w:cstheme="majorBidi"/>
          <w:szCs w:val="24"/>
        </w:rPr>
        <w:t xml:space="preserve">Studies examining the institutional policies designed to enhance the effective implementation of workforce nationalization programs—perhaps not surprisingly—dominate this stream of research (46 articles), and this interest has been stable over the years. An example of this line of inquiry is </w:t>
      </w:r>
      <w:r w:rsidRPr="00681A5D">
        <w:rPr>
          <w:rFonts w:cstheme="majorBidi"/>
          <w:szCs w:val="24"/>
        </w:rPr>
        <w:lastRenderedPageBreak/>
        <w:t xml:space="preserve">the study </w:t>
      </w:r>
      <w:r w:rsidR="00574A0A" w:rsidRPr="00681A5D">
        <w:rPr>
          <w:rFonts w:cstheme="majorBidi"/>
          <w:szCs w:val="24"/>
        </w:rPr>
        <w:t>by</w:t>
      </w:r>
      <w:r w:rsidRPr="00681A5D">
        <w:rPr>
          <w:rFonts w:cstheme="majorBidi"/>
          <w:szCs w:val="24"/>
        </w:rPr>
        <w:t xml:space="preserve"> </w:t>
      </w:r>
      <w:r w:rsidRPr="00681A5D">
        <w:rPr>
          <w:rFonts w:cstheme="majorBidi"/>
          <w:noProof/>
          <w:szCs w:val="24"/>
        </w:rPr>
        <w:t>Al-Waqfi and Forstenlechner (2014)</w:t>
      </w:r>
      <w:r w:rsidRPr="00681A5D">
        <w:rPr>
          <w:rFonts w:cstheme="majorBidi"/>
          <w:szCs w:val="24"/>
        </w:rPr>
        <w:t xml:space="preserve"> on workforce policy design and institutional environment in the UAE. </w:t>
      </w:r>
      <w:r w:rsidRPr="00681A5D">
        <w:rPr>
          <w:rFonts w:cstheme="majorBidi"/>
          <w:szCs w:val="24"/>
          <w:shd w:val="clear" w:color="auto" w:fill="FFFFFF" w:themeFill="background1"/>
        </w:rPr>
        <w:t xml:space="preserve">A careful analysis of these studies reveals </w:t>
      </w:r>
      <w:r w:rsidRPr="00681A5D">
        <w:rPr>
          <w:rFonts w:cstheme="majorBidi"/>
          <w:szCs w:val="24"/>
        </w:rPr>
        <w:t>several observations.</w:t>
      </w:r>
    </w:p>
    <w:p w14:paraId="10216F59" w14:textId="2570390F" w:rsidR="00067497" w:rsidRPr="00681A5D" w:rsidRDefault="00067497" w:rsidP="006A4E5A">
      <w:pPr>
        <w:spacing w:line="480" w:lineRule="auto"/>
        <w:ind w:firstLine="426"/>
        <w:jc w:val="both"/>
        <w:rPr>
          <w:rFonts w:cstheme="majorBidi"/>
          <w:szCs w:val="24"/>
        </w:rPr>
      </w:pPr>
      <w:r w:rsidRPr="00681A5D">
        <w:rPr>
          <w:rFonts w:cstheme="majorBidi"/>
          <w:szCs w:val="24"/>
        </w:rPr>
        <w:t>First, the current state of knowledge about nationalization policies in the GCC region is heavily skewed toward examining the formal regulations and mechanisms</w:t>
      </w:r>
      <w:r w:rsidR="00574A0A" w:rsidRPr="00681A5D">
        <w:rPr>
          <w:rFonts w:cstheme="majorBidi"/>
          <w:szCs w:val="24"/>
        </w:rPr>
        <w:t xml:space="preserve"> in their support</w:t>
      </w:r>
      <w:r w:rsidRPr="00681A5D">
        <w:rPr>
          <w:rFonts w:cstheme="majorBidi"/>
          <w:szCs w:val="24"/>
        </w:rPr>
        <w:t xml:space="preserve">, such as the studies of </w:t>
      </w:r>
      <w:r w:rsidRPr="00681A5D">
        <w:rPr>
          <w:rFonts w:cstheme="majorBidi"/>
          <w:noProof/>
          <w:szCs w:val="24"/>
        </w:rPr>
        <w:t>Mellahi (2007)</w:t>
      </w:r>
      <w:r w:rsidRPr="00681A5D">
        <w:rPr>
          <w:rFonts w:cstheme="majorBidi"/>
          <w:szCs w:val="24"/>
        </w:rPr>
        <w:t xml:space="preserve"> in Saudi Arabia, </w:t>
      </w:r>
      <w:r w:rsidRPr="00681A5D">
        <w:rPr>
          <w:rFonts w:cstheme="majorBidi"/>
          <w:noProof/>
          <w:szCs w:val="24"/>
        </w:rPr>
        <w:t>Berrebi et al. (2009)</w:t>
      </w:r>
      <w:r w:rsidRPr="00681A5D">
        <w:rPr>
          <w:rFonts w:cstheme="majorBidi"/>
          <w:szCs w:val="24"/>
        </w:rPr>
        <w:t xml:space="preserve"> in Qatar, </w:t>
      </w:r>
      <w:r w:rsidRPr="00681A5D">
        <w:rPr>
          <w:rFonts w:cstheme="majorBidi"/>
          <w:noProof/>
          <w:szCs w:val="24"/>
        </w:rPr>
        <w:t>Jabeen et al. (2018)</w:t>
      </w:r>
      <w:r w:rsidRPr="00681A5D">
        <w:rPr>
          <w:rFonts w:cstheme="majorBidi"/>
          <w:szCs w:val="24"/>
        </w:rPr>
        <w:t xml:space="preserve"> and Sarker and Rahman (2020) in the UAE, and  </w:t>
      </w:r>
      <w:r w:rsidRPr="00681A5D">
        <w:rPr>
          <w:rFonts w:cstheme="majorBidi"/>
          <w:noProof/>
          <w:szCs w:val="24"/>
        </w:rPr>
        <w:t>Glaister et al. (2021)</w:t>
      </w:r>
      <w:r w:rsidRPr="00681A5D">
        <w:rPr>
          <w:rFonts w:cstheme="majorBidi"/>
          <w:szCs w:val="24"/>
        </w:rPr>
        <w:t xml:space="preserve"> in Oman. The literature establishes that the GCC governments, albeit to a varying degree, are key actors in shaping the nationalization policies and practices through administrative micro interventions to prescribe how businesses organize the national and expatriate workforce. The direct intervention measures are in the form of quota systems that have proved inefficient </w:t>
      </w:r>
      <w:r w:rsidRPr="00681A5D">
        <w:rPr>
          <w:rFonts w:cstheme="majorBidi"/>
          <w:noProof/>
          <w:szCs w:val="24"/>
        </w:rPr>
        <w:t>(see, Berrebi et al., 2009; Jabeen et al., 2018; Marchon &amp; Toledo, 2014; Peck, 2017; Toledo, 2013)</w:t>
      </w:r>
      <w:r w:rsidRPr="00681A5D">
        <w:rPr>
          <w:rFonts w:cstheme="majorBidi"/>
          <w:szCs w:val="24"/>
        </w:rPr>
        <w:t xml:space="preserve">. </w:t>
      </w:r>
    </w:p>
    <w:p w14:paraId="6DB95E7D" w14:textId="26919CF7" w:rsidR="00067497" w:rsidRPr="00681A5D" w:rsidRDefault="00067497" w:rsidP="00FF2077">
      <w:pPr>
        <w:spacing w:line="480" w:lineRule="auto"/>
        <w:ind w:firstLine="426"/>
        <w:jc w:val="both"/>
        <w:rPr>
          <w:rFonts w:cstheme="majorBidi"/>
          <w:szCs w:val="24"/>
        </w:rPr>
      </w:pPr>
      <w:r w:rsidRPr="00681A5D">
        <w:rPr>
          <w:rFonts w:cstheme="majorBidi"/>
          <w:szCs w:val="24"/>
        </w:rPr>
        <w:t xml:space="preserve">Second, although the rules and regulations created sanctions for deviant organizations that do not employ nationals, they also created defenses and loopholes to escape sanctions. Several studies have captured the evasive mechanisms </w:t>
      </w:r>
      <w:r w:rsidR="00574A0A" w:rsidRPr="00681A5D">
        <w:rPr>
          <w:rFonts w:cstheme="majorBidi"/>
          <w:szCs w:val="24"/>
        </w:rPr>
        <w:t xml:space="preserve">that </w:t>
      </w:r>
      <w:r w:rsidRPr="00681A5D">
        <w:rPr>
          <w:rFonts w:cstheme="majorBidi"/>
          <w:szCs w:val="24"/>
        </w:rPr>
        <w:t xml:space="preserve">organizations have adopted. For example, </w:t>
      </w:r>
      <w:r w:rsidRPr="00681A5D">
        <w:rPr>
          <w:rFonts w:cstheme="majorBidi"/>
          <w:noProof/>
          <w:szCs w:val="24"/>
        </w:rPr>
        <w:t>Sidani and Al Ariss (2014)</w:t>
      </w:r>
      <w:r w:rsidRPr="00681A5D">
        <w:rPr>
          <w:rFonts w:cstheme="majorBidi"/>
          <w:szCs w:val="24"/>
        </w:rPr>
        <w:t xml:space="preserve"> identified the effect of institutional drivers on </w:t>
      </w:r>
      <w:r w:rsidR="00574A0A" w:rsidRPr="00681A5D">
        <w:rPr>
          <w:rFonts w:cstheme="majorBidi"/>
          <w:szCs w:val="24"/>
        </w:rPr>
        <w:t xml:space="preserve">the </w:t>
      </w:r>
      <w:r w:rsidRPr="00681A5D">
        <w:rPr>
          <w:rFonts w:cstheme="majorBidi"/>
          <w:szCs w:val="24"/>
        </w:rPr>
        <w:t xml:space="preserve">talent management of nationals as a necessary evil. </w:t>
      </w:r>
      <w:r w:rsidRPr="00681A5D">
        <w:rPr>
          <w:rFonts w:cstheme="majorBidi"/>
          <w:noProof/>
          <w:szCs w:val="24"/>
        </w:rPr>
        <w:t>Al Jawali et al. (2021)</w:t>
      </w:r>
      <w:r w:rsidRPr="00681A5D">
        <w:rPr>
          <w:rFonts w:cstheme="majorBidi"/>
          <w:szCs w:val="24"/>
        </w:rPr>
        <w:t xml:space="preserve"> </w:t>
      </w:r>
      <w:r w:rsidR="00574A0A" w:rsidRPr="00681A5D">
        <w:rPr>
          <w:rFonts w:cstheme="majorBidi"/>
          <w:szCs w:val="24"/>
        </w:rPr>
        <w:t xml:space="preserve">documents that </w:t>
      </w:r>
      <w:r w:rsidR="006C0C82" w:rsidRPr="00681A5D">
        <w:rPr>
          <w:rFonts w:cstheme="majorBidi"/>
          <w:szCs w:val="24"/>
        </w:rPr>
        <w:t xml:space="preserve">the </w:t>
      </w:r>
      <w:r w:rsidRPr="00681A5D">
        <w:rPr>
          <w:rFonts w:cstheme="majorBidi"/>
          <w:szCs w:val="24"/>
        </w:rPr>
        <w:t xml:space="preserve">practices and policies of talent management in the public sector in Dubai </w:t>
      </w:r>
      <w:r w:rsidR="006C0C82" w:rsidRPr="00681A5D">
        <w:rPr>
          <w:rFonts w:cstheme="majorBidi"/>
          <w:szCs w:val="24"/>
        </w:rPr>
        <w:t>are</w:t>
      </w:r>
      <w:r w:rsidRPr="00681A5D">
        <w:rPr>
          <w:rFonts w:cstheme="majorBidi"/>
          <w:szCs w:val="24"/>
        </w:rPr>
        <w:t xml:space="preserve"> fragmented and ineffective. Third, due to the ineffective implementation of quota systems, </w:t>
      </w:r>
      <w:r w:rsidR="00FF2077" w:rsidRPr="00681A5D">
        <w:rPr>
          <w:rFonts w:cstheme="majorBidi"/>
          <w:szCs w:val="24"/>
        </w:rPr>
        <w:t>some</w:t>
      </w:r>
      <w:r w:rsidRPr="00681A5D">
        <w:rPr>
          <w:rFonts w:cstheme="majorBidi"/>
          <w:szCs w:val="24"/>
        </w:rPr>
        <w:t xml:space="preserve"> studies have shifted toward examining the reform initiatives </w:t>
      </w:r>
      <w:r w:rsidR="00FE6644" w:rsidRPr="00681A5D">
        <w:rPr>
          <w:rFonts w:cstheme="majorBidi"/>
          <w:szCs w:val="24"/>
        </w:rPr>
        <w:t xml:space="preserve">that have led to the recent ineffective implementation of nationalization initiatives </w:t>
      </w:r>
      <w:r w:rsidRPr="00681A5D">
        <w:rPr>
          <w:rFonts w:cstheme="majorBidi"/>
          <w:szCs w:val="24"/>
        </w:rPr>
        <w:t xml:space="preserve">that </w:t>
      </w:r>
      <w:r w:rsidR="006C0C82" w:rsidRPr="00681A5D">
        <w:rPr>
          <w:rFonts w:cstheme="majorBidi"/>
          <w:szCs w:val="24"/>
        </w:rPr>
        <w:t xml:space="preserve">many GCC countries </w:t>
      </w:r>
      <w:r w:rsidR="00FE6644" w:rsidRPr="00681A5D">
        <w:rPr>
          <w:rFonts w:cstheme="majorBidi"/>
          <w:szCs w:val="24"/>
        </w:rPr>
        <w:t xml:space="preserve">have </w:t>
      </w:r>
      <w:r w:rsidR="006C0C82" w:rsidRPr="00681A5D">
        <w:rPr>
          <w:rFonts w:cstheme="majorBidi"/>
          <w:szCs w:val="24"/>
        </w:rPr>
        <w:t>lately</w:t>
      </w:r>
      <w:r w:rsidR="00FE6644" w:rsidRPr="00681A5D">
        <w:rPr>
          <w:rFonts w:cstheme="majorBidi"/>
          <w:szCs w:val="24"/>
        </w:rPr>
        <w:t xml:space="preserve"> taken </w:t>
      </w:r>
      <w:r w:rsidRPr="00681A5D">
        <w:rPr>
          <w:rFonts w:cstheme="majorBidi"/>
          <w:szCs w:val="24"/>
        </w:rPr>
        <w:t xml:space="preserve">in an attempt to </w:t>
      </w:r>
      <w:r w:rsidR="006C0C82" w:rsidRPr="00681A5D">
        <w:rPr>
          <w:rFonts w:cstheme="majorBidi"/>
          <w:szCs w:val="24"/>
        </w:rPr>
        <w:t xml:space="preserve">resolve </w:t>
      </w:r>
      <w:r w:rsidRPr="00681A5D">
        <w:rPr>
          <w:rFonts w:cstheme="majorBidi"/>
          <w:szCs w:val="24"/>
        </w:rPr>
        <w:t xml:space="preserve">some </w:t>
      </w:r>
      <w:r w:rsidR="006C0C82" w:rsidRPr="00681A5D">
        <w:rPr>
          <w:rFonts w:cstheme="majorBidi"/>
          <w:szCs w:val="24"/>
        </w:rPr>
        <w:t>of the</w:t>
      </w:r>
      <w:r w:rsidR="00D66422" w:rsidRPr="00681A5D">
        <w:rPr>
          <w:rFonts w:cstheme="majorBidi"/>
          <w:szCs w:val="24"/>
        </w:rPr>
        <w:t>ir</w:t>
      </w:r>
      <w:r w:rsidR="006C0C82" w:rsidRPr="00681A5D">
        <w:rPr>
          <w:rFonts w:cstheme="majorBidi"/>
          <w:szCs w:val="24"/>
        </w:rPr>
        <w:t xml:space="preserve"> </w:t>
      </w:r>
      <w:r w:rsidRPr="00681A5D">
        <w:rPr>
          <w:rFonts w:cstheme="majorBidi"/>
          <w:szCs w:val="24"/>
        </w:rPr>
        <w:t xml:space="preserve">challenges </w:t>
      </w:r>
      <w:r w:rsidRPr="00681A5D">
        <w:rPr>
          <w:rFonts w:cstheme="majorBidi"/>
          <w:noProof/>
          <w:szCs w:val="24"/>
        </w:rPr>
        <w:t>(Elbanna, 2022)</w:t>
      </w:r>
      <w:r w:rsidRPr="00681A5D">
        <w:rPr>
          <w:rFonts w:cstheme="majorBidi"/>
          <w:szCs w:val="24"/>
        </w:rPr>
        <w:t xml:space="preserve">. </w:t>
      </w:r>
      <w:r w:rsidRPr="00681A5D">
        <w:rPr>
          <w:rFonts w:cstheme="majorBidi"/>
          <w:noProof/>
          <w:szCs w:val="24"/>
        </w:rPr>
        <w:t>Moideenkutty et al. (2016)</w:t>
      </w:r>
      <w:r w:rsidRPr="00681A5D">
        <w:rPr>
          <w:rFonts w:cstheme="majorBidi"/>
          <w:szCs w:val="24"/>
        </w:rPr>
        <w:t>, for instance, discussed the Omani government’s a</w:t>
      </w:r>
      <w:r w:rsidR="00101045" w:rsidRPr="00681A5D">
        <w:rPr>
          <w:rFonts w:cstheme="majorBidi"/>
          <w:szCs w:val="24"/>
        </w:rPr>
        <w:t xml:space="preserve">ttempts </w:t>
      </w:r>
      <w:r w:rsidRPr="00681A5D">
        <w:rPr>
          <w:rFonts w:cstheme="majorBidi"/>
          <w:szCs w:val="24"/>
        </w:rPr>
        <w:t xml:space="preserve">to deal with low local employment, such as reserving certain trades and occupations for locals. </w:t>
      </w:r>
    </w:p>
    <w:p w14:paraId="7B6AC1F8" w14:textId="7F4F1F57" w:rsidR="00067497" w:rsidRPr="00681A5D" w:rsidRDefault="00067497" w:rsidP="00FF2077">
      <w:pPr>
        <w:spacing w:line="480" w:lineRule="auto"/>
        <w:ind w:firstLine="426"/>
        <w:rPr>
          <w:rFonts w:cstheme="majorBidi"/>
          <w:szCs w:val="24"/>
        </w:rPr>
      </w:pPr>
      <w:r w:rsidRPr="00681A5D">
        <w:rPr>
          <w:rFonts w:cstheme="majorBidi"/>
          <w:szCs w:val="24"/>
        </w:rPr>
        <w:lastRenderedPageBreak/>
        <w:t xml:space="preserve">Fourth, another important issue synthesized from the current state of knowledge is the fact that institutional policies have put more pressure on some sectors </w:t>
      </w:r>
      <w:r w:rsidR="00101045" w:rsidRPr="00681A5D">
        <w:rPr>
          <w:rFonts w:cstheme="majorBidi"/>
          <w:szCs w:val="24"/>
        </w:rPr>
        <w:t xml:space="preserve">more than others </w:t>
      </w:r>
      <w:r w:rsidRPr="00681A5D">
        <w:rPr>
          <w:rFonts w:cstheme="majorBidi"/>
          <w:szCs w:val="24"/>
        </w:rPr>
        <w:t xml:space="preserve">to localize their workforce  </w:t>
      </w:r>
      <w:r w:rsidRPr="00681A5D">
        <w:rPr>
          <w:rFonts w:cstheme="majorBidi"/>
          <w:noProof/>
          <w:szCs w:val="24"/>
        </w:rPr>
        <w:t>(Ali et al., 2020; Williams et al., 2011)</w:t>
      </w:r>
      <w:r w:rsidRPr="00681A5D">
        <w:rPr>
          <w:rFonts w:cstheme="majorBidi"/>
          <w:szCs w:val="24"/>
        </w:rPr>
        <w:t xml:space="preserve">. For example, it has been argued that  the banking and financial sector was </w:t>
      </w:r>
      <w:r w:rsidR="00101045" w:rsidRPr="00681A5D">
        <w:rPr>
          <w:rFonts w:cstheme="majorBidi"/>
          <w:szCs w:val="24"/>
        </w:rPr>
        <w:t xml:space="preserve">more </w:t>
      </w:r>
      <w:r w:rsidRPr="00681A5D">
        <w:rPr>
          <w:rFonts w:cstheme="majorBidi"/>
          <w:szCs w:val="24"/>
        </w:rPr>
        <w:t xml:space="preserve">highly regulated in terms of achieving workforce nationalization than other sectors </w:t>
      </w:r>
      <w:r w:rsidR="00101045" w:rsidRPr="00681A5D">
        <w:rPr>
          <w:rFonts w:cstheme="majorBidi"/>
          <w:szCs w:val="24"/>
        </w:rPr>
        <w:t xml:space="preserve">were </w:t>
      </w:r>
      <w:r w:rsidRPr="00681A5D">
        <w:rPr>
          <w:rFonts w:cstheme="majorBidi"/>
          <w:szCs w:val="24"/>
        </w:rPr>
        <w:t xml:space="preserve">and </w:t>
      </w:r>
      <w:r w:rsidR="00101045" w:rsidRPr="00681A5D">
        <w:rPr>
          <w:rFonts w:cstheme="majorBidi"/>
          <w:szCs w:val="24"/>
        </w:rPr>
        <w:t xml:space="preserve">that </w:t>
      </w:r>
      <w:r w:rsidRPr="00681A5D">
        <w:rPr>
          <w:rFonts w:cstheme="majorBidi"/>
          <w:szCs w:val="24"/>
        </w:rPr>
        <w:t xml:space="preserve">consequently they have been the most successful sector in complying </w:t>
      </w:r>
      <w:r w:rsidR="00101045" w:rsidRPr="00681A5D">
        <w:rPr>
          <w:rFonts w:cstheme="majorBidi"/>
          <w:szCs w:val="24"/>
        </w:rPr>
        <w:t xml:space="preserve">with </w:t>
      </w:r>
      <w:r w:rsidRPr="00681A5D">
        <w:rPr>
          <w:rFonts w:cstheme="majorBidi"/>
          <w:szCs w:val="24"/>
        </w:rPr>
        <w:t xml:space="preserve">the goals of nationalization </w:t>
      </w:r>
      <w:r w:rsidRPr="00681A5D">
        <w:rPr>
          <w:rFonts w:cstheme="majorBidi"/>
          <w:noProof/>
          <w:szCs w:val="24"/>
        </w:rPr>
        <w:t>(Forstenlechner &amp; Mellahi, 2011; Tee &amp; Li, 2021)</w:t>
      </w:r>
      <w:r w:rsidRPr="00681A5D">
        <w:rPr>
          <w:rFonts w:cstheme="majorBidi"/>
          <w:szCs w:val="24"/>
        </w:rPr>
        <w:t xml:space="preserve">. Based on this discussion, we conclude that academic research </w:t>
      </w:r>
      <w:r w:rsidR="00101045" w:rsidRPr="00681A5D">
        <w:rPr>
          <w:rFonts w:cstheme="majorBidi"/>
          <w:szCs w:val="24"/>
        </w:rPr>
        <w:t xml:space="preserve">is required </w:t>
      </w:r>
      <w:r w:rsidRPr="00681A5D">
        <w:rPr>
          <w:rFonts w:cstheme="majorBidi"/>
          <w:szCs w:val="24"/>
        </w:rPr>
        <w:t>to examine institutional policies</w:t>
      </w:r>
      <w:r w:rsidR="00101045" w:rsidRPr="00681A5D">
        <w:rPr>
          <w:rFonts w:cstheme="majorBidi"/>
          <w:szCs w:val="24"/>
        </w:rPr>
        <w:t xml:space="preserve"> from which</w:t>
      </w:r>
      <w:r w:rsidRPr="00681A5D">
        <w:rPr>
          <w:rFonts w:cstheme="majorBidi"/>
          <w:szCs w:val="24"/>
        </w:rPr>
        <w:t xml:space="preserve"> to </w:t>
      </w:r>
      <w:r w:rsidR="00101045" w:rsidRPr="00681A5D">
        <w:rPr>
          <w:rFonts w:cstheme="majorBidi"/>
          <w:szCs w:val="24"/>
        </w:rPr>
        <w:t xml:space="preserve">discover </w:t>
      </w:r>
      <w:r w:rsidRPr="00681A5D">
        <w:rPr>
          <w:rFonts w:cstheme="majorBidi"/>
          <w:szCs w:val="24"/>
        </w:rPr>
        <w:t xml:space="preserve">what </w:t>
      </w:r>
      <w:r w:rsidR="00101045" w:rsidRPr="00681A5D">
        <w:rPr>
          <w:rFonts w:cstheme="majorBidi"/>
          <w:szCs w:val="24"/>
        </w:rPr>
        <w:t>could be</w:t>
      </w:r>
      <w:r w:rsidRPr="00681A5D">
        <w:rPr>
          <w:rFonts w:cstheme="majorBidi"/>
          <w:szCs w:val="24"/>
        </w:rPr>
        <w:t xml:space="preserve"> reasonably expected of the government </w:t>
      </w:r>
      <w:r w:rsidR="00101045" w:rsidRPr="00681A5D">
        <w:rPr>
          <w:rFonts w:cstheme="majorBidi"/>
          <w:szCs w:val="24"/>
        </w:rPr>
        <w:t>in attaining</w:t>
      </w:r>
      <w:r w:rsidRPr="00681A5D">
        <w:rPr>
          <w:rFonts w:cstheme="majorBidi"/>
          <w:szCs w:val="24"/>
        </w:rPr>
        <w:t xml:space="preserve"> nationalization targets, integrat</w:t>
      </w:r>
      <w:r w:rsidR="00101045" w:rsidRPr="00681A5D">
        <w:rPr>
          <w:rFonts w:cstheme="majorBidi"/>
          <w:szCs w:val="24"/>
        </w:rPr>
        <w:t>ing n</w:t>
      </w:r>
      <w:r w:rsidRPr="00681A5D">
        <w:rPr>
          <w:rFonts w:cstheme="majorBidi"/>
          <w:szCs w:val="24"/>
        </w:rPr>
        <w:t xml:space="preserve">ationals into the labor </w:t>
      </w:r>
      <w:r w:rsidR="00FF2077" w:rsidRPr="00681A5D">
        <w:rPr>
          <w:rFonts w:cstheme="majorBidi"/>
          <w:szCs w:val="24"/>
        </w:rPr>
        <w:t>and r</w:t>
      </w:r>
      <w:r w:rsidRPr="00681A5D">
        <w:rPr>
          <w:rFonts w:cstheme="majorBidi"/>
          <w:szCs w:val="24"/>
        </w:rPr>
        <w:t>educ</w:t>
      </w:r>
      <w:r w:rsidR="006D4BAB" w:rsidRPr="00681A5D">
        <w:rPr>
          <w:rFonts w:cstheme="majorBidi"/>
          <w:szCs w:val="24"/>
        </w:rPr>
        <w:t xml:space="preserve">ing the </w:t>
      </w:r>
      <w:r w:rsidRPr="00681A5D">
        <w:rPr>
          <w:rFonts w:cstheme="majorBidi"/>
          <w:szCs w:val="24"/>
        </w:rPr>
        <w:t xml:space="preserve">dependence on foreign employees. </w:t>
      </w:r>
    </w:p>
    <w:p w14:paraId="49A05455" w14:textId="77777777" w:rsidR="00067497" w:rsidRPr="00681A5D" w:rsidRDefault="00067497" w:rsidP="006A4E5A">
      <w:pPr>
        <w:pStyle w:val="Heading3"/>
        <w:spacing w:line="480" w:lineRule="auto"/>
        <w:rPr>
          <w:color w:val="auto"/>
        </w:rPr>
      </w:pPr>
      <w:bookmarkStart w:id="7" w:name="_Hlk72066391"/>
      <w:r w:rsidRPr="00681A5D">
        <w:rPr>
          <w:color w:val="auto"/>
        </w:rPr>
        <w:t xml:space="preserve">Psychological and social contracts </w:t>
      </w:r>
    </w:p>
    <w:bookmarkEnd w:id="7"/>
    <w:p w14:paraId="26D029DB" w14:textId="458F7B5D" w:rsidR="00067497" w:rsidRPr="00681A5D" w:rsidRDefault="00067497" w:rsidP="006A4E5A">
      <w:pPr>
        <w:spacing w:line="480" w:lineRule="auto"/>
        <w:jc w:val="both"/>
        <w:rPr>
          <w:rFonts w:cstheme="majorBidi"/>
          <w:szCs w:val="24"/>
        </w:rPr>
      </w:pPr>
      <w:r w:rsidRPr="00681A5D">
        <w:rPr>
          <w:rFonts w:cstheme="majorBidi"/>
          <w:szCs w:val="24"/>
        </w:rPr>
        <w:t xml:space="preserve">The standpoint of neo-institutionalism argues that the institutional context can be conceptualized </w:t>
      </w:r>
      <w:r w:rsidR="00D0099F" w:rsidRPr="00681A5D">
        <w:rPr>
          <w:rFonts w:cstheme="majorBidi"/>
          <w:szCs w:val="24"/>
        </w:rPr>
        <w:t xml:space="preserve">not only </w:t>
      </w:r>
      <w:r w:rsidRPr="00681A5D">
        <w:rPr>
          <w:rFonts w:cstheme="majorBidi"/>
          <w:szCs w:val="24"/>
        </w:rPr>
        <w:t xml:space="preserve">as formal norms, regulations, and procedures, but can also include informal values, cultures, and conventions </w:t>
      </w:r>
      <w:r w:rsidRPr="00681A5D">
        <w:rPr>
          <w:rFonts w:cstheme="majorBidi"/>
          <w:noProof/>
          <w:szCs w:val="24"/>
        </w:rPr>
        <w:t>(March &amp; Olsen, 2009)</w:t>
      </w:r>
      <w:r w:rsidRPr="00681A5D">
        <w:rPr>
          <w:rFonts w:cstheme="majorBidi"/>
          <w:szCs w:val="24"/>
        </w:rPr>
        <w:t>. An emerg</w:t>
      </w:r>
      <w:r w:rsidR="00D0099F" w:rsidRPr="00681A5D">
        <w:rPr>
          <w:rFonts w:cstheme="majorBidi"/>
          <w:szCs w:val="24"/>
        </w:rPr>
        <w:t xml:space="preserve">ing </w:t>
      </w:r>
      <w:r w:rsidRPr="00681A5D">
        <w:rPr>
          <w:rFonts w:cstheme="majorBidi"/>
          <w:szCs w:val="24"/>
        </w:rPr>
        <w:t xml:space="preserve">dialogue in </w:t>
      </w:r>
      <w:r w:rsidR="00D0099F" w:rsidRPr="00681A5D">
        <w:rPr>
          <w:rFonts w:cstheme="majorBidi"/>
          <w:szCs w:val="24"/>
        </w:rPr>
        <w:t xml:space="preserve">the </w:t>
      </w:r>
      <w:r w:rsidRPr="00681A5D">
        <w:rPr>
          <w:rFonts w:cstheme="majorBidi"/>
          <w:szCs w:val="24"/>
        </w:rPr>
        <w:t xml:space="preserve">nationalization literature examines the relationship between the informal institutional mechanisms, such as </w:t>
      </w:r>
      <w:r w:rsidR="00D0099F" w:rsidRPr="00681A5D">
        <w:rPr>
          <w:rFonts w:cstheme="majorBidi"/>
          <w:szCs w:val="24"/>
        </w:rPr>
        <w:t xml:space="preserve">the </w:t>
      </w:r>
      <w:r w:rsidRPr="00681A5D">
        <w:rPr>
          <w:rFonts w:cstheme="majorBidi"/>
          <w:szCs w:val="24"/>
        </w:rPr>
        <w:t xml:space="preserve">values and norms in society and </w:t>
      </w:r>
      <w:r w:rsidR="00D0099F" w:rsidRPr="00681A5D">
        <w:rPr>
          <w:rFonts w:cstheme="majorBidi"/>
          <w:szCs w:val="24"/>
        </w:rPr>
        <w:t xml:space="preserve">the </w:t>
      </w:r>
      <w:r w:rsidRPr="00681A5D">
        <w:rPr>
          <w:rFonts w:cstheme="majorBidi"/>
          <w:szCs w:val="24"/>
        </w:rPr>
        <w:t xml:space="preserve">nationalization strategies </w:t>
      </w:r>
      <w:r w:rsidRPr="00681A5D">
        <w:rPr>
          <w:rFonts w:cstheme="majorBidi"/>
          <w:noProof/>
          <w:szCs w:val="24"/>
        </w:rPr>
        <w:t>(Al-Waqfi &amp; Forstenlechner, 2014; Bosbait &amp; Wilson, 2005; Sidani &amp; Al Ariss, 2014; Williams et al., 2011)</w:t>
      </w:r>
      <w:r w:rsidRPr="00681A5D">
        <w:rPr>
          <w:rFonts w:cstheme="majorBidi"/>
          <w:szCs w:val="24"/>
        </w:rPr>
        <w:t xml:space="preserve">. A careful study of the sampled studies reveals several significant considerations. </w:t>
      </w:r>
    </w:p>
    <w:p w14:paraId="1AE27C65" w14:textId="6B09CC7E"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First, our review suggests two important and interrelated factors that are closely linked to the successful implementation of workforce nationalization. These are </w:t>
      </w:r>
      <w:r w:rsidR="00AA179A" w:rsidRPr="00681A5D">
        <w:rPr>
          <w:rFonts w:cstheme="majorBidi"/>
          <w:szCs w:val="24"/>
        </w:rPr>
        <w:t xml:space="preserve">the </w:t>
      </w:r>
      <w:r w:rsidRPr="00681A5D">
        <w:rPr>
          <w:rFonts w:cstheme="majorBidi"/>
          <w:szCs w:val="24"/>
        </w:rPr>
        <w:t>social and psychological contracts</w:t>
      </w:r>
      <w:r w:rsidR="00D0099F" w:rsidRPr="00681A5D">
        <w:rPr>
          <w:rFonts w:cstheme="majorBidi"/>
          <w:szCs w:val="24"/>
        </w:rPr>
        <w:t xml:space="preserve"> which</w:t>
      </w:r>
      <w:r w:rsidRPr="00681A5D">
        <w:rPr>
          <w:rFonts w:cstheme="majorBidi"/>
          <w:szCs w:val="24"/>
        </w:rPr>
        <w:t xml:space="preserve"> describe the relationship between employer and employees. Of the reviewed papers, about </w:t>
      </w:r>
      <w:r w:rsidR="00D00678" w:rsidRPr="00681A5D">
        <w:rPr>
          <w:rFonts w:cstheme="majorBidi"/>
          <w:szCs w:val="24"/>
        </w:rPr>
        <w:t>30.8</w:t>
      </w:r>
      <w:r w:rsidRPr="00681A5D">
        <w:rPr>
          <w:rFonts w:cstheme="majorBidi"/>
          <w:szCs w:val="24"/>
        </w:rPr>
        <w:t>% (</w:t>
      </w:r>
      <w:r w:rsidR="00D00678" w:rsidRPr="00681A5D">
        <w:rPr>
          <w:rFonts w:cstheme="majorBidi"/>
          <w:szCs w:val="24"/>
        </w:rPr>
        <w:t>24</w:t>
      </w:r>
      <w:r w:rsidRPr="00681A5D">
        <w:rPr>
          <w:rFonts w:cstheme="majorBidi"/>
          <w:szCs w:val="24"/>
        </w:rPr>
        <w:t xml:space="preserve"> out of 78 articles) discussed social/psychological contracts and how they are related to workforce nationalization. However, most of them describe rather than thoroughly </w:t>
      </w:r>
      <w:r w:rsidRPr="00681A5D">
        <w:rPr>
          <w:rFonts w:cstheme="majorBidi"/>
          <w:szCs w:val="24"/>
        </w:rPr>
        <w:lastRenderedPageBreak/>
        <w:t xml:space="preserve">investigate social/psychological contracts and </w:t>
      </w:r>
      <w:r w:rsidR="00D0099F" w:rsidRPr="00681A5D">
        <w:rPr>
          <w:rFonts w:cstheme="majorBidi"/>
          <w:szCs w:val="24"/>
        </w:rPr>
        <w:t xml:space="preserve">the way in which </w:t>
      </w:r>
      <w:r w:rsidRPr="00681A5D">
        <w:rPr>
          <w:rFonts w:cstheme="majorBidi"/>
          <w:szCs w:val="24"/>
        </w:rPr>
        <w:t xml:space="preserve">they relate to workforce nationalization initiatives. Moreover, few studies went further by empirically examining the impact of social and/or psychological contracts and their links with </w:t>
      </w:r>
      <w:r w:rsidR="00D0099F" w:rsidRPr="00681A5D">
        <w:rPr>
          <w:rFonts w:cstheme="majorBidi"/>
          <w:szCs w:val="24"/>
        </w:rPr>
        <w:t xml:space="preserve">the </w:t>
      </w:r>
      <w:r w:rsidRPr="00681A5D">
        <w:rPr>
          <w:rFonts w:cstheme="majorBidi"/>
          <w:szCs w:val="24"/>
        </w:rPr>
        <w:t xml:space="preserve">effectiveness of workforce nationalization  </w:t>
      </w:r>
      <w:r w:rsidRPr="00681A5D">
        <w:rPr>
          <w:rFonts w:cstheme="majorBidi"/>
          <w:noProof/>
          <w:szCs w:val="24"/>
        </w:rPr>
        <w:t>(Forstenlechner &amp; Mellahi, 2011; Forstenlechner et al., 2014)</w:t>
      </w:r>
      <w:r w:rsidRPr="00681A5D">
        <w:rPr>
          <w:rFonts w:cstheme="majorBidi"/>
          <w:szCs w:val="24"/>
        </w:rPr>
        <w:t>, indicating the need for more research on this topic.</w:t>
      </w:r>
    </w:p>
    <w:p w14:paraId="7DCAED41" w14:textId="33339DDC"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Second, the reviewed papers suggest that GCC countries are characterized by a special form of social contract that embodies a set of attitudes and beliefs about work </w:t>
      </w:r>
      <w:r w:rsidRPr="00681A5D">
        <w:rPr>
          <w:rFonts w:cstheme="majorBidi"/>
          <w:noProof/>
          <w:szCs w:val="24"/>
        </w:rPr>
        <w:t>(Glaister et al., 2021; Swailes et al., 2012)</w:t>
      </w:r>
      <w:r w:rsidRPr="00681A5D">
        <w:rPr>
          <w:rFonts w:cstheme="majorBidi"/>
          <w:szCs w:val="24"/>
        </w:rPr>
        <w:t xml:space="preserve">. Under the current social contract, the public sector has to guarantee employment to home nationals and provide high remuneration to them in exchange for the </w:t>
      </w:r>
      <w:r w:rsidR="00AA179A" w:rsidRPr="00681A5D">
        <w:rPr>
          <w:rFonts w:cstheme="majorBidi"/>
          <w:szCs w:val="24"/>
        </w:rPr>
        <w:t>work that they do</w:t>
      </w:r>
      <w:r w:rsidRPr="00681A5D">
        <w:rPr>
          <w:rFonts w:cstheme="majorBidi"/>
          <w:szCs w:val="24"/>
        </w:rPr>
        <w:t xml:space="preserve"> </w:t>
      </w:r>
      <w:r w:rsidRPr="00681A5D">
        <w:rPr>
          <w:rFonts w:cstheme="majorBidi"/>
          <w:noProof/>
          <w:szCs w:val="24"/>
        </w:rPr>
        <w:t>(Forstenlechner &amp; Rutledge, 2010)</w:t>
      </w:r>
      <w:r w:rsidRPr="00681A5D">
        <w:rPr>
          <w:rFonts w:cstheme="majorBidi"/>
          <w:szCs w:val="24"/>
        </w:rPr>
        <w:t xml:space="preserve">. </w:t>
      </w:r>
      <w:r w:rsidR="00AA179A" w:rsidRPr="00681A5D">
        <w:rPr>
          <w:rFonts w:cstheme="majorBidi"/>
          <w:szCs w:val="24"/>
        </w:rPr>
        <w:t xml:space="preserve">  T</w:t>
      </w:r>
      <w:r w:rsidRPr="00681A5D">
        <w:rPr>
          <w:rFonts w:cstheme="majorBidi"/>
          <w:szCs w:val="24"/>
        </w:rPr>
        <w:t xml:space="preserve">his has led to a strong preference among nationals for jobs in the public sector </w:t>
      </w:r>
      <w:r w:rsidRPr="00681A5D">
        <w:rPr>
          <w:rFonts w:cstheme="majorBidi"/>
          <w:noProof/>
          <w:szCs w:val="24"/>
        </w:rPr>
        <w:t>(Al Jawali et al., 2021; Forstenlechner, 2008)</w:t>
      </w:r>
      <w:r w:rsidRPr="00681A5D">
        <w:rPr>
          <w:rFonts w:cstheme="majorBidi"/>
          <w:szCs w:val="24"/>
        </w:rPr>
        <w:t>. Looking at it from the psychological contract theory, national employees in the GCC region have built certain beliefs that</w:t>
      </w:r>
      <w:r w:rsidR="00AA179A" w:rsidRPr="00681A5D">
        <w:rPr>
          <w:rFonts w:cstheme="majorBidi"/>
          <w:szCs w:val="24"/>
        </w:rPr>
        <w:t xml:space="preserve"> form </w:t>
      </w:r>
      <w:r w:rsidRPr="00681A5D">
        <w:rPr>
          <w:rFonts w:cstheme="majorBidi"/>
          <w:szCs w:val="24"/>
        </w:rPr>
        <w:t xml:space="preserve">around the expectations that future employers (most likely from the public sector) will provide secure and well-paid work that is not particularly challenging </w:t>
      </w:r>
      <w:r w:rsidRPr="00681A5D">
        <w:rPr>
          <w:rFonts w:cstheme="majorBidi"/>
          <w:noProof/>
          <w:szCs w:val="24"/>
        </w:rPr>
        <w:t>(Rutledge &amp; Madi, 2017; Swailes et al., 2012)</w:t>
      </w:r>
      <w:r w:rsidRPr="00681A5D">
        <w:rPr>
          <w:rFonts w:cstheme="majorBidi"/>
          <w:szCs w:val="24"/>
        </w:rPr>
        <w:t xml:space="preserve">. Thus, not only does the inaccurate perception of social contract appear to be impeding the uptake of workforce nationalization, but there are also concerns that the public sector has reached saturation point and the employment of nationals in the public sector can no longer be guaranteed </w:t>
      </w:r>
      <w:r w:rsidRPr="00681A5D">
        <w:rPr>
          <w:rFonts w:cstheme="majorBidi"/>
          <w:noProof/>
          <w:szCs w:val="24"/>
        </w:rPr>
        <w:t>(Forstenlechner et al., 2012a)</w:t>
      </w:r>
      <w:r w:rsidRPr="00681A5D">
        <w:rPr>
          <w:rFonts w:cstheme="majorBidi"/>
          <w:szCs w:val="24"/>
        </w:rPr>
        <w:t xml:space="preserve">. </w:t>
      </w:r>
    </w:p>
    <w:p w14:paraId="6CFCCA26" w14:textId="196A7BFA"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Third, we note that this stream of research advocates the importance of normative behavior by organizations and signifies the need to revise and update the social contract in addressing nationalization strategies by enhancing education systems and addressing biases and nationals’ perceptions about vocational education and blue-collar jobs </w:t>
      </w:r>
      <w:r w:rsidRPr="00681A5D">
        <w:rPr>
          <w:rFonts w:cstheme="majorBidi"/>
          <w:noProof/>
          <w:szCs w:val="24"/>
        </w:rPr>
        <w:t>(Bosbait &amp; Wilson, 2005; Gallant &amp; Pounder, 2008; Griffin et al., 2021; Tlaiss &amp; Al Waqfi, 2020)</w:t>
      </w:r>
      <w:r w:rsidRPr="00681A5D">
        <w:rPr>
          <w:rFonts w:cstheme="majorBidi"/>
          <w:szCs w:val="24"/>
        </w:rPr>
        <w:t xml:space="preserve">. These studies acknowledge that the </w:t>
      </w:r>
      <w:r w:rsidRPr="00681A5D">
        <w:rPr>
          <w:rFonts w:cstheme="majorBidi"/>
          <w:szCs w:val="24"/>
        </w:rPr>
        <w:lastRenderedPageBreak/>
        <w:t xml:space="preserve">GCC governments provide their nationals with well-remunerated undemanding public sector jobs as part of the social contract to distribute wealth </w:t>
      </w:r>
      <w:r w:rsidRPr="00681A5D">
        <w:rPr>
          <w:rFonts w:cstheme="majorBidi"/>
          <w:noProof/>
          <w:szCs w:val="24"/>
        </w:rPr>
        <w:t>(Bank, 2016)</w:t>
      </w:r>
      <w:r w:rsidRPr="00681A5D">
        <w:rPr>
          <w:rFonts w:cstheme="majorBidi"/>
          <w:szCs w:val="24"/>
        </w:rPr>
        <w:t>. A careful examination of the studies in this domain establishes the need to revise the principal transmission mechanisms of this social contract between the state and the nationals and to capture several weaknesses in relation to policy regulations, implementation tools, and inadequate cultural norms</w:t>
      </w:r>
      <w:r w:rsidR="007A36AF" w:rsidRPr="00681A5D">
        <w:rPr>
          <w:rFonts w:cstheme="majorBidi"/>
          <w:szCs w:val="24"/>
        </w:rPr>
        <w:t>,</w:t>
      </w:r>
      <w:r w:rsidRPr="00681A5D">
        <w:rPr>
          <w:rFonts w:cstheme="majorBidi"/>
          <w:szCs w:val="24"/>
        </w:rPr>
        <w:t xml:space="preserve"> such as the tendency to reject blue-collar jobs and nationals’ negative views </w:t>
      </w:r>
      <w:r w:rsidR="007A36AF" w:rsidRPr="00681A5D">
        <w:rPr>
          <w:rFonts w:cstheme="majorBidi"/>
          <w:szCs w:val="24"/>
        </w:rPr>
        <w:t xml:space="preserve">of </w:t>
      </w:r>
      <w:r w:rsidRPr="00681A5D">
        <w:rPr>
          <w:rFonts w:cstheme="majorBidi"/>
          <w:szCs w:val="24"/>
        </w:rPr>
        <w:t>entry-level career-progression p</w:t>
      </w:r>
      <w:r w:rsidR="007A36AF" w:rsidRPr="00681A5D">
        <w:rPr>
          <w:rFonts w:cstheme="majorBidi"/>
          <w:szCs w:val="24"/>
        </w:rPr>
        <w:t>rospects</w:t>
      </w:r>
      <w:r w:rsidRPr="00681A5D">
        <w:rPr>
          <w:rFonts w:cstheme="majorBidi"/>
          <w:szCs w:val="24"/>
        </w:rPr>
        <w:t xml:space="preserve">. The analysis also reveals </w:t>
      </w:r>
      <w:r w:rsidR="007A36AF" w:rsidRPr="00681A5D">
        <w:rPr>
          <w:rFonts w:cstheme="majorBidi"/>
          <w:szCs w:val="24"/>
        </w:rPr>
        <w:t>too little</w:t>
      </w:r>
      <w:r w:rsidRPr="00681A5D">
        <w:rPr>
          <w:rFonts w:cstheme="majorBidi"/>
          <w:szCs w:val="24"/>
        </w:rPr>
        <w:t xml:space="preserve"> research that provides an explicit description or explanation of </w:t>
      </w:r>
      <w:r w:rsidR="009B0E81" w:rsidRPr="00681A5D">
        <w:rPr>
          <w:rFonts w:cstheme="majorBidi"/>
          <w:szCs w:val="24"/>
        </w:rPr>
        <w:t>ways to</w:t>
      </w:r>
      <w:r w:rsidRPr="00681A5D">
        <w:rPr>
          <w:rFonts w:cstheme="majorBidi"/>
          <w:szCs w:val="24"/>
        </w:rPr>
        <w:t xml:space="preserve"> foster an informal institutional context that complements formal mechanisms.</w:t>
      </w:r>
    </w:p>
    <w:p w14:paraId="38E4179B" w14:textId="1AFB30C0"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Fourth, our review further reflects </w:t>
      </w:r>
      <w:r w:rsidR="001308E2" w:rsidRPr="00681A5D">
        <w:rPr>
          <w:rFonts w:cstheme="majorBidi"/>
          <w:szCs w:val="24"/>
        </w:rPr>
        <w:t xml:space="preserve">the spread of </w:t>
      </w:r>
      <w:r w:rsidRPr="00681A5D">
        <w:rPr>
          <w:rFonts w:cstheme="majorBidi"/>
          <w:szCs w:val="24"/>
        </w:rPr>
        <w:t>unrealistic psychological expectations that are context</w:t>
      </w:r>
      <w:r w:rsidR="007A36AF" w:rsidRPr="00681A5D">
        <w:rPr>
          <w:rFonts w:cstheme="majorBidi"/>
          <w:szCs w:val="24"/>
        </w:rPr>
        <w:t>-</w:t>
      </w:r>
      <w:r w:rsidRPr="00681A5D">
        <w:rPr>
          <w:rFonts w:cstheme="majorBidi"/>
          <w:szCs w:val="24"/>
        </w:rPr>
        <w:t xml:space="preserve">specific and relate to the national culture, systems, and institutions </w:t>
      </w:r>
      <w:r w:rsidRPr="00681A5D">
        <w:rPr>
          <w:rFonts w:cstheme="majorBidi"/>
          <w:noProof/>
          <w:szCs w:val="24"/>
        </w:rPr>
        <w:t>(Hui et al., 2004; Westwood et al., 2001)</w:t>
      </w:r>
      <w:r w:rsidR="001308E2" w:rsidRPr="00681A5D">
        <w:rPr>
          <w:rFonts w:cstheme="majorBidi"/>
          <w:noProof/>
          <w:szCs w:val="24"/>
        </w:rPr>
        <w:t xml:space="preserve">, </w:t>
      </w:r>
      <w:r w:rsidRPr="00681A5D">
        <w:rPr>
          <w:rFonts w:cstheme="majorBidi"/>
          <w:szCs w:val="24"/>
        </w:rPr>
        <w:t xml:space="preserve"> </w:t>
      </w:r>
      <w:r w:rsidR="001308E2" w:rsidRPr="00681A5D">
        <w:rPr>
          <w:rFonts w:cstheme="majorBidi"/>
          <w:szCs w:val="24"/>
        </w:rPr>
        <w:t>c</w:t>
      </w:r>
      <w:r w:rsidRPr="00681A5D">
        <w:rPr>
          <w:rFonts w:cstheme="majorBidi"/>
          <w:szCs w:val="24"/>
        </w:rPr>
        <w:t>reat</w:t>
      </w:r>
      <w:r w:rsidR="001308E2" w:rsidRPr="00681A5D">
        <w:rPr>
          <w:rFonts w:cstheme="majorBidi"/>
          <w:szCs w:val="24"/>
        </w:rPr>
        <w:t>ing</w:t>
      </w:r>
      <w:r w:rsidRPr="00681A5D">
        <w:rPr>
          <w:rFonts w:cstheme="majorBidi"/>
          <w:szCs w:val="24"/>
        </w:rPr>
        <w:t xml:space="preserve"> huge problems </w:t>
      </w:r>
      <w:r w:rsidR="001308E2" w:rsidRPr="00681A5D">
        <w:rPr>
          <w:rFonts w:cstheme="majorBidi"/>
          <w:szCs w:val="24"/>
        </w:rPr>
        <w:t>for</w:t>
      </w:r>
      <w:r w:rsidRPr="00681A5D">
        <w:rPr>
          <w:rFonts w:cstheme="majorBidi"/>
          <w:szCs w:val="24"/>
        </w:rPr>
        <w:t xml:space="preserve"> nationalization. For example, potential national employees do not see a need to develop their knowledge and skills</w:t>
      </w:r>
      <w:r w:rsidR="001308E2" w:rsidRPr="00681A5D">
        <w:rPr>
          <w:rFonts w:cstheme="majorBidi"/>
          <w:szCs w:val="24"/>
        </w:rPr>
        <w:t>, since the</w:t>
      </w:r>
      <w:r w:rsidRPr="00681A5D">
        <w:rPr>
          <w:rFonts w:cstheme="majorBidi"/>
          <w:szCs w:val="24"/>
        </w:rPr>
        <w:t>y can secure jobs</w:t>
      </w:r>
      <w:r w:rsidR="00F34EA8" w:rsidRPr="00681A5D">
        <w:rPr>
          <w:rFonts w:cstheme="majorBidi"/>
          <w:szCs w:val="24"/>
        </w:rPr>
        <w:t xml:space="preserve"> that require</w:t>
      </w:r>
      <w:r w:rsidRPr="00681A5D">
        <w:rPr>
          <w:rFonts w:cstheme="majorBidi"/>
          <w:szCs w:val="24"/>
        </w:rPr>
        <w:t xml:space="preserve"> low competenc</w:t>
      </w:r>
      <w:r w:rsidR="001308E2" w:rsidRPr="00681A5D">
        <w:rPr>
          <w:rFonts w:cstheme="majorBidi"/>
          <w:szCs w:val="24"/>
        </w:rPr>
        <w:t>e</w:t>
      </w:r>
      <w:r w:rsidRPr="00681A5D">
        <w:rPr>
          <w:rFonts w:cstheme="majorBidi"/>
          <w:szCs w:val="24"/>
        </w:rPr>
        <w:t xml:space="preserve">. Few studies have tackled this issue. </w:t>
      </w:r>
    </w:p>
    <w:p w14:paraId="216A5C45" w14:textId="77777777" w:rsidR="00067497" w:rsidRPr="00681A5D" w:rsidRDefault="00067497" w:rsidP="006A4E5A">
      <w:pPr>
        <w:pStyle w:val="Heading2"/>
        <w:rPr>
          <w:color w:val="auto"/>
        </w:rPr>
      </w:pPr>
      <w:r w:rsidRPr="00681A5D">
        <w:rPr>
          <w:color w:val="auto"/>
        </w:rPr>
        <w:t xml:space="preserve">HRM Practices, and Outcomes </w:t>
      </w:r>
    </w:p>
    <w:p w14:paraId="08627712" w14:textId="77777777" w:rsidR="00067497" w:rsidRPr="00681A5D" w:rsidRDefault="00067497" w:rsidP="006A4E5A">
      <w:pPr>
        <w:pStyle w:val="Heading3"/>
        <w:spacing w:line="480" w:lineRule="auto"/>
        <w:rPr>
          <w:color w:val="auto"/>
        </w:rPr>
      </w:pPr>
      <w:r w:rsidRPr="00681A5D">
        <w:rPr>
          <w:color w:val="auto"/>
        </w:rPr>
        <w:t>Workforce nationalization and HRM practices</w:t>
      </w:r>
    </w:p>
    <w:p w14:paraId="447EA343" w14:textId="28F577BF" w:rsidR="00067497" w:rsidRPr="00681A5D" w:rsidRDefault="00D00678" w:rsidP="006A4E5A">
      <w:pPr>
        <w:spacing w:line="480" w:lineRule="auto"/>
        <w:jc w:val="both"/>
        <w:rPr>
          <w:rFonts w:cstheme="majorBidi"/>
          <w:szCs w:val="24"/>
        </w:rPr>
      </w:pPr>
      <w:r w:rsidRPr="00681A5D">
        <w:rPr>
          <w:rFonts w:cstheme="majorBidi"/>
          <w:szCs w:val="24"/>
        </w:rPr>
        <w:t xml:space="preserve">44.9% </w:t>
      </w:r>
      <w:r w:rsidR="00067497" w:rsidRPr="00681A5D">
        <w:rPr>
          <w:rFonts w:cstheme="majorBidi"/>
          <w:szCs w:val="24"/>
        </w:rPr>
        <w:t>of the reviewed studies (3</w:t>
      </w:r>
      <w:r w:rsidRPr="00681A5D">
        <w:rPr>
          <w:rFonts w:cstheme="majorBidi"/>
          <w:szCs w:val="24"/>
        </w:rPr>
        <w:t>5</w:t>
      </w:r>
      <w:r w:rsidR="00067497" w:rsidRPr="00681A5D">
        <w:rPr>
          <w:rFonts w:cstheme="majorBidi"/>
          <w:szCs w:val="24"/>
        </w:rPr>
        <w:t xml:space="preserve"> articles) addressed the link between workforce nationalization programs and a set of HRM practices </w:t>
      </w:r>
      <w:r w:rsidR="00067497" w:rsidRPr="00681A5D">
        <w:rPr>
          <w:rFonts w:cstheme="majorBidi"/>
          <w:noProof/>
          <w:szCs w:val="24"/>
        </w:rPr>
        <w:t>(e.g., Madhi &amp; Barrientos, 2003; Rees et al., 2007)</w:t>
      </w:r>
      <w:r w:rsidR="00067497" w:rsidRPr="00681A5D">
        <w:rPr>
          <w:rFonts w:cstheme="majorBidi"/>
          <w:szCs w:val="24"/>
        </w:rPr>
        <w:t xml:space="preserve">. This interrelationship is expected and is deemed necessary when investigating local employment practices for both local and foreign organizations that operate in the GCC region. MNEs, for example, choose to apply either the ethnocentric (hiring from the parent country) or the polycentric (hiring locals) approach of hiring </w:t>
      </w:r>
      <w:r w:rsidR="00067497" w:rsidRPr="00681A5D">
        <w:rPr>
          <w:rFonts w:cstheme="majorBidi"/>
          <w:noProof/>
          <w:szCs w:val="24"/>
        </w:rPr>
        <w:t>(Mayrhofer &amp; Brewster, 1996)</w:t>
      </w:r>
      <w:r w:rsidR="00067497" w:rsidRPr="00681A5D">
        <w:rPr>
          <w:rFonts w:cstheme="majorBidi"/>
          <w:szCs w:val="24"/>
        </w:rPr>
        <w:t xml:space="preserve">. In both approaches, implications for HRM practices </w:t>
      </w:r>
      <w:r w:rsidR="00F34EA8" w:rsidRPr="00681A5D">
        <w:rPr>
          <w:rFonts w:cstheme="majorBidi"/>
          <w:szCs w:val="24"/>
        </w:rPr>
        <w:t xml:space="preserve">can be found, </w:t>
      </w:r>
      <w:r w:rsidR="00067497" w:rsidRPr="00681A5D">
        <w:rPr>
          <w:rFonts w:cstheme="majorBidi"/>
          <w:szCs w:val="24"/>
        </w:rPr>
        <w:t xml:space="preserve">particularly for MNEs that operate in the GCC region. These organizations are often forced to follow the polycentric approach to meet quota requirements. This </w:t>
      </w:r>
      <w:r w:rsidR="00067497" w:rsidRPr="00681A5D">
        <w:rPr>
          <w:rFonts w:cstheme="majorBidi"/>
          <w:szCs w:val="24"/>
        </w:rPr>
        <w:lastRenderedPageBreak/>
        <w:t>important issue is neglected in the current literature and, therefore, is a promising and fertile area for research.</w:t>
      </w:r>
    </w:p>
    <w:p w14:paraId="494A243F" w14:textId="4BC2BB27"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Among the HRM practices usually adopted in companies, recruitment and selection practices, </w:t>
      </w:r>
      <w:r w:rsidR="00961F88" w:rsidRPr="00681A5D">
        <w:rPr>
          <w:rFonts w:cstheme="majorBidi"/>
          <w:szCs w:val="24"/>
        </w:rPr>
        <w:t xml:space="preserve">both </w:t>
      </w:r>
      <w:r w:rsidRPr="00681A5D">
        <w:rPr>
          <w:rFonts w:cstheme="majorBidi"/>
          <w:szCs w:val="24"/>
        </w:rPr>
        <w:t>training and development and career planning are the most</w:t>
      </w:r>
      <w:r w:rsidR="00961F88" w:rsidRPr="00681A5D">
        <w:rPr>
          <w:rFonts w:cstheme="majorBidi"/>
          <w:szCs w:val="24"/>
        </w:rPr>
        <w:t xml:space="preserve"> often </w:t>
      </w:r>
      <w:r w:rsidRPr="00681A5D">
        <w:rPr>
          <w:rFonts w:cstheme="majorBidi"/>
          <w:szCs w:val="24"/>
        </w:rPr>
        <w:t xml:space="preserve"> investigated practices in the articles </w:t>
      </w:r>
      <w:r w:rsidR="00961F88" w:rsidRPr="00681A5D">
        <w:rPr>
          <w:rFonts w:cstheme="majorBidi"/>
          <w:szCs w:val="24"/>
        </w:rPr>
        <w:t xml:space="preserve">reviewed for this study </w:t>
      </w:r>
      <w:r w:rsidRPr="00681A5D">
        <w:rPr>
          <w:rFonts w:cstheme="majorBidi"/>
          <w:noProof/>
          <w:szCs w:val="24"/>
        </w:rPr>
        <w:t>(Al-Dosary, 2004; Rutledge et al., 2011)</w:t>
      </w:r>
      <w:r w:rsidRPr="00681A5D">
        <w:rPr>
          <w:rFonts w:cstheme="majorBidi"/>
          <w:szCs w:val="24"/>
        </w:rPr>
        <w:t xml:space="preserve">. </w:t>
      </w:r>
      <w:r w:rsidRPr="00681A5D">
        <w:rPr>
          <w:rFonts w:cstheme="majorBidi"/>
          <w:noProof/>
          <w:szCs w:val="24"/>
        </w:rPr>
        <w:t>Madhi and Barrientos (2003)</w:t>
      </w:r>
      <w:r w:rsidRPr="00681A5D">
        <w:rPr>
          <w:rFonts w:cstheme="majorBidi"/>
          <w:szCs w:val="24"/>
        </w:rPr>
        <w:t xml:space="preserve">, for example, explored the nature of employment and career development in Saudi Arabia. </w:t>
      </w:r>
      <w:r w:rsidRPr="00681A5D">
        <w:rPr>
          <w:rFonts w:cstheme="majorBidi"/>
          <w:noProof/>
          <w:szCs w:val="24"/>
        </w:rPr>
        <w:t>Tlaiss and Al Waqfi (2020)</w:t>
      </w:r>
      <w:r w:rsidRPr="00681A5D">
        <w:rPr>
          <w:rFonts w:cstheme="majorBidi"/>
          <w:szCs w:val="24"/>
        </w:rPr>
        <w:t xml:space="preserve"> investigated the strategic role </w:t>
      </w:r>
      <w:r w:rsidR="00961F88" w:rsidRPr="00681A5D">
        <w:rPr>
          <w:rFonts w:cstheme="majorBidi"/>
          <w:szCs w:val="24"/>
        </w:rPr>
        <w:t xml:space="preserve">that </w:t>
      </w:r>
      <w:r w:rsidRPr="00681A5D">
        <w:rPr>
          <w:rFonts w:cstheme="majorBidi"/>
          <w:szCs w:val="24"/>
        </w:rPr>
        <w:t xml:space="preserve">HRM managers play in developing careers for Saudi women. Their study provided empirical evidence of the need to improve hiring, training, and career-planning practices to advance the career of women in Saudi Arabia.  </w:t>
      </w:r>
      <w:r w:rsidRPr="00681A5D">
        <w:rPr>
          <w:rFonts w:cstheme="majorBidi"/>
          <w:noProof/>
          <w:szCs w:val="24"/>
        </w:rPr>
        <w:t>Glaister et al. (2021)</w:t>
      </w:r>
      <w:r w:rsidRPr="00681A5D">
        <w:rPr>
          <w:rFonts w:cstheme="majorBidi"/>
          <w:szCs w:val="24"/>
        </w:rPr>
        <w:t xml:space="preserve"> investigated how </w:t>
      </w:r>
      <w:r w:rsidR="00961F88" w:rsidRPr="00681A5D">
        <w:rPr>
          <w:rFonts w:cstheme="majorBidi"/>
          <w:szCs w:val="24"/>
        </w:rPr>
        <w:t xml:space="preserve">the </w:t>
      </w:r>
      <w:r w:rsidRPr="00681A5D">
        <w:rPr>
          <w:rFonts w:cstheme="majorBidi"/>
          <w:szCs w:val="24"/>
        </w:rPr>
        <w:t xml:space="preserve">workforce nationalization implemented in Oman </w:t>
      </w:r>
      <w:r w:rsidR="00961F88" w:rsidRPr="00681A5D">
        <w:rPr>
          <w:rFonts w:cstheme="majorBidi"/>
          <w:szCs w:val="24"/>
        </w:rPr>
        <w:t xml:space="preserve">persuades </w:t>
      </w:r>
      <w:r w:rsidRPr="00681A5D">
        <w:rPr>
          <w:rFonts w:cstheme="majorBidi"/>
          <w:szCs w:val="24"/>
        </w:rPr>
        <w:t xml:space="preserve">managers to rationalize talent management practices; while </w:t>
      </w:r>
      <w:r w:rsidRPr="00681A5D">
        <w:rPr>
          <w:rFonts w:cstheme="majorBidi"/>
          <w:noProof/>
          <w:szCs w:val="24"/>
        </w:rPr>
        <w:t>Al Jawali et al. (2021)</w:t>
      </w:r>
      <w:r w:rsidRPr="00681A5D">
        <w:t xml:space="preserve"> </w:t>
      </w:r>
      <w:r w:rsidRPr="00681A5D">
        <w:rPr>
          <w:rFonts w:cstheme="majorBidi"/>
          <w:szCs w:val="24"/>
        </w:rPr>
        <w:t xml:space="preserve">examined talent management practices in the public sector in Dubai. </w:t>
      </w:r>
    </w:p>
    <w:p w14:paraId="3C5D55BC" w14:textId="6FC9686A" w:rsidR="00067497" w:rsidRPr="00681A5D" w:rsidRDefault="00961F88" w:rsidP="006A4E5A">
      <w:pPr>
        <w:spacing w:line="480" w:lineRule="auto"/>
        <w:ind w:firstLine="426"/>
        <w:jc w:val="both"/>
        <w:rPr>
          <w:rFonts w:cstheme="majorBidi"/>
          <w:szCs w:val="24"/>
        </w:rPr>
      </w:pPr>
      <w:r w:rsidRPr="00681A5D">
        <w:rPr>
          <w:rFonts w:cstheme="majorBidi"/>
          <w:szCs w:val="24"/>
        </w:rPr>
        <w:t xml:space="preserve">With </w:t>
      </w:r>
      <w:r w:rsidR="00067497" w:rsidRPr="00681A5D">
        <w:rPr>
          <w:rFonts w:cstheme="majorBidi"/>
          <w:szCs w:val="24"/>
        </w:rPr>
        <w:t xml:space="preserve">its importance </w:t>
      </w:r>
      <w:r w:rsidRPr="00681A5D">
        <w:rPr>
          <w:rFonts w:cstheme="majorBidi"/>
          <w:szCs w:val="24"/>
        </w:rPr>
        <w:t>for</w:t>
      </w:r>
      <w:r w:rsidR="00067497" w:rsidRPr="00681A5D">
        <w:rPr>
          <w:rFonts w:cstheme="majorBidi"/>
          <w:szCs w:val="24"/>
        </w:rPr>
        <w:t xml:space="preserve"> the implementation of nationalization initiatives, the HRM field is gaining an increased emphasis in the reviewed papers (Al Dosary 2004; Al Waqfi &amp; Forstenlechner, 2014). The first stream of research explored HRM as one of the challenges that negatively affect the proper implementation of </w:t>
      </w:r>
      <w:r w:rsidRPr="00681A5D">
        <w:rPr>
          <w:rFonts w:cstheme="majorBidi"/>
          <w:szCs w:val="24"/>
        </w:rPr>
        <w:t>n</w:t>
      </w:r>
      <w:r w:rsidR="00067497" w:rsidRPr="00681A5D">
        <w:rPr>
          <w:rFonts w:cstheme="majorBidi"/>
          <w:szCs w:val="24"/>
        </w:rPr>
        <w:t xml:space="preserve">ationalization. The second stream of research have placed HRM improvement as </w:t>
      </w:r>
      <w:r w:rsidRPr="00681A5D">
        <w:rPr>
          <w:rFonts w:cstheme="majorBidi"/>
          <w:szCs w:val="24"/>
        </w:rPr>
        <w:t xml:space="preserve">a </w:t>
      </w:r>
      <w:r w:rsidR="00067497" w:rsidRPr="00681A5D">
        <w:rPr>
          <w:rFonts w:cstheme="majorBidi"/>
          <w:szCs w:val="24"/>
        </w:rPr>
        <w:t xml:space="preserve">priority in order to enhance nationalization practices. </w:t>
      </w:r>
      <w:r w:rsidRPr="00681A5D">
        <w:rPr>
          <w:rFonts w:cstheme="majorBidi"/>
          <w:szCs w:val="24"/>
        </w:rPr>
        <w:t xml:space="preserve">The  study by </w:t>
      </w:r>
      <w:r w:rsidR="00067497" w:rsidRPr="00681A5D">
        <w:rPr>
          <w:rFonts w:cstheme="majorBidi"/>
          <w:szCs w:val="24"/>
        </w:rPr>
        <w:t>Al Jawali et al. (2021) found that, although talent development programs are implemented in Dubai`s public sector organizations, the significan</w:t>
      </w:r>
      <w:r w:rsidRPr="00681A5D">
        <w:rPr>
          <w:rFonts w:cstheme="majorBidi"/>
          <w:szCs w:val="24"/>
        </w:rPr>
        <w:t>t</w:t>
      </w:r>
      <w:r w:rsidR="00067497" w:rsidRPr="00681A5D">
        <w:rPr>
          <w:rFonts w:cstheme="majorBidi"/>
          <w:szCs w:val="24"/>
        </w:rPr>
        <w:t xml:space="preserve"> weakness is the lack of control to ensure </w:t>
      </w:r>
      <w:r w:rsidRPr="00681A5D">
        <w:rPr>
          <w:rFonts w:cstheme="majorBidi"/>
          <w:szCs w:val="24"/>
        </w:rPr>
        <w:t xml:space="preserve">the proper implementation of </w:t>
      </w:r>
      <w:r w:rsidR="00067497" w:rsidRPr="00681A5D">
        <w:rPr>
          <w:rFonts w:cstheme="majorBidi"/>
          <w:szCs w:val="24"/>
        </w:rPr>
        <w:t xml:space="preserve">career development. Williams et al. (2011), </w:t>
      </w:r>
      <w:r w:rsidRPr="00681A5D">
        <w:rPr>
          <w:rFonts w:cstheme="majorBidi"/>
          <w:szCs w:val="24"/>
        </w:rPr>
        <w:t>for their part</w:t>
      </w:r>
      <w:r w:rsidR="00067497" w:rsidRPr="00681A5D">
        <w:rPr>
          <w:rFonts w:cstheme="majorBidi"/>
          <w:szCs w:val="24"/>
        </w:rPr>
        <w:t xml:space="preserve">, </w:t>
      </w:r>
      <w:r w:rsidRPr="00681A5D">
        <w:rPr>
          <w:rFonts w:cstheme="majorBidi"/>
          <w:szCs w:val="24"/>
        </w:rPr>
        <w:t>point</w:t>
      </w:r>
      <w:r w:rsidR="00067497" w:rsidRPr="00681A5D">
        <w:rPr>
          <w:rFonts w:cstheme="majorBidi"/>
          <w:szCs w:val="24"/>
        </w:rPr>
        <w:t>ed</w:t>
      </w:r>
      <w:r w:rsidRPr="00681A5D">
        <w:rPr>
          <w:rFonts w:cstheme="majorBidi"/>
          <w:szCs w:val="24"/>
        </w:rPr>
        <w:t xml:space="preserve"> out</w:t>
      </w:r>
      <w:r w:rsidR="00067497" w:rsidRPr="00681A5D">
        <w:rPr>
          <w:rFonts w:cstheme="majorBidi"/>
          <w:szCs w:val="24"/>
        </w:rPr>
        <w:t xml:space="preserve"> the importance of effective training and development programs and career planning that </w:t>
      </w:r>
      <w:r w:rsidRPr="00681A5D">
        <w:rPr>
          <w:rFonts w:cstheme="majorBidi"/>
          <w:szCs w:val="24"/>
        </w:rPr>
        <w:t xml:space="preserve">would </w:t>
      </w:r>
      <w:r w:rsidR="00067497" w:rsidRPr="00681A5D">
        <w:rPr>
          <w:rFonts w:cstheme="majorBidi"/>
          <w:szCs w:val="24"/>
        </w:rPr>
        <w:t>constantly monitor and gui</w:t>
      </w:r>
      <w:r w:rsidRPr="00681A5D">
        <w:rPr>
          <w:rFonts w:cstheme="majorBidi"/>
          <w:szCs w:val="24"/>
        </w:rPr>
        <w:t>d</w:t>
      </w:r>
      <w:r w:rsidR="00067497" w:rsidRPr="00681A5D">
        <w:rPr>
          <w:rFonts w:cstheme="majorBidi"/>
          <w:szCs w:val="24"/>
        </w:rPr>
        <w:t xml:space="preserve">e to nationals as vital </w:t>
      </w:r>
      <w:r w:rsidRPr="00681A5D">
        <w:rPr>
          <w:rFonts w:cstheme="majorBidi"/>
          <w:szCs w:val="24"/>
        </w:rPr>
        <w:t>if</w:t>
      </w:r>
      <w:r w:rsidR="00067497" w:rsidRPr="00681A5D">
        <w:rPr>
          <w:rFonts w:cstheme="majorBidi"/>
          <w:szCs w:val="24"/>
        </w:rPr>
        <w:t xml:space="preserve"> Qatarization </w:t>
      </w:r>
      <w:r w:rsidRPr="00681A5D">
        <w:rPr>
          <w:rFonts w:cstheme="majorBidi"/>
          <w:szCs w:val="24"/>
        </w:rPr>
        <w:t xml:space="preserve">is </w:t>
      </w:r>
      <w:r w:rsidR="00067497" w:rsidRPr="00681A5D">
        <w:rPr>
          <w:rFonts w:cstheme="majorBidi"/>
          <w:szCs w:val="24"/>
        </w:rPr>
        <w:t xml:space="preserve">to be achieved. HRM practices are equally important for all the MNEs that operate in the region to successfully localize </w:t>
      </w:r>
      <w:r w:rsidRPr="00681A5D">
        <w:rPr>
          <w:rFonts w:cstheme="majorBidi"/>
          <w:szCs w:val="24"/>
        </w:rPr>
        <w:t xml:space="preserve">their </w:t>
      </w:r>
      <w:r w:rsidR="00067497" w:rsidRPr="00681A5D">
        <w:rPr>
          <w:rFonts w:cstheme="majorBidi"/>
          <w:szCs w:val="24"/>
        </w:rPr>
        <w:t xml:space="preserve"> </w:t>
      </w:r>
      <w:r w:rsidR="00067497" w:rsidRPr="00681A5D">
        <w:rPr>
          <w:rFonts w:cstheme="majorBidi"/>
          <w:szCs w:val="24"/>
        </w:rPr>
        <w:lastRenderedPageBreak/>
        <w:t xml:space="preserve">workforce, through their ability to identify local job candidates, hire locals </w:t>
      </w:r>
      <w:r w:rsidR="00CD6906" w:rsidRPr="00681A5D">
        <w:rPr>
          <w:rFonts w:cstheme="majorBidi"/>
          <w:szCs w:val="24"/>
        </w:rPr>
        <w:t xml:space="preserve">following the </w:t>
      </w:r>
      <w:r w:rsidR="00067497" w:rsidRPr="00681A5D">
        <w:rPr>
          <w:rFonts w:cstheme="majorBidi"/>
          <w:szCs w:val="24"/>
        </w:rPr>
        <w:t xml:space="preserve">recommendations of government agencies </w:t>
      </w:r>
      <w:r w:rsidR="00CD6906" w:rsidRPr="00681A5D">
        <w:rPr>
          <w:rFonts w:cstheme="majorBidi"/>
          <w:szCs w:val="24"/>
        </w:rPr>
        <w:t xml:space="preserve">that </w:t>
      </w:r>
      <w:r w:rsidR="00067497" w:rsidRPr="00681A5D">
        <w:rPr>
          <w:rFonts w:cstheme="majorBidi"/>
          <w:szCs w:val="24"/>
        </w:rPr>
        <w:t>endors</w:t>
      </w:r>
      <w:r w:rsidR="00CD6906" w:rsidRPr="00681A5D">
        <w:rPr>
          <w:rFonts w:cstheme="majorBidi"/>
          <w:szCs w:val="24"/>
        </w:rPr>
        <w:t>e</w:t>
      </w:r>
      <w:r w:rsidR="00067497" w:rsidRPr="00681A5D">
        <w:rPr>
          <w:rFonts w:cstheme="majorBidi"/>
          <w:szCs w:val="24"/>
        </w:rPr>
        <w:t xml:space="preserve"> localization, and invest in training and development for local employees (Darwish, et al. 2022). Overall, </w:t>
      </w:r>
      <w:r w:rsidR="00CD6906" w:rsidRPr="00681A5D">
        <w:rPr>
          <w:rFonts w:cstheme="majorBidi"/>
          <w:szCs w:val="24"/>
        </w:rPr>
        <w:t xml:space="preserve">while </w:t>
      </w:r>
      <w:r w:rsidR="00067497" w:rsidRPr="00681A5D">
        <w:rPr>
          <w:rFonts w:cstheme="majorBidi"/>
          <w:szCs w:val="24"/>
        </w:rPr>
        <w:t>calls and recommendations to improve HRM for effective nationalization are obvious in the current literature, a deeper understanding of the mechanisms</w:t>
      </w:r>
      <w:r w:rsidR="00CD6906" w:rsidRPr="00681A5D">
        <w:rPr>
          <w:rFonts w:cstheme="majorBidi"/>
          <w:szCs w:val="24"/>
        </w:rPr>
        <w:t xml:space="preserve"> for </w:t>
      </w:r>
      <w:r w:rsidR="00067497" w:rsidRPr="00681A5D">
        <w:rPr>
          <w:rFonts w:cstheme="majorBidi"/>
          <w:szCs w:val="24"/>
        </w:rPr>
        <w:t>improv</w:t>
      </w:r>
      <w:r w:rsidR="00CD6906" w:rsidRPr="00681A5D">
        <w:rPr>
          <w:rFonts w:cstheme="majorBidi"/>
          <w:szCs w:val="24"/>
        </w:rPr>
        <w:t>ing</w:t>
      </w:r>
      <w:r w:rsidR="00067497" w:rsidRPr="00681A5D">
        <w:rPr>
          <w:rFonts w:cstheme="majorBidi"/>
          <w:szCs w:val="24"/>
        </w:rPr>
        <w:t xml:space="preserve"> the current HRM programs is not apparent.</w:t>
      </w:r>
    </w:p>
    <w:p w14:paraId="63AEE6C2" w14:textId="18B21E19"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Another aspect examined in the reviewed articles is the fact that the implementation of a nationalization policy has created two different HRM systems in organizations: one for locals and another for expatriates. Specific practices such as staffing, training and development, and career planning are differentiated in these systems. </w:t>
      </w:r>
      <w:r w:rsidRPr="00681A5D">
        <w:rPr>
          <w:rFonts w:cstheme="majorBidi"/>
          <w:noProof/>
          <w:szCs w:val="24"/>
        </w:rPr>
        <w:t>Waxin et al. (2018)</w:t>
      </w:r>
      <w:r w:rsidRPr="00681A5D">
        <w:rPr>
          <w:rFonts w:cstheme="majorBidi"/>
          <w:szCs w:val="24"/>
        </w:rPr>
        <w:t>, for example, found that organizations in the UAE have specific recruitment methods to attract local employees</w:t>
      </w:r>
      <w:r w:rsidR="00D97E2E" w:rsidRPr="00681A5D">
        <w:rPr>
          <w:rFonts w:cstheme="majorBidi"/>
          <w:szCs w:val="24"/>
        </w:rPr>
        <w:t>;</w:t>
      </w:r>
      <w:r w:rsidRPr="00681A5D">
        <w:rPr>
          <w:rFonts w:cstheme="majorBidi"/>
          <w:szCs w:val="24"/>
        </w:rPr>
        <w:t xml:space="preserve"> they </w:t>
      </w:r>
      <w:r w:rsidR="00D97E2E" w:rsidRPr="00681A5D">
        <w:rPr>
          <w:rFonts w:cstheme="majorBidi"/>
          <w:szCs w:val="24"/>
        </w:rPr>
        <w:t xml:space="preserve">have also </w:t>
      </w:r>
      <w:r w:rsidRPr="00681A5D">
        <w:rPr>
          <w:rFonts w:cstheme="majorBidi"/>
          <w:szCs w:val="24"/>
        </w:rPr>
        <w:t xml:space="preserve">modified their selection process (i.e., screening, selection standards, selection steps) to facilitate workforce nationalization. Similarly, </w:t>
      </w:r>
      <w:r w:rsidRPr="00681A5D">
        <w:rPr>
          <w:rFonts w:cstheme="majorBidi"/>
          <w:noProof/>
          <w:szCs w:val="24"/>
        </w:rPr>
        <w:t>Moideenkutty et al. (2016)</w:t>
      </w:r>
      <w:r w:rsidRPr="00681A5D">
        <w:rPr>
          <w:rFonts w:cstheme="majorBidi"/>
          <w:szCs w:val="24"/>
        </w:rPr>
        <w:t xml:space="preserve"> investigated nationalization HRM practices </w:t>
      </w:r>
      <w:r w:rsidR="00D97E2E" w:rsidRPr="00681A5D">
        <w:rPr>
          <w:rFonts w:cstheme="majorBidi"/>
          <w:szCs w:val="24"/>
        </w:rPr>
        <w:t xml:space="preserve">setting out </w:t>
      </w:r>
      <w:r w:rsidRPr="00681A5D">
        <w:rPr>
          <w:rFonts w:cstheme="majorBidi"/>
          <w:szCs w:val="24"/>
        </w:rPr>
        <w:t xml:space="preserve">to attract, motivate, and retain local employees in Omani organizations and differentiated them from HRM practices for managing expatriate employees. Although a large percentage of the reviewed studies described the link between nationalization and HRM practices, only a few of them have received the deserved attention.  </w:t>
      </w:r>
    </w:p>
    <w:p w14:paraId="47D79C08" w14:textId="77777777" w:rsidR="00067497" w:rsidRPr="00681A5D" w:rsidRDefault="00067497" w:rsidP="006A4E5A">
      <w:pPr>
        <w:pStyle w:val="Heading3"/>
        <w:spacing w:line="480" w:lineRule="auto"/>
        <w:rPr>
          <w:color w:val="auto"/>
        </w:rPr>
      </w:pPr>
      <w:r w:rsidRPr="00681A5D">
        <w:rPr>
          <w:color w:val="auto"/>
        </w:rPr>
        <w:t xml:space="preserve">Outcomes and measures of workforce nationalization </w:t>
      </w:r>
    </w:p>
    <w:p w14:paraId="3589CCE7" w14:textId="060CA0AE" w:rsidR="00067497" w:rsidRPr="00681A5D" w:rsidRDefault="00067497" w:rsidP="006A4E5A">
      <w:pPr>
        <w:spacing w:line="480" w:lineRule="auto"/>
        <w:jc w:val="both"/>
        <w:rPr>
          <w:rFonts w:cstheme="majorBidi"/>
          <w:szCs w:val="24"/>
        </w:rPr>
      </w:pPr>
      <w:r w:rsidRPr="00681A5D">
        <w:rPr>
          <w:rFonts w:cstheme="majorBidi"/>
          <w:szCs w:val="24"/>
        </w:rPr>
        <w:t xml:space="preserve">The effectiveness of nationalization programs can be examined through quantitative and qualitative measures. Quantitative measures rely on the number (or percentage) of nationals employed. Other measures are related to recruitment and employment for nationals, enrollments in training programs for nationals, and </w:t>
      </w:r>
      <w:r w:rsidR="00D97E2E" w:rsidRPr="00681A5D">
        <w:rPr>
          <w:rFonts w:cstheme="majorBidi"/>
          <w:szCs w:val="24"/>
        </w:rPr>
        <w:t xml:space="preserve">the </w:t>
      </w:r>
      <w:r w:rsidRPr="00681A5D">
        <w:rPr>
          <w:rFonts w:cstheme="majorBidi"/>
          <w:szCs w:val="24"/>
        </w:rPr>
        <w:t xml:space="preserve">retention rate and/or turnover rate for both nationals and non-nationals </w:t>
      </w:r>
      <w:r w:rsidRPr="00681A5D">
        <w:rPr>
          <w:rFonts w:cstheme="majorBidi"/>
          <w:noProof/>
          <w:szCs w:val="24"/>
        </w:rPr>
        <w:t>(Waxin et al., 2018)</w:t>
      </w:r>
      <w:r w:rsidRPr="00681A5D">
        <w:rPr>
          <w:rFonts w:cstheme="majorBidi"/>
          <w:szCs w:val="24"/>
        </w:rPr>
        <w:t>. Qualitative measures</w:t>
      </w:r>
      <w:r w:rsidR="00D97E2E" w:rsidRPr="00681A5D">
        <w:rPr>
          <w:rFonts w:cstheme="majorBidi"/>
          <w:szCs w:val="24"/>
        </w:rPr>
        <w:t xml:space="preserve"> complement </w:t>
      </w:r>
      <w:r w:rsidR="009B0E81" w:rsidRPr="00681A5D">
        <w:rPr>
          <w:rFonts w:cstheme="majorBidi"/>
          <w:szCs w:val="24"/>
        </w:rPr>
        <w:t>then by</w:t>
      </w:r>
      <w:r w:rsidR="00D97E2E" w:rsidRPr="00681A5D">
        <w:rPr>
          <w:rFonts w:cstheme="majorBidi"/>
          <w:szCs w:val="24"/>
        </w:rPr>
        <w:t xml:space="preserve"> </w:t>
      </w:r>
      <w:r w:rsidRPr="00681A5D">
        <w:rPr>
          <w:rFonts w:cstheme="majorBidi"/>
          <w:szCs w:val="24"/>
        </w:rPr>
        <w:t>us</w:t>
      </w:r>
      <w:r w:rsidR="00D97E2E" w:rsidRPr="00681A5D">
        <w:rPr>
          <w:rFonts w:cstheme="majorBidi"/>
          <w:szCs w:val="24"/>
        </w:rPr>
        <w:t>ing</w:t>
      </w:r>
      <w:r w:rsidRPr="00681A5D">
        <w:rPr>
          <w:rFonts w:cstheme="majorBidi"/>
          <w:szCs w:val="24"/>
        </w:rPr>
        <w:t xml:space="preserve"> satisfaction surveys o</w:t>
      </w:r>
      <w:r w:rsidR="00E93FA3" w:rsidRPr="00681A5D">
        <w:rPr>
          <w:rFonts w:cstheme="majorBidi"/>
          <w:szCs w:val="24"/>
        </w:rPr>
        <w:t>f</w:t>
      </w:r>
      <w:r w:rsidRPr="00681A5D">
        <w:rPr>
          <w:rFonts w:cstheme="majorBidi"/>
          <w:szCs w:val="24"/>
        </w:rPr>
        <w:t xml:space="preserve"> localization programs, behavioral and attitudinal measures of employees, </w:t>
      </w:r>
      <w:r w:rsidRPr="00681A5D">
        <w:rPr>
          <w:rFonts w:cstheme="majorBidi"/>
          <w:szCs w:val="24"/>
        </w:rPr>
        <w:lastRenderedPageBreak/>
        <w:t xml:space="preserve">and fit with </w:t>
      </w:r>
      <w:r w:rsidR="00E93FA3" w:rsidRPr="00681A5D">
        <w:rPr>
          <w:rFonts w:cstheme="majorBidi"/>
          <w:szCs w:val="24"/>
        </w:rPr>
        <w:t xml:space="preserve">the </w:t>
      </w:r>
      <w:r w:rsidRPr="00681A5D">
        <w:rPr>
          <w:rFonts w:cstheme="majorBidi"/>
          <w:szCs w:val="24"/>
        </w:rPr>
        <w:t xml:space="preserve">organizational culture </w:t>
      </w:r>
      <w:r w:rsidRPr="00681A5D">
        <w:rPr>
          <w:rFonts w:cstheme="majorBidi"/>
          <w:noProof/>
          <w:szCs w:val="24"/>
        </w:rPr>
        <w:t>(Rees et al., 2007)</w:t>
      </w:r>
      <w:r w:rsidRPr="00681A5D">
        <w:rPr>
          <w:rFonts w:cstheme="majorBidi"/>
          <w:szCs w:val="24"/>
        </w:rPr>
        <w:t xml:space="preserve">. </w:t>
      </w:r>
      <w:r w:rsidR="00A949BE" w:rsidRPr="00681A5D">
        <w:rPr>
          <w:rFonts w:cstheme="majorBidi"/>
          <w:szCs w:val="24"/>
        </w:rPr>
        <w:t>25</w:t>
      </w:r>
      <w:r w:rsidRPr="00681A5D">
        <w:rPr>
          <w:rFonts w:cstheme="majorBidi"/>
          <w:szCs w:val="24"/>
        </w:rPr>
        <w:t xml:space="preserve"> studies (out of 78) discussed and examined the outcomes of nationalization, and </w:t>
      </w:r>
      <w:r w:rsidR="00E93FA3" w:rsidRPr="00681A5D">
        <w:rPr>
          <w:rFonts w:cstheme="majorBidi"/>
          <w:szCs w:val="24"/>
        </w:rPr>
        <w:t xml:space="preserve">most </w:t>
      </w:r>
      <w:r w:rsidRPr="00681A5D">
        <w:rPr>
          <w:rFonts w:cstheme="majorBidi"/>
          <w:szCs w:val="24"/>
        </w:rPr>
        <w:t xml:space="preserve">of them reported quantitative approaches (mainly a quota system) for measuring </w:t>
      </w:r>
      <w:r w:rsidR="00E93FA3" w:rsidRPr="00681A5D">
        <w:rPr>
          <w:rFonts w:cstheme="majorBidi"/>
          <w:szCs w:val="24"/>
        </w:rPr>
        <w:t>the progress</w:t>
      </w:r>
      <w:r w:rsidR="00E93FA3" w:rsidRPr="00681A5D">
        <w:rPr>
          <w:rFonts w:cstheme="majorBidi"/>
          <w:b/>
          <w:bCs/>
          <w:szCs w:val="24"/>
        </w:rPr>
        <w:t xml:space="preserve"> </w:t>
      </w:r>
      <w:r w:rsidR="009B0E81" w:rsidRPr="00681A5D">
        <w:rPr>
          <w:rFonts w:cstheme="majorBidi"/>
          <w:szCs w:val="24"/>
        </w:rPr>
        <w:t>of</w:t>
      </w:r>
      <w:r w:rsidR="009B0E81" w:rsidRPr="00681A5D">
        <w:rPr>
          <w:rFonts w:cstheme="majorBidi"/>
          <w:b/>
          <w:bCs/>
          <w:szCs w:val="24"/>
        </w:rPr>
        <w:t xml:space="preserve"> </w:t>
      </w:r>
      <w:r w:rsidR="009B0E81" w:rsidRPr="00681A5D">
        <w:rPr>
          <w:rFonts w:cstheme="majorBidi"/>
          <w:szCs w:val="24"/>
        </w:rPr>
        <w:t>workforce</w:t>
      </w:r>
      <w:r w:rsidRPr="00681A5D">
        <w:rPr>
          <w:rFonts w:cstheme="majorBidi"/>
          <w:szCs w:val="24"/>
        </w:rPr>
        <w:t xml:space="preserve"> nationalization (e.g., </w:t>
      </w:r>
      <w:r w:rsidRPr="00681A5D">
        <w:rPr>
          <w:rFonts w:cstheme="majorBidi"/>
          <w:noProof/>
          <w:szCs w:val="24"/>
        </w:rPr>
        <w:t>(Forstenlechner &amp; Mellahi, 2011; Waxin et al., 2018)</w:t>
      </w:r>
      <w:r w:rsidRPr="00681A5D">
        <w:rPr>
          <w:rFonts w:cstheme="majorBidi"/>
          <w:szCs w:val="24"/>
        </w:rPr>
        <w:t xml:space="preserve">). In particular, the increased number of local employees </w:t>
      </w:r>
      <w:r w:rsidR="00E93FA3" w:rsidRPr="00681A5D">
        <w:rPr>
          <w:rFonts w:cstheme="majorBidi"/>
          <w:szCs w:val="24"/>
        </w:rPr>
        <w:t>wa</w:t>
      </w:r>
      <w:r w:rsidRPr="00681A5D">
        <w:rPr>
          <w:rFonts w:cstheme="majorBidi"/>
          <w:szCs w:val="24"/>
        </w:rPr>
        <w:t xml:space="preserve">s used for measuring a workforce’s </w:t>
      </w:r>
      <w:r w:rsidR="00E93FA3" w:rsidRPr="00681A5D">
        <w:rPr>
          <w:rFonts w:cstheme="majorBidi"/>
          <w:szCs w:val="24"/>
        </w:rPr>
        <w:t xml:space="preserve">success in </w:t>
      </w:r>
      <w:r w:rsidRPr="00681A5D">
        <w:rPr>
          <w:rFonts w:cstheme="majorBidi"/>
          <w:szCs w:val="24"/>
        </w:rPr>
        <w:t xml:space="preserve">nationalization. Other studies have reported the drop in foreigners’ recruitment as a major indicator of nationalization success </w:t>
      </w:r>
      <w:r w:rsidRPr="00681A5D">
        <w:rPr>
          <w:rFonts w:cstheme="majorBidi"/>
          <w:noProof/>
          <w:szCs w:val="24"/>
        </w:rPr>
        <w:t>(Al-Dosary &amp; Rahman, 2005)</w:t>
      </w:r>
      <w:r w:rsidRPr="00681A5D">
        <w:rPr>
          <w:rFonts w:cstheme="majorBidi"/>
          <w:szCs w:val="24"/>
        </w:rPr>
        <w:t xml:space="preserve"> while others argued for the need to </w:t>
      </w:r>
      <w:r w:rsidR="000508C1" w:rsidRPr="00681A5D">
        <w:rPr>
          <w:rFonts w:cstheme="majorBidi"/>
          <w:szCs w:val="24"/>
        </w:rPr>
        <w:t xml:space="preserve">combine </w:t>
      </w:r>
      <w:r w:rsidRPr="00681A5D">
        <w:rPr>
          <w:rFonts w:cstheme="majorBidi"/>
          <w:szCs w:val="24"/>
        </w:rPr>
        <w:t xml:space="preserve">qualitative measures (such as an attitudes survey) </w:t>
      </w:r>
      <w:r w:rsidR="000508C1" w:rsidRPr="00681A5D">
        <w:rPr>
          <w:rFonts w:cstheme="majorBidi"/>
          <w:szCs w:val="24"/>
        </w:rPr>
        <w:t xml:space="preserve">with </w:t>
      </w:r>
      <w:r w:rsidRPr="00681A5D">
        <w:rPr>
          <w:rFonts w:cstheme="majorBidi"/>
          <w:szCs w:val="24"/>
        </w:rPr>
        <w:t xml:space="preserve">quantitative </w:t>
      </w:r>
      <w:r w:rsidR="00E93FA3" w:rsidRPr="00681A5D">
        <w:rPr>
          <w:rFonts w:cstheme="majorBidi"/>
          <w:szCs w:val="24"/>
        </w:rPr>
        <w:t>m</w:t>
      </w:r>
      <w:r w:rsidRPr="00681A5D">
        <w:rPr>
          <w:rFonts w:cstheme="majorBidi"/>
          <w:szCs w:val="24"/>
        </w:rPr>
        <w:t>e</w:t>
      </w:r>
      <w:r w:rsidR="00E93FA3" w:rsidRPr="00681A5D">
        <w:rPr>
          <w:rFonts w:cstheme="majorBidi"/>
          <w:szCs w:val="24"/>
        </w:rPr>
        <w:t>a</w:t>
      </w:r>
      <w:r w:rsidRPr="00681A5D">
        <w:rPr>
          <w:rFonts w:cstheme="majorBidi"/>
          <w:szCs w:val="24"/>
        </w:rPr>
        <w:t>s</w:t>
      </w:r>
      <w:r w:rsidR="000508C1" w:rsidRPr="00681A5D">
        <w:rPr>
          <w:rFonts w:cstheme="majorBidi"/>
          <w:szCs w:val="24"/>
        </w:rPr>
        <w:t>ures</w:t>
      </w:r>
      <w:r w:rsidRPr="00681A5D">
        <w:rPr>
          <w:rFonts w:cstheme="majorBidi"/>
          <w:szCs w:val="24"/>
        </w:rPr>
        <w:t xml:space="preserve"> </w:t>
      </w:r>
      <w:r w:rsidRPr="00681A5D">
        <w:rPr>
          <w:rFonts w:cstheme="majorBidi"/>
          <w:noProof/>
          <w:szCs w:val="24"/>
        </w:rPr>
        <w:t>(Rees et al., 2007)</w:t>
      </w:r>
      <w:r w:rsidRPr="00681A5D">
        <w:rPr>
          <w:rFonts w:cstheme="majorBidi"/>
          <w:szCs w:val="24"/>
        </w:rPr>
        <w:t xml:space="preserve">. </w:t>
      </w:r>
    </w:p>
    <w:p w14:paraId="02868646" w14:textId="57E62421"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Moreover, a few empirical studies have provided inconsistent results for the economic outcomes of nationalization programs. </w:t>
      </w:r>
      <w:r w:rsidRPr="00681A5D">
        <w:rPr>
          <w:rFonts w:cstheme="majorBidi"/>
          <w:noProof/>
          <w:szCs w:val="24"/>
        </w:rPr>
        <w:t>Moideenkutty et al. (2016)</w:t>
      </w:r>
      <w:r w:rsidRPr="00681A5D">
        <w:rPr>
          <w:rFonts w:cstheme="majorBidi"/>
          <w:szCs w:val="24"/>
        </w:rPr>
        <w:t>, for example, presented evidence that nationalization programs, regardless of their cost, can produce financial outcomes.</w:t>
      </w:r>
      <w:r w:rsidR="007E2B94" w:rsidRPr="00681A5D">
        <w:rPr>
          <w:rFonts w:cstheme="majorBidi"/>
          <w:szCs w:val="24"/>
        </w:rPr>
        <w:t xml:space="preserve"> Unlike them</w:t>
      </w:r>
      <w:r w:rsidRPr="00681A5D">
        <w:rPr>
          <w:rFonts w:cstheme="majorBidi"/>
          <w:szCs w:val="24"/>
        </w:rPr>
        <w:t xml:space="preserve">, </w:t>
      </w:r>
      <w:r w:rsidRPr="00681A5D">
        <w:rPr>
          <w:rFonts w:cstheme="majorBidi"/>
          <w:noProof/>
          <w:szCs w:val="24"/>
        </w:rPr>
        <w:t>Marchon and Toledo (2014)</w:t>
      </w:r>
      <w:r w:rsidRPr="00681A5D">
        <w:rPr>
          <w:rFonts w:cstheme="majorBidi"/>
          <w:szCs w:val="24"/>
        </w:rPr>
        <w:t xml:space="preserve"> found that the quota system implemented in the UAE has led to increased labor and production costs. </w:t>
      </w:r>
      <w:r w:rsidRPr="00681A5D">
        <w:rPr>
          <w:rFonts w:cstheme="majorBidi"/>
          <w:noProof/>
          <w:szCs w:val="24"/>
        </w:rPr>
        <w:t>Toledo (2013)</w:t>
      </w:r>
      <w:r w:rsidRPr="00681A5D">
        <w:rPr>
          <w:rFonts w:cstheme="majorBidi"/>
          <w:szCs w:val="24"/>
        </w:rPr>
        <w:t xml:space="preserve"> found that, in the short run, nationalization policies tend to achieve some level of success. At the individual level, </w:t>
      </w:r>
      <w:r w:rsidRPr="00681A5D">
        <w:rPr>
          <w:rFonts w:cstheme="majorBidi"/>
          <w:noProof/>
          <w:szCs w:val="24"/>
        </w:rPr>
        <w:t>Ali et al. (2020)</w:t>
      </w:r>
      <w:r w:rsidRPr="00681A5D">
        <w:rPr>
          <w:rFonts w:cstheme="majorBidi"/>
          <w:szCs w:val="24"/>
        </w:rPr>
        <w:t xml:space="preserve"> found that job insecurity resulting from workforce nationalization has a significant effect on reducing the engagement of immigrant employees and has led to increased employee burnout and intention to quit their job.</w:t>
      </w:r>
    </w:p>
    <w:p w14:paraId="7DD9E26C" w14:textId="6522EBCD"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Clearly, there appears to be a major gap in the literature regarding </w:t>
      </w:r>
      <w:r w:rsidR="007E2B94" w:rsidRPr="00681A5D">
        <w:rPr>
          <w:rFonts w:cstheme="majorBidi"/>
          <w:szCs w:val="24"/>
        </w:rPr>
        <w:t xml:space="preserve">the way in which </w:t>
      </w:r>
      <w:r w:rsidRPr="00681A5D">
        <w:rPr>
          <w:rFonts w:cstheme="majorBidi"/>
          <w:szCs w:val="24"/>
        </w:rPr>
        <w:t xml:space="preserve">nationalization outcomes are measured. Moreover, no single </w:t>
      </w:r>
      <w:r w:rsidR="006905CB" w:rsidRPr="00681A5D">
        <w:rPr>
          <w:rFonts w:cstheme="majorBidi"/>
          <w:szCs w:val="24"/>
        </w:rPr>
        <w:t xml:space="preserve">set of </w:t>
      </w:r>
      <w:r w:rsidRPr="00681A5D">
        <w:rPr>
          <w:rFonts w:cstheme="majorBidi"/>
          <w:szCs w:val="24"/>
        </w:rPr>
        <w:t>measures of nationalization, whether quantitative or qualitative, ha</w:t>
      </w:r>
      <w:r w:rsidR="006905CB" w:rsidRPr="00681A5D">
        <w:rPr>
          <w:rFonts w:cstheme="majorBidi"/>
          <w:szCs w:val="24"/>
        </w:rPr>
        <w:t>s</w:t>
      </w:r>
      <w:r w:rsidRPr="00681A5D">
        <w:rPr>
          <w:rFonts w:cstheme="majorBidi"/>
          <w:szCs w:val="24"/>
        </w:rPr>
        <w:t xml:space="preserve"> been sufficiently examined. In addition, measuring the success of nationalization should be looked at through a comprehensive model of nationalization implementation. In this regard, </w:t>
      </w:r>
      <w:r w:rsidRPr="00681A5D">
        <w:rPr>
          <w:rFonts w:cstheme="majorBidi"/>
          <w:noProof/>
          <w:szCs w:val="24"/>
        </w:rPr>
        <w:t>Wong and Law (1999)</w:t>
      </w:r>
      <w:r w:rsidRPr="00681A5D">
        <w:rPr>
          <w:rFonts w:cstheme="majorBidi"/>
          <w:szCs w:val="24"/>
        </w:rPr>
        <w:t xml:space="preserve"> proposed a </w:t>
      </w:r>
      <w:r w:rsidR="007C1AAB" w:rsidRPr="00681A5D">
        <w:rPr>
          <w:rFonts w:cstheme="majorBidi"/>
          <w:szCs w:val="24"/>
        </w:rPr>
        <w:t xml:space="preserve">three-stage </w:t>
      </w:r>
      <w:r w:rsidRPr="00681A5D">
        <w:rPr>
          <w:rFonts w:cstheme="majorBidi"/>
          <w:szCs w:val="24"/>
        </w:rPr>
        <w:t>model explaining the process leading to effective nationalization in transnational corporations</w:t>
      </w:r>
      <w:r w:rsidR="007C1AAB" w:rsidRPr="00681A5D">
        <w:rPr>
          <w:rFonts w:cstheme="majorBidi"/>
          <w:szCs w:val="24"/>
        </w:rPr>
        <w:t>, namely</w:t>
      </w:r>
      <w:r w:rsidR="009B0E81" w:rsidRPr="00681A5D">
        <w:rPr>
          <w:rFonts w:cstheme="majorBidi"/>
          <w:szCs w:val="24"/>
        </w:rPr>
        <w:t>, planning</w:t>
      </w:r>
      <w:r w:rsidRPr="00681A5D">
        <w:rPr>
          <w:rFonts w:cstheme="majorBidi"/>
          <w:szCs w:val="24"/>
        </w:rPr>
        <w:t xml:space="preserve">, </w:t>
      </w:r>
      <w:r w:rsidRPr="00681A5D">
        <w:rPr>
          <w:rFonts w:cstheme="majorBidi"/>
          <w:szCs w:val="24"/>
        </w:rPr>
        <w:lastRenderedPageBreak/>
        <w:t>localizing, and consolidating. This model, or similar ones, could be u</w:t>
      </w:r>
      <w:r w:rsidR="007C1AAB" w:rsidRPr="00681A5D">
        <w:rPr>
          <w:rFonts w:cstheme="majorBidi"/>
          <w:szCs w:val="24"/>
        </w:rPr>
        <w:t>s</w:t>
      </w:r>
      <w:r w:rsidRPr="00681A5D">
        <w:rPr>
          <w:rFonts w:cstheme="majorBidi"/>
          <w:szCs w:val="24"/>
        </w:rPr>
        <w:t xml:space="preserve">ed to better measure the success of nationalization programs implemented in </w:t>
      </w:r>
      <w:r w:rsidR="007C1AAB" w:rsidRPr="00681A5D">
        <w:rPr>
          <w:rFonts w:cstheme="majorBidi"/>
          <w:szCs w:val="24"/>
        </w:rPr>
        <w:t xml:space="preserve">the </w:t>
      </w:r>
      <w:r w:rsidRPr="00681A5D">
        <w:rPr>
          <w:rFonts w:cstheme="majorBidi"/>
          <w:szCs w:val="24"/>
        </w:rPr>
        <w:t xml:space="preserve">GCC countries. </w:t>
      </w:r>
    </w:p>
    <w:p w14:paraId="2AD055E1" w14:textId="77777777" w:rsidR="00067497" w:rsidRPr="00681A5D" w:rsidRDefault="00067497" w:rsidP="006A4E5A">
      <w:pPr>
        <w:pStyle w:val="Heading2"/>
        <w:rPr>
          <w:color w:val="auto"/>
        </w:rPr>
      </w:pPr>
      <w:r w:rsidRPr="00681A5D">
        <w:rPr>
          <w:color w:val="auto"/>
        </w:rPr>
        <w:t xml:space="preserve">Gender/Women Workforce Nationalization </w:t>
      </w:r>
    </w:p>
    <w:p w14:paraId="157B60E6" w14:textId="77E2B49C" w:rsidR="00067497" w:rsidRPr="00681A5D" w:rsidRDefault="00067497" w:rsidP="006A4E5A">
      <w:pPr>
        <w:spacing w:line="480" w:lineRule="auto"/>
        <w:jc w:val="both"/>
        <w:rPr>
          <w:rFonts w:cstheme="majorBidi"/>
          <w:szCs w:val="24"/>
        </w:rPr>
      </w:pPr>
      <w:r w:rsidRPr="00681A5D">
        <w:rPr>
          <w:rFonts w:cstheme="majorBidi"/>
          <w:szCs w:val="24"/>
        </w:rPr>
        <w:t xml:space="preserve">Although the literature recommends female education and employment as part of a successful nationalization strategy </w:t>
      </w:r>
      <w:r w:rsidRPr="00681A5D">
        <w:rPr>
          <w:rFonts w:cstheme="majorBidi"/>
          <w:noProof/>
          <w:szCs w:val="24"/>
        </w:rPr>
        <w:t>(Al-Waqfi &amp; Abdalla Al-faki, 2015; Albejaidi &amp; Nair, 2019; Rutledge et al., 2011)</w:t>
      </w:r>
      <w:r w:rsidRPr="00681A5D">
        <w:rPr>
          <w:rFonts w:cstheme="majorBidi"/>
          <w:szCs w:val="24"/>
        </w:rPr>
        <w:t xml:space="preserve">, our review reflects the need to </w:t>
      </w:r>
      <w:r w:rsidR="007C1AAB" w:rsidRPr="00681A5D">
        <w:rPr>
          <w:rFonts w:cstheme="majorBidi"/>
          <w:szCs w:val="24"/>
        </w:rPr>
        <w:t>augment the current</w:t>
      </w:r>
      <w:r w:rsidRPr="00681A5D">
        <w:rPr>
          <w:rFonts w:cstheme="majorBidi"/>
          <w:szCs w:val="24"/>
        </w:rPr>
        <w:t xml:space="preserve"> studies </w:t>
      </w:r>
      <w:r w:rsidR="007C1AAB" w:rsidRPr="00681A5D">
        <w:rPr>
          <w:rFonts w:cstheme="majorBidi"/>
          <w:szCs w:val="24"/>
        </w:rPr>
        <w:t>by</w:t>
      </w:r>
      <w:r w:rsidRPr="00681A5D">
        <w:rPr>
          <w:rFonts w:cstheme="majorBidi"/>
          <w:szCs w:val="24"/>
        </w:rPr>
        <w:t xml:space="preserve"> identify</w:t>
      </w:r>
      <w:r w:rsidR="007C1AAB" w:rsidRPr="00681A5D">
        <w:rPr>
          <w:rFonts w:cstheme="majorBidi"/>
          <w:szCs w:val="24"/>
        </w:rPr>
        <w:t>ing</w:t>
      </w:r>
      <w:r w:rsidRPr="00681A5D">
        <w:rPr>
          <w:rFonts w:cstheme="majorBidi"/>
          <w:szCs w:val="24"/>
        </w:rPr>
        <w:t xml:space="preserve"> mechanisms t</w:t>
      </w:r>
      <w:r w:rsidR="007C1AAB" w:rsidRPr="00681A5D">
        <w:rPr>
          <w:rFonts w:cstheme="majorBidi"/>
          <w:szCs w:val="24"/>
        </w:rPr>
        <w:t>hat</w:t>
      </w:r>
      <w:r w:rsidRPr="00681A5D">
        <w:rPr>
          <w:rFonts w:cstheme="majorBidi"/>
          <w:szCs w:val="24"/>
        </w:rPr>
        <w:t xml:space="preserve"> effectively integrate women into nationalization initiatives. The main streams/themes investigate the role of cultural factors in inhibiting female employment </w:t>
      </w:r>
      <w:r w:rsidRPr="00681A5D">
        <w:rPr>
          <w:rFonts w:cstheme="majorBidi"/>
          <w:noProof/>
          <w:szCs w:val="24"/>
        </w:rPr>
        <w:t xml:space="preserve">(Elbanna et al., 2020; Gallant &amp; Pounder, 2008; </w:t>
      </w:r>
      <w:r w:rsidR="00651234" w:rsidRPr="00681A5D">
        <w:rPr>
          <w:rFonts w:cstheme="majorBidi"/>
          <w:szCs w:val="24"/>
        </w:rPr>
        <w:t xml:space="preserve">Ghouse et al. 2021; </w:t>
      </w:r>
      <w:r w:rsidRPr="00681A5D">
        <w:rPr>
          <w:rFonts w:cstheme="majorBidi"/>
          <w:noProof/>
          <w:szCs w:val="24"/>
        </w:rPr>
        <w:t>Griffin et al., 2021; Rutledge &amp; Madi, 2017)</w:t>
      </w:r>
      <w:r w:rsidRPr="00681A5D">
        <w:rPr>
          <w:rFonts w:cstheme="majorBidi"/>
          <w:szCs w:val="24"/>
        </w:rPr>
        <w:t xml:space="preserve">, talent management and integration in the national workforce </w:t>
      </w:r>
      <w:r w:rsidRPr="00681A5D">
        <w:rPr>
          <w:rFonts w:cstheme="majorBidi"/>
          <w:noProof/>
          <w:szCs w:val="24"/>
        </w:rPr>
        <w:t>(Al Jawali et al., 2021; Rutledge et al., 2011)</w:t>
      </w:r>
      <w:r w:rsidRPr="00681A5D">
        <w:rPr>
          <w:rFonts w:cstheme="majorBidi"/>
          <w:szCs w:val="24"/>
        </w:rPr>
        <w:t xml:space="preserve">, cultural stereotypes </w:t>
      </w:r>
      <w:r w:rsidRPr="00681A5D">
        <w:rPr>
          <w:rFonts w:cstheme="majorBidi"/>
          <w:noProof/>
          <w:szCs w:val="24"/>
        </w:rPr>
        <w:t>(Belwal &amp; Belwal, 2017; Sidani &amp; Al Ariss, 2014)</w:t>
      </w:r>
      <w:r w:rsidRPr="00681A5D">
        <w:rPr>
          <w:rFonts w:cstheme="majorBidi"/>
          <w:szCs w:val="24"/>
        </w:rPr>
        <w:t xml:space="preserve">, and the limitations of the current education systems in empowering women’s employment, particularly in private sector organizations </w:t>
      </w:r>
      <w:r w:rsidRPr="00681A5D">
        <w:rPr>
          <w:rFonts w:cstheme="majorBidi"/>
          <w:noProof/>
          <w:szCs w:val="24"/>
        </w:rPr>
        <w:t xml:space="preserve">(Albejaidi &amp; Nair, 2019; Belwal et al., 2019; </w:t>
      </w:r>
      <w:r w:rsidR="005655D3" w:rsidRPr="00681A5D">
        <w:rPr>
          <w:rFonts w:cstheme="majorBidi"/>
          <w:szCs w:val="24"/>
        </w:rPr>
        <w:t xml:space="preserve">Patterson et al., 2021; </w:t>
      </w:r>
      <w:r w:rsidRPr="00681A5D">
        <w:rPr>
          <w:rFonts w:cstheme="majorBidi"/>
          <w:noProof/>
          <w:szCs w:val="24"/>
        </w:rPr>
        <w:t>Salih, 2010)</w:t>
      </w:r>
      <w:r w:rsidRPr="00681A5D">
        <w:rPr>
          <w:rFonts w:cstheme="majorBidi"/>
          <w:szCs w:val="24"/>
        </w:rPr>
        <w:t xml:space="preserve">. A dominant research stream examines the effect of quota practices on improving women’s representation in the national workforce. However, the results indicated that quota systems remain generally ineffective </w:t>
      </w:r>
      <w:r w:rsidRPr="00681A5D">
        <w:rPr>
          <w:rFonts w:cstheme="majorBidi"/>
          <w:noProof/>
          <w:szCs w:val="24"/>
        </w:rPr>
        <w:t>(Forstenlechner et al., 2012a)</w:t>
      </w:r>
      <w:r w:rsidR="007C1AAB" w:rsidRPr="00681A5D">
        <w:rPr>
          <w:rFonts w:cstheme="majorBidi"/>
          <w:noProof/>
          <w:szCs w:val="24"/>
        </w:rPr>
        <w:t>,</w:t>
      </w:r>
      <w:r w:rsidRPr="00681A5D">
        <w:rPr>
          <w:rFonts w:cstheme="majorBidi"/>
          <w:szCs w:val="24"/>
        </w:rPr>
        <w:t xml:space="preserve"> </w:t>
      </w:r>
      <w:r w:rsidRPr="00681A5D">
        <w:rPr>
          <w:rFonts w:cstheme="majorBidi"/>
          <w:szCs w:val="24"/>
          <w:shd w:val="clear" w:color="auto" w:fill="FFFFFF"/>
        </w:rPr>
        <w:t xml:space="preserve">due to the lack of upward feedback in the creation of regulations </w:t>
      </w:r>
      <w:r w:rsidR="00955CE0" w:rsidRPr="00681A5D">
        <w:rPr>
          <w:rFonts w:cstheme="majorBidi"/>
          <w:szCs w:val="24"/>
          <w:shd w:val="clear" w:color="auto" w:fill="FFFFFF"/>
        </w:rPr>
        <w:t>with regard</w:t>
      </w:r>
      <w:r w:rsidRPr="00681A5D">
        <w:rPr>
          <w:rFonts w:cstheme="majorBidi"/>
          <w:szCs w:val="24"/>
          <w:shd w:val="clear" w:color="auto" w:fill="FFFFFF"/>
        </w:rPr>
        <w:t xml:space="preserve"> to women’s need for a work</w:t>
      </w:r>
      <w:r w:rsidR="00955CE0" w:rsidRPr="00681A5D">
        <w:rPr>
          <w:rFonts w:cstheme="majorBidi"/>
          <w:szCs w:val="24"/>
          <w:shd w:val="clear" w:color="auto" w:fill="FFFFFF"/>
        </w:rPr>
        <w:t>/</w:t>
      </w:r>
      <w:r w:rsidRPr="00681A5D">
        <w:rPr>
          <w:rFonts w:cstheme="majorBidi"/>
          <w:szCs w:val="24"/>
          <w:shd w:val="clear" w:color="auto" w:fill="FFFFFF"/>
        </w:rPr>
        <w:t xml:space="preserve">life balance and stereotyping when it comes to the nomination and awarding of senior management posts </w:t>
      </w:r>
      <w:r w:rsidRPr="00681A5D">
        <w:rPr>
          <w:rFonts w:cstheme="majorBidi"/>
          <w:noProof/>
          <w:szCs w:val="24"/>
          <w:shd w:val="clear" w:color="auto" w:fill="FFFFFF"/>
        </w:rPr>
        <w:t>(Belwal &amp; Belwal, 2017; Mellahi, 2007)</w:t>
      </w:r>
      <w:r w:rsidRPr="00681A5D">
        <w:rPr>
          <w:rFonts w:cstheme="majorBidi"/>
          <w:szCs w:val="24"/>
          <w:shd w:val="clear" w:color="auto" w:fill="FFFFFF"/>
        </w:rPr>
        <w:t xml:space="preserve">. Consequently, scholars have </w:t>
      </w:r>
      <w:r w:rsidRPr="00681A5D">
        <w:rPr>
          <w:rFonts w:cstheme="majorBidi"/>
          <w:szCs w:val="24"/>
        </w:rPr>
        <w:t xml:space="preserve">called for the examination of the current social, economic, and political issues in GCC societies to identify alternative market interventions to address the national psychological contract and expectations about women’s guaranteed employment and </w:t>
      </w:r>
      <w:r w:rsidR="00955CE0" w:rsidRPr="00681A5D">
        <w:rPr>
          <w:rFonts w:cstheme="majorBidi"/>
          <w:szCs w:val="24"/>
        </w:rPr>
        <w:t xml:space="preserve">progression above the </w:t>
      </w:r>
      <w:r w:rsidRPr="00681A5D">
        <w:rPr>
          <w:rFonts w:cstheme="majorBidi"/>
          <w:szCs w:val="24"/>
        </w:rPr>
        <w:t xml:space="preserve">glass ceiling </w:t>
      </w:r>
      <w:r w:rsidRPr="00681A5D">
        <w:rPr>
          <w:rFonts w:cstheme="majorBidi"/>
          <w:noProof/>
          <w:szCs w:val="24"/>
        </w:rPr>
        <w:t>(Forstenlechner &amp; Baruch, 2013)</w:t>
      </w:r>
      <w:r w:rsidRPr="00681A5D">
        <w:rPr>
          <w:rFonts w:cstheme="majorBidi"/>
          <w:szCs w:val="24"/>
        </w:rPr>
        <w:t xml:space="preserve">. </w:t>
      </w:r>
    </w:p>
    <w:p w14:paraId="394107F6" w14:textId="3CC78383" w:rsidR="00067497" w:rsidRPr="00681A5D" w:rsidRDefault="00067497" w:rsidP="006A4E5A">
      <w:pPr>
        <w:spacing w:line="480" w:lineRule="auto"/>
        <w:ind w:firstLine="426"/>
        <w:jc w:val="both"/>
        <w:rPr>
          <w:rFonts w:cstheme="majorBidi"/>
          <w:szCs w:val="24"/>
        </w:rPr>
      </w:pPr>
      <w:r w:rsidRPr="00681A5D">
        <w:rPr>
          <w:rFonts w:cstheme="majorBidi"/>
          <w:szCs w:val="24"/>
        </w:rPr>
        <w:lastRenderedPageBreak/>
        <w:t xml:space="preserve">Although the current state of knowledge identifies the significance of elevating the education and skill levels of females and establishes the importance of addressing societies’ and individuals’ perceptions about the need for women to join the national workforce </w:t>
      </w:r>
      <w:r w:rsidRPr="00681A5D">
        <w:rPr>
          <w:rFonts w:cstheme="majorBidi"/>
          <w:noProof/>
          <w:szCs w:val="24"/>
        </w:rPr>
        <w:t>(Al-Waqfi &amp; Forstenlechner, 2014; Aljanahi, 2017)</w:t>
      </w:r>
      <w:r w:rsidRPr="00681A5D">
        <w:rPr>
          <w:rFonts w:cstheme="majorBidi"/>
          <w:szCs w:val="24"/>
        </w:rPr>
        <w:t xml:space="preserve">, there seems to be dissatisfaction with existing policies </w:t>
      </w:r>
      <w:r w:rsidRPr="00681A5D">
        <w:rPr>
          <w:rFonts w:cstheme="majorBidi"/>
          <w:noProof/>
          <w:szCs w:val="24"/>
        </w:rPr>
        <w:t>(Belwal et al., 2019)</w:t>
      </w:r>
      <w:r w:rsidRPr="00681A5D">
        <w:rPr>
          <w:rFonts w:cstheme="majorBidi"/>
          <w:szCs w:val="24"/>
        </w:rPr>
        <w:t xml:space="preserve">. Furthermore, limited studies have examined how to align perceptions about the values of the family, </w:t>
      </w:r>
      <w:r w:rsidR="00955CE0" w:rsidRPr="00681A5D">
        <w:rPr>
          <w:rFonts w:cstheme="majorBidi"/>
          <w:szCs w:val="24"/>
        </w:rPr>
        <w:t xml:space="preserve">the </w:t>
      </w:r>
      <w:r w:rsidRPr="00681A5D">
        <w:rPr>
          <w:rFonts w:cstheme="majorBidi"/>
          <w:szCs w:val="24"/>
        </w:rPr>
        <w:t xml:space="preserve">patriarchal Islamic society, and the established gender roles defined in the teaching of the Islamic religion </w:t>
      </w:r>
      <w:r w:rsidRPr="00681A5D">
        <w:rPr>
          <w:rFonts w:cstheme="majorBidi"/>
          <w:noProof/>
          <w:szCs w:val="24"/>
        </w:rPr>
        <w:t>(Belwal et al., 2019)</w:t>
      </w:r>
      <w:r w:rsidRPr="00681A5D">
        <w:rPr>
          <w:rFonts w:cstheme="majorBidi"/>
          <w:szCs w:val="24"/>
        </w:rPr>
        <w:t xml:space="preserve">. Although this perspective requires empirical validation, our review returns limited qualitative or/and qualitative findings in this regard, as evidenced by recent calls by </w:t>
      </w:r>
      <w:r w:rsidRPr="00681A5D">
        <w:rPr>
          <w:rFonts w:cstheme="majorBidi"/>
          <w:noProof/>
          <w:szCs w:val="24"/>
        </w:rPr>
        <w:t>Jabeen et al. (2018)</w:t>
      </w:r>
      <w:r w:rsidRPr="00681A5D">
        <w:rPr>
          <w:rFonts w:cstheme="majorBidi"/>
          <w:szCs w:val="24"/>
        </w:rPr>
        <w:t>.</w:t>
      </w:r>
    </w:p>
    <w:p w14:paraId="0EDB28E2" w14:textId="77777777" w:rsidR="00067497" w:rsidRPr="00681A5D" w:rsidRDefault="00067497" w:rsidP="006A4E5A">
      <w:pPr>
        <w:pStyle w:val="Heading1"/>
        <w:rPr>
          <w:sz w:val="24"/>
        </w:rPr>
      </w:pPr>
      <w:r w:rsidRPr="00681A5D">
        <w:rPr>
          <w:sz w:val="24"/>
        </w:rPr>
        <w:t>Discussion</w:t>
      </w:r>
    </w:p>
    <w:p w14:paraId="08BC28A4" w14:textId="0ED23D2B" w:rsidR="00067497" w:rsidRPr="00681A5D" w:rsidRDefault="00067497" w:rsidP="006A4E5A">
      <w:pPr>
        <w:spacing w:line="480" w:lineRule="auto"/>
        <w:jc w:val="both"/>
        <w:rPr>
          <w:rFonts w:cstheme="majorBidi"/>
          <w:szCs w:val="24"/>
        </w:rPr>
      </w:pPr>
      <w:r w:rsidRPr="00681A5D">
        <w:rPr>
          <w:rFonts w:cstheme="majorBidi"/>
          <w:szCs w:val="24"/>
        </w:rPr>
        <w:t xml:space="preserve">Revisiting the literature with a critical eye not only provides insights into the past, but also </w:t>
      </w:r>
      <w:r w:rsidR="00955CE0" w:rsidRPr="00681A5D">
        <w:rPr>
          <w:rFonts w:cstheme="majorBidi"/>
          <w:szCs w:val="24"/>
        </w:rPr>
        <w:t xml:space="preserve">discloses </w:t>
      </w:r>
      <w:r w:rsidRPr="00681A5D">
        <w:rPr>
          <w:rFonts w:cstheme="majorBidi"/>
          <w:szCs w:val="24"/>
        </w:rPr>
        <w:t xml:space="preserve">evolving conceptual perspectives and visions for the future. Given this, our study offers a critical review of existing scholarly research on workforce nationalization in </w:t>
      </w:r>
      <w:r w:rsidR="00955CE0" w:rsidRPr="00681A5D">
        <w:rPr>
          <w:rFonts w:cstheme="majorBidi"/>
          <w:szCs w:val="24"/>
        </w:rPr>
        <w:t xml:space="preserve">the </w:t>
      </w:r>
      <w:r w:rsidR="00955CE0" w:rsidRPr="00681A5D">
        <w:rPr>
          <w:rFonts w:cstheme="majorBidi"/>
          <w:szCs w:val="24"/>
        </w:rPr>
        <w:tab/>
      </w:r>
      <w:r w:rsidRPr="00681A5D">
        <w:rPr>
          <w:rFonts w:cstheme="majorBidi"/>
          <w:szCs w:val="24"/>
        </w:rPr>
        <w:t xml:space="preserve">GCC countries and paves the way for progressive research agendas that enhance the effectiveness of workforce nationalization. Out of the 78 articles reviewed, most looked into the role of institutional policies and their impact on the implementation of </w:t>
      </w:r>
      <w:r w:rsidR="00955CE0" w:rsidRPr="00681A5D">
        <w:rPr>
          <w:rFonts w:cstheme="majorBidi"/>
          <w:szCs w:val="24"/>
        </w:rPr>
        <w:t xml:space="preserve">the </w:t>
      </w:r>
      <w:r w:rsidRPr="00681A5D">
        <w:rPr>
          <w:rFonts w:cstheme="majorBidi"/>
          <w:szCs w:val="24"/>
        </w:rPr>
        <w:t xml:space="preserve">nationalization programs followed by HRM, and education. Important research areas such as CSR and international business have received minimal attention. Our review indicates that the focus of nationalization has been shifting over the years, </w:t>
      </w:r>
      <w:r w:rsidR="00955CE0" w:rsidRPr="00681A5D">
        <w:rPr>
          <w:rFonts w:cstheme="majorBidi"/>
          <w:szCs w:val="24"/>
        </w:rPr>
        <w:t xml:space="preserve">where </w:t>
      </w:r>
      <w:r w:rsidRPr="00681A5D">
        <w:rPr>
          <w:rFonts w:cstheme="majorBidi"/>
          <w:szCs w:val="24"/>
        </w:rPr>
        <w:t>psychological</w:t>
      </w:r>
      <w:r w:rsidR="001F2658" w:rsidRPr="00681A5D">
        <w:rPr>
          <w:rFonts w:cstheme="majorBidi"/>
          <w:szCs w:val="24"/>
        </w:rPr>
        <w:t xml:space="preserve">, </w:t>
      </w:r>
      <w:r w:rsidRPr="00681A5D">
        <w:rPr>
          <w:rFonts w:cstheme="majorBidi"/>
          <w:szCs w:val="24"/>
        </w:rPr>
        <w:t xml:space="preserve">social </w:t>
      </w:r>
      <w:r w:rsidR="001F2658" w:rsidRPr="00681A5D">
        <w:rPr>
          <w:rFonts w:cstheme="majorBidi"/>
          <w:szCs w:val="24"/>
        </w:rPr>
        <w:t xml:space="preserve">and allied </w:t>
      </w:r>
      <w:r w:rsidRPr="00681A5D">
        <w:rPr>
          <w:rFonts w:cstheme="majorBidi"/>
          <w:szCs w:val="24"/>
        </w:rPr>
        <w:t xml:space="preserve">factors have been observed to play a major role in nationalization practices. </w:t>
      </w:r>
    </w:p>
    <w:p w14:paraId="1F1C0A1A" w14:textId="520C987F" w:rsidR="00067497" w:rsidRPr="00681A5D" w:rsidRDefault="00067497" w:rsidP="006A4E5A">
      <w:pPr>
        <w:spacing w:after="0" w:line="480" w:lineRule="auto"/>
        <w:jc w:val="both"/>
        <w:rPr>
          <w:rFonts w:cstheme="majorBidi"/>
          <w:iCs/>
          <w:szCs w:val="24"/>
        </w:rPr>
      </w:pPr>
      <w:bookmarkStart w:id="8" w:name="_Hlk129611215"/>
      <w:r w:rsidRPr="00681A5D">
        <w:rPr>
          <w:rFonts w:eastAsia="Calibri" w:cstheme="majorBidi"/>
          <w:szCs w:val="24"/>
        </w:rPr>
        <w:t xml:space="preserve">The current review identified and discussed four perspectives of workforce nationalization: (1) its conceptualization; (2) the role of institutional policies; (3) its practices and outcomes; and (4) gender/women.  </w:t>
      </w:r>
      <w:bookmarkEnd w:id="8"/>
      <w:r w:rsidRPr="00681A5D">
        <w:rPr>
          <w:rFonts w:eastAsia="Calibri" w:cstheme="majorBidi"/>
          <w:szCs w:val="24"/>
        </w:rPr>
        <w:t xml:space="preserve">The study recommends a revised conceptualization that focuses on the GCC </w:t>
      </w:r>
      <w:r w:rsidRPr="00681A5D">
        <w:rPr>
          <w:rFonts w:eastAsia="Calibri" w:cstheme="majorBidi"/>
          <w:szCs w:val="24"/>
        </w:rPr>
        <w:lastRenderedPageBreak/>
        <w:t xml:space="preserve">context to define workforce nationalization </w:t>
      </w:r>
      <w:r w:rsidRPr="00681A5D">
        <w:rPr>
          <w:rFonts w:cstheme="majorBidi"/>
          <w:szCs w:val="24"/>
        </w:rPr>
        <w:t xml:space="preserve">as </w:t>
      </w:r>
      <w:r w:rsidRPr="00681A5D">
        <w:rPr>
          <w:rFonts w:cstheme="majorBidi"/>
          <w:iCs/>
          <w:szCs w:val="24"/>
        </w:rPr>
        <w:t xml:space="preserve">a national strategy with two core tenets.  The first one focuses on enhancing the employability of the local workforce while the second one aims to provide quantitative and qualitative measures at both the country level and </w:t>
      </w:r>
      <w:r w:rsidR="001F2658" w:rsidRPr="00681A5D">
        <w:rPr>
          <w:rFonts w:cstheme="majorBidi"/>
          <w:iCs/>
          <w:szCs w:val="24"/>
        </w:rPr>
        <w:t xml:space="preserve">the </w:t>
      </w:r>
      <w:r w:rsidRPr="00681A5D">
        <w:rPr>
          <w:rFonts w:cstheme="majorBidi"/>
          <w:iCs/>
          <w:szCs w:val="24"/>
        </w:rPr>
        <w:t xml:space="preserve">organizational level to assess the effectiveness of nationalization strategy implementation. </w:t>
      </w:r>
    </w:p>
    <w:p w14:paraId="11BC5440" w14:textId="5FCA1AF2" w:rsidR="00067497" w:rsidRPr="00681A5D" w:rsidRDefault="00067497" w:rsidP="00CF6AE8">
      <w:pPr>
        <w:spacing w:after="0" w:line="480" w:lineRule="auto"/>
        <w:ind w:firstLine="720"/>
        <w:jc w:val="both"/>
        <w:rPr>
          <w:rFonts w:eastAsia="Calibri" w:cstheme="majorBidi"/>
          <w:szCs w:val="24"/>
        </w:rPr>
      </w:pPr>
      <w:r w:rsidRPr="00681A5D">
        <w:rPr>
          <w:rFonts w:cstheme="majorBidi"/>
          <w:iCs/>
          <w:szCs w:val="24"/>
        </w:rPr>
        <w:t>Further, the review</w:t>
      </w:r>
      <w:r w:rsidR="00CF6AE8" w:rsidRPr="00681A5D">
        <w:rPr>
          <w:rFonts w:cstheme="majorBidi"/>
          <w:iCs/>
          <w:szCs w:val="24"/>
        </w:rPr>
        <w:t xml:space="preserve"> probes</w:t>
      </w:r>
      <w:r w:rsidR="00570BDB" w:rsidRPr="00681A5D">
        <w:rPr>
          <w:rFonts w:cstheme="majorBidi"/>
          <w:iCs/>
          <w:szCs w:val="24"/>
        </w:rPr>
        <w:t xml:space="preserve"> </w:t>
      </w:r>
      <w:r w:rsidRPr="00681A5D">
        <w:rPr>
          <w:rFonts w:cstheme="majorBidi"/>
          <w:iCs/>
          <w:szCs w:val="24"/>
        </w:rPr>
        <w:t xml:space="preserve">the fundamentals of the institutional context in which policies are enacted and discusses the public and institutional policies as well as the psychological and social contracts. Our examination also highlights workforce nationalization practices and outcomes in the HRM field. In this stream, we conclude that there appears to be a critical gap in regard to </w:t>
      </w:r>
      <w:r w:rsidR="00570BDB" w:rsidRPr="00681A5D">
        <w:rPr>
          <w:rFonts w:cstheme="majorBidi"/>
          <w:iCs/>
          <w:szCs w:val="24"/>
        </w:rPr>
        <w:t xml:space="preserve">the </w:t>
      </w:r>
      <w:r w:rsidRPr="00681A5D">
        <w:rPr>
          <w:rFonts w:cstheme="majorBidi"/>
          <w:iCs/>
          <w:szCs w:val="24"/>
        </w:rPr>
        <w:t>measures of success of workforce nationalization.  The review could not identify a single measure of nationalization, whether qualitative or qualitative. Our examination of the gender/women workforce nationalization stream establish</w:t>
      </w:r>
      <w:r w:rsidR="00570BDB" w:rsidRPr="00681A5D">
        <w:rPr>
          <w:rFonts w:cstheme="majorBidi"/>
          <w:iCs/>
          <w:szCs w:val="24"/>
        </w:rPr>
        <w:t>es the</w:t>
      </w:r>
      <w:r w:rsidRPr="00681A5D">
        <w:rPr>
          <w:rFonts w:cstheme="majorBidi"/>
          <w:iCs/>
          <w:szCs w:val="24"/>
        </w:rPr>
        <w:t xml:space="preserve"> scholars’ call to integrate females into the total workforce and the need to elevate their education, talent management and career progression considering cultural and societal values in the GCC context. </w:t>
      </w:r>
    </w:p>
    <w:p w14:paraId="00F8D5B3" w14:textId="77777777" w:rsidR="00067497" w:rsidRPr="00681A5D" w:rsidRDefault="00067497" w:rsidP="006A4E5A">
      <w:pPr>
        <w:spacing w:after="0" w:line="480" w:lineRule="auto"/>
        <w:ind w:firstLine="720"/>
        <w:jc w:val="both"/>
        <w:rPr>
          <w:rFonts w:eastAsia="Calibri" w:cstheme="majorBidi"/>
          <w:b/>
          <w:bCs/>
          <w:szCs w:val="24"/>
        </w:rPr>
      </w:pPr>
      <w:r w:rsidRPr="00681A5D">
        <w:rPr>
          <w:rFonts w:cstheme="majorBidi"/>
          <w:iCs/>
          <w:szCs w:val="24"/>
        </w:rPr>
        <w:t xml:space="preserve"> </w:t>
      </w:r>
    </w:p>
    <w:p w14:paraId="652ADB37" w14:textId="77777777" w:rsidR="00067497" w:rsidRPr="00681A5D" w:rsidRDefault="00067497" w:rsidP="006A4E5A">
      <w:pPr>
        <w:pStyle w:val="Heading2"/>
        <w:rPr>
          <w:color w:val="auto"/>
        </w:rPr>
      </w:pPr>
      <w:r w:rsidRPr="00681A5D">
        <w:rPr>
          <w:color w:val="auto"/>
        </w:rPr>
        <w:t>Future Research Directions</w:t>
      </w:r>
    </w:p>
    <w:p w14:paraId="3828A6BF" w14:textId="6A3CC569" w:rsidR="00067497" w:rsidRPr="00681A5D" w:rsidRDefault="00A949BE" w:rsidP="006A4E5A">
      <w:pPr>
        <w:spacing w:line="480" w:lineRule="auto"/>
        <w:jc w:val="both"/>
        <w:rPr>
          <w:rFonts w:cstheme="majorBidi"/>
          <w:szCs w:val="24"/>
        </w:rPr>
      </w:pPr>
      <w:r w:rsidRPr="00681A5D">
        <w:rPr>
          <w:rFonts w:cstheme="majorBidi"/>
          <w:szCs w:val="24"/>
        </w:rPr>
        <w:t>Based on our in-depth review of the literature, we have identified ten po</w:t>
      </w:r>
      <w:r w:rsidR="00570BDB" w:rsidRPr="00681A5D">
        <w:rPr>
          <w:rFonts w:cstheme="majorBidi"/>
          <w:szCs w:val="24"/>
        </w:rPr>
        <w:t>ssible ar</w:t>
      </w:r>
      <w:r w:rsidRPr="00681A5D">
        <w:rPr>
          <w:rFonts w:cstheme="majorBidi"/>
          <w:szCs w:val="24"/>
        </w:rPr>
        <w:t xml:space="preserve">eas for future research, which are outlined </w:t>
      </w:r>
      <w:r w:rsidR="00570BDB" w:rsidRPr="00681A5D">
        <w:rPr>
          <w:rFonts w:cstheme="majorBidi"/>
          <w:szCs w:val="24"/>
        </w:rPr>
        <w:t>below</w:t>
      </w:r>
      <w:r w:rsidRPr="00681A5D">
        <w:rPr>
          <w:rFonts w:cstheme="majorBidi"/>
          <w:szCs w:val="24"/>
        </w:rPr>
        <w:t xml:space="preserve">. First, future research needs to investigate how institutional forces could be modified </w:t>
      </w:r>
      <w:r w:rsidR="00214383" w:rsidRPr="00681A5D">
        <w:rPr>
          <w:rFonts w:cstheme="majorBidi"/>
          <w:szCs w:val="24"/>
        </w:rPr>
        <w:t>in the next few years to mak</w:t>
      </w:r>
      <w:r w:rsidRPr="00681A5D">
        <w:rPr>
          <w:rFonts w:cstheme="majorBidi"/>
          <w:szCs w:val="24"/>
        </w:rPr>
        <w:t>e nationalization policies more consensual and less coercive</w:t>
      </w:r>
      <w:r w:rsidR="00CB588D" w:rsidRPr="00681A5D">
        <w:rPr>
          <w:rFonts w:cstheme="majorBidi"/>
          <w:szCs w:val="24"/>
        </w:rPr>
        <w:t>.</w:t>
      </w:r>
      <w:r w:rsidR="00214383" w:rsidRPr="00681A5D">
        <w:rPr>
          <w:rFonts w:cstheme="majorBidi"/>
          <w:szCs w:val="24"/>
        </w:rPr>
        <w:t xml:space="preserve"> </w:t>
      </w:r>
      <w:r w:rsidRPr="00681A5D">
        <w:rPr>
          <w:rFonts w:cstheme="majorBidi"/>
          <w:szCs w:val="24"/>
        </w:rPr>
        <w:t xml:space="preserve"> Hence, scholars should compare the implementation across different sectors and investigate the phenomenon from the employer's perspective. This c</w:t>
      </w:r>
      <w:r w:rsidR="00CB588D" w:rsidRPr="00681A5D">
        <w:rPr>
          <w:rFonts w:cstheme="majorBidi"/>
          <w:szCs w:val="24"/>
        </w:rPr>
        <w:t>ould</w:t>
      </w:r>
      <w:r w:rsidRPr="00681A5D">
        <w:rPr>
          <w:rFonts w:cstheme="majorBidi"/>
          <w:szCs w:val="24"/>
        </w:rPr>
        <w:t xml:space="preserve"> help find better ways to develop more contextualized and institutionalized government nationalization policies that could benefit both parties: employer and employees.</w:t>
      </w:r>
    </w:p>
    <w:p w14:paraId="0A91C38F" w14:textId="3BDB0978" w:rsidR="00067497" w:rsidRPr="00681A5D" w:rsidRDefault="00067497" w:rsidP="006A4E5A">
      <w:pPr>
        <w:spacing w:line="480" w:lineRule="auto"/>
        <w:ind w:firstLine="426"/>
        <w:jc w:val="both"/>
        <w:rPr>
          <w:rFonts w:cstheme="majorBidi"/>
          <w:b/>
          <w:bCs/>
          <w:szCs w:val="24"/>
        </w:rPr>
      </w:pPr>
      <w:r w:rsidRPr="00681A5D">
        <w:rPr>
          <w:rFonts w:cstheme="majorBidi"/>
          <w:szCs w:val="24"/>
        </w:rPr>
        <w:lastRenderedPageBreak/>
        <w:t xml:space="preserve">Second, the </w:t>
      </w:r>
      <w:bookmarkStart w:id="9" w:name="_Hlk107323437"/>
      <w:r w:rsidRPr="00681A5D">
        <w:rPr>
          <w:rFonts w:cstheme="majorBidi"/>
          <w:szCs w:val="24"/>
        </w:rPr>
        <w:t xml:space="preserve">role of institutional policies </w:t>
      </w:r>
      <w:bookmarkEnd w:id="9"/>
      <w:r w:rsidRPr="00681A5D">
        <w:rPr>
          <w:rFonts w:cstheme="majorBidi"/>
          <w:szCs w:val="24"/>
        </w:rPr>
        <w:t xml:space="preserve">has shaped the relationship </w:t>
      </w:r>
      <w:r w:rsidR="00000FDE" w:rsidRPr="00681A5D">
        <w:rPr>
          <w:rFonts w:cstheme="majorBidi"/>
          <w:szCs w:val="24"/>
        </w:rPr>
        <w:t>between</w:t>
      </w:r>
      <w:r w:rsidRPr="00681A5D">
        <w:rPr>
          <w:rFonts w:cstheme="majorBidi"/>
          <w:szCs w:val="24"/>
        </w:rPr>
        <w:t xml:space="preserve"> the state and its nationals, employers, and employees. Our review indicates that nationalization policies in the GCC have focused on reducing reliance on expatriates by replacing them with nationals; however, they have yet to achieve their goals as employment rates for nationals in the private sector remain below the targeted level </w:t>
      </w:r>
      <w:r w:rsidRPr="00681A5D">
        <w:rPr>
          <w:rFonts w:cstheme="majorBidi"/>
          <w:noProof/>
          <w:szCs w:val="24"/>
        </w:rPr>
        <w:t>(Alfarhan &amp; Al-Busaidi, 2018; Barnett et al., 2015; Elbanna et al., 2020)</w:t>
      </w:r>
      <w:r w:rsidRPr="00681A5D">
        <w:rPr>
          <w:rFonts w:cstheme="majorBidi"/>
          <w:szCs w:val="24"/>
        </w:rPr>
        <w:t xml:space="preserve">. Although this is evident in the existing literature about government policies and their role in achieving nationalization targets, future avenues for research are still needed. For example, it is evident that partnerships </w:t>
      </w:r>
      <w:r w:rsidR="00841446" w:rsidRPr="00681A5D">
        <w:rPr>
          <w:rFonts w:cstheme="majorBidi"/>
          <w:szCs w:val="24"/>
        </w:rPr>
        <w:t>between</w:t>
      </w:r>
      <w:r w:rsidRPr="00681A5D">
        <w:rPr>
          <w:rFonts w:cstheme="majorBidi"/>
          <w:szCs w:val="24"/>
        </w:rPr>
        <w:t xml:space="preserve"> key stakeholders (e.g., the state, the community, employers, and employees) within </w:t>
      </w:r>
      <w:r w:rsidR="00F06CDB" w:rsidRPr="00681A5D">
        <w:rPr>
          <w:rFonts w:cstheme="majorBidi"/>
          <w:szCs w:val="24"/>
        </w:rPr>
        <w:t xml:space="preserve">the </w:t>
      </w:r>
      <w:r w:rsidRPr="00681A5D">
        <w:rPr>
          <w:rFonts w:cstheme="majorBidi"/>
          <w:szCs w:val="24"/>
        </w:rPr>
        <w:t xml:space="preserve">nationalization initiatives are essential </w:t>
      </w:r>
      <w:r w:rsidR="00F06CDB" w:rsidRPr="00681A5D">
        <w:rPr>
          <w:rFonts w:cstheme="majorBidi"/>
          <w:szCs w:val="24"/>
        </w:rPr>
        <w:t>for the</w:t>
      </w:r>
      <w:r w:rsidRPr="00681A5D">
        <w:rPr>
          <w:rFonts w:cstheme="majorBidi"/>
          <w:szCs w:val="24"/>
        </w:rPr>
        <w:t xml:space="preserve"> form</w:t>
      </w:r>
      <w:r w:rsidR="00F06CDB" w:rsidRPr="00681A5D">
        <w:rPr>
          <w:rFonts w:cstheme="majorBidi"/>
          <w:szCs w:val="24"/>
        </w:rPr>
        <w:t xml:space="preserve">ing of </w:t>
      </w:r>
      <w:r w:rsidRPr="00681A5D">
        <w:rPr>
          <w:rFonts w:cstheme="majorBidi"/>
          <w:szCs w:val="24"/>
        </w:rPr>
        <w:t xml:space="preserve">integrated nationalization policies and their effective implementation. Accordingly, future research could investigate the level of coordination among all </w:t>
      </w:r>
      <w:r w:rsidR="00F06CDB" w:rsidRPr="00681A5D">
        <w:rPr>
          <w:rFonts w:cstheme="majorBidi"/>
          <w:szCs w:val="24"/>
        </w:rPr>
        <w:t xml:space="preserve">the </w:t>
      </w:r>
      <w:r w:rsidRPr="00681A5D">
        <w:rPr>
          <w:rFonts w:cstheme="majorBidi"/>
          <w:szCs w:val="24"/>
        </w:rPr>
        <w:t xml:space="preserve">involved stakeholders in the nationalization process. </w:t>
      </w:r>
    </w:p>
    <w:p w14:paraId="1507F415" w14:textId="4984ADE5"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Third, although the quota system directly affects the national workforce representation, it comes with further issues for both employers and employees. For example, institutional policies have been pressurizing the private sector to hire more nationals and exhausting the public sector with phantom employment. In addition, the core of the workforce nationalization conundrum is that lower-income foreign workers are exploited by the private sector, </w:t>
      </w:r>
      <w:r w:rsidR="00F06CDB" w:rsidRPr="00681A5D">
        <w:rPr>
          <w:rFonts w:cstheme="majorBidi"/>
          <w:szCs w:val="24"/>
        </w:rPr>
        <w:t xml:space="preserve">while </w:t>
      </w:r>
      <w:r w:rsidRPr="00681A5D">
        <w:rPr>
          <w:rFonts w:cstheme="majorBidi"/>
          <w:szCs w:val="24"/>
        </w:rPr>
        <w:t>the law nonetheless tolerates th</w:t>
      </w:r>
      <w:r w:rsidR="00F06CDB" w:rsidRPr="00681A5D">
        <w:rPr>
          <w:rFonts w:cstheme="majorBidi"/>
          <w:szCs w:val="24"/>
        </w:rPr>
        <w:t>is</w:t>
      </w:r>
      <w:r w:rsidRPr="00681A5D">
        <w:rPr>
          <w:rFonts w:cstheme="majorBidi"/>
          <w:szCs w:val="24"/>
        </w:rPr>
        <w:t xml:space="preserve"> practice. Furthermore, the private sector is not ready to pay the high remuneration expected by the national workforce. Foreign employees have found themselves engaged in implement</w:t>
      </w:r>
      <w:r w:rsidR="00F06CDB" w:rsidRPr="00681A5D">
        <w:rPr>
          <w:rFonts w:cstheme="majorBidi"/>
          <w:szCs w:val="24"/>
        </w:rPr>
        <w:t>ing</w:t>
      </w:r>
      <w:r w:rsidRPr="00681A5D">
        <w:rPr>
          <w:rFonts w:cstheme="majorBidi"/>
          <w:szCs w:val="24"/>
        </w:rPr>
        <w:t xml:space="preserve"> a nationalization policy by training and mentoring national employees and, at the same time, dealing with </w:t>
      </w:r>
      <w:r w:rsidR="00F06CDB" w:rsidRPr="00681A5D">
        <w:rPr>
          <w:rFonts w:cstheme="majorBidi"/>
          <w:szCs w:val="24"/>
        </w:rPr>
        <w:t>the</w:t>
      </w:r>
      <w:r w:rsidRPr="00681A5D">
        <w:rPr>
          <w:rFonts w:cstheme="majorBidi"/>
          <w:szCs w:val="24"/>
        </w:rPr>
        <w:t xml:space="preserve"> high work demand caused by hiring more national employees and fewer foreign ones.</w:t>
      </w:r>
      <w:r w:rsidR="00F06CDB" w:rsidRPr="00681A5D">
        <w:rPr>
          <w:rFonts w:cstheme="majorBidi"/>
          <w:szCs w:val="24"/>
        </w:rPr>
        <w:t xml:space="preserve"> At  the same time</w:t>
      </w:r>
      <w:r w:rsidRPr="00681A5D">
        <w:rPr>
          <w:rFonts w:cstheme="majorBidi"/>
          <w:szCs w:val="24"/>
        </w:rPr>
        <w:t xml:space="preserve">, local employees have found themselves dealing with work-related tasks that require competencies </w:t>
      </w:r>
      <w:r w:rsidR="00661A29" w:rsidRPr="00681A5D">
        <w:rPr>
          <w:rFonts w:cstheme="majorBidi"/>
          <w:szCs w:val="24"/>
        </w:rPr>
        <w:t xml:space="preserve">that are </w:t>
      </w:r>
      <w:r w:rsidR="00153050" w:rsidRPr="00681A5D">
        <w:rPr>
          <w:rFonts w:cstheme="majorBidi"/>
          <w:szCs w:val="24"/>
        </w:rPr>
        <w:t xml:space="preserve">beyond </w:t>
      </w:r>
      <w:r w:rsidR="00661A29" w:rsidRPr="00681A5D">
        <w:rPr>
          <w:rFonts w:cstheme="majorBidi"/>
          <w:szCs w:val="24"/>
        </w:rPr>
        <w:t xml:space="preserve">them </w:t>
      </w:r>
      <w:r w:rsidRPr="00681A5D">
        <w:rPr>
          <w:rFonts w:cstheme="majorBidi"/>
          <w:noProof/>
          <w:szCs w:val="24"/>
        </w:rPr>
        <w:t>(Al-Waqfi &amp; Forstenlechner, 2014)</w:t>
      </w:r>
      <w:r w:rsidRPr="00681A5D">
        <w:rPr>
          <w:rFonts w:cstheme="majorBidi"/>
          <w:szCs w:val="24"/>
        </w:rPr>
        <w:t xml:space="preserve">. </w:t>
      </w:r>
      <w:r w:rsidRPr="00681A5D">
        <w:rPr>
          <w:rFonts w:cstheme="majorBidi"/>
          <w:szCs w:val="24"/>
        </w:rPr>
        <w:lastRenderedPageBreak/>
        <w:t xml:space="preserve">Thus, researchers </w:t>
      </w:r>
      <w:r w:rsidR="00661A29" w:rsidRPr="00681A5D">
        <w:rPr>
          <w:rFonts w:cstheme="majorBidi"/>
          <w:szCs w:val="24"/>
        </w:rPr>
        <w:t>may</w:t>
      </w:r>
      <w:r w:rsidRPr="00681A5D">
        <w:rPr>
          <w:rFonts w:cstheme="majorBidi"/>
          <w:szCs w:val="24"/>
        </w:rPr>
        <w:t xml:space="preserve"> investigate the challenges faced by MNEs and SMEs because such developments can help develop institutionalized government policies on nationalization in order to benefit both employers and employees.</w:t>
      </w:r>
    </w:p>
    <w:p w14:paraId="6D2B86C5" w14:textId="017B4CFA"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Fourth, our review of articles that linked </w:t>
      </w:r>
      <w:bookmarkStart w:id="10" w:name="_Hlk107316506"/>
      <w:r w:rsidRPr="00681A5D">
        <w:rPr>
          <w:rFonts w:cstheme="majorBidi"/>
          <w:szCs w:val="24"/>
        </w:rPr>
        <w:t xml:space="preserve">social and psychological contracts </w:t>
      </w:r>
      <w:bookmarkEnd w:id="10"/>
      <w:r w:rsidRPr="00681A5D">
        <w:rPr>
          <w:rFonts w:cstheme="majorBidi"/>
          <w:szCs w:val="24"/>
        </w:rPr>
        <w:t xml:space="preserve">with nationalization implementation showed that the state under the social contract is tied to the equal distribution of wealth </w:t>
      </w:r>
      <w:r w:rsidRPr="00681A5D">
        <w:rPr>
          <w:rFonts w:cstheme="majorBidi"/>
          <w:noProof/>
          <w:szCs w:val="24"/>
        </w:rPr>
        <w:t>(Forstenlechner &amp; Rutledge, 2010)</w:t>
      </w:r>
      <w:r w:rsidRPr="00681A5D">
        <w:rPr>
          <w:rFonts w:cstheme="majorBidi"/>
          <w:szCs w:val="24"/>
        </w:rPr>
        <w:t xml:space="preserve">, whereas the psychological contracts between employees and employers are adversely affected by state policies that have given </w:t>
      </w:r>
      <w:r w:rsidR="00153050" w:rsidRPr="00681A5D">
        <w:rPr>
          <w:rFonts w:cstheme="majorBidi"/>
          <w:szCs w:val="24"/>
        </w:rPr>
        <w:t>employees the</w:t>
      </w:r>
      <w:r w:rsidRPr="00681A5D">
        <w:rPr>
          <w:rFonts w:cstheme="majorBidi"/>
          <w:szCs w:val="24"/>
        </w:rPr>
        <w:t xml:space="preserve"> upper hand </w:t>
      </w:r>
      <w:r w:rsidR="00153050" w:rsidRPr="00681A5D">
        <w:rPr>
          <w:rFonts w:cstheme="majorBidi"/>
          <w:szCs w:val="24"/>
        </w:rPr>
        <w:t xml:space="preserve">in having their </w:t>
      </w:r>
      <w:r w:rsidRPr="00681A5D">
        <w:rPr>
          <w:rFonts w:cstheme="majorBidi"/>
          <w:szCs w:val="24"/>
        </w:rPr>
        <w:t>expectations</w:t>
      </w:r>
      <w:r w:rsidR="00153050" w:rsidRPr="00681A5D">
        <w:rPr>
          <w:rFonts w:cstheme="majorBidi"/>
          <w:szCs w:val="24"/>
        </w:rPr>
        <w:t xml:space="preserve"> met</w:t>
      </w:r>
      <w:r w:rsidRPr="00681A5D">
        <w:rPr>
          <w:rFonts w:cstheme="majorBidi"/>
          <w:szCs w:val="24"/>
        </w:rPr>
        <w:t xml:space="preserve">. </w:t>
      </w:r>
      <w:r w:rsidR="00153050" w:rsidRPr="00681A5D">
        <w:rPr>
          <w:rFonts w:cstheme="majorBidi"/>
          <w:szCs w:val="24"/>
        </w:rPr>
        <w:t xml:space="preserve">In </w:t>
      </w:r>
      <w:r w:rsidRPr="00681A5D">
        <w:rPr>
          <w:rFonts w:cstheme="majorBidi"/>
          <w:szCs w:val="24"/>
        </w:rPr>
        <w:t>this</w:t>
      </w:r>
      <w:r w:rsidR="00153050" w:rsidRPr="00681A5D">
        <w:rPr>
          <w:rFonts w:cstheme="majorBidi"/>
          <w:szCs w:val="24"/>
        </w:rPr>
        <w:t xml:space="preserve"> situation</w:t>
      </w:r>
      <w:r w:rsidRPr="00681A5D">
        <w:rPr>
          <w:rFonts w:cstheme="majorBidi"/>
          <w:szCs w:val="24"/>
        </w:rPr>
        <w:t xml:space="preserve">, social and psychological contracts </w:t>
      </w:r>
      <w:r w:rsidR="00153050" w:rsidRPr="00681A5D">
        <w:rPr>
          <w:rFonts w:cstheme="majorBidi"/>
          <w:szCs w:val="24"/>
        </w:rPr>
        <w:t xml:space="preserve">are highly important in developing the mindset of the local workforce and </w:t>
      </w:r>
      <w:r w:rsidRPr="00681A5D">
        <w:rPr>
          <w:rFonts w:cstheme="majorBidi"/>
          <w:szCs w:val="24"/>
        </w:rPr>
        <w:t xml:space="preserve">need further investigation. Understanding psychological contracts will benefit countries </w:t>
      </w:r>
      <w:r w:rsidR="00153050" w:rsidRPr="00681A5D">
        <w:rPr>
          <w:rFonts w:cstheme="majorBidi"/>
          <w:szCs w:val="24"/>
        </w:rPr>
        <w:t xml:space="preserve">that  wish to </w:t>
      </w:r>
      <w:r w:rsidRPr="00681A5D">
        <w:rPr>
          <w:rFonts w:cstheme="majorBidi"/>
          <w:szCs w:val="24"/>
        </w:rPr>
        <w:t>develop a more robust market structure t</w:t>
      </w:r>
      <w:r w:rsidR="00153050" w:rsidRPr="00681A5D">
        <w:rPr>
          <w:rFonts w:cstheme="majorBidi"/>
          <w:szCs w:val="24"/>
        </w:rPr>
        <w:t>o</w:t>
      </w:r>
      <w:r w:rsidRPr="00681A5D">
        <w:rPr>
          <w:rFonts w:cstheme="majorBidi"/>
          <w:szCs w:val="24"/>
        </w:rPr>
        <w:t xml:space="preserve"> facilitate the implementation of nationalization </w:t>
      </w:r>
      <w:r w:rsidRPr="00681A5D">
        <w:rPr>
          <w:rFonts w:cstheme="majorBidi"/>
          <w:noProof/>
          <w:szCs w:val="24"/>
        </w:rPr>
        <w:t>(Abdalla et al., 2010)</w:t>
      </w:r>
      <w:r w:rsidRPr="00681A5D">
        <w:rPr>
          <w:rFonts w:cstheme="majorBidi"/>
          <w:szCs w:val="24"/>
        </w:rPr>
        <w:t>. Future research could further empirical</w:t>
      </w:r>
      <w:r w:rsidR="00153050" w:rsidRPr="00681A5D">
        <w:rPr>
          <w:rFonts w:cstheme="majorBidi"/>
          <w:szCs w:val="24"/>
        </w:rPr>
        <w:t>ly</w:t>
      </w:r>
      <w:r w:rsidRPr="00681A5D">
        <w:rPr>
          <w:rFonts w:cstheme="majorBidi"/>
          <w:szCs w:val="24"/>
        </w:rPr>
        <w:t xml:space="preserve"> examin</w:t>
      </w:r>
      <w:r w:rsidR="00153050" w:rsidRPr="00681A5D">
        <w:rPr>
          <w:rFonts w:cstheme="majorBidi"/>
          <w:szCs w:val="24"/>
        </w:rPr>
        <w:t>e</w:t>
      </w:r>
      <w:r w:rsidRPr="00681A5D">
        <w:rPr>
          <w:rFonts w:cstheme="majorBidi"/>
          <w:szCs w:val="24"/>
        </w:rPr>
        <w:t xml:space="preserve"> the effect of the special psychological/social contracts shaped by the national culture in the GCC region when implementing a workforce nationalization policy. </w:t>
      </w:r>
    </w:p>
    <w:p w14:paraId="39DE15CC" w14:textId="2B5FF0A2"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Fifth, although HRM has been a key strategic practice that enables organizations to train, develop, and manage their employees, research on HRM and </w:t>
      </w:r>
      <w:r w:rsidR="00153050" w:rsidRPr="00681A5D">
        <w:rPr>
          <w:rFonts w:cstheme="majorBidi"/>
          <w:szCs w:val="24"/>
        </w:rPr>
        <w:t>its</w:t>
      </w:r>
      <w:r w:rsidRPr="00681A5D">
        <w:rPr>
          <w:rFonts w:cstheme="majorBidi"/>
          <w:szCs w:val="24"/>
        </w:rPr>
        <w:t xml:space="preserve"> impact on nationalization has received limited attention. Therefore, the review highlights the fact that</w:t>
      </w:r>
      <w:r w:rsidR="00153050" w:rsidRPr="00681A5D">
        <w:rPr>
          <w:rFonts w:cstheme="majorBidi"/>
          <w:szCs w:val="24"/>
        </w:rPr>
        <w:t xml:space="preserve"> the </w:t>
      </w:r>
      <w:r w:rsidRPr="00681A5D">
        <w:rPr>
          <w:rFonts w:cstheme="majorBidi"/>
          <w:szCs w:val="24"/>
        </w:rPr>
        <w:t xml:space="preserve">HRM practices implemented in the GCC region are context specific. This may contradict the convergence argument of HRM and confirm the view that, although several common patterns in HRM have emerged across countries and regions, cross-national variation </w:t>
      </w:r>
      <w:r w:rsidR="003C143A" w:rsidRPr="00681A5D">
        <w:rPr>
          <w:rFonts w:cstheme="majorBidi"/>
          <w:szCs w:val="24"/>
        </w:rPr>
        <w:t xml:space="preserve">can be found </w:t>
      </w:r>
      <w:r w:rsidRPr="00681A5D">
        <w:rPr>
          <w:rFonts w:cstheme="majorBidi"/>
          <w:szCs w:val="24"/>
        </w:rPr>
        <w:t xml:space="preserve">in various HRM practices, which is more consistent with the divergence argument </w:t>
      </w:r>
      <w:r w:rsidRPr="00681A5D">
        <w:rPr>
          <w:rFonts w:cstheme="majorBidi"/>
          <w:noProof/>
          <w:szCs w:val="24"/>
        </w:rPr>
        <w:t>(Rowley &amp; Benson, 2002)</w:t>
      </w:r>
      <w:r w:rsidRPr="00681A5D">
        <w:rPr>
          <w:rFonts w:cstheme="majorBidi"/>
          <w:szCs w:val="24"/>
        </w:rPr>
        <w:t xml:space="preserve">. Accordingly, there is a genuine need to </w:t>
      </w:r>
      <w:r w:rsidR="00692A76" w:rsidRPr="00681A5D">
        <w:rPr>
          <w:rFonts w:cstheme="majorBidi"/>
          <w:szCs w:val="24"/>
        </w:rPr>
        <w:t xml:space="preserve">raise </w:t>
      </w:r>
      <w:r w:rsidR="003C143A" w:rsidRPr="00681A5D">
        <w:rPr>
          <w:rFonts w:cstheme="majorBidi"/>
          <w:szCs w:val="24"/>
        </w:rPr>
        <w:t xml:space="preserve">the </w:t>
      </w:r>
      <w:r w:rsidR="00692A76" w:rsidRPr="00681A5D">
        <w:rPr>
          <w:rFonts w:cstheme="majorBidi"/>
          <w:szCs w:val="24"/>
        </w:rPr>
        <w:t>level</w:t>
      </w:r>
      <w:r w:rsidRPr="00681A5D">
        <w:rPr>
          <w:rFonts w:cstheme="majorBidi"/>
          <w:szCs w:val="24"/>
        </w:rPr>
        <w:t xml:space="preserve"> of </w:t>
      </w:r>
      <w:r w:rsidR="003C143A" w:rsidRPr="00681A5D">
        <w:rPr>
          <w:rFonts w:cstheme="majorBidi"/>
          <w:szCs w:val="24"/>
        </w:rPr>
        <w:t xml:space="preserve">our </w:t>
      </w:r>
      <w:r w:rsidRPr="00681A5D">
        <w:rPr>
          <w:rFonts w:cstheme="majorBidi"/>
          <w:szCs w:val="24"/>
        </w:rPr>
        <w:t xml:space="preserve">understanding </w:t>
      </w:r>
      <w:r w:rsidR="00692A76" w:rsidRPr="00681A5D">
        <w:rPr>
          <w:rFonts w:cstheme="majorBidi"/>
          <w:szCs w:val="24"/>
        </w:rPr>
        <w:t>of</w:t>
      </w:r>
      <w:r w:rsidRPr="00681A5D">
        <w:rPr>
          <w:rFonts w:cstheme="majorBidi"/>
          <w:szCs w:val="24"/>
        </w:rPr>
        <w:t xml:space="preserve"> </w:t>
      </w:r>
      <w:r w:rsidR="003C143A" w:rsidRPr="00681A5D">
        <w:rPr>
          <w:rFonts w:cstheme="majorBidi"/>
          <w:szCs w:val="24"/>
        </w:rPr>
        <w:t xml:space="preserve">the </w:t>
      </w:r>
      <w:r w:rsidRPr="00681A5D">
        <w:rPr>
          <w:rFonts w:cstheme="majorBidi"/>
          <w:szCs w:val="24"/>
        </w:rPr>
        <w:t xml:space="preserve">HRM practices that are implemented in this region </w:t>
      </w:r>
      <w:r w:rsidRPr="00681A5D">
        <w:rPr>
          <w:rFonts w:cstheme="majorBidi"/>
          <w:noProof/>
          <w:szCs w:val="24"/>
        </w:rPr>
        <w:t>(Waxin et al., 2018)</w:t>
      </w:r>
      <w:r w:rsidRPr="00681A5D">
        <w:rPr>
          <w:rFonts w:cstheme="majorBidi"/>
          <w:szCs w:val="24"/>
        </w:rPr>
        <w:t xml:space="preserve">. A related research avenue is to investigate </w:t>
      </w:r>
      <w:r w:rsidRPr="00681A5D">
        <w:rPr>
          <w:rFonts w:cstheme="majorBidi"/>
          <w:szCs w:val="24"/>
        </w:rPr>
        <w:lastRenderedPageBreak/>
        <w:t xml:space="preserve">how the implemented HRM practices </w:t>
      </w:r>
      <w:r w:rsidR="00692A76" w:rsidRPr="00681A5D">
        <w:rPr>
          <w:rFonts w:cstheme="majorBidi"/>
          <w:szCs w:val="24"/>
        </w:rPr>
        <w:t>of locals and expatriates differ</w:t>
      </w:r>
      <w:r w:rsidRPr="00681A5D">
        <w:rPr>
          <w:rFonts w:cstheme="majorBidi"/>
          <w:szCs w:val="24"/>
        </w:rPr>
        <w:t xml:space="preserve">, especially </w:t>
      </w:r>
      <w:r w:rsidR="00692A76" w:rsidRPr="00681A5D">
        <w:rPr>
          <w:rFonts w:cstheme="majorBidi"/>
          <w:szCs w:val="24"/>
        </w:rPr>
        <w:t xml:space="preserve">regarding the </w:t>
      </w:r>
      <w:r w:rsidRPr="00681A5D">
        <w:rPr>
          <w:rFonts w:cstheme="majorBidi"/>
          <w:szCs w:val="24"/>
        </w:rPr>
        <w:t xml:space="preserve">MNEs that operate in the GCC region. Organizations implement two different systems of HRM (one for expatriates and </w:t>
      </w:r>
      <w:r w:rsidR="00692A76" w:rsidRPr="00681A5D">
        <w:rPr>
          <w:rFonts w:cstheme="majorBidi"/>
          <w:szCs w:val="24"/>
        </w:rPr>
        <w:t>an</w:t>
      </w:r>
      <w:r w:rsidRPr="00681A5D">
        <w:rPr>
          <w:rFonts w:cstheme="majorBidi"/>
          <w:szCs w:val="24"/>
        </w:rPr>
        <w:t>other for locals). However, it is still unclear in what way</w:t>
      </w:r>
      <w:r w:rsidR="00692A76" w:rsidRPr="00681A5D">
        <w:rPr>
          <w:rFonts w:cstheme="majorBidi"/>
          <w:szCs w:val="24"/>
        </w:rPr>
        <w:t>s</w:t>
      </w:r>
      <w:r w:rsidRPr="00681A5D">
        <w:rPr>
          <w:rFonts w:cstheme="majorBidi"/>
          <w:szCs w:val="24"/>
        </w:rPr>
        <w:t xml:space="preserve"> these systems differ and whether this special classification of HRM practices can have an effect on the ability of organizations to a</w:t>
      </w:r>
      <w:r w:rsidR="00692A76" w:rsidRPr="00681A5D">
        <w:rPr>
          <w:rFonts w:cstheme="majorBidi"/>
          <w:szCs w:val="24"/>
        </w:rPr>
        <w:t xml:space="preserve">ttain </w:t>
      </w:r>
      <w:r w:rsidRPr="00681A5D">
        <w:rPr>
          <w:rFonts w:cstheme="majorBidi"/>
          <w:szCs w:val="24"/>
        </w:rPr>
        <w:t>their strategic goals. Further empirical studies on the HRM practices and systems used in the region c</w:t>
      </w:r>
      <w:r w:rsidR="00692A76" w:rsidRPr="00681A5D">
        <w:rPr>
          <w:rFonts w:cstheme="majorBidi"/>
          <w:szCs w:val="24"/>
        </w:rPr>
        <w:t>ould</w:t>
      </w:r>
      <w:r w:rsidRPr="00681A5D">
        <w:rPr>
          <w:rFonts w:cstheme="majorBidi"/>
          <w:szCs w:val="24"/>
        </w:rPr>
        <w:t xml:space="preserve"> advance this line of inquiry.</w:t>
      </w:r>
    </w:p>
    <w:p w14:paraId="17F7120C" w14:textId="4C6311B7" w:rsidR="00067497" w:rsidRPr="00681A5D" w:rsidRDefault="00067497" w:rsidP="00CF6AE8">
      <w:pPr>
        <w:spacing w:line="480" w:lineRule="auto"/>
        <w:ind w:firstLine="426"/>
        <w:jc w:val="both"/>
        <w:rPr>
          <w:rFonts w:cstheme="majorBidi"/>
          <w:szCs w:val="24"/>
        </w:rPr>
      </w:pPr>
      <w:r w:rsidRPr="00681A5D">
        <w:rPr>
          <w:rFonts w:cstheme="majorBidi"/>
          <w:szCs w:val="24"/>
        </w:rPr>
        <w:t xml:space="preserve">Sixth, this study identified that workforce nationalization in the GCC region fundamentally works in two streams: less reliance on expatriate workers and development of the national workforce with the required education and training. It has been observed that the success of nationalization is </w:t>
      </w:r>
      <w:r w:rsidR="00692A76" w:rsidRPr="00681A5D">
        <w:rPr>
          <w:rFonts w:cstheme="majorBidi"/>
          <w:szCs w:val="24"/>
        </w:rPr>
        <w:t xml:space="preserve">prevailingly </w:t>
      </w:r>
      <w:r w:rsidRPr="00681A5D">
        <w:rPr>
          <w:rFonts w:cstheme="majorBidi"/>
          <w:szCs w:val="24"/>
        </w:rPr>
        <w:t xml:space="preserve">measured by direct quantitative measures, such as a quota system, implemented in both </w:t>
      </w:r>
      <w:r w:rsidR="00692A76" w:rsidRPr="00681A5D">
        <w:rPr>
          <w:rFonts w:cstheme="majorBidi"/>
          <w:szCs w:val="24"/>
        </w:rPr>
        <w:t xml:space="preserve">the </w:t>
      </w:r>
      <w:r w:rsidRPr="00681A5D">
        <w:rPr>
          <w:rFonts w:cstheme="majorBidi"/>
          <w:szCs w:val="24"/>
        </w:rPr>
        <w:t xml:space="preserve">public and private sectors. Thus, it is not surprising to find that most definitions of workforce nationalization reviewed in this study place more emphasis on quantitative measures. Although the quota system has been a major factor in boosting national representation in organizations </w:t>
      </w:r>
      <w:r w:rsidRPr="00681A5D">
        <w:rPr>
          <w:rFonts w:cstheme="majorBidi"/>
          <w:noProof/>
          <w:szCs w:val="24"/>
        </w:rPr>
        <w:t>(Parcero &amp; Ryan, 2017)</w:t>
      </w:r>
      <w:r w:rsidRPr="00681A5D">
        <w:rPr>
          <w:rFonts w:cstheme="majorBidi"/>
          <w:szCs w:val="24"/>
        </w:rPr>
        <w:t xml:space="preserve">, it has been challenging for organizations </w:t>
      </w:r>
      <w:r w:rsidR="00692A76" w:rsidRPr="00681A5D">
        <w:rPr>
          <w:rFonts w:cstheme="majorBidi"/>
          <w:szCs w:val="24"/>
        </w:rPr>
        <w:t xml:space="preserve">because </w:t>
      </w:r>
      <w:r w:rsidRPr="00681A5D">
        <w:rPr>
          <w:rFonts w:cstheme="majorBidi"/>
          <w:szCs w:val="24"/>
        </w:rPr>
        <w:t xml:space="preserve">it comes at the cost of training GCC locals </w:t>
      </w:r>
      <w:r w:rsidR="00CF6AE8" w:rsidRPr="00681A5D">
        <w:rPr>
          <w:rFonts w:cstheme="majorBidi"/>
          <w:szCs w:val="24"/>
        </w:rPr>
        <w:t xml:space="preserve">on </w:t>
      </w:r>
      <w:r w:rsidRPr="00681A5D">
        <w:rPr>
          <w:rFonts w:cstheme="majorBidi"/>
          <w:szCs w:val="24"/>
        </w:rPr>
        <w:t xml:space="preserve">the required skill sets </w:t>
      </w:r>
      <w:r w:rsidRPr="00681A5D">
        <w:rPr>
          <w:rFonts w:cstheme="majorBidi"/>
          <w:noProof/>
          <w:szCs w:val="24"/>
        </w:rPr>
        <w:t>(Barnett et al., 2015; Elbanna, 2022; Sidani &amp; Al Ariss, 2014)</w:t>
      </w:r>
      <w:r w:rsidRPr="00681A5D">
        <w:rPr>
          <w:rFonts w:cstheme="majorBidi"/>
          <w:szCs w:val="24"/>
        </w:rPr>
        <w:t xml:space="preserve">. On the contrary, incorporating nationals in the workforce and building human capital capacity have been seen as </w:t>
      </w:r>
      <w:r w:rsidR="00692A76" w:rsidRPr="00681A5D">
        <w:rPr>
          <w:rFonts w:cstheme="majorBidi"/>
          <w:szCs w:val="24"/>
        </w:rPr>
        <w:t xml:space="preserve">an </w:t>
      </w:r>
      <w:r w:rsidRPr="00681A5D">
        <w:rPr>
          <w:rFonts w:cstheme="majorBidi"/>
          <w:szCs w:val="24"/>
        </w:rPr>
        <w:t>important qualitative aspect</w:t>
      </w:r>
      <w:r w:rsidR="00692A76" w:rsidRPr="00681A5D">
        <w:rPr>
          <w:rFonts w:cstheme="majorBidi"/>
          <w:szCs w:val="24"/>
        </w:rPr>
        <w:t xml:space="preserve"> of</w:t>
      </w:r>
      <w:r w:rsidRPr="00681A5D">
        <w:rPr>
          <w:rFonts w:cstheme="majorBidi"/>
          <w:szCs w:val="24"/>
        </w:rPr>
        <w:t xml:space="preserve"> measuring </w:t>
      </w:r>
      <w:r w:rsidR="00692A76" w:rsidRPr="00681A5D">
        <w:rPr>
          <w:rFonts w:cstheme="majorBidi"/>
          <w:szCs w:val="24"/>
        </w:rPr>
        <w:t xml:space="preserve">the effectiveness of </w:t>
      </w:r>
      <w:r w:rsidRPr="00681A5D">
        <w:rPr>
          <w:rFonts w:cstheme="majorBidi"/>
          <w:szCs w:val="24"/>
        </w:rPr>
        <w:t xml:space="preserve">nationalization. Hence, we </w:t>
      </w:r>
      <w:r w:rsidR="00B42F0E" w:rsidRPr="00681A5D">
        <w:rPr>
          <w:rFonts w:cstheme="majorBidi"/>
          <w:szCs w:val="24"/>
        </w:rPr>
        <w:t>emphasize the need t</w:t>
      </w:r>
      <w:r w:rsidRPr="00681A5D">
        <w:rPr>
          <w:rFonts w:cstheme="majorBidi"/>
          <w:szCs w:val="24"/>
        </w:rPr>
        <w:t>o includ</w:t>
      </w:r>
      <w:r w:rsidR="00B42F0E" w:rsidRPr="00681A5D">
        <w:rPr>
          <w:rFonts w:cstheme="majorBidi"/>
          <w:szCs w:val="24"/>
        </w:rPr>
        <w:t>e</w:t>
      </w:r>
      <w:r w:rsidRPr="00681A5D">
        <w:rPr>
          <w:rFonts w:cstheme="majorBidi"/>
          <w:szCs w:val="24"/>
        </w:rPr>
        <w:t xml:space="preserve"> a multifaceted measure that incorporates qualitative indicators</w:t>
      </w:r>
      <w:r w:rsidR="00B42F0E" w:rsidRPr="00681A5D">
        <w:rPr>
          <w:rFonts w:cstheme="majorBidi"/>
          <w:szCs w:val="24"/>
        </w:rPr>
        <w:t>,</w:t>
      </w:r>
      <w:r w:rsidRPr="00681A5D">
        <w:rPr>
          <w:rFonts w:cstheme="majorBidi"/>
          <w:szCs w:val="24"/>
        </w:rPr>
        <w:t xml:space="preserve"> </w:t>
      </w:r>
      <w:r w:rsidR="00B42F0E" w:rsidRPr="00681A5D">
        <w:rPr>
          <w:rFonts w:cstheme="majorBidi"/>
          <w:szCs w:val="24"/>
        </w:rPr>
        <w:t xml:space="preserve">transcending </w:t>
      </w:r>
      <w:r w:rsidRPr="00681A5D">
        <w:rPr>
          <w:rFonts w:cstheme="majorBidi"/>
          <w:szCs w:val="24"/>
        </w:rPr>
        <w:t>numbers and statistics</w:t>
      </w:r>
      <w:r w:rsidR="00B42F0E" w:rsidRPr="00681A5D">
        <w:rPr>
          <w:rFonts w:cstheme="majorBidi"/>
          <w:szCs w:val="24"/>
        </w:rPr>
        <w:t>,</w:t>
      </w:r>
      <w:r w:rsidRPr="00681A5D">
        <w:rPr>
          <w:rFonts w:cstheme="majorBidi"/>
          <w:szCs w:val="24"/>
        </w:rPr>
        <w:t xml:space="preserve"> and consider</w:t>
      </w:r>
      <w:r w:rsidR="00B42F0E" w:rsidRPr="00681A5D">
        <w:rPr>
          <w:rFonts w:cstheme="majorBidi"/>
          <w:szCs w:val="24"/>
        </w:rPr>
        <w:t>s</w:t>
      </w:r>
      <w:r w:rsidRPr="00681A5D">
        <w:rPr>
          <w:rFonts w:cstheme="majorBidi"/>
          <w:szCs w:val="24"/>
        </w:rPr>
        <w:t xml:space="preserve"> critical issues for employers and employees, such as satisfaction, behavioral and attitudinal measures, credence, qualifications of employees, and fit with organization. </w:t>
      </w:r>
    </w:p>
    <w:p w14:paraId="7C7C0F27" w14:textId="45F0DDF2" w:rsidR="00067497" w:rsidRPr="00681A5D" w:rsidRDefault="00067497" w:rsidP="006A4E5A">
      <w:pPr>
        <w:spacing w:line="480" w:lineRule="auto"/>
        <w:ind w:firstLine="426"/>
        <w:jc w:val="both"/>
        <w:rPr>
          <w:rFonts w:cstheme="majorBidi"/>
          <w:szCs w:val="24"/>
        </w:rPr>
      </w:pPr>
      <w:r w:rsidRPr="00681A5D">
        <w:rPr>
          <w:rFonts w:cstheme="majorBidi"/>
          <w:szCs w:val="24"/>
        </w:rPr>
        <w:t>Seventh, our review has produced mixed results on whether nationalization initiatives have a</w:t>
      </w:r>
      <w:r w:rsidR="00B42F0E" w:rsidRPr="00681A5D">
        <w:rPr>
          <w:rFonts w:cstheme="majorBidi"/>
          <w:szCs w:val="24"/>
        </w:rPr>
        <w:t>ttain</w:t>
      </w:r>
      <w:r w:rsidRPr="00681A5D">
        <w:rPr>
          <w:rFonts w:cstheme="majorBidi"/>
          <w:szCs w:val="24"/>
        </w:rPr>
        <w:t xml:space="preserve">ed their goals. The existing literature has not reached a unified approach for measuring the </w:t>
      </w:r>
      <w:r w:rsidRPr="00681A5D">
        <w:rPr>
          <w:rFonts w:cstheme="majorBidi"/>
          <w:szCs w:val="24"/>
        </w:rPr>
        <w:lastRenderedPageBreak/>
        <w:t xml:space="preserve">effectiveness of nationalization policies. Accordingly, we recommend conducting empirical comparative studies that examine and compare the outcomes achieved from implementing nationalization initiatives and policies in all GCC countries. </w:t>
      </w:r>
    </w:p>
    <w:p w14:paraId="3E5E3F3B" w14:textId="0795637E"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Eighth, prior research has demonstrated that workforce nationalization often falls short of its intended outcomes due to a pervasive tendency among organizations to approach nationalization in a one-size-fits-all manner. This assumption </w:t>
      </w:r>
      <w:r w:rsidR="00B42F0E" w:rsidRPr="00681A5D">
        <w:rPr>
          <w:rFonts w:cstheme="majorBidi"/>
          <w:szCs w:val="24"/>
        </w:rPr>
        <w:t xml:space="preserve">shows </w:t>
      </w:r>
      <w:r w:rsidRPr="00681A5D">
        <w:rPr>
          <w:rFonts w:cstheme="majorBidi"/>
          <w:szCs w:val="24"/>
        </w:rPr>
        <w:t>the critical importance of assessing an organization's unique characteristics</w:t>
      </w:r>
      <w:r w:rsidR="00B42F0E" w:rsidRPr="00681A5D">
        <w:rPr>
          <w:rFonts w:cstheme="majorBidi"/>
          <w:szCs w:val="24"/>
        </w:rPr>
        <w:t xml:space="preserve"> in order to effectively implement its nationalization strategies: i.e., </w:t>
      </w:r>
      <w:r w:rsidRPr="00681A5D">
        <w:rPr>
          <w:rFonts w:cstheme="majorBidi"/>
          <w:szCs w:val="24"/>
        </w:rPr>
        <w:t>its sectoral context, internal processes and systems, and requi</w:t>
      </w:r>
      <w:r w:rsidR="00B42F0E" w:rsidRPr="00681A5D">
        <w:rPr>
          <w:rFonts w:cstheme="majorBidi"/>
          <w:szCs w:val="24"/>
        </w:rPr>
        <w:t>red</w:t>
      </w:r>
      <w:r w:rsidRPr="00681A5D">
        <w:rPr>
          <w:rFonts w:cstheme="majorBidi"/>
          <w:szCs w:val="24"/>
        </w:rPr>
        <w:t xml:space="preserve"> competencies and capabilities. Accordingly, a promising avenue for future research lies in identifying and unpacking the key factors that drive successful workforce </w:t>
      </w:r>
      <w:r w:rsidR="00B42F0E" w:rsidRPr="00681A5D">
        <w:rPr>
          <w:rFonts w:cstheme="majorBidi"/>
          <w:szCs w:val="24"/>
        </w:rPr>
        <w:t xml:space="preserve">efforts to </w:t>
      </w:r>
      <w:r w:rsidRPr="00681A5D">
        <w:rPr>
          <w:rFonts w:cstheme="majorBidi"/>
          <w:szCs w:val="24"/>
        </w:rPr>
        <w:t>nationaliz</w:t>
      </w:r>
      <w:r w:rsidR="00B42F0E" w:rsidRPr="00681A5D">
        <w:rPr>
          <w:rFonts w:cstheme="majorBidi"/>
          <w:szCs w:val="24"/>
        </w:rPr>
        <w:t xml:space="preserve">e </w:t>
      </w:r>
      <w:r w:rsidRPr="00681A5D">
        <w:rPr>
          <w:rFonts w:cstheme="majorBidi"/>
          <w:szCs w:val="24"/>
        </w:rPr>
        <w:t>across various sectors and organizational contexts.</w:t>
      </w:r>
    </w:p>
    <w:p w14:paraId="39D7BB0C" w14:textId="3A9E2182" w:rsidR="00067497" w:rsidRPr="00681A5D" w:rsidRDefault="002F408F" w:rsidP="006A4E5A">
      <w:pPr>
        <w:spacing w:line="480" w:lineRule="auto"/>
        <w:ind w:firstLine="426"/>
        <w:jc w:val="both"/>
        <w:rPr>
          <w:rFonts w:cstheme="majorBidi"/>
          <w:szCs w:val="24"/>
        </w:rPr>
      </w:pPr>
      <w:r w:rsidRPr="00681A5D">
        <w:rPr>
          <w:rFonts w:cstheme="majorBidi"/>
          <w:szCs w:val="24"/>
        </w:rPr>
        <w:t>Ninth,</w:t>
      </w:r>
      <w:r w:rsidR="00067497" w:rsidRPr="00681A5D">
        <w:rPr>
          <w:rFonts w:cstheme="majorBidi"/>
          <w:szCs w:val="24"/>
        </w:rPr>
        <w:t xml:space="preserve"> future studies can identify the most predominant type of conflict informing the work</w:t>
      </w:r>
      <w:r w:rsidR="00B42F0E" w:rsidRPr="00681A5D">
        <w:rPr>
          <w:rFonts w:cstheme="majorBidi"/>
          <w:szCs w:val="24"/>
        </w:rPr>
        <w:t>/</w:t>
      </w:r>
      <w:r w:rsidR="00067497" w:rsidRPr="00681A5D">
        <w:rPr>
          <w:rFonts w:cstheme="majorBidi"/>
          <w:szCs w:val="24"/>
        </w:rPr>
        <w:t xml:space="preserve">life balance of women in the GCC contexts </w:t>
      </w:r>
      <w:r w:rsidR="00176C28" w:rsidRPr="00681A5D">
        <w:rPr>
          <w:rFonts w:cstheme="majorBidi"/>
          <w:szCs w:val="24"/>
        </w:rPr>
        <w:t>on the</w:t>
      </w:r>
      <w:r w:rsidR="00B42F0E" w:rsidRPr="00681A5D">
        <w:rPr>
          <w:rFonts w:cstheme="majorBidi"/>
          <w:szCs w:val="24"/>
        </w:rPr>
        <w:t xml:space="preserve"> basis of</w:t>
      </w:r>
      <w:r w:rsidR="00067497" w:rsidRPr="00681A5D">
        <w:rPr>
          <w:rFonts w:cstheme="majorBidi"/>
          <w:szCs w:val="24"/>
        </w:rPr>
        <w:t xml:space="preserve"> religious considerations and societal norms and </w:t>
      </w:r>
      <w:r w:rsidR="00B42F0E" w:rsidRPr="00681A5D">
        <w:rPr>
          <w:rFonts w:cstheme="majorBidi"/>
          <w:szCs w:val="24"/>
        </w:rPr>
        <w:t xml:space="preserve">can </w:t>
      </w:r>
      <w:r w:rsidR="00067497" w:rsidRPr="00681A5D">
        <w:rPr>
          <w:rFonts w:cstheme="majorBidi"/>
          <w:szCs w:val="24"/>
        </w:rPr>
        <w:t xml:space="preserve">propose alternative mechanisms to effectively deal with such conflict to enhance women’s participation in the national workforce. Such research should also compare </w:t>
      </w:r>
      <w:r w:rsidR="00B42F0E" w:rsidRPr="00681A5D">
        <w:rPr>
          <w:rFonts w:cstheme="majorBidi"/>
          <w:szCs w:val="24"/>
        </w:rPr>
        <w:t xml:space="preserve">the </w:t>
      </w:r>
      <w:r w:rsidR="00067497" w:rsidRPr="00681A5D">
        <w:rPr>
          <w:rFonts w:cstheme="majorBidi"/>
          <w:szCs w:val="24"/>
        </w:rPr>
        <w:t xml:space="preserve">policies </w:t>
      </w:r>
      <w:r w:rsidR="00B42F0E" w:rsidRPr="00681A5D">
        <w:rPr>
          <w:rFonts w:cstheme="majorBidi"/>
          <w:szCs w:val="24"/>
        </w:rPr>
        <w:t xml:space="preserve">as </w:t>
      </w:r>
      <w:r w:rsidR="00067497" w:rsidRPr="00681A5D">
        <w:rPr>
          <w:rFonts w:cstheme="majorBidi"/>
          <w:szCs w:val="24"/>
        </w:rPr>
        <w:t xml:space="preserve">enacted in private and public sector organizations with respect to national female employment. Future research could also examine alternative mechanisms to achieve the synergy between religious and social factors </w:t>
      </w:r>
      <w:r w:rsidR="00B42F0E" w:rsidRPr="00681A5D">
        <w:rPr>
          <w:rFonts w:cstheme="majorBidi"/>
          <w:szCs w:val="24"/>
        </w:rPr>
        <w:t xml:space="preserve">and in this way </w:t>
      </w:r>
      <w:r w:rsidR="00067497" w:rsidRPr="00681A5D">
        <w:rPr>
          <w:rFonts w:cstheme="majorBidi"/>
          <w:szCs w:val="24"/>
        </w:rPr>
        <w:t xml:space="preserve">to overcome resistance to female integration in the national workforce.  </w:t>
      </w:r>
    </w:p>
    <w:p w14:paraId="4356C6A6" w14:textId="58C5BF0D" w:rsidR="002F71ED" w:rsidRPr="00681A5D" w:rsidRDefault="002F71ED" w:rsidP="006A4E5A">
      <w:pPr>
        <w:spacing w:line="480" w:lineRule="auto"/>
        <w:ind w:firstLine="426"/>
        <w:jc w:val="both"/>
        <w:rPr>
          <w:rFonts w:cstheme="majorBidi"/>
          <w:szCs w:val="24"/>
        </w:rPr>
      </w:pPr>
      <w:r w:rsidRPr="00681A5D">
        <w:rPr>
          <w:rFonts w:cstheme="majorBidi"/>
          <w:szCs w:val="24"/>
        </w:rPr>
        <w:t>Finally,</w:t>
      </w:r>
      <w:r w:rsidRPr="00681A5D">
        <w:t xml:space="preserve"> </w:t>
      </w:r>
      <w:r w:rsidRPr="00681A5D">
        <w:rPr>
          <w:rFonts w:cstheme="majorBidi"/>
          <w:szCs w:val="24"/>
        </w:rPr>
        <w:t xml:space="preserve">a limitation of this study is that, while we used a wide range of keywords to identify relevant articles for our review, there is still a possibility that some works related to the field of workforce nationalization may have been excluded due to our choice of keywords. We recognize </w:t>
      </w:r>
      <w:r w:rsidRPr="00681A5D">
        <w:rPr>
          <w:rFonts w:cstheme="majorBidi"/>
          <w:szCs w:val="24"/>
        </w:rPr>
        <w:lastRenderedPageBreak/>
        <w:t>this as a potential limitation of our research and recommend future researchers to consider broadening the range of keywords used to ensure a more comprehensive review.</w:t>
      </w:r>
    </w:p>
    <w:p w14:paraId="242F9580" w14:textId="271248BA" w:rsidR="00067497" w:rsidRPr="00681A5D" w:rsidRDefault="00067497" w:rsidP="006A4E5A">
      <w:pPr>
        <w:spacing w:line="480" w:lineRule="auto"/>
        <w:jc w:val="both"/>
        <w:rPr>
          <w:rFonts w:cstheme="majorBidi"/>
          <w:b/>
          <w:bCs/>
          <w:szCs w:val="24"/>
        </w:rPr>
      </w:pPr>
      <w:r w:rsidRPr="00681A5D">
        <w:rPr>
          <w:rFonts w:cstheme="majorBidi"/>
          <w:b/>
          <w:bCs/>
          <w:szCs w:val="24"/>
        </w:rPr>
        <w:t>Policy and Practical Implications</w:t>
      </w:r>
    </w:p>
    <w:p w14:paraId="508716AE" w14:textId="2DDF828E" w:rsidR="00067497" w:rsidRPr="00681A5D" w:rsidRDefault="00067497" w:rsidP="006A4E5A">
      <w:pPr>
        <w:spacing w:line="480" w:lineRule="auto"/>
        <w:ind w:firstLine="426"/>
        <w:jc w:val="both"/>
        <w:rPr>
          <w:rFonts w:cstheme="majorBidi"/>
          <w:szCs w:val="24"/>
        </w:rPr>
      </w:pPr>
      <w:r w:rsidRPr="00681A5D">
        <w:rPr>
          <w:rFonts w:cstheme="majorBidi"/>
          <w:szCs w:val="24"/>
        </w:rPr>
        <w:t xml:space="preserve">The present review reveals several implications for policy makers and managers for each of the </w:t>
      </w:r>
      <w:r w:rsidR="00B42F0E" w:rsidRPr="00681A5D">
        <w:rPr>
          <w:rFonts w:cstheme="majorBidi"/>
          <w:szCs w:val="24"/>
        </w:rPr>
        <w:t xml:space="preserve">four </w:t>
      </w:r>
      <w:r w:rsidRPr="00681A5D">
        <w:rPr>
          <w:rFonts w:cstheme="majorBidi"/>
          <w:szCs w:val="24"/>
        </w:rPr>
        <w:t xml:space="preserve">identified themes. First, </w:t>
      </w:r>
      <w:r w:rsidR="00B42F0E" w:rsidRPr="00681A5D">
        <w:rPr>
          <w:rFonts w:cstheme="majorBidi"/>
          <w:szCs w:val="24"/>
        </w:rPr>
        <w:t xml:space="preserve">workforce nationalization can be </w:t>
      </w:r>
      <w:r w:rsidRPr="00681A5D">
        <w:rPr>
          <w:rFonts w:cstheme="majorBidi"/>
          <w:szCs w:val="24"/>
        </w:rPr>
        <w:t>wide</w:t>
      </w:r>
      <w:r w:rsidR="00B42F0E" w:rsidRPr="00681A5D">
        <w:rPr>
          <w:rFonts w:cstheme="majorBidi"/>
          <w:szCs w:val="24"/>
        </w:rPr>
        <w:t xml:space="preserve">ly </w:t>
      </w:r>
      <w:r w:rsidRPr="00681A5D">
        <w:rPr>
          <w:rFonts w:cstheme="majorBidi"/>
          <w:szCs w:val="24"/>
        </w:rPr>
        <w:t>define</w:t>
      </w:r>
      <w:r w:rsidR="00B42F0E" w:rsidRPr="00681A5D">
        <w:rPr>
          <w:rFonts w:cstheme="majorBidi"/>
          <w:szCs w:val="24"/>
        </w:rPr>
        <w:t>d</w:t>
      </w:r>
      <w:r w:rsidRPr="00681A5D">
        <w:rPr>
          <w:rFonts w:cstheme="majorBidi"/>
          <w:szCs w:val="24"/>
        </w:rPr>
        <w:t xml:space="preserve"> in terms of numbers or HRM activities such as recruitment and replacement.  We call for a more comprehensive conceptualization to encompass strategic elements such as enhancing </w:t>
      </w:r>
      <w:r w:rsidR="00B42F0E" w:rsidRPr="00681A5D">
        <w:rPr>
          <w:rFonts w:cstheme="majorBidi"/>
          <w:szCs w:val="24"/>
        </w:rPr>
        <w:t xml:space="preserve">the </w:t>
      </w:r>
      <w:r w:rsidRPr="00681A5D">
        <w:rPr>
          <w:rFonts w:cstheme="majorBidi"/>
          <w:szCs w:val="24"/>
        </w:rPr>
        <w:t xml:space="preserve">employability of </w:t>
      </w:r>
      <w:r w:rsidR="00B42F0E" w:rsidRPr="00681A5D">
        <w:rPr>
          <w:rFonts w:cstheme="majorBidi"/>
          <w:szCs w:val="24"/>
        </w:rPr>
        <w:t xml:space="preserve">the </w:t>
      </w:r>
      <w:r w:rsidRPr="00681A5D">
        <w:rPr>
          <w:rFonts w:cstheme="majorBidi"/>
          <w:szCs w:val="24"/>
        </w:rPr>
        <w:t>local workforce and the need to measure the effectiveness of implement</w:t>
      </w:r>
      <w:r w:rsidR="00B42F0E" w:rsidRPr="00681A5D">
        <w:rPr>
          <w:rFonts w:cstheme="majorBidi"/>
          <w:szCs w:val="24"/>
        </w:rPr>
        <w:t xml:space="preserve">ing policies </w:t>
      </w:r>
      <w:r w:rsidRPr="00681A5D">
        <w:rPr>
          <w:rFonts w:cstheme="majorBidi"/>
          <w:szCs w:val="24"/>
        </w:rPr>
        <w:t xml:space="preserve">at both </w:t>
      </w:r>
      <w:r w:rsidR="00B42F0E" w:rsidRPr="00681A5D">
        <w:rPr>
          <w:rFonts w:cstheme="majorBidi"/>
          <w:szCs w:val="24"/>
        </w:rPr>
        <w:t>national a</w:t>
      </w:r>
      <w:r w:rsidRPr="00681A5D">
        <w:rPr>
          <w:rFonts w:cstheme="majorBidi"/>
          <w:szCs w:val="24"/>
        </w:rPr>
        <w:t xml:space="preserve">nd organizational levels. Second, the major gap in the literature regarding </w:t>
      </w:r>
      <w:r w:rsidR="00B42F0E" w:rsidRPr="00681A5D">
        <w:rPr>
          <w:rFonts w:cstheme="majorBidi"/>
          <w:szCs w:val="24"/>
        </w:rPr>
        <w:t xml:space="preserve">the method of measuring </w:t>
      </w:r>
      <w:r w:rsidRPr="00681A5D">
        <w:rPr>
          <w:rFonts w:cstheme="majorBidi"/>
          <w:szCs w:val="24"/>
        </w:rPr>
        <w:t>nationalization outcomes is substantive</w:t>
      </w:r>
      <w:r w:rsidR="00B42F0E" w:rsidRPr="00681A5D">
        <w:rPr>
          <w:rFonts w:cstheme="majorBidi"/>
          <w:szCs w:val="24"/>
        </w:rPr>
        <w:t>;</w:t>
      </w:r>
      <w:r w:rsidRPr="00681A5D">
        <w:rPr>
          <w:rFonts w:cstheme="majorBidi"/>
          <w:szCs w:val="24"/>
        </w:rPr>
        <w:t xml:space="preserve"> hence, policy makers and senior managers </w:t>
      </w:r>
      <w:r w:rsidR="00B42F0E" w:rsidRPr="00681A5D">
        <w:rPr>
          <w:rFonts w:cstheme="majorBidi"/>
          <w:szCs w:val="24"/>
        </w:rPr>
        <w:t>should urgently d</w:t>
      </w:r>
      <w:r w:rsidRPr="00681A5D">
        <w:rPr>
          <w:rFonts w:cstheme="majorBidi"/>
          <w:szCs w:val="24"/>
        </w:rPr>
        <w:t xml:space="preserve">evelop qualitative and quantitative measures to </w:t>
      </w:r>
      <w:r w:rsidR="00B42F0E" w:rsidRPr="00681A5D">
        <w:rPr>
          <w:rFonts w:cstheme="majorBidi"/>
          <w:szCs w:val="24"/>
        </w:rPr>
        <w:t>complement H</w:t>
      </w:r>
      <w:r w:rsidRPr="00681A5D">
        <w:rPr>
          <w:rFonts w:cstheme="majorBidi"/>
          <w:szCs w:val="24"/>
        </w:rPr>
        <w:t xml:space="preserve">RM practices and </w:t>
      </w:r>
      <w:r w:rsidR="00B42F0E" w:rsidRPr="00681A5D">
        <w:rPr>
          <w:rFonts w:cstheme="majorBidi"/>
          <w:szCs w:val="24"/>
        </w:rPr>
        <w:t xml:space="preserve">the </w:t>
      </w:r>
      <w:r w:rsidRPr="00681A5D">
        <w:rPr>
          <w:rFonts w:cstheme="majorBidi"/>
          <w:szCs w:val="24"/>
        </w:rPr>
        <w:t>outcomes of workforce nationalization strategies.  Initiatives to encourage the development of such measures should be prioritized on policy agendas</w:t>
      </w:r>
      <w:r w:rsidR="00B42F0E" w:rsidRPr="00681A5D">
        <w:rPr>
          <w:rFonts w:cstheme="majorBidi"/>
          <w:szCs w:val="24"/>
        </w:rPr>
        <w:t xml:space="preserve"> at</w:t>
      </w:r>
      <w:r w:rsidRPr="00681A5D">
        <w:rPr>
          <w:rFonts w:cstheme="majorBidi"/>
          <w:szCs w:val="24"/>
        </w:rPr>
        <w:t xml:space="preserve"> </w:t>
      </w:r>
      <w:r w:rsidR="00B42F0E" w:rsidRPr="00681A5D">
        <w:rPr>
          <w:rFonts w:cstheme="majorBidi"/>
          <w:szCs w:val="24"/>
        </w:rPr>
        <w:t>bo</w:t>
      </w:r>
      <w:r w:rsidRPr="00681A5D">
        <w:rPr>
          <w:rFonts w:cstheme="majorBidi"/>
          <w:szCs w:val="24"/>
        </w:rPr>
        <w:t xml:space="preserve">th national and regional levels. </w:t>
      </w:r>
      <w:r w:rsidR="00B42F0E" w:rsidRPr="00681A5D">
        <w:rPr>
          <w:rFonts w:cstheme="majorBidi"/>
          <w:szCs w:val="24"/>
        </w:rPr>
        <w:t>In addition</w:t>
      </w:r>
      <w:r w:rsidRPr="00681A5D">
        <w:rPr>
          <w:rFonts w:cstheme="majorBidi"/>
          <w:szCs w:val="24"/>
        </w:rPr>
        <w:t>, policy makers need to identify different approaches, other than the quota system, to improve the employment of locals. This may include, as suggested by Elbanna and Fatima (2022), aligning the education system with market needs, adopting a more diversified economy from hydrocarbons, and developing a knowledge-based economy. Third, the dominance of the unwritten social contract between the national workforce and governments is empirically substantiated</w:t>
      </w:r>
      <w:r w:rsidR="00B42F0E" w:rsidRPr="00681A5D">
        <w:rPr>
          <w:rFonts w:cstheme="majorBidi"/>
          <w:szCs w:val="24"/>
        </w:rPr>
        <w:t>. T</w:t>
      </w:r>
      <w:r w:rsidRPr="00681A5D">
        <w:rPr>
          <w:rFonts w:cstheme="majorBidi"/>
          <w:szCs w:val="24"/>
        </w:rPr>
        <w:t>herefore, we call on policymakers and HRM managers to revise</w:t>
      </w:r>
      <w:r w:rsidR="00B42F0E" w:rsidRPr="00681A5D">
        <w:rPr>
          <w:rFonts w:cstheme="majorBidi"/>
          <w:szCs w:val="24"/>
        </w:rPr>
        <w:t xml:space="preserve"> their </w:t>
      </w:r>
      <w:r w:rsidRPr="00681A5D">
        <w:rPr>
          <w:rFonts w:cstheme="majorBidi"/>
          <w:szCs w:val="24"/>
        </w:rPr>
        <w:t xml:space="preserve">measures and mechanisms </w:t>
      </w:r>
      <w:r w:rsidR="00176C28" w:rsidRPr="00681A5D">
        <w:rPr>
          <w:rFonts w:cstheme="majorBidi"/>
          <w:szCs w:val="24"/>
        </w:rPr>
        <w:t>so that they</w:t>
      </w:r>
      <w:r w:rsidR="00B42F0E" w:rsidRPr="00681A5D">
        <w:rPr>
          <w:rFonts w:cstheme="majorBidi"/>
          <w:szCs w:val="24"/>
        </w:rPr>
        <w:t xml:space="preserve"> </w:t>
      </w:r>
      <w:r w:rsidRPr="00681A5D">
        <w:rPr>
          <w:rFonts w:cstheme="majorBidi"/>
          <w:szCs w:val="24"/>
        </w:rPr>
        <w:t xml:space="preserve">rectify negative perceptions about the guaranteed sense of entitlement.  The revised mechanisms will enhance national workforce motivation and progression in the labor market.  Fourth, dissatisfaction </w:t>
      </w:r>
      <w:r w:rsidR="00B42F0E" w:rsidRPr="00681A5D">
        <w:rPr>
          <w:rFonts w:cstheme="majorBidi"/>
          <w:szCs w:val="24"/>
        </w:rPr>
        <w:t xml:space="preserve">with </w:t>
      </w:r>
      <w:r w:rsidRPr="00681A5D">
        <w:rPr>
          <w:rFonts w:cstheme="majorBidi"/>
          <w:szCs w:val="24"/>
        </w:rPr>
        <w:t>the current policies to integrate females in the national labor force is established in the literature</w:t>
      </w:r>
      <w:r w:rsidR="00B42F0E" w:rsidRPr="00681A5D">
        <w:rPr>
          <w:rFonts w:cstheme="majorBidi"/>
          <w:szCs w:val="24"/>
        </w:rPr>
        <w:t>. W</w:t>
      </w:r>
      <w:r w:rsidRPr="00681A5D">
        <w:rPr>
          <w:rFonts w:cstheme="majorBidi"/>
          <w:szCs w:val="24"/>
        </w:rPr>
        <w:t xml:space="preserve">e call on major revisions of enacted policies </w:t>
      </w:r>
      <w:r w:rsidRPr="00681A5D">
        <w:rPr>
          <w:rFonts w:cstheme="majorBidi"/>
          <w:szCs w:val="24"/>
        </w:rPr>
        <w:lastRenderedPageBreak/>
        <w:t xml:space="preserve">to incorporate elements of Islamic identity and conservative societal values in new labor rules and regulations. </w:t>
      </w:r>
    </w:p>
    <w:p w14:paraId="697E007A" w14:textId="77777777" w:rsidR="00067497" w:rsidRPr="00681A5D" w:rsidRDefault="00067497" w:rsidP="006A4E5A">
      <w:pPr>
        <w:pStyle w:val="Heading2"/>
        <w:rPr>
          <w:color w:val="auto"/>
        </w:rPr>
      </w:pPr>
      <w:r w:rsidRPr="00681A5D">
        <w:rPr>
          <w:color w:val="auto"/>
        </w:rPr>
        <w:t>Methodological Implications</w:t>
      </w:r>
    </w:p>
    <w:p w14:paraId="21E53E69" w14:textId="63BED7F0" w:rsidR="00067497" w:rsidRPr="00681A5D" w:rsidRDefault="00067497" w:rsidP="006A4E5A">
      <w:pPr>
        <w:spacing w:after="0" w:line="480" w:lineRule="auto"/>
        <w:ind w:right="4"/>
        <w:jc w:val="both"/>
        <w:rPr>
          <w:rFonts w:cstheme="majorBidi"/>
          <w:szCs w:val="24"/>
        </w:rPr>
      </w:pPr>
      <w:r w:rsidRPr="00681A5D">
        <w:rPr>
          <w:rFonts w:cstheme="majorBidi"/>
          <w:szCs w:val="24"/>
        </w:rPr>
        <w:t xml:space="preserve">Our review proposes six methodological implications that scholars should consider </w:t>
      </w:r>
      <w:r w:rsidR="00B42F0E" w:rsidRPr="00681A5D">
        <w:rPr>
          <w:rFonts w:cstheme="majorBidi"/>
          <w:szCs w:val="24"/>
        </w:rPr>
        <w:t xml:space="preserve">for </w:t>
      </w:r>
      <w:r w:rsidRPr="00681A5D">
        <w:rPr>
          <w:rFonts w:cstheme="majorBidi"/>
          <w:szCs w:val="24"/>
        </w:rPr>
        <w:t xml:space="preserve">advancing future research related to workforce nationalization. First, given that the current definitions of workforce nationalization underscore the role of the state in ensuring and monitoring policy implementation, future studies examining this concept could provide operational definitions at the organizational level. In addition, the new definitions should go beyond the current predominant emphasis on quantitative measures, such as quotas, and reflect more comprehensive </w:t>
      </w:r>
      <w:r w:rsidR="00D61644" w:rsidRPr="00681A5D">
        <w:rPr>
          <w:rFonts w:cstheme="majorBidi"/>
          <w:szCs w:val="24"/>
        </w:rPr>
        <w:t xml:space="preserve">ways of </w:t>
      </w:r>
      <w:r w:rsidRPr="00681A5D">
        <w:rPr>
          <w:rFonts w:cstheme="majorBidi"/>
          <w:szCs w:val="24"/>
        </w:rPr>
        <w:t xml:space="preserve">measuring the effectiveness of implementation at the organizational level. In this regard, our proposed definition </w:t>
      </w:r>
      <w:r w:rsidR="00D61644" w:rsidRPr="00681A5D">
        <w:rPr>
          <w:rFonts w:cstheme="majorBidi"/>
          <w:szCs w:val="24"/>
        </w:rPr>
        <w:t>tries</w:t>
      </w:r>
      <w:r w:rsidRPr="00681A5D">
        <w:rPr>
          <w:rFonts w:cstheme="majorBidi"/>
          <w:szCs w:val="24"/>
        </w:rPr>
        <w:t xml:space="preserve"> to provide policy makers and organizations with some guidance on the core tenets of the </w:t>
      </w:r>
      <w:r w:rsidR="00D61644" w:rsidRPr="00681A5D">
        <w:rPr>
          <w:rFonts w:cstheme="majorBidi"/>
          <w:szCs w:val="24"/>
        </w:rPr>
        <w:t xml:space="preserve">concept of </w:t>
      </w:r>
      <w:r w:rsidRPr="00681A5D">
        <w:rPr>
          <w:rFonts w:cstheme="majorBidi"/>
          <w:szCs w:val="24"/>
        </w:rPr>
        <w:t xml:space="preserve">workforce nationalization. Second, an important limitation of most current empirical research is that analyses were conducted post hoc, and the data were cross-sectional; only four of the 78 reviewed studies adopted a longitudinal design. Hence, a better comprehension of workforce nationalization requires the use of longitudinal research designs that can help scholars understand causality </w:t>
      </w:r>
      <w:r w:rsidR="00D61644" w:rsidRPr="00681A5D">
        <w:rPr>
          <w:rFonts w:cstheme="majorBidi"/>
          <w:szCs w:val="24"/>
        </w:rPr>
        <w:t>across</w:t>
      </w:r>
      <w:r w:rsidRPr="00681A5D">
        <w:rPr>
          <w:rFonts w:cstheme="majorBidi"/>
          <w:szCs w:val="24"/>
        </w:rPr>
        <w:t xml:space="preserve"> nationalization variables (e.g., the causal relationship between organizational performance and level of nationalization) and examine how relationships evolve over time. </w:t>
      </w:r>
    </w:p>
    <w:p w14:paraId="7297FFCF" w14:textId="77777777" w:rsidR="00067497" w:rsidRPr="00681A5D" w:rsidRDefault="00067497" w:rsidP="006A4E5A">
      <w:pPr>
        <w:spacing w:after="0" w:line="480" w:lineRule="auto"/>
        <w:ind w:right="4" w:firstLine="426"/>
        <w:jc w:val="both"/>
        <w:rPr>
          <w:rFonts w:cstheme="majorBidi"/>
          <w:szCs w:val="24"/>
        </w:rPr>
      </w:pPr>
      <w:r w:rsidRPr="00681A5D">
        <w:rPr>
          <w:rFonts w:cstheme="majorBidi"/>
          <w:szCs w:val="24"/>
        </w:rPr>
        <w:t xml:space="preserve">Third, insights into how the variables associated with workforce nationalization interact holistically to shape the efficiency and effectiveness of nationalization initiatives require case-based investigations. This can help highlight the best practices associated with workforce nationalization in leading organizations and inform policy makers and employers about them. Fourth, researchers can focus on using quantitative research methods, on a wider scale, to </w:t>
      </w:r>
      <w:r w:rsidRPr="00681A5D">
        <w:rPr>
          <w:rFonts w:cstheme="majorBidi"/>
          <w:szCs w:val="24"/>
        </w:rPr>
        <w:lastRenderedPageBreak/>
        <w:t>understand the general trends in planning and implementing workforce nationalization initiatives as opposed to attaining quality information at a smaller scale.</w:t>
      </w:r>
    </w:p>
    <w:p w14:paraId="4C3D94D8" w14:textId="37A629F5" w:rsidR="00067497" w:rsidRPr="00681A5D" w:rsidRDefault="00067497" w:rsidP="006A4E5A">
      <w:pPr>
        <w:spacing w:after="0" w:line="480" w:lineRule="auto"/>
        <w:ind w:right="4" w:firstLine="426"/>
        <w:jc w:val="both"/>
        <w:rPr>
          <w:rFonts w:cstheme="majorBidi"/>
          <w:szCs w:val="24"/>
        </w:rPr>
      </w:pPr>
      <w:r w:rsidRPr="00681A5D">
        <w:rPr>
          <w:rFonts w:cstheme="majorBidi"/>
          <w:szCs w:val="24"/>
        </w:rPr>
        <w:t xml:space="preserve">Fifth, most reviewed studies used a country or an individual level of analysis whereas few focused on the organizational level. The assumption that different organizations similarly act on workforce nationalization is problematic </w:t>
      </w:r>
      <w:r w:rsidR="00C57A9A" w:rsidRPr="00681A5D">
        <w:rPr>
          <w:rFonts w:cstheme="majorBidi"/>
          <w:szCs w:val="24"/>
        </w:rPr>
        <w:t>since</w:t>
      </w:r>
      <w:r w:rsidRPr="00681A5D">
        <w:rPr>
          <w:rFonts w:cstheme="majorBidi"/>
          <w:szCs w:val="24"/>
        </w:rPr>
        <w:t xml:space="preserve"> the nationalization context usually varies from one organization to another, even in the same country. </w:t>
      </w:r>
      <w:r w:rsidR="00A949BE" w:rsidRPr="00681A5D">
        <w:rPr>
          <w:rFonts w:cstheme="majorBidi"/>
          <w:szCs w:val="24"/>
        </w:rPr>
        <w:t xml:space="preserve">Sixth, although GCC countries share many commonalities, they still have different national contexts. Hence, we need to be cautious when applying results derived from one GCC country to others, and a significant sampling limitation arises given that the reviewed studies are </w:t>
      </w:r>
      <w:r w:rsidR="00613D4A" w:rsidRPr="00681A5D">
        <w:rPr>
          <w:rFonts w:cstheme="majorBidi"/>
          <w:szCs w:val="24"/>
        </w:rPr>
        <w:t xml:space="preserve">skewed towards representing </w:t>
      </w:r>
      <w:r w:rsidR="00A949BE" w:rsidRPr="00681A5D">
        <w:rPr>
          <w:rFonts w:cstheme="majorBidi"/>
          <w:szCs w:val="24"/>
        </w:rPr>
        <w:t xml:space="preserve">the UAE and Saudi Arabia, while fewer studies have </w:t>
      </w:r>
      <w:r w:rsidR="00613D4A" w:rsidRPr="00681A5D">
        <w:rPr>
          <w:rFonts w:cstheme="majorBidi"/>
          <w:szCs w:val="24"/>
        </w:rPr>
        <w:t xml:space="preserve">used regional samples or </w:t>
      </w:r>
      <w:r w:rsidR="00A949BE" w:rsidRPr="00681A5D">
        <w:rPr>
          <w:rFonts w:cstheme="majorBidi"/>
          <w:szCs w:val="24"/>
        </w:rPr>
        <w:t>been conducted in the remaining four countries. Thus, researchers should sample GCC countries more broadly in their future research.</w:t>
      </w:r>
      <w:r w:rsidR="008A61ED" w:rsidRPr="00681A5D">
        <w:rPr>
          <w:rFonts w:cstheme="majorBidi"/>
          <w:szCs w:val="24"/>
        </w:rPr>
        <w:t xml:space="preserve"> </w:t>
      </w:r>
      <w:r w:rsidR="00D75B7D" w:rsidRPr="00681A5D">
        <w:rPr>
          <w:rFonts w:cstheme="majorBidi"/>
          <w:szCs w:val="24"/>
        </w:rPr>
        <w:t xml:space="preserve"> </w:t>
      </w:r>
    </w:p>
    <w:p w14:paraId="480CAF48" w14:textId="77777777" w:rsidR="008A61ED" w:rsidRPr="00681A5D" w:rsidRDefault="008A61ED" w:rsidP="00A949BE">
      <w:pPr>
        <w:spacing w:after="0" w:line="276" w:lineRule="auto"/>
        <w:ind w:right="4" w:firstLine="426"/>
        <w:jc w:val="both"/>
        <w:rPr>
          <w:rFonts w:cstheme="majorBidi"/>
          <w:szCs w:val="24"/>
        </w:rPr>
      </w:pPr>
    </w:p>
    <w:p w14:paraId="4628156B" w14:textId="77777777" w:rsidR="008A61ED" w:rsidRPr="00681A5D" w:rsidRDefault="008A61ED" w:rsidP="00A949BE">
      <w:pPr>
        <w:spacing w:after="0" w:line="276" w:lineRule="auto"/>
        <w:ind w:right="4" w:firstLine="426"/>
        <w:jc w:val="both"/>
        <w:rPr>
          <w:rFonts w:cstheme="majorBidi"/>
          <w:szCs w:val="24"/>
        </w:rPr>
      </w:pPr>
    </w:p>
    <w:p w14:paraId="5805398D" w14:textId="77777777" w:rsidR="00B432F3" w:rsidRPr="00681A5D" w:rsidRDefault="00B432F3" w:rsidP="00B432F3">
      <w:pPr>
        <w:spacing w:after="0" w:line="276" w:lineRule="auto"/>
        <w:ind w:right="4" w:firstLine="426"/>
        <w:jc w:val="both"/>
        <w:rPr>
          <w:rFonts w:ascii="Californian FB" w:hAnsi="Californian FB" w:cstheme="majorBidi"/>
          <w:i/>
          <w:iCs/>
          <w:szCs w:val="24"/>
        </w:rPr>
      </w:pPr>
      <w:r w:rsidRPr="00681A5D">
        <w:rPr>
          <w:rFonts w:ascii="Californian FB" w:hAnsi="Californian FB" w:cstheme="majorBidi"/>
          <w:i/>
          <w:iCs/>
          <w:szCs w:val="24"/>
        </w:rPr>
        <w:br w:type="page"/>
      </w:r>
    </w:p>
    <w:p w14:paraId="30FC3A50" w14:textId="77777777" w:rsidR="00B432F3" w:rsidRPr="00681A5D" w:rsidRDefault="00B432F3" w:rsidP="00B432F3">
      <w:pPr>
        <w:autoSpaceDE w:val="0"/>
        <w:autoSpaceDN w:val="0"/>
        <w:adjustRightInd w:val="0"/>
        <w:spacing w:after="0" w:line="240" w:lineRule="auto"/>
        <w:jc w:val="center"/>
        <w:rPr>
          <w:rFonts w:cstheme="majorBidi"/>
          <w:b/>
          <w:bCs/>
          <w:szCs w:val="24"/>
        </w:rPr>
      </w:pPr>
      <w:r w:rsidRPr="00681A5D">
        <w:rPr>
          <w:rFonts w:cstheme="majorBidi"/>
          <w:b/>
          <w:bCs/>
          <w:szCs w:val="24"/>
        </w:rPr>
        <w:lastRenderedPageBreak/>
        <w:t>Table 1</w:t>
      </w:r>
    </w:p>
    <w:p w14:paraId="5755CFB9" w14:textId="77777777" w:rsidR="00B432F3" w:rsidRPr="00681A5D" w:rsidRDefault="00B432F3" w:rsidP="00B432F3">
      <w:pPr>
        <w:autoSpaceDE w:val="0"/>
        <w:autoSpaceDN w:val="0"/>
        <w:adjustRightInd w:val="0"/>
        <w:spacing w:after="0" w:line="240" w:lineRule="auto"/>
        <w:jc w:val="center"/>
        <w:rPr>
          <w:rFonts w:cstheme="majorBidi"/>
          <w:b/>
          <w:bCs/>
          <w:szCs w:val="24"/>
        </w:rPr>
      </w:pPr>
      <w:r w:rsidRPr="00681A5D">
        <w:rPr>
          <w:rFonts w:cstheme="majorBidi"/>
          <w:b/>
          <w:bCs/>
          <w:szCs w:val="24"/>
        </w:rPr>
        <w:t>Articles count by methodological characteristics</w:t>
      </w:r>
    </w:p>
    <w:p w14:paraId="120EE30C" w14:textId="77777777" w:rsidR="00B432F3" w:rsidRPr="00681A5D" w:rsidRDefault="00B432F3" w:rsidP="00B432F3">
      <w:pPr>
        <w:autoSpaceDE w:val="0"/>
        <w:autoSpaceDN w:val="0"/>
        <w:adjustRightInd w:val="0"/>
        <w:spacing w:after="0" w:line="240" w:lineRule="auto"/>
        <w:jc w:val="center"/>
        <w:rPr>
          <w:rFonts w:cstheme="majorBidi"/>
          <w:b/>
          <w:bCs/>
          <w:szCs w:val="24"/>
        </w:rPr>
      </w:pPr>
    </w:p>
    <w:tbl>
      <w:tblPr>
        <w:tblStyle w:val="TableGrid"/>
        <w:tblW w:w="0" w:type="auto"/>
        <w:tblInd w:w="-5" w:type="dxa"/>
        <w:tblLook w:val="04A0" w:firstRow="1" w:lastRow="0" w:firstColumn="1" w:lastColumn="0" w:noHBand="0" w:noVBand="1"/>
      </w:tblPr>
      <w:tblGrid>
        <w:gridCol w:w="1776"/>
        <w:gridCol w:w="5964"/>
        <w:gridCol w:w="1615"/>
      </w:tblGrid>
      <w:tr w:rsidR="00681A5D" w:rsidRPr="00681A5D" w14:paraId="3CB8664C" w14:textId="77777777" w:rsidTr="00327144">
        <w:tc>
          <w:tcPr>
            <w:tcW w:w="1776" w:type="dxa"/>
          </w:tcPr>
          <w:p w14:paraId="6028F9FB" w14:textId="77777777" w:rsidR="00B432F3" w:rsidRPr="00681A5D" w:rsidRDefault="00B432F3" w:rsidP="00327144">
            <w:pPr>
              <w:autoSpaceDE w:val="0"/>
              <w:autoSpaceDN w:val="0"/>
              <w:adjustRightInd w:val="0"/>
              <w:rPr>
                <w:rFonts w:cstheme="majorBidi"/>
                <w:b/>
                <w:bCs/>
              </w:rPr>
            </w:pPr>
            <w:r w:rsidRPr="00681A5D">
              <w:rPr>
                <w:rFonts w:cstheme="majorBidi"/>
                <w:b/>
                <w:bCs/>
              </w:rPr>
              <w:t>Characteristics</w:t>
            </w:r>
          </w:p>
        </w:tc>
        <w:tc>
          <w:tcPr>
            <w:tcW w:w="5964" w:type="dxa"/>
          </w:tcPr>
          <w:p w14:paraId="1F0AFBFC" w14:textId="77777777" w:rsidR="00B432F3" w:rsidRPr="00681A5D" w:rsidRDefault="00B432F3" w:rsidP="00327144">
            <w:pPr>
              <w:autoSpaceDE w:val="0"/>
              <w:autoSpaceDN w:val="0"/>
              <w:adjustRightInd w:val="0"/>
              <w:rPr>
                <w:rFonts w:cstheme="majorBidi"/>
                <w:b/>
                <w:bCs/>
              </w:rPr>
            </w:pPr>
            <w:r w:rsidRPr="00681A5D">
              <w:rPr>
                <w:rFonts w:cstheme="majorBidi"/>
                <w:b/>
                <w:bCs/>
              </w:rPr>
              <w:t>Classifications</w:t>
            </w:r>
          </w:p>
        </w:tc>
        <w:tc>
          <w:tcPr>
            <w:tcW w:w="1615" w:type="dxa"/>
          </w:tcPr>
          <w:p w14:paraId="0371B84F" w14:textId="77777777" w:rsidR="00B432F3" w:rsidRPr="00681A5D" w:rsidRDefault="00B432F3" w:rsidP="00327144">
            <w:pPr>
              <w:autoSpaceDE w:val="0"/>
              <w:autoSpaceDN w:val="0"/>
              <w:adjustRightInd w:val="0"/>
              <w:ind w:left="-57" w:right="-57"/>
              <w:rPr>
                <w:rFonts w:cstheme="majorBidi"/>
                <w:b/>
                <w:bCs/>
              </w:rPr>
            </w:pPr>
            <w:r w:rsidRPr="00681A5D">
              <w:rPr>
                <w:rFonts w:cstheme="majorBidi"/>
                <w:b/>
                <w:bCs/>
              </w:rPr>
              <w:t>Count (%)</w:t>
            </w:r>
          </w:p>
        </w:tc>
      </w:tr>
      <w:tr w:rsidR="00681A5D" w:rsidRPr="00681A5D" w14:paraId="630AD5CE" w14:textId="77777777" w:rsidTr="00327144">
        <w:tc>
          <w:tcPr>
            <w:tcW w:w="1776" w:type="dxa"/>
            <w:vMerge w:val="restart"/>
          </w:tcPr>
          <w:p w14:paraId="093942E9" w14:textId="77777777" w:rsidR="00B432F3" w:rsidRPr="00681A5D" w:rsidRDefault="00B432F3" w:rsidP="00327144">
            <w:pPr>
              <w:rPr>
                <w:rFonts w:cstheme="majorBidi"/>
              </w:rPr>
            </w:pPr>
            <w:r w:rsidRPr="00681A5D">
              <w:rPr>
                <w:rFonts w:cstheme="majorBidi"/>
                <w:b/>
                <w:bCs/>
              </w:rPr>
              <w:t>Areas</w:t>
            </w:r>
            <w:r w:rsidRPr="00681A5D">
              <w:rPr>
                <w:rStyle w:val="FootnoteReference"/>
                <w:rFonts w:cstheme="majorBidi"/>
              </w:rPr>
              <w:footnoteReference w:id="1"/>
            </w:r>
          </w:p>
        </w:tc>
        <w:tc>
          <w:tcPr>
            <w:tcW w:w="5964" w:type="dxa"/>
          </w:tcPr>
          <w:p w14:paraId="74C89B30" w14:textId="77777777" w:rsidR="00B432F3" w:rsidRPr="00681A5D" w:rsidRDefault="00B432F3" w:rsidP="00327144">
            <w:pPr>
              <w:rPr>
                <w:rFonts w:cstheme="majorBidi"/>
              </w:rPr>
            </w:pPr>
            <w:r w:rsidRPr="00681A5D">
              <w:rPr>
                <w:rFonts w:cstheme="majorBidi"/>
              </w:rPr>
              <w:t>Public policies, laws and institutional changes</w:t>
            </w:r>
          </w:p>
        </w:tc>
        <w:tc>
          <w:tcPr>
            <w:tcW w:w="1615" w:type="dxa"/>
          </w:tcPr>
          <w:p w14:paraId="4EF689A1" w14:textId="77777777" w:rsidR="00B432F3" w:rsidRPr="00681A5D" w:rsidRDefault="00B432F3" w:rsidP="00327144">
            <w:pPr>
              <w:rPr>
                <w:rFonts w:cstheme="majorBidi"/>
              </w:rPr>
            </w:pPr>
            <w:r w:rsidRPr="00681A5D">
              <w:rPr>
                <w:rFonts w:cstheme="majorBidi"/>
              </w:rPr>
              <w:t>46 (59%)</w:t>
            </w:r>
          </w:p>
        </w:tc>
      </w:tr>
      <w:tr w:rsidR="00681A5D" w:rsidRPr="00681A5D" w14:paraId="0811B0FA" w14:textId="77777777" w:rsidTr="00327144">
        <w:tc>
          <w:tcPr>
            <w:tcW w:w="1776" w:type="dxa"/>
            <w:vMerge/>
          </w:tcPr>
          <w:p w14:paraId="31B92464" w14:textId="77777777" w:rsidR="00B432F3" w:rsidRPr="00681A5D" w:rsidRDefault="00B432F3" w:rsidP="00327144">
            <w:pPr>
              <w:rPr>
                <w:rFonts w:cstheme="majorBidi"/>
              </w:rPr>
            </w:pPr>
          </w:p>
        </w:tc>
        <w:tc>
          <w:tcPr>
            <w:tcW w:w="5964" w:type="dxa"/>
          </w:tcPr>
          <w:p w14:paraId="26B5E107" w14:textId="77777777" w:rsidR="00B432F3" w:rsidRPr="00681A5D" w:rsidRDefault="00B432F3" w:rsidP="00327144">
            <w:pPr>
              <w:rPr>
                <w:rFonts w:cstheme="majorBidi"/>
              </w:rPr>
            </w:pPr>
            <w:r w:rsidRPr="00681A5D">
              <w:rPr>
                <w:rFonts w:cstheme="majorBidi"/>
              </w:rPr>
              <w:t>Education and national development</w:t>
            </w:r>
          </w:p>
        </w:tc>
        <w:tc>
          <w:tcPr>
            <w:tcW w:w="1615" w:type="dxa"/>
          </w:tcPr>
          <w:p w14:paraId="2A869513" w14:textId="77777777" w:rsidR="00B432F3" w:rsidRPr="00681A5D" w:rsidRDefault="00B432F3" w:rsidP="00327144">
            <w:pPr>
              <w:rPr>
                <w:rFonts w:cstheme="majorBidi"/>
              </w:rPr>
            </w:pPr>
            <w:r w:rsidRPr="00681A5D">
              <w:rPr>
                <w:rFonts w:cstheme="majorBidi"/>
              </w:rPr>
              <w:t>41 (52.6%)</w:t>
            </w:r>
          </w:p>
        </w:tc>
      </w:tr>
      <w:tr w:rsidR="00681A5D" w:rsidRPr="00681A5D" w14:paraId="064D439B" w14:textId="77777777" w:rsidTr="00327144">
        <w:tc>
          <w:tcPr>
            <w:tcW w:w="1776" w:type="dxa"/>
            <w:vMerge/>
          </w:tcPr>
          <w:p w14:paraId="29BF2DB4" w14:textId="77777777" w:rsidR="00B432F3" w:rsidRPr="00681A5D" w:rsidRDefault="00B432F3" w:rsidP="00327144">
            <w:pPr>
              <w:rPr>
                <w:rFonts w:cstheme="majorBidi"/>
              </w:rPr>
            </w:pPr>
          </w:p>
        </w:tc>
        <w:tc>
          <w:tcPr>
            <w:tcW w:w="5964" w:type="dxa"/>
          </w:tcPr>
          <w:p w14:paraId="264925CA" w14:textId="77777777" w:rsidR="00B432F3" w:rsidRPr="00681A5D" w:rsidRDefault="00B432F3" w:rsidP="00327144">
            <w:pPr>
              <w:rPr>
                <w:rFonts w:cstheme="majorBidi"/>
              </w:rPr>
            </w:pPr>
            <w:r w:rsidRPr="00681A5D">
              <w:rPr>
                <w:rFonts w:cstheme="majorBidi"/>
              </w:rPr>
              <w:t xml:space="preserve">HRM practices </w:t>
            </w:r>
          </w:p>
        </w:tc>
        <w:tc>
          <w:tcPr>
            <w:tcW w:w="1615" w:type="dxa"/>
          </w:tcPr>
          <w:p w14:paraId="5F3B703A" w14:textId="77777777" w:rsidR="00B432F3" w:rsidRPr="00681A5D" w:rsidRDefault="00B432F3" w:rsidP="00327144">
            <w:pPr>
              <w:rPr>
                <w:rFonts w:cstheme="majorBidi"/>
              </w:rPr>
            </w:pPr>
            <w:r w:rsidRPr="00681A5D">
              <w:rPr>
                <w:rFonts w:cstheme="majorBidi"/>
              </w:rPr>
              <w:t>35 (44.9%)</w:t>
            </w:r>
          </w:p>
        </w:tc>
      </w:tr>
      <w:tr w:rsidR="00681A5D" w:rsidRPr="00681A5D" w14:paraId="0296BCBA" w14:textId="77777777" w:rsidTr="00327144">
        <w:tc>
          <w:tcPr>
            <w:tcW w:w="1776" w:type="dxa"/>
            <w:vMerge/>
          </w:tcPr>
          <w:p w14:paraId="5D273F50" w14:textId="77777777" w:rsidR="00B432F3" w:rsidRPr="00681A5D" w:rsidRDefault="00B432F3" w:rsidP="00327144">
            <w:pPr>
              <w:rPr>
                <w:rFonts w:cstheme="majorBidi"/>
              </w:rPr>
            </w:pPr>
          </w:p>
        </w:tc>
        <w:tc>
          <w:tcPr>
            <w:tcW w:w="5964" w:type="dxa"/>
          </w:tcPr>
          <w:p w14:paraId="45B4CE22" w14:textId="77777777" w:rsidR="00B432F3" w:rsidRPr="00681A5D" w:rsidRDefault="00B432F3" w:rsidP="00327144">
            <w:pPr>
              <w:rPr>
                <w:rFonts w:cstheme="majorBidi"/>
              </w:rPr>
            </w:pPr>
            <w:r w:rsidRPr="00681A5D">
              <w:rPr>
                <w:rFonts w:cstheme="majorBidi"/>
              </w:rPr>
              <w:t>Challenges of nationalization</w:t>
            </w:r>
          </w:p>
        </w:tc>
        <w:tc>
          <w:tcPr>
            <w:tcW w:w="1615" w:type="dxa"/>
          </w:tcPr>
          <w:p w14:paraId="4454C1AC" w14:textId="77777777" w:rsidR="00B432F3" w:rsidRPr="00681A5D" w:rsidRDefault="00B432F3" w:rsidP="00327144">
            <w:pPr>
              <w:rPr>
                <w:rFonts w:cstheme="majorBidi"/>
              </w:rPr>
            </w:pPr>
            <w:r w:rsidRPr="00681A5D">
              <w:rPr>
                <w:rFonts w:cstheme="majorBidi"/>
              </w:rPr>
              <w:t>36 (46.2%)</w:t>
            </w:r>
          </w:p>
        </w:tc>
      </w:tr>
      <w:tr w:rsidR="00681A5D" w:rsidRPr="00681A5D" w14:paraId="4DDD01CE" w14:textId="77777777" w:rsidTr="00327144">
        <w:tc>
          <w:tcPr>
            <w:tcW w:w="1776" w:type="dxa"/>
            <w:vMerge/>
          </w:tcPr>
          <w:p w14:paraId="6BD2EBDB" w14:textId="77777777" w:rsidR="00B432F3" w:rsidRPr="00681A5D" w:rsidRDefault="00B432F3" w:rsidP="00327144">
            <w:pPr>
              <w:rPr>
                <w:rFonts w:cstheme="majorBidi"/>
              </w:rPr>
            </w:pPr>
          </w:p>
        </w:tc>
        <w:tc>
          <w:tcPr>
            <w:tcW w:w="5964" w:type="dxa"/>
          </w:tcPr>
          <w:p w14:paraId="15AF2AEC" w14:textId="77777777" w:rsidR="00B432F3" w:rsidRPr="00681A5D" w:rsidRDefault="00B432F3" w:rsidP="00327144">
            <w:pPr>
              <w:rPr>
                <w:rFonts w:cstheme="majorBidi"/>
              </w:rPr>
            </w:pPr>
            <w:r w:rsidRPr="00681A5D">
              <w:rPr>
                <w:rFonts w:cstheme="majorBidi"/>
              </w:rPr>
              <w:t>Gender and the role of women</w:t>
            </w:r>
          </w:p>
        </w:tc>
        <w:tc>
          <w:tcPr>
            <w:tcW w:w="1615" w:type="dxa"/>
          </w:tcPr>
          <w:p w14:paraId="7C0E5B99" w14:textId="77777777" w:rsidR="00B432F3" w:rsidRPr="00681A5D" w:rsidRDefault="00B432F3" w:rsidP="00327144">
            <w:pPr>
              <w:rPr>
                <w:rFonts w:cstheme="majorBidi"/>
              </w:rPr>
            </w:pPr>
            <w:r w:rsidRPr="00681A5D">
              <w:rPr>
                <w:rFonts w:cstheme="majorBidi"/>
              </w:rPr>
              <w:t>34 (43.6%)</w:t>
            </w:r>
          </w:p>
        </w:tc>
      </w:tr>
      <w:tr w:rsidR="00681A5D" w:rsidRPr="00681A5D" w14:paraId="33C48BED" w14:textId="77777777" w:rsidTr="00327144">
        <w:tc>
          <w:tcPr>
            <w:tcW w:w="1776" w:type="dxa"/>
            <w:vMerge/>
          </w:tcPr>
          <w:p w14:paraId="329B142D" w14:textId="77777777" w:rsidR="00B432F3" w:rsidRPr="00681A5D" w:rsidRDefault="00B432F3" w:rsidP="00327144">
            <w:pPr>
              <w:rPr>
                <w:rFonts w:cstheme="majorBidi"/>
              </w:rPr>
            </w:pPr>
          </w:p>
        </w:tc>
        <w:tc>
          <w:tcPr>
            <w:tcW w:w="5964" w:type="dxa"/>
          </w:tcPr>
          <w:p w14:paraId="0261E21C" w14:textId="77777777" w:rsidR="00B432F3" w:rsidRPr="00681A5D" w:rsidRDefault="00B432F3" w:rsidP="00327144">
            <w:pPr>
              <w:rPr>
                <w:rFonts w:cstheme="majorBidi"/>
              </w:rPr>
            </w:pPr>
            <w:r w:rsidRPr="00681A5D">
              <w:rPr>
                <w:rFonts w:cstheme="majorBidi"/>
              </w:rPr>
              <w:t>Quota system</w:t>
            </w:r>
          </w:p>
        </w:tc>
        <w:tc>
          <w:tcPr>
            <w:tcW w:w="1615" w:type="dxa"/>
          </w:tcPr>
          <w:p w14:paraId="002C04E6" w14:textId="77777777" w:rsidR="00B432F3" w:rsidRPr="00681A5D" w:rsidRDefault="00B432F3" w:rsidP="00327144">
            <w:pPr>
              <w:rPr>
                <w:rFonts w:cstheme="majorBidi"/>
              </w:rPr>
            </w:pPr>
            <w:r w:rsidRPr="00681A5D">
              <w:rPr>
                <w:rFonts w:cstheme="majorBidi"/>
              </w:rPr>
              <w:t>28 (35.9%)</w:t>
            </w:r>
          </w:p>
        </w:tc>
      </w:tr>
      <w:tr w:rsidR="00681A5D" w:rsidRPr="00681A5D" w14:paraId="78A07917" w14:textId="77777777" w:rsidTr="00327144">
        <w:tc>
          <w:tcPr>
            <w:tcW w:w="1776" w:type="dxa"/>
            <w:vMerge/>
          </w:tcPr>
          <w:p w14:paraId="1638DF8E" w14:textId="77777777" w:rsidR="00B432F3" w:rsidRPr="00681A5D" w:rsidRDefault="00B432F3" w:rsidP="00327144">
            <w:pPr>
              <w:rPr>
                <w:rFonts w:cstheme="majorBidi"/>
              </w:rPr>
            </w:pPr>
          </w:p>
        </w:tc>
        <w:tc>
          <w:tcPr>
            <w:tcW w:w="5964" w:type="dxa"/>
          </w:tcPr>
          <w:p w14:paraId="1EE519B6" w14:textId="77777777" w:rsidR="00B432F3" w:rsidRPr="00681A5D" w:rsidRDefault="00B432F3" w:rsidP="00327144">
            <w:pPr>
              <w:rPr>
                <w:rFonts w:cstheme="majorBidi"/>
              </w:rPr>
            </w:pPr>
            <w:r w:rsidRPr="00681A5D">
              <w:rPr>
                <w:rFonts w:cstheme="majorBidi"/>
              </w:rPr>
              <w:t>Sociology</w:t>
            </w:r>
          </w:p>
        </w:tc>
        <w:tc>
          <w:tcPr>
            <w:tcW w:w="1615" w:type="dxa"/>
          </w:tcPr>
          <w:p w14:paraId="56182DC3" w14:textId="77777777" w:rsidR="00B432F3" w:rsidRPr="00681A5D" w:rsidRDefault="00B432F3" w:rsidP="00327144">
            <w:pPr>
              <w:rPr>
                <w:rFonts w:cstheme="majorBidi"/>
              </w:rPr>
            </w:pPr>
            <w:r w:rsidRPr="00681A5D">
              <w:rPr>
                <w:rFonts w:cstheme="majorBidi"/>
              </w:rPr>
              <w:t>27 (34.6%)</w:t>
            </w:r>
          </w:p>
        </w:tc>
      </w:tr>
      <w:tr w:rsidR="00681A5D" w:rsidRPr="00681A5D" w14:paraId="541C3AB1" w14:textId="77777777" w:rsidTr="00327144">
        <w:tc>
          <w:tcPr>
            <w:tcW w:w="1776" w:type="dxa"/>
            <w:vMerge/>
          </w:tcPr>
          <w:p w14:paraId="3F524CBC" w14:textId="77777777" w:rsidR="00B432F3" w:rsidRPr="00681A5D" w:rsidRDefault="00B432F3" w:rsidP="00327144">
            <w:pPr>
              <w:rPr>
                <w:rFonts w:cstheme="majorBidi"/>
              </w:rPr>
            </w:pPr>
          </w:p>
        </w:tc>
        <w:tc>
          <w:tcPr>
            <w:tcW w:w="5964" w:type="dxa"/>
          </w:tcPr>
          <w:p w14:paraId="535698FE" w14:textId="77777777" w:rsidR="00B432F3" w:rsidRPr="00681A5D" w:rsidRDefault="00B432F3" w:rsidP="00327144">
            <w:pPr>
              <w:rPr>
                <w:rFonts w:cstheme="majorBidi"/>
              </w:rPr>
            </w:pPr>
            <w:r w:rsidRPr="00681A5D">
              <w:rPr>
                <w:rFonts w:cstheme="majorBidi"/>
              </w:rPr>
              <w:t>Demographics</w:t>
            </w:r>
          </w:p>
        </w:tc>
        <w:tc>
          <w:tcPr>
            <w:tcW w:w="1615" w:type="dxa"/>
          </w:tcPr>
          <w:p w14:paraId="3C383A2A" w14:textId="77777777" w:rsidR="00B432F3" w:rsidRPr="00681A5D" w:rsidRDefault="00B432F3" w:rsidP="00327144">
            <w:pPr>
              <w:rPr>
                <w:rFonts w:cstheme="majorBidi"/>
              </w:rPr>
            </w:pPr>
            <w:r w:rsidRPr="00681A5D">
              <w:rPr>
                <w:rFonts w:cstheme="majorBidi"/>
              </w:rPr>
              <w:t>24 (30.8%)</w:t>
            </w:r>
          </w:p>
        </w:tc>
      </w:tr>
      <w:tr w:rsidR="00681A5D" w:rsidRPr="00681A5D" w14:paraId="2B50BAD2" w14:textId="77777777" w:rsidTr="00327144">
        <w:tc>
          <w:tcPr>
            <w:tcW w:w="1776" w:type="dxa"/>
            <w:vMerge/>
          </w:tcPr>
          <w:p w14:paraId="5A04858C" w14:textId="77777777" w:rsidR="00B432F3" w:rsidRPr="00681A5D" w:rsidRDefault="00B432F3" w:rsidP="00327144">
            <w:pPr>
              <w:rPr>
                <w:rFonts w:cstheme="majorBidi"/>
              </w:rPr>
            </w:pPr>
          </w:p>
        </w:tc>
        <w:tc>
          <w:tcPr>
            <w:tcW w:w="5964" w:type="dxa"/>
          </w:tcPr>
          <w:p w14:paraId="7A841F40" w14:textId="77777777" w:rsidR="00B432F3" w:rsidRPr="00681A5D" w:rsidRDefault="00B432F3" w:rsidP="00327144">
            <w:pPr>
              <w:rPr>
                <w:rFonts w:cstheme="majorBidi"/>
              </w:rPr>
            </w:pPr>
            <w:r w:rsidRPr="00681A5D">
              <w:rPr>
                <w:rFonts w:cstheme="majorBidi"/>
              </w:rPr>
              <w:t>Outcomes of nationalization</w:t>
            </w:r>
          </w:p>
        </w:tc>
        <w:tc>
          <w:tcPr>
            <w:tcW w:w="1615" w:type="dxa"/>
          </w:tcPr>
          <w:p w14:paraId="39AFE0D2" w14:textId="77777777" w:rsidR="00B432F3" w:rsidRPr="00681A5D" w:rsidRDefault="00B432F3" w:rsidP="00327144">
            <w:pPr>
              <w:rPr>
                <w:rFonts w:cstheme="majorBidi"/>
              </w:rPr>
            </w:pPr>
            <w:r w:rsidRPr="00681A5D">
              <w:rPr>
                <w:rFonts w:cstheme="majorBidi"/>
              </w:rPr>
              <w:t>25 (32.1%)</w:t>
            </w:r>
          </w:p>
        </w:tc>
      </w:tr>
      <w:tr w:rsidR="00681A5D" w:rsidRPr="00681A5D" w14:paraId="62629971" w14:textId="77777777" w:rsidTr="00327144">
        <w:tc>
          <w:tcPr>
            <w:tcW w:w="1776" w:type="dxa"/>
            <w:vMerge/>
          </w:tcPr>
          <w:p w14:paraId="531BDEA8" w14:textId="77777777" w:rsidR="00B432F3" w:rsidRPr="00681A5D" w:rsidRDefault="00B432F3" w:rsidP="00327144">
            <w:pPr>
              <w:rPr>
                <w:rFonts w:cstheme="majorBidi"/>
              </w:rPr>
            </w:pPr>
          </w:p>
        </w:tc>
        <w:tc>
          <w:tcPr>
            <w:tcW w:w="5964" w:type="dxa"/>
          </w:tcPr>
          <w:p w14:paraId="6F39C119" w14:textId="77777777" w:rsidR="00B432F3" w:rsidRPr="00681A5D" w:rsidRDefault="00B432F3" w:rsidP="00327144">
            <w:pPr>
              <w:rPr>
                <w:rFonts w:cstheme="majorBidi"/>
              </w:rPr>
            </w:pPr>
            <w:r w:rsidRPr="00681A5D">
              <w:rPr>
                <w:rFonts w:cstheme="majorBidi"/>
              </w:rPr>
              <w:t>Social contract</w:t>
            </w:r>
          </w:p>
        </w:tc>
        <w:tc>
          <w:tcPr>
            <w:tcW w:w="1615" w:type="dxa"/>
          </w:tcPr>
          <w:p w14:paraId="15B1D5C5" w14:textId="77777777" w:rsidR="00B432F3" w:rsidRPr="00681A5D" w:rsidRDefault="00B432F3" w:rsidP="00327144">
            <w:pPr>
              <w:rPr>
                <w:rFonts w:cstheme="majorBidi"/>
              </w:rPr>
            </w:pPr>
            <w:r w:rsidRPr="00681A5D">
              <w:rPr>
                <w:rFonts w:cstheme="majorBidi"/>
              </w:rPr>
              <w:t>16 (20.5%)</w:t>
            </w:r>
          </w:p>
        </w:tc>
      </w:tr>
      <w:tr w:rsidR="00681A5D" w:rsidRPr="00681A5D" w14:paraId="38AAA399" w14:textId="77777777" w:rsidTr="00327144">
        <w:tc>
          <w:tcPr>
            <w:tcW w:w="1776" w:type="dxa"/>
            <w:vMerge/>
          </w:tcPr>
          <w:p w14:paraId="7BA56AB3" w14:textId="77777777" w:rsidR="00B432F3" w:rsidRPr="00681A5D" w:rsidRDefault="00B432F3" w:rsidP="00327144">
            <w:pPr>
              <w:rPr>
                <w:rFonts w:cstheme="majorBidi"/>
              </w:rPr>
            </w:pPr>
          </w:p>
        </w:tc>
        <w:tc>
          <w:tcPr>
            <w:tcW w:w="5964" w:type="dxa"/>
          </w:tcPr>
          <w:p w14:paraId="13FB4F63" w14:textId="77777777" w:rsidR="00B432F3" w:rsidRPr="00681A5D" w:rsidRDefault="00B432F3" w:rsidP="00327144">
            <w:pPr>
              <w:rPr>
                <w:rFonts w:cstheme="majorBidi"/>
              </w:rPr>
            </w:pPr>
            <w:r w:rsidRPr="00681A5D">
              <w:rPr>
                <w:rFonts w:cstheme="majorBidi"/>
              </w:rPr>
              <w:t>Psychology</w:t>
            </w:r>
          </w:p>
        </w:tc>
        <w:tc>
          <w:tcPr>
            <w:tcW w:w="1615" w:type="dxa"/>
          </w:tcPr>
          <w:p w14:paraId="2B215445" w14:textId="77777777" w:rsidR="00B432F3" w:rsidRPr="00681A5D" w:rsidRDefault="00B432F3" w:rsidP="00327144">
            <w:pPr>
              <w:rPr>
                <w:rFonts w:cstheme="majorBidi"/>
              </w:rPr>
            </w:pPr>
            <w:r w:rsidRPr="00681A5D">
              <w:rPr>
                <w:rFonts w:cstheme="majorBidi"/>
              </w:rPr>
              <w:t>12 (15.4%)</w:t>
            </w:r>
          </w:p>
        </w:tc>
      </w:tr>
      <w:tr w:rsidR="00681A5D" w:rsidRPr="00681A5D" w14:paraId="685901DD" w14:textId="77777777" w:rsidTr="00327144">
        <w:tc>
          <w:tcPr>
            <w:tcW w:w="1776" w:type="dxa"/>
            <w:vMerge/>
          </w:tcPr>
          <w:p w14:paraId="0552F7D5" w14:textId="77777777" w:rsidR="00B432F3" w:rsidRPr="00681A5D" w:rsidRDefault="00B432F3" w:rsidP="00327144">
            <w:pPr>
              <w:rPr>
                <w:rFonts w:cstheme="majorBidi"/>
              </w:rPr>
            </w:pPr>
          </w:p>
        </w:tc>
        <w:tc>
          <w:tcPr>
            <w:tcW w:w="5964" w:type="dxa"/>
          </w:tcPr>
          <w:p w14:paraId="5AFA5249" w14:textId="77777777" w:rsidR="00B432F3" w:rsidRPr="00681A5D" w:rsidRDefault="00B432F3" w:rsidP="00327144">
            <w:pPr>
              <w:rPr>
                <w:rFonts w:cstheme="majorBidi"/>
              </w:rPr>
            </w:pPr>
            <w:r w:rsidRPr="00681A5D">
              <w:rPr>
                <w:rFonts w:cstheme="majorBidi"/>
              </w:rPr>
              <w:t>Economics</w:t>
            </w:r>
          </w:p>
        </w:tc>
        <w:tc>
          <w:tcPr>
            <w:tcW w:w="1615" w:type="dxa"/>
          </w:tcPr>
          <w:p w14:paraId="5033A54B" w14:textId="77777777" w:rsidR="00B432F3" w:rsidRPr="00681A5D" w:rsidRDefault="00B432F3" w:rsidP="00327144">
            <w:pPr>
              <w:rPr>
                <w:rFonts w:cstheme="majorBidi"/>
              </w:rPr>
            </w:pPr>
            <w:r w:rsidRPr="00681A5D">
              <w:rPr>
                <w:rFonts w:cstheme="majorBidi"/>
              </w:rPr>
              <w:t>10 (12.8%)</w:t>
            </w:r>
          </w:p>
        </w:tc>
      </w:tr>
      <w:tr w:rsidR="00681A5D" w:rsidRPr="00681A5D" w14:paraId="1ADEEF09" w14:textId="77777777" w:rsidTr="00327144">
        <w:tc>
          <w:tcPr>
            <w:tcW w:w="1776" w:type="dxa"/>
            <w:vMerge/>
          </w:tcPr>
          <w:p w14:paraId="39A97066" w14:textId="77777777" w:rsidR="00B432F3" w:rsidRPr="00681A5D" w:rsidRDefault="00B432F3" w:rsidP="00327144">
            <w:pPr>
              <w:rPr>
                <w:rFonts w:cstheme="majorBidi"/>
              </w:rPr>
            </w:pPr>
          </w:p>
        </w:tc>
        <w:tc>
          <w:tcPr>
            <w:tcW w:w="5964" w:type="dxa"/>
          </w:tcPr>
          <w:p w14:paraId="3449CF39" w14:textId="77777777" w:rsidR="00B432F3" w:rsidRPr="00681A5D" w:rsidRDefault="00B432F3" w:rsidP="00327144">
            <w:pPr>
              <w:rPr>
                <w:rFonts w:cstheme="majorBidi"/>
              </w:rPr>
            </w:pPr>
            <w:r w:rsidRPr="00681A5D">
              <w:rPr>
                <w:rFonts w:cstheme="majorBidi"/>
              </w:rPr>
              <w:t>Psychological contract</w:t>
            </w:r>
          </w:p>
        </w:tc>
        <w:tc>
          <w:tcPr>
            <w:tcW w:w="1615" w:type="dxa"/>
          </w:tcPr>
          <w:p w14:paraId="0E9F9334" w14:textId="77777777" w:rsidR="00B432F3" w:rsidRPr="00681A5D" w:rsidRDefault="00B432F3" w:rsidP="00327144">
            <w:pPr>
              <w:rPr>
                <w:rFonts w:cstheme="majorBidi"/>
              </w:rPr>
            </w:pPr>
            <w:r w:rsidRPr="00681A5D">
              <w:rPr>
                <w:rFonts w:cstheme="majorBidi"/>
              </w:rPr>
              <w:t>8 (10.3%)</w:t>
            </w:r>
          </w:p>
        </w:tc>
      </w:tr>
      <w:tr w:rsidR="00681A5D" w:rsidRPr="00681A5D" w14:paraId="4068A8C8" w14:textId="77777777" w:rsidTr="00327144">
        <w:tc>
          <w:tcPr>
            <w:tcW w:w="1776" w:type="dxa"/>
            <w:vMerge/>
          </w:tcPr>
          <w:p w14:paraId="7584E822" w14:textId="77777777" w:rsidR="00B432F3" w:rsidRPr="00681A5D" w:rsidRDefault="00B432F3" w:rsidP="00327144">
            <w:pPr>
              <w:rPr>
                <w:rFonts w:cstheme="majorBidi"/>
              </w:rPr>
            </w:pPr>
          </w:p>
        </w:tc>
        <w:tc>
          <w:tcPr>
            <w:tcW w:w="5964" w:type="dxa"/>
          </w:tcPr>
          <w:p w14:paraId="06CA6594" w14:textId="77777777" w:rsidR="00B432F3" w:rsidRPr="00681A5D" w:rsidRDefault="00B432F3" w:rsidP="00327144">
            <w:pPr>
              <w:rPr>
                <w:rFonts w:cstheme="majorBidi"/>
              </w:rPr>
            </w:pPr>
            <w:r w:rsidRPr="00681A5D">
              <w:rPr>
                <w:rFonts w:cstheme="majorBidi"/>
              </w:rPr>
              <w:t>Politics</w:t>
            </w:r>
          </w:p>
        </w:tc>
        <w:tc>
          <w:tcPr>
            <w:tcW w:w="1615" w:type="dxa"/>
          </w:tcPr>
          <w:p w14:paraId="1DA790BF" w14:textId="77777777" w:rsidR="00B432F3" w:rsidRPr="00681A5D" w:rsidRDefault="00B432F3" w:rsidP="00327144">
            <w:pPr>
              <w:rPr>
                <w:rFonts w:cstheme="majorBidi"/>
              </w:rPr>
            </w:pPr>
            <w:r w:rsidRPr="00681A5D">
              <w:rPr>
                <w:rFonts w:cstheme="majorBidi"/>
              </w:rPr>
              <w:t xml:space="preserve">7 (9%) </w:t>
            </w:r>
          </w:p>
        </w:tc>
      </w:tr>
      <w:tr w:rsidR="00681A5D" w:rsidRPr="00681A5D" w14:paraId="5D0AA646" w14:textId="77777777" w:rsidTr="00327144">
        <w:tc>
          <w:tcPr>
            <w:tcW w:w="1776" w:type="dxa"/>
            <w:vMerge/>
          </w:tcPr>
          <w:p w14:paraId="0A1FDFBE" w14:textId="77777777" w:rsidR="00B432F3" w:rsidRPr="00681A5D" w:rsidRDefault="00B432F3" w:rsidP="00327144">
            <w:pPr>
              <w:rPr>
                <w:rFonts w:cstheme="majorBidi"/>
              </w:rPr>
            </w:pPr>
          </w:p>
        </w:tc>
        <w:tc>
          <w:tcPr>
            <w:tcW w:w="5964" w:type="dxa"/>
          </w:tcPr>
          <w:p w14:paraId="03D742C2" w14:textId="77777777" w:rsidR="00B432F3" w:rsidRPr="00681A5D" w:rsidRDefault="00B432F3" w:rsidP="00327144">
            <w:pPr>
              <w:rPr>
                <w:rFonts w:cstheme="majorBidi"/>
              </w:rPr>
            </w:pPr>
            <w:r w:rsidRPr="00681A5D">
              <w:rPr>
                <w:rFonts w:cstheme="majorBidi"/>
              </w:rPr>
              <w:t>CSR and international business (2 studies each)</w:t>
            </w:r>
          </w:p>
        </w:tc>
        <w:tc>
          <w:tcPr>
            <w:tcW w:w="1615" w:type="dxa"/>
          </w:tcPr>
          <w:p w14:paraId="7428D1EF" w14:textId="77777777" w:rsidR="00B432F3" w:rsidRPr="00681A5D" w:rsidRDefault="00B432F3" w:rsidP="00327144">
            <w:pPr>
              <w:rPr>
                <w:rFonts w:cstheme="majorBidi"/>
              </w:rPr>
            </w:pPr>
            <w:r w:rsidRPr="00681A5D">
              <w:rPr>
                <w:rFonts w:cstheme="majorBidi"/>
              </w:rPr>
              <w:t>4 (5.1%)</w:t>
            </w:r>
          </w:p>
        </w:tc>
      </w:tr>
      <w:tr w:rsidR="00681A5D" w:rsidRPr="00681A5D" w14:paraId="2661F397" w14:textId="77777777" w:rsidTr="00327144">
        <w:tc>
          <w:tcPr>
            <w:tcW w:w="1776" w:type="dxa"/>
            <w:vMerge w:val="restart"/>
          </w:tcPr>
          <w:p w14:paraId="7C99AD5C" w14:textId="77777777" w:rsidR="00B432F3" w:rsidRPr="00681A5D" w:rsidRDefault="00B432F3" w:rsidP="00327144">
            <w:pPr>
              <w:autoSpaceDE w:val="0"/>
              <w:autoSpaceDN w:val="0"/>
              <w:adjustRightInd w:val="0"/>
              <w:ind w:right="60"/>
              <w:rPr>
                <w:rFonts w:cstheme="majorBidi"/>
              </w:rPr>
            </w:pPr>
            <w:r w:rsidRPr="00681A5D">
              <w:rPr>
                <w:rFonts w:cstheme="majorBidi"/>
                <w:b/>
                <w:bCs/>
              </w:rPr>
              <w:t>Methods</w:t>
            </w:r>
            <w:r w:rsidRPr="00681A5D">
              <w:rPr>
                <w:rStyle w:val="FootnoteReference"/>
                <w:rFonts w:cstheme="majorBidi"/>
              </w:rPr>
              <w:footnoteReference w:id="2"/>
            </w:r>
          </w:p>
        </w:tc>
        <w:tc>
          <w:tcPr>
            <w:tcW w:w="5964" w:type="dxa"/>
          </w:tcPr>
          <w:p w14:paraId="2E9C8BC6" w14:textId="77777777" w:rsidR="00B432F3" w:rsidRPr="00681A5D" w:rsidRDefault="00B432F3" w:rsidP="00327144">
            <w:pPr>
              <w:autoSpaceDE w:val="0"/>
              <w:autoSpaceDN w:val="0"/>
              <w:adjustRightInd w:val="0"/>
              <w:ind w:right="60"/>
              <w:rPr>
                <w:rFonts w:cstheme="majorBidi"/>
              </w:rPr>
            </w:pPr>
            <w:r w:rsidRPr="00681A5D">
              <w:rPr>
                <w:rFonts w:cstheme="majorBidi"/>
              </w:rPr>
              <w:t>Quantitative</w:t>
            </w:r>
          </w:p>
        </w:tc>
        <w:tc>
          <w:tcPr>
            <w:tcW w:w="1615" w:type="dxa"/>
          </w:tcPr>
          <w:p w14:paraId="46AAED64" w14:textId="77777777" w:rsidR="00B432F3" w:rsidRPr="00681A5D" w:rsidRDefault="00B432F3" w:rsidP="00327144">
            <w:pPr>
              <w:autoSpaceDE w:val="0"/>
              <w:autoSpaceDN w:val="0"/>
              <w:adjustRightInd w:val="0"/>
              <w:ind w:right="60"/>
              <w:rPr>
                <w:rFonts w:cstheme="majorBidi"/>
              </w:rPr>
            </w:pPr>
            <w:r w:rsidRPr="00681A5D">
              <w:rPr>
                <w:rFonts w:cstheme="majorBidi"/>
              </w:rPr>
              <w:t>30 (38.5%)</w:t>
            </w:r>
          </w:p>
        </w:tc>
      </w:tr>
      <w:tr w:rsidR="00681A5D" w:rsidRPr="00681A5D" w14:paraId="677480A6" w14:textId="77777777" w:rsidTr="00327144">
        <w:tc>
          <w:tcPr>
            <w:tcW w:w="1776" w:type="dxa"/>
            <w:vMerge/>
          </w:tcPr>
          <w:p w14:paraId="16CAAEAA" w14:textId="77777777" w:rsidR="00B432F3" w:rsidRPr="00681A5D" w:rsidRDefault="00B432F3" w:rsidP="00327144">
            <w:pPr>
              <w:autoSpaceDE w:val="0"/>
              <w:autoSpaceDN w:val="0"/>
              <w:adjustRightInd w:val="0"/>
              <w:ind w:right="60"/>
              <w:rPr>
                <w:rFonts w:cstheme="majorBidi"/>
              </w:rPr>
            </w:pPr>
          </w:p>
        </w:tc>
        <w:tc>
          <w:tcPr>
            <w:tcW w:w="5964" w:type="dxa"/>
          </w:tcPr>
          <w:p w14:paraId="789B7C2E" w14:textId="77777777" w:rsidR="00B432F3" w:rsidRPr="00681A5D" w:rsidRDefault="00B432F3" w:rsidP="00327144">
            <w:pPr>
              <w:autoSpaceDE w:val="0"/>
              <w:autoSpaceDN w:val="0"/>
              <w:adjustRightInd w:val="0"/>
              <w:ind w:right="60"/>
              <w:rPr>
                <w:rFonts w:cstheme="majorBidi"/>
              </w:rPr>
            </w:pPr>
            <w:r w:rsidRPr="00681A5D">
              <w:rPr>
                <w:rFonts w:cstheme="majorBidi"/>
              </w:rPr>
              <w:t>Qualitative</w:t>
            </w:r>
          </w:p>
        </w:tc>
        <w:tc>
          <w:tcPr>
            <w:tcW w:w="1615" w:type="dxa"/>
          </w:tcPr>
          <w:p w14:paraId="7FF7FB66" w14:textId="77777777" w:rsidR="00B432F3" w:rsidRPr="00681A5D" w:rsidRDefault="00B432F3" w:rsidP="00327144">
            <w:pPr>
              <w:autoSpaceDE w:val="0"/>
              <w:autoSpaceDN w:val="0"/>
              <w:adjustRightInd w:val="0"/>
              <w:ind w:right="60"/>
              <w:rPr>
                <w:rFonts w:cstheme="majorBidi"/>
              </w:rPr>
            </w:pPr>
            <w:r w:rsidRPr="00681A5D">
              <w:rPr>
                <w:rFonts w:cstheme="majorBidi"/>
              </w:rPr>
              <w:t>19 (24.4%)</w:t>
            </w:r>
          </w:p>
        </w:tc>
      </w:tr>
      <w:tr w:rsidR="00681A5D" w:rsidRPr="00681A5D" w14:paraId="35BD53DA" w14:textId="77777777" w:rsidTr="00327144">
        <w:tc>
          <w:tcPr>
            <w:tcW w:w="1776" w:type="dxa"/>
            <w:vMerge/>
          </w:tcPr>
          <w:p w14:paraId="7B783F3C" w14:textId="77777777" w:rsidR="00B432F3" w:rsidRPr="00681A5D" w:rsidRDefault="00B432F3" w:rsidP="00327144">
            <w:pPr>
              <w:autoSpaceDE w:val="0"/>
              <w:autoSpaceDN w:val="0"/>
              <w:adjustRightInd w:val="0"/>
              <w:ind w:right="60"/>
              <w:rPr>
                <w:rFonts w:cstheme="majorBidi"/>
              </w:rPr>
            </w:pPr>
          </w:p>
        </w:tc>
        <w:tc>
          <w:tcPr>
            <w:tcW w:w="5964" w:type="dxa"/>
          </w:tcPr>
          <w:p w14:paraId="4F1EE652" w14:textId="77777777" w:rsidR="00B432F3" w:rsidRPr="00681A5D" w:rsidRDefault="00B432F3" w:rsidP="00327144">
            <w:pPr>
              <w:autoSpaceDE w:val="0"/>
              <w:autoSpaceDN w:val="0"/>
              <w:adjustRightInd w:val="0"/>
              <w:ind w:right="60"/>
              <w:rPr>
                <w:rFonts w:cstheme="majorBidi"/>
              </w:rPr>
            </w:pPr>
            <w:r w:rsidRPr="00681A5D">
              <w:rPr>
                <w:rFonts w:cstheme="majorBidi"/>
              </w:rPr>
              <w:t>Mixed methods (qualitative and quantitative methods)</w:t>
            </w:r>
          </w:p>
        </w:tc>
        <w:tc>
          <w:tcPr>
            <w:tcW w:w="1615" w:type="dxa"/>
          </w:tcPr>
          <w:p w14:paraId="6F76A5A3" w14:textId="77777777" w:rsidR="00B432F3" w:rsidRPr="00681A5D" w:rsidRDefault="00B432F3" w:rsidP="00327144">
            <w:pPr>
              <w:autoSpaceDE w:val="0"/>
              <w:autoSpaceDN w:val="0"/>
              <w:adjustRightInd w:val="0"/>
              <w:ind w:right="60"/>
              <w:rPr>
                <w:rFonts w:cstheme="majorBidi"/>
              </w:rPr>
            </w:pPr>
            <w:r w:rsidRPr="00681A5D">
              <w:rPr>
                <w:rFonts w:cstheme="majorBidi"/>
              </w:rPr>
              <w:t>7 (9%)</w:t>
            </w:r>
          </w:p>
        </w:tc>
      </w:tr>
      <w:tr w:rsidR="00681A5D" w:rsidRPr="00681A5D" w14:paraId="1BCD726F" w14:textId="77777777" w:rsidTr="00327144">
        <w:tc>
          <w:tcPr>
            <w:tcW w:w="1776" w:type="dxa"/>
            <w:vMerge/>
          </w:tcPr>
          <w:p w14:paraId="3B46B2EE" w14:textId="77777777" w:rsidR="00B432F3" w:rsidRPr="00681A5D" w:rsidRDefault="00B432F3" w:rsidP="00327144">
            <w:pPr>
              <w:autoSpaceDE w:val="0"/>
              <w:autoSpaceDN w:val="0"/>
              <w:adjustRightInd w:val="0"/>
              <w:ind w:right="60"/>
              <w:rPr>
                <w:rFonts w:cstheme="majorBidi"/>
              </w:rPr>
            </w:pPr>
          </w:p>
        </w:tc>
        <w:tc>
          <w:tcPr>
            <w:tcW w:w="5964" w:type="dxa"/>
          </w:tcPr>
          <w:p w14:paraId="224B1B0C" w14:textId="77777777" w:rsidR="00B432F3" w:rsidRPr="00681A5D" w:rsidRDefault="00B432F3" w:rsidP="00327144">
            <w:pPr>
              <w:autoSpaceDE w:val="0"/>
              <w:autoSpaceDN w:val="0"/>
              <w:adjustRightInd w:val="0"/>
              <w:ind w:right="60"/>
              <w:rPr>
                <w:rFonts w:cstheme="majorBidi"/>
              </w:rPr>
            </w:pPr>
            <w:r w:rsidRPr="00681A5D">
              <w:rPr>
                <w:rFonts w:cstheme="majorBidi"/>
              </w:rPr>
              <w:t>Theoretical/literature based</w:t>
            </w:r>
          </w:p>
        </w:tc>
        <w:tc>
          <w:tcPr>
            <w:tcW w:w="1615" w:type="dxa"/>
          </w:tcPr>
          <w:p w14:paraId="365952E2" w14:textId="77777777" w:rsidR="00B432F3" w:rsidRPr="00681A5D" w:rsidRDefault="00B432F3" w:rsidP="00327144">
            <w:pPr>
              <w:autoSpaceDE w:val="0"/>
              <w:autoSpaceDN w:val="0"/>
              <w:adjustRightInd w:val="0"/>
              <w:ind w:right="60"/>
              <w:rPr>
                <w:rFonts w:cstheme="majorBidi"/>
              </w:rPr>
            </w:pPr>
            <w:r w:rsidRPr="00681A5D">
              <w:rPr>
                <w:rFonts w:cstheme="majorBidi"/>
              </w:rPr>
              <w:t>15 (19.2%)</w:t>
            </w:r>
          </w:p>
        </w:tc>
      </w:tr>
      <w:tr w:rsidR="00681A5D" w:rsidRPr="00681A5D" w14:paraId="74F53611" w14:textId="77777777" w:rsidTr="00327144">
        <w:tc>
          <w:tcPr>
            <w:tcW w:w="1776" w:type="dxa"/>
            <w:vMerge w:val="restart"/>
          </w:tcPr>
          <w:p w14:paraId="33ABC6FF" w14:textId="77777777" w:rsidR="00B432F3" w:rsidRPr="00681A5D" w:rsidRDefault="00B432F3" w:rsidP="00327144">
            <w:pPr>
              <w:autoSpaceDE w:val="0"/>
              <w:autoSpaceDN w:val="0"/>
              <w:adjustRightInd w:val="0"/>
              <w:ind w:right="60"/>
              <w:rPr>
                <w:rFonts w:cstheme="majorBidi"/>
              </w:rPr>
            </w:pPr>
            <w:r w:rsidRPr="00681A5D">
              <w:rPr>
                <w:rFonts w:cstheme="majorBidi"/>
                <w:b/>
                <w:bCs/>
              </w:rPr>
              <w:t>Time scope</w:t>
            </w:r>
          </w:p>
        </w:tc>
        <w:tc>
          <w:tcPr>
            <w:tcW w:w="5964" w:type="dxa"/>
          </w:tcPr>
          <w:p w14:paraId="5FFDE0BA" w14:textId="77777777" w:rsidR="00B432F3" w:rsidRPr="00681A5D" w:rsidRDefault="00B432F3" w:rsidP="00327144">
            <w:pPr>
              <w:autoSpaceDE w:val="0"/>
              <w:autoSpaceDN w:val="0"/>
              <w:adjustRightInd w:val="0"/>
              <w:ind w:right="60"/>
              <w:rPr>
                <w:rFonts w:cstheme="majorBidi"/>
              </w:rPr>
            </w:pPr>
            <w:r w:rsidRPr="00681A5D">
              <w:rPr>
                <w:rFonts w:cstheme="majorBidi"/>
              </w:rPr>
              <w:t>Cross sectional</w:t>
            </w:r>
          </w:p>
        </w:tc>
        <w:tc>
          <w:tcPr>
            <w:tcW w:w="1615" w:type="dxa"/>
          </w:tcPr>
          <w:p w14:paraId="29A33356" w14:textId="77777777" w:rsidR="00B432F3" w:rsidRPr="00681A5D" w:rsidRDefault="00B432F3" w:rsidP="00327144">
            <w:pPr>
              <w:rPr>
                <w:rFonts w:cstheme="majorBidi"/>
              </w:rPr>
            </w:pPr>
            <w:r w:rsidRPr="00681A5D">
              <w:rPr>
                <w:rFonts w:cstheme="majorBidi"/>
              </w:rPr>
              <w:t>51 (65.4%)</w:t>
            </w:r>
          </w:p>
        </w:tc>
      </w:tr>
      <w:tr w:rsidR="00681A5D" w:rsidRPr="00681A5D" w14:paraId="66E14E99" w14:textId="77777777" w:rsidTr="00327144">
        <w:tc>
          <w:tcPr>
            <w:tcW w:w="1776" w:type="dxa"/>
            <w:vMerge/>
          </w:tcPr>
          <w:p w14:paraId="7E28237B" w14:textId="77777777" w:rsidR="00B432F3" w:rsidRPr="00681A5D" w:rsidRDefault="00B432F3" w:rsidP="00327144">
            <w:pPr>
              <w:autoSpaceDE w:val="0"/>
              <w:autoSpaceDN w:val="0"/>
              <w:adjustRightInd w:val="0"/>
              <w:ind w:right="60"/>
              <w:rPr>
                <w:rFonts w:cstheme="majorBidi"/>
              </w:rPr>
            </w:pPr>
          </w:p>
        </w:tc>
        <w:tc>
          <w:tcPr>
            <w:tcW w:w="5964" w:type="dxa"/>
          </w:tcPr>
          <w:p w14:paraId="64E628E2" w14:textId="77777777" w:rsidR="00B432F3" w:rsidRPr="00681A5D" w:rsidRDefault="00B432F3" w:rsidP="00327144">
            <w:pPr>
              <w:autoSpaceDE w:val="0"/>
              <w:autoSpaceDN w:val="0"/>
              <w:adjustRightInd w:val="0"/>
              <w:ind w:right="60"/>
              <w:rPr>
                <w:rFonts w:cstheme="majorBidi"/>
              </w:rPr>
            </w:pPr>
            <w:r w:rsidRPr="00681A5D">
              <w:rPr>
                <w:rFonts w:cstheme="majorBidi"/>
              </w:rPr>
              <w:t>Longitudinal</w:t>
            </w:r>
          </w:p>
        </w:tc>
        <w:tc>
          <w:tcPr>
            <w:tcW w:w="1615" w:type="dxa"/>
          </w:tcPr>
          <w:p w14:paraId="6CBB4209" w14:textId="77777777" w:rsidR="00B432F3" w:rsidRPr="00681A5D" w:rsidRDefault="00B432F3" w:rsidP="00327144">
            <w:pPr>
              <w:rPr>
                <w:rFonts w:cstheme="majorBidi"/>
              </w:rPr>
            </w:pPr>
            <w:r w:rsidRPr="00681A5D">
              <w:rPr>
                <w:rFonts w:cstheme="majorBidi"/>
              </w:rPr>
              <w:t>4 (5.1%)</w:t>
            </w:r>
          </w:p>
        </w:tc>
      </w:tr>
      <w:tr w:rsidR="00681A5D" w:rsidRPr="00681A5D" w14:paraId="2246D4A6" w14:textId="77777777" w:rsidTr="00327144">
        <w:tc>
          <w:tcPr>
            <w:tcW w:w="1776" w:type="dxa"/>
            <w:vMerge/>
          </w:tcPr>
          <w:p w14:paraId="6C91432F" w14:textId="77777777" w:rsidR="00B432F3" w:rsidRPr="00681A5D" w:rsidRDefault="00B432F3" w:rsidP="00327144">
            <w:pPr>
              <w:autoSpaceDE w:val="0"/>
              <w:autoSpaceDN w:val="0"/>
              <w:adjustRightInd w:val="0"/>
              <w:ind w:right="60"/>
              <w:rPr>
                <w:rFonts w:cstheme="majorBidi"/>
              </w:rPr>
            </w:pPr>
          </w:p>
        </w:tc>
        <w:tc>
          <w:tcPr>
            <w:tcW w:w="5964" w:type="dxa"/>
          </w:tcPr>
          <w:p w14:paraId="1BCB48BB" w14:textId="77777777" w:rsidR="00B432F3" w:rsidRPr="00681A5D" w:rsidRDefault="00B432F3" w:rsidP="00327144">
            <w:pPr>
              <w:autoSpaceDE w:val="0"/>
              <w:autoSpaceDN w:val="0"/>
              <w:adjustRightInd w:val="0"/>
              <w:ind w:right="60"/>
              <w:rPr>
                <w:rFonts w:cstheme="majorBidi"/>
              </w:rPr>
            </w:pPr>
            <w:r w:rsidRPr="00681A5D">
              <w:rPr>
                <w:rFonts w:cstheme="majorBidi"/>
              </w:rPr>
              <w:t>Not applicable (Theoretical/literature-based papers)</w:t>
            </w:r>
          </w:p>
        </w:tc>
        <w:tc>
          <w:tcPr>
            <w:tcW w:w="1615" w:type="dxa"/>
          </w:tcPr>
          <w:p w14:paraId="60B1DBB7" w14:textId="77777777" w:rsidR="00B432F3" w:rsidRPr="00681A5D" w:rsidRDefault="00B432F3" w:rsidP="00327144">
            <w:pPr>
              <w:rPr>
                <w:rFonts w:cstheme="majorBidi"/>
              </w:rPr>
            </w:pPr>
            <w:r w:rsidRPr="00681A5D">
              <w:rPr>
                <w:rFonts w:cstheme="majorBidi"/>
              </w:rPr>
              <w:t>15 (19.2%)</w:t>
            </w:r>
          </w:p>
        </w:tc>
      </w:tr>
      <w:tr w:rsidR="00681A5D" w:rsidRPr="00681A5D" w14:paraId="6394E265" w14:textId="77777777" w:rsidTr="00327144">
        <w:tc>
          <w:tcPr>
            <w:tcW w:w="1776" w:type="dxa"/>
            <w:vMerge w:val="restart"/>
          </w:tcPr>
          <w:p w14:paraId="12589DA1" w14:textId="77777777" w:rsidR="00B432F3" w:rsidRPr="00681A5D" w:rsidRDefault="00B432F3" w:rsidP="00327144">
            <w:pPr>
              <w:rPr>
                <w:rFonts w:cstheme="majorBidi"/>
              </w:rPr>
            </w:pPr>
            <w:r w:rsidRPr="00681A5D">
              <w:rPr>
                <w:rFonts w:cstheme="majorBidi"/>
                <w:b/>
                <w:bCs/>
              </w:rPr>
              <w:t>Data collection methods</w:t>
            </w:r>
          </w:p>
        </w:tc>
        <w:tc>
          <w:tcPr>
            <w:tcW w:w="5964" w:type="dxa"/>
          </w:tcPr>
          <w:p w14:paraId="6CA3DB3D" w14:textId="77777777" w:rsidR="00B432F3" w:rsidRPr="00681A5D" w:rsidRDefault="00B432F3" w:rsidP="00327144">
            <w:pPr>
              <w:rPr>
                <w:rFonts w:cstheme="majorBidi"/>
              </w:rPr>
            </w:pPr>
            <w:r w:rsidRPr="00681A5D">
              <w:rPr>
                <w:rFonts w:cstheme="majorBidi"/>
              </w:rPr>
              <w:t xml:space="preserve">Secondary data </w:t>
            </w:r>
          </w:p>
        </w:tc>
        <w:tc>
          <w:tcPr>
            <w:tcW w:w="1615" w:type="dxa"/>
          </w:tcPr>
          <w:p w14:paraId="651EA460" w14:textId="77777777" w:rsidR="00B432F3" w:rsidRPr="00681A5D" w:rsidRDefault="00B432F3" w:rsidP="00327144">
            <w:pPr>
              <w:autoSpaceDE w:val="0"/>
              <w:autoSpaceDN w:val="0"/>
              <w:adjustRightInd w:val="0"/>
              <w:ind w:right="60"/>
              <w:rPr>
                <w:rFonts w:cstheme="majorBidi"/>
              </w:rPr>
            </w:pPr>
            <w:r w:rsidRPr="00681A5D">
              <w:rPr>
                <w:rFonts w:cstheme="majorBidi"/>
              </w:rPr>
              <w:t>28 (35.9%)</w:t>
            </w:r>
          </w:p>
        </w:tc>
      </w:tr>
      <w:tr w:rsidR="00681A5D" w:rsidRPr="00681A5D" w14:paraId="0372E030" w14:textId="77777777" w:rsidTr="00327144">
        <w:tc>
          <w:tcPr>
            <w:tcW w:w="1776" w:type="dxa"/>
            <w:vMerge/>
          </w:tcPr>
          <w:p w14:paraId="61BE2FA1" w14:textId="77777777" w:rsidR="00B432F3" w:rsidRPr="00681A5D" w:rsidRDefault="00B432F3" w:rsidP="00327144">
            <w:pPr>
              <w:rPr>
                <w:rFonts w:cstheme="majorBidi"/>
              </w:rPr>
            </w:pPr>
          </w:p>
        </w:tc>
        <w:tc>
          <w:tcPr>
            <w:tcW w:w="5964" w:type="dxa"/>
          </w:tcPr>
          <w:p w14:paraId="583625C1" w14:textId="77777777" w:rsidR="00B432F3" w:rsidRPr="00681A5D" w:rsidRDefault="00B432F3" w:rsidP="00327144">
            <w:pPr>
              <w:rPr>
                <w:rFonts w:cstheme="majorBidi"/>
              </w:rPr>
            </w:pPr>
            <w:r w:rsidRPr="00681A5D">
              <w:rPr>
                <w:rFonts w:cstheme="majorBidi"/>
              </w:rPr>
              <w:t>Interview</w:t>
            </w:r>
          </w:p>
        </w:tc>
        <w:tc>
          <w:tcPr>
            <w:tcW w:w="1615" w:type="dxa"/>
          </w:tcPr>
          <w:p w14:paraId="30533707" w14:textId="77777777" w:rsidR="00B432F3" w:rsidRPr="00681A5D" w:rsidRDefault="00B432F3" w:rsidP="00327144">
            <w:pPr>
              <w:autoSpaceDE w:val="0"/>
              <w:autoSpaceDN w:val="0"/>
              <w:adjustRightInd w:val="0"/>
              <w:ind w:right="60"/>
              <w:rPr>
                <w:rFonts w:cstheme="majorBidi"/>
              </w:rPr>
            </w:pPr>
            <w:r w:rsidRPr="00681A5D">
              <w:rPr>
                <w:rFonts w:cstheme="majorBidi"/>
              </w:rPr>
              <w:t>24 (30.8%)</w:t>
            </w:r>
          </w:p>
        </w:tc>
      </w:tr>
      <w:tr w:rsidR="00681A5D" w:rsidRPr="00681A5D" w14:paraId="4CFF47CD" w14:textId="77777777" w:rsidTr="00327144">
        <w:tc>
          <w:tcPr>
            <w:tcW w:w="1776" w:type="dxa"/>
            <w:vMerge/>
          </w:tcPr>
          <w:p w14:paraId="690F4057" w14:textId="77777777" w:rsidR="00B432F3" w:rsidRPr="00681A5D" w:rsidRDefault="00B432F3" w:rsidP="00327144">
            <w:pPr>
              <w:rPr>
                <w:rFonts w:cstheme="majorBidi"/>
              </w:rPr>
            </w:pPr>
          </w:p>
        </w:tc>
        <w:tc>
          <w:tcPr>
            <w:tcW w:w="5964" w:type="dxa"/>
          </w:tcPr>
          <w:p w14:paraId="09243E92" w14:textId="77777777" w:rsidR="00B432F3" w:rsidRPr="00681A5D" w:rsidRDefault="00B432F3" w:rsidP="00327144">
            <w:pPr>
              <w:rPr>
                <w:rFonts w:cstheme="majorBidi"/>
              </w:rPr>
            </w:pPr>
            <w:r w:rsidRPr="00681A5D">
              <w:rPr>
                <w:rFonts w:cstheme="majorBidi"/>
              </w:rPr>
              <w:t>Survey</w:t>
            </w:r>
          </w:p>
        </w:tc>
        <w:tc>
          <w:tcPr>
            <w:tcW w:w="1615" w:type="dxa"/>
          </w:tcPr>
          <w:p w14:paraId="4E812F45" w14:textId="77777777" w:rsidR="00B432F3" w:rsidRPr="00681A5D" w:rsidRDefault="00B432F3" w:rsidP="00327144">
            <w:pPr>
              <w:autoSpaceDE w:val="0"/>
              <w:autoSpaceDN w:val="0"/>
              <w:adjustRightInd w:val="0"/>
              <w:ind w:right="60"/>
              <w:rPr>
                <w:rFonts w:cstheme="majorBidi"/>
              </w:rPr>
            </w:pPr>
            <w:r w:rsidRPr="00681A5D">
              <w:rPr>
                <w:rFonts w:cstheme="majorBidi"/>
              </w:rPr>
              <w:t>17 (21.8%)</w:t>
            </w:r>
          </w:p>
        </w:tc>
      </w:tr>
      <w:tr w:rsidR="00681A5D" w:rsidRPr="00681A5D" w14:paraId="3ABBB62A" w14:textId="77777777" w:rsidTr="00327144">
        <w:tc>
          <w:tcPr>
            <w:tcW w:w="1776" w:type="dxa"/>
            <w:vMerge/>
          </w:tcPr>
          <w:p w14:paraId="7872663A" w14:textId="77777777" w:rsidR="00B432F3" w:rsidRPr="00681A5D" w:rsidRDefault="00B432F3" w:rsidP="00327144">
            <w:pPr>
              <w:rPr>
                <w:rFonts w:cstheme="majorBidi"/>
              </w:rPr>
            </w:pPr>
          </w:p>
        </w:tc>
        <w:tc>
          <w:tcPr>
            <w:tcW w:w="5964" w:type="dxa"/>
          </w:tcPr>
          <w:p w14:paraId="57C8A858" w14:textId="77777777" w:rsidR="00B432F3" w:rsidRPr="00681A5D" w:rsidRDefault="00B432F3" w:rsidP="00327144">
            <w:pPr>
              <w:rPr>
                <w:rFonts w:cstheme="majorBidi"/>
              </w:rPr>
            </w:pPr>
            <w:r w:rsidRPr="00681A5D">
              <w:rPr>
                <w:rFonts w:cstheme="majorBidi"/>
              </w:rPr>
              <w:t>Others</w:t>
            </w:r>
          </w:p>
        </w:tc>
        <w:tc>
          <w:tcPr>
            <w:tcW w:w="1615" w:type="dxa"/>
          </w:tcPr>
          <w:p w14:paraId="47EF19C0" w14:textId="77777777" w:rsidR="00B432F3" w:rsidRPr="00681A5D" w:rsidRDefault="00B432F3" w:rsidP="00327144">
            <w:pPr>
              <w:autoSpaceDE w:val="0"/>
              <w:autoSpaceDN w:val="0"/>
              <w:adjustRightInd w:val="0"/>
              <w:ind w:right="60"/>
              <w:rPr>
                <w:rFonts w:cstheme="majorBidi"/>
              </w:rPr>
            </w:pPr>
            <w:r w:rsidRPr="00681A5D">
              <w:rPr>
                <w:rFonts w:cstheme="majorBidi"/>
              </w:rPr>
              <w:t>17 (21.8%)</w:t>
            </w:r>
          </w:p>
        </w:tc>
      </w:tr>
      <w:tr w:rsidR="00681A5D" w:rsidRPr="00681A5D" w14:paraId="2ACD29BA" w14:textId="77777777" w:rsidTr="00327144">
        <w:tc>
          <w:tcPr>
            <w:tcW w:w="1776" w:type="dxa"/>
            <w:vMerge w:val="restart"/>
          </w:tcPr>
          <w:p w14:paraId="4E4833D0" w14:textId="77777777" w:rsidR="00B432F3" w:rsidRPr="00681A5D" w:rsidRDefault="00B432F3" w:rsidP="00327144">
            <w:pPr>
              <w:rPr>
                <w:rFonts w:cstheme="majorBidi"/>
                <w:b/>
                <w:bCs/>
              </w:rPr>
            </w:pPr>
            <w:r w:rsidRPr="00681A5D">
              <w:rPr>
                <w:rFonts w:cstheme="majorBidi"/>
                <w:b/>
                <w:bCs/>
              </w:rPr>
              <w:t>Unit of analysis</w:t>
            </w:r>
          </w:p>
        </w:tc>
        <w:tc>
          <w:tcPr>
            <w:tcW w:w="5964" w:type="dxa"/>
          </w:tcPr>
          <w:p w14:paraId="42F88223" w14:textId="77777777" w:rsidR="00B432F3" w:rsidRPr="00681A5D" w:rsidRDefault="00B432F3" w:rsidP="00327144">
            <w:pPr>
              <w:rPr>
                <w:rFonts w:cstheme="majorBidi"/>
              </w:rPr>
            </w:pPr>
            <w:r w:rsidRPr="00681A5D">
              <w:rPr>
                <w:rFonts w:cstheme="majorBidi"/>
              </w:rPr>
              <w:t>Country</w:t>
            </w:r>
          </w:p>
        </w:tc>
        <w:tc>
          <w:tcPr>
            <w:tcW w:w="1615" w:type="dxa"/>
          </w:tcPr>
          <w:p w14:paraId="52A54ECE" w14:textId="77777777" w:rsidR="00B432F3" w:rsidRPr="00681A5D" w:rsidRDefault="00B432F3" w:rsidP="00327144">
            <w:pPr>
              <w:autoSpaceDE w:val="0"/>
              <w:autoSpaceDN w:val="0"/>
              <w:adjustRightInd w:val="0"/>
              <w:ind w:right="60"/>
              <w:rPr>
                <w:rFonts w:cstheme="majorBidi"/>
              </w:rPr>
            </w:pPr>
            <w:r w:rsidRPr="00681A5D">
              <w:rPr>
                <w:rFonts w:cstheme="majorBidi"/>
              </w:rPr>
              <w:t>26 (33.3%)</w:t>
            </w:r>
          </w:p>
        </w:tc>
      </w:tr>
      <w:tr w:rsidR="00681A5D" w:rsidRPr="00681A5D" w14:paraId="4F949925" w14:textId="77777777" w:rsidTr="00327144">
        <w:tc>
          <w:tcPr>
            <w:tcW w:w="1776" w:type="dxa"/>
            <w:vMerge/>
          </w:tcPr>
          <w:p w14:paraId="1BC685D6" w14:textId="77777777" w:rsidR="00B432F3" w:rsidRPr="00681A5D" w:rsidRDefault="00B432F3" w:rsidP="00327144">
            <w:pPr>
              <w:rPr>
                <w:rFonts w:cstheme="majorBidi"/>
              </w:rPr>
            </w:pPr>
          </w:p>
        </w:tc>
        <w:tc>
          <w:tcPr>
            <w:tcW w:w="5964" w:type="dxa"/>
          </w:tcPr>
          <w:p w14:paraId="2A091E3D" w14:textId="77777777" w:rsidR="00B432F3" w:rsidRPr="00681A5D" w:rsidRDefault="00B432F3" w:rsidP="00327144">
            <w:pPr>
              <w:rPr>
                <w:rFonts w:cstheme="majorBidi"/>
              </w:rPr>
            </w:pPr>
            <w:r w:rsidRPr="00681A5D">
              <w:rPr>
                <w:rFonts w:cstheme="majorBidi"/>
              </w:rPr>
              <w:t xml:space="preserve">Firm </w:t>
            </w:r>
          </w:p>
        </w:tc>
        <w:tc>
          <w:tcPr>
            <w:tcW w:w="1615" w:type="dxa"/>
          </w:tcPr>
          <w:p w14:paraId="3AD9C62E" w14:textId="77777777" w:rsidR="00B432F3" w:rsidRPr="00681A5D" w:rsidRDefault="00B432F3" w:rsidP="00327144">
            <w:pPr>
              <w:autoSpaceDE w:val="0"/>
              <w:autoSpaceDN w:val="0"/>
              <w:adjustRightInd w:val="0"/>
              <w:ind w:right="60"/>
              <w:rPr>
                <w:rFonts w:cstheme="majorBidi"/>
              </w:rPr>
            </w:pPr>
            <w:r w:rsidRPr="00681A5D">
              <w:rPr>
                <w:rFonts w:cstheme="majorBidi"/>
              </w:rPr>
              <w:t>17 (21.8%)</w:t>
            </w:r>
          </w:p>
        </w:tc>
      </w:tr>
      <w:tr w:rsidR="00681A5D" w:rsidRPr="00681A5D" w14:paraId="4588043E" w14:textId="77777777" w:rsidTr="00327144">
        <w:tc>
          <w:tcPr>
            <w:tcW w:w="1776" w:type="dxa"/>
            <w:vMerge/>
          </w:tcPr>
          <w:p w14:paraId="12C3F065" w14:textId="77777777" w:rsidR="00B432F3" w:rsidRPr="00681A5D" w:rsidRDefault="00B432F3" w:rsidP="00327144">
            <w:pPr>
              <w:rPr>
                <w:rFonts w:cstheme="majorBidi"/>
              </w:rPr>
            </w:pPr>
          </w:p>
        </w:tc>
        <w:tc>
          <w:tcPr>
            <w:tcW w:w="5964" w:type="dxa"/>
          </w:tcPr>
          <w:p w14:paraId="01E9FEE7" w14:textId="77777777" w:rsidR="00B432F3" w:rsidRPr="00681A5D" w:rsidRDefault="00B432F3" w:rsidP="00327144">
            <w:pPr>
              <w:rPr>
                <w:rFonts w:cstheme="majorBidi"/>
              </w:rPr>
            </w:pPr>
            <w:r w:rsidRPr="00681A5D">
              <w:rPr>
                <w:rFonts w:cstheme="majorBidi"/>
              </w:rPr>
              <w:t>Individual</w:t>
            </w:r>
          </w:p>
        </w:tc>
        <w:tc>
          <w:tcPr>
            <w:tcW w:w="1615" w:type="dxa"/>
          </w:tcPr>
          <w:p w14:paraId="08E49DD7" w14:textId="77777777" w:rsidR="00B432F3" w:rsidRPr="00681A5D" w:rsidRDefault="00B432F3" w:rsidP="00327144">
            <w:pPr>
              <w:autoSpaceDE w:val="0"/>
              <w:autoSpaceDN w:val="0"/>
              <w:adjustRightInd w:val="0"/>
              <w:ind w:right="60"/>
              <w:rPr>
                <w:rFonts w:cstheme="majorBidi"/>
              </w:rPr>
            </w:pPr>
            <w:r w:rsidRPr="00681A5D">
              <w:rPr>
                <w:rFonts w:cstheme="majorBidi"/>
              </w:rPr>
              <w:t>24 (30.8%)</w:t>
            </w:r>
          </w:p>
        </w:tc>
      </w:tr>
      <w:tr w:rsidR="00681A5D" w:rsidRPr="00681A5D" w14:paraId="50EAFFFA" w14:textId="77777777" w:rsidTr="00327144">
        <w:tc>
          <w:tcPr>
            <w:tcW w:w="1776" w:type="dxa"/>
            <w:vMerge w:val="restart"/>
          </w:tcPr>
          <w:p w14:paraId="0E17A5C5" w14:textId="77777777" w:rsidR="00B432F3" w:rsidRPr="00681A5D" w:rsidRDefault="00B432F3" w:rsidP="00327144">
            <w:r w:rsidRPr="00681A5D">
              <w:rPr>
                <w:rFonts w:cstheme="majorBidi"/>
                <w:b/>
                <w:bCs/>
              </w:rPr>
              <w:t>Country</w:t>
            </w:r>
            <w:r w:rsidRPr="00681A5D">
              <w:rPr>
                <w:rStyle w:val="FootnoteReference"/>
                <w:rFonts w:cstheme="majorBidi"/>
                <w:szCs w:val="28"/>
              </w:rPr>
              <w:footnoteReference w:id="3"/>
            </w:r>
          </w:p>
        </w:tc>
        <w:tc>
          <w:tcPr>
            <w:tcW w:w="5964" w:type="dxa"/>
          </w:tcPr>
          <w:p w14:paraId="3C3F264C" w14:textId="77777777" w:rsidR="00B432F3" w:rsidRPr="00681A5D" w:rsidRDefault="00B432F3" w:rsidP="00327144">
            <w:r w:rsidRPr="00681A5D">
              <w:t>UAE</w:t>
            </w:r>
          </w:p>
        </w:tc>
        <w:tc>
          <w:tcPr>
            <w:tcW w:w="1615" w:type="dxa"/>
          </w:tcPr>
          <w:p w14:paraId="5DAD0022" w14:textId="77777777" w:rsidR="00B432F3" w:rsidRPr="00681A5D" w:rsidRDefault="00B432F3" w:rsidP="00327144">
            <w:pPr>
              <w:autoSpaceDE w:val="0"/>
              <w:autoSpaceDN w:val="0"/>
              <w:adjustRightInd w:val="0"/>
              <w:ind w:right="60"/>
              <w:rPr>
                <w:rFonts w:cstheme="majorBidi"/>
              </w:rPr>
            </w:pPr>
            <w:r w:rsidRPr="00681A5D">
              <w:rPr>
                <w:rFonts w:cstheme="majorBidi"/>
              </w:rPr>
              <w:t>37 (47.4%)</w:t>
            </w:r>
          </w:p>
        </w:tc>
      </w:tr>
      <w:tr w:rsidR="00681A5D" w:rsidRPr="00681A5D" w14:paraId="71D08B98" w14:textId="77777777" w:rsidTr="00327144">
        <w:tc>
          <w:tcPr>
            <w:tcW w:w="1776" w:type="dxa"/>
            <w:vMerge/>
          </w:tcPr>
          <w:p w14:paraId="626AFBAD" w14:textId="77777777" w:rsidR="00B432F3" w:rsidRPr="00681A5D" w:rsidRDefault="00B432F3" w:rsidP="00327144"/>
        </w:tc>
        <w:tc>
          <w:tcPr>
            <w:tcW w:w="5964" w:type="dxa"/>
          </w:tcPr>
          <w:p w14:paraId="3D45FE3B" w14:textId="77777777" w:rsidR="00B432F3" w:rsidRPr="00681A5D" w:rsidRDefault="00B432F3" w:rsidP="00327144">
            <w:r w:rsidRPr="00681A5D">
              <w:t>Saudi Arabia</w:t>
            </w:r>
          </w:p>
        </w:tc>
        <w:tc>
          <w:tcPr>
            <w:tcW w:w="1615" w:type="dxa"/>
          </w:tcPr>
          <w:p w14:paraId="4136E3DE" w14:textId="77777777" w:rsidR="00B432F3" w:rsidRPr="00681A5D" w:rsidRDefault="00B432F3" w:rsidP="00327144">
            <w:r w:rsidRPr="00681A5D">
              <w:t>28 (35.9%)</w:t>
            </w:r>
          </w:p>
        </w:tc>
      </w:tr>
      <w:tr w:rsidR="00681A5D" w:rsidRPr="00681A5D" w14:paraId="0F816BD3" w14:textId="77777777" w:rsidTr="00327144">
        <w:tc>
          <w:tcPr>
            <w:tcW w:w="1776" w:type="dxa"/>
            <w:vMerge/>
          </w:tcPr>
          <w:p w14:paraId="68883F27" w14:textId="77777777" w:rsidR="00B432F3" w:rsidRPr="00681A5D" w:rsidRDefault="00B432F3" w:rsidP="00327144"/>
        </w:tc>
        <w:tc>
          <w:tcPr>
            <w:tcW w:w="5964" w:type="dxa"/>
          </w:tcPr>
          <w:p w14:paraId="4DEB9B9A" w14:textId="77777777" w:rsidR="00B432F3" w:rsidRPr="00681A5D" w:rsidRDefault="00B432F3" w:rsidP="00327144">
            <w:r w:rsidRPr="00681A5D">
              <w:t>Qatar</w:t>
            </w:r>
          </w:p>
        </w:tc>
        <w:tc>
          <w:tcPr>
            <w:tcW w:w="1615" w:type="dxa"/>
          </w:tcPr>
          <w:p w14:paraId="62BD3404" w14:textId="77777777" w:rsidR="00B432F3" w:rsidRPr="00681A5D" w:rsidRDefault="00B432F3" w:rsidP="00327144">
            <w:r w:rsidRPr="00681A5D">
              <w:t>13 (16.7%)</w:t>
            </w:r>
          </w:p>
        </w:tc>
      </w:tr>
      <w:tr w:rsidR="00681A5D" w:rsidRPr="00681A5D" w14:paraId="021522E8" w14:textId="77777777" w:rsidTr="00327144">
        <w:tc>
          <w:tcPr>
            <w:tcW w:w="1776" w:type="dxa"/>
            <w:vMerge/>
          </w:tcPr>
          <w:p w14:paraId="7312467B" w14:textId="77777777" w:rsidR="00B432F3" w:rsidRPr="00681A5D" w:rsidRDefault="00B432F3" w:rsidP="00327144"/>
        </w:tc>
        <w:tc>
          <w:tcPr>
            <w:tcW w:w="5964" w:type="dxa"/>
          </w:tcPr>
          <w:p w14:paraId="1F26CBCE" w14:textId="77777777" w:rsidR="00B432F3" w:rsidRPr="00681A5D" w:rsidRDefault="00B432F3" w:rsidP="00327144">
            <w:r w:rsidRPr="00681A5D">
              <w:t>Oman</w:t>
            </w:r>
          </w:p>
        </w:tc>
        <w:tc>
          <w:tcPr>
            <w:tcW w:w="1615" w:type="dxa"/>
          </w:tcPr>
          <w:p w14:paraId="2E655FB3" w14:textId="77777777" w:rsidR="00B432F3" w:rsidRPr="00681A5D" w:rsidRDefault="00B432F3" w:rsidP="00327144">
            <w:r w:rsidRPr="00681A5D">
              <w:t>13 (16.7%)</w:t>
            </w:r>
          </w:p>
        </w:tc>
      </w:tr>
      <w:tr w:rsidR="00681A5D" w:rsidRPr="00681A5D" w14:paraId="1D668246" w14:textId="77777777" w:rsidTr="00327144">
        <w:tc>
          <w:tcPr>
            <w:tcW w:w="1776" w:type="dxa"/>
            <w:vMerge/>
          </w:tcPr>
          <w:p w14:paraId="7FE8DFB1" w14:textId="77777777" w:rsidR="00B432F3" w:rsidRPr="00681A5D" w:rsidRDefault="00B432F3" w:rsidP="00327144"/>
        </w:tc>
        <w:tc>
          <w:tcPr>
            <w:tcW w:w="5964" w:type="dxa"/>
          </w:tcPr>
          <w:p w14:paraId="23DA7919" w14:textId="77777777" w:rsidR="00B432F3" w:rsidRPr="00681A5D" w:rsidRDefault="00B432F3" w:rsidP="00327144">
            <w:r w:rsidRPr="00681A5D">
              <w:t>Bahrain</w:t>
            </w:r>
          </w:p>
        </w:tc>
        <w:tc>
          <w:tcPr>
            <w:tcW w:w="1615" w:type="dxa"/>
          </w:tcPr>
          <w:p w14:paraId="0F647EF0" w14:textId="77777777" w:rsidR="00B432F3" w:rsidRPr="00681A5D" w:rsidRDefault="00B432F3" w:rsidP="00327144">
            <w:r w:rsidRPr="00681A5D">
              <w:t>9 (11.5%)</w:t>
            </w:r>
          </w:p>
        </w:tc>
      </w:tr>
      <w:tr w:rsidR="00681A5D" w:rsidRPr="00681A5D" w14:paraId="48306EB4" w14:textId="77777777" w:rsidTr="00327144">
        <w:tc>
          <w:tcPr>
            <w:tcW w:w="1776" w:type="dxa"/>
            <w:vMerge/>
          </w:tcPr>
          <w:p w14:paraId="00A07D0B" w14:textId="77777777" w:rsidR="00B432F3" w:rsidRPr="00681A5D" w:rsidRDefault="00B432F3" w:rsidP="00327144"/>
        </w:tc>
        <w:tc>
          <w:tcPr>
            <w:tcW w:w="5964" w:type="dxa"/>
          </w:tcPr>
          <w:p w14:paraId="27E9B8A8" w14:textId="77777777" w:rsidR="00B432F3" w:rsidRPr="00681A5D" w:rsidRDefault="00B432F3" w:rsidP="00327144">
            <w:r w:rsidRPr="00681A5D">
              <w:t>Kuwait</w:t>
            </w:r>
          </w:p>
        </w:tc>
        <w:tc>
          <w:tcPr>
            <w:tcW w:w="1615" w:type="dxa"/>
          </w:tcPr>
          <w:p w14:paraId="4C5DDE92" w14:textId="77777777" w:rsidR="00B432F3" w:rsidRPr="00681A5D" w:rsidRDefault="00B432F3" w:rsidP="00327144">
            <w:r w:rsidRPr="00681A5D">
              <w:t>9 (11.5%)</w:t>
            </w:r>
          </w:p>
        </w:tc>
      </w:tr>
      <w:tr w:rsidR="00681A5D" w:rsidRPr="00681A5D" w14:paraId="30B2FCDE" w14:textId="77777777" w:rsidTr="00327144">
        <w:tc>
          <w:tcPr>
            <w:tcW w:w="1776" w:type="dxa"/>
            <w:vMerge/>
          </w:tcPr>
          <w:p w14:paraId="0513C184" w14:textId="77777777" w:rsidR="00B432F3" w:rsidRPr="00681A5D" w:rsidRDefault="00B432F3" w:rsidP="00327144"/>
        </w:tc>
        <w:tc>
          <w:tcPr>
            <w:tcW w:w="5964" w:type="dxa"/>
          </w:tcPr>
          <w:p w14:paraId="61F39B6D" w14:textId="77777777" w:rsidR="00B432F3" w:rsidRPr="00681A5D" w:rsidRDefault="00B432F3" w:rsidP="00327144">
            <w:r w:rsidRPr="00681A5D">
              <w:t>Region</w:t>
            </w:r>
          </w:p>
        </w:tc>
        <w:tc>
          <w:tcPr>
            <w:tcW w:w="1615" w:type="dxa"/>
          </w:tcPr>
          <w:p w14:paraId="599E8075" w14:textId="77777777" w:rsidR="00B432F3" w:rsidRPr="00681A5D" w:rsidRDefault="00B432F3" w:rsidP="00327144">
            <w:r w:rsidRPr="00681A5D">
              <w:t>8 (10.3%)</w:t>
            </w:r>
          </w:p>
        </w:tc>
      </w:tr>
    </w:tbl>
    <w:p w14:paraId="04D6B164" w14:textId="77777777" w:rsidR="002314B8" w:rsidRPr="00681A5D" w:rsidRDefault="009A2E4F" w:rsidP="009A2E4F">
      <w:pPr>
        <w:spacing w:line="240" w:lineRule="auto"/>
        <w:rPr>
          <w:szCs w:val="24"/>
        </w:rPr>
        <w:sectPr w:rsidR="002314B8" w:rsidRPr="00681A5D" w:rsidSect="00327144">
          <w:footerReference w:type="default" r:id="rId7"/>
          <w:pgSz w:w="12240" w:h="15840"/>
          <w:pgMar w:top="1440" w:right="1440" w:bottom="1440" w:left="1440" w:header="720" w:footer="720" w:gutter="0"/>
          <w:cols w:space="720"/>
          <w:docGrid w:linePitch="360"/>
        </w:sectPr>
      </w:pPr>
      <w:r w:rsidRPr="00681A5D">
        <w:rPr>
          <w:szCs w:val="24"/>
        </w:rPr>
        <w:t xml:space="preserve">'Source: Created by authors </w:t>
      </w:r>
    </w:p>
    <w:p w14:paraId="539F9ADF" w14:textId="019A2EC2" w:rsidR="002314B8" w:rsidRPr="00681A5D" w:rsidRDefault="00347F6E" w:rsidP="002314B8">
      <w:pPr>
        <w:autoSpaceDE w:val="0"/>
        <w:autoSpaceDN w:val="0"/>
        <w:adjustRightInd w:val="0"/>
        <w:spacing w:after="0" w:line="240" w:lineRule="auto"/>
        <w:jc w:val="center"/>
        <w:rPr>
          <w:rFonts w:cstheme="majorBidi"/>
          <w:b/>
          <w:bCs/>
          <w:szCs w:val="24"/>
          <w:rtl/>
          <w:lang w:bidi="ar-QA"/>
        </w:rPr>
      </w:pPr>
      <w:r w:rsidRPr="00681A5D">
        <w:rPr>
          <w:rFonts w:cstheme="majorBidi"/>
          <w:b/>
          <w:bCs/>
          <w:szCs w:val="24"/>
        </w:rPr>
        <w:lastRenderedPageBreak/>
        <w:t>Table</w:t>
      </w:r>
      <w:r w:rsidR="002314B8" w:rsidRPr="00681A5D">
        <w:rPr>
          <w:rFonts w:cstheme="majorBidi"/>
          <w:b/>
          <w:bCs/>
          <w:szCs w:val="24"/>
        </w:rPr>
        <w:t xml:space="preserve"> 2</w:t>
      </w:r>
    </w:p>
    <w:p w14:paraId="2D053F18" w14:textId="77777777" w:rsidR="002314B8" w:rsidRPr="00681A5D" w:rsidRDefault="002314B8" w:rsidP="002314B8">
      <w:pPr>
        <w:jc w:val="center"/>
        <w:rPr>
          <w:rFonts w:cstheme="majorBidi"/>
          <w:b/>
          <w:bCs/>
          <w:szCs w:val="24"/>
        </w:rPr>
      </w:pPr>
      <w:r w:rsidRPr="00681A5D">
        <w:rPr>
          <w:rFonts w:cstheme="majorBidi"/>
          <w:b/>
          <w:bCs/>
          <w:szCs w:val="24"/>
        </w:rPr>
        <w:t>Summary of articles reviewed</w:t>
      </w:r>
    </w:p>
    <w:tbl>
      <w:tblPr>
        <w:tblStyle w:val="TableGrid"/>
        <w:tblW w:w="9679" w:type="dxa"/>
        <w:jc w:val="center"/>
        <w:tblLayout w:type="fixed"/>
        <w:tblLook w:val="04A0" w:firstRow="1" w:lastRow="0" w:firstColumn="1" w:lastColumn="0" w:noHBand="0" w:noVBand="1"/>
      </w:tblPr>
      <w:tblGrid>
        <w:gridCol w:w="1365"/>
        <w:gridCol w:w="2127"/>
        <w:gridCol w:w="2126"/>
        <w:gridCol w:w="4061"/>
      </w:tblGrid>
      <w:tr w:rsidR="00681A5D" w:rsidRPr="00681A5D" w14:paraId="1D949489" w14:textId="77777777" w:rsidTr="002314B8">
        <w:trPr>
          <w:trHeight w:val="340"/>
          <w:jc w:val="center"/>
        </w:trPr>
        <w:tc>
          <w:tcPr>
            <w:tcW w:w="1365" w:type="dxa"/>
          </w:tcPr>
          <w:p w14:paraId="3D524CA4" w14:textId="77777777" w:rsidR="002314B8" w:rsidRPr="00681A5D" w:rsidRDefault="002314B8" w:rsidP="002314B8">
            <w:pPr>
              <w:ind w:right="-57"/>
              <w:rPr>
                <w:rFonts w:cstheme="majorBidi"/>
                <w:b/>
                <w:bCs/>
                <w:sz w:val="20"/>
                <w:szCs w:val="20"/>
              </w:rPr>
            </w:pPr>
            <w:r w:rsidRPr="00681A5D">
              <w:rPr>
                <w:rFonts w:cstheme="majorBidi"/>
                <w:b/>
                <w:bCs/>
                <w:sz w:val="20"/>
                <w:szCs w:val="20"/>
              </w:rPr>
              <w:t xml:space="preserve">Study </w:t>
            </w:r>
          </w:p>
        </w:tc>
        <w:tc>
          <w:tcPr>
            <w:tcW w:w="2127" w:type="dxa"/>
          </w:tcPr>
          <w:p w14:paraId="19531003" w14:textId="77777777" w:rsidR="002314B8" w:rsidRPr="00681A5D" w:rsidRDefault="002314B8" w:rsidP="002314B8">
            <w:pPr>
              <w:ind w:right="-57"/>
              <w:rPr>
                <w:rFonts w:cstheme="majorBidi"/>
                <w:b/>
                <w:bCs/>
                <w:sz w:val="20"/>
                <w:szCs w:val="20"/>
              </w:rPr>
            </w:pPr>
            <w:r w:rsidRPr="00681A5D">
              <w:rPr>
                <w:rFonts w:cstheme="majorBidi"/>
                <w:b/>
                <w:bCs/>
                <w:sz w:val="20"/>
                <w:szCs w:val="20"/>
              </w:rPr>
              <w:t>Description</w:t>
            </w:r>
          </w:p>
        </w:tc>
        <w:tc>
          <w:tcPr>
            <w:tcW w:w="2126" w:type="dxa"/>
          </w:tcPr>
          <w:p w14:paraId="229A142A" w14:textId="77777777" w:rsidR="002314B8" w:rsidRPr="00681A5D" w:rsidRDefault="002314B8" w:rsidP="002314B8">
            <w:pPr>
              <w:ind w:right="-57"/>
              <w:rPr>
                <w:rFonts w:cstheme="majorBidi"/>
                <w:b/>
                <w:bCs/>
                <w:sz w:val="20"/>
                <w:szCs w:val="20"/>
              </w:rPr>
            </w:pPr>
            <w:r w:rsidRPr="00681A5D">
              <w:rPr>
                <w:rFonts w:cstheme="majorBidi"/>
                <w:b/>
                <w:bCs/>
                <w:sz w:val="20"/>
                <w:szCs w:val="20"/>
              </w:rPr>
              <w:t>Methods</w:t>
            </w:r>
          </w:p>
        </w:tc>
        <w:tc>
          <w:tcPr>
            <w:tcW w:w="4061" w:type="dxa"/>
          </w:tcPr>
          <w:p w14:paraId="0C045744" w14:textId="77777777" w:rsidR="002314B8" w:rsidRPr="00681A5D" w:rsidRDefault="002314B8" w:rsidP="002314B8">
            <w:pPr>
              <w:ind w:right="-57"/>
              <w:rPr>
                <w:rFonts w:cstheme="majorBidi"/>
                <w:b/>
                <w:bCs/>
                <w:sz w:val="20"/>
                <w:szCs w:val="20"/>
              </w:rPr>
            </w:pPr>
            <w:r w:rsidRPr="00681A5D">
              <w:rPr>
                <w:rFonts w:cstheme="majorBidi"/>
                <w:b/>
                <w:bCs/>
                <w:sz w:val="20"/>
                <w:szCs w:val="20"/>
              </w:rPr>
              <w:t>Key findings</w:t>
            </w:r>
          </w:p>
        </w:tc>
      </w:tr>
      <w:tr w:rsidR="00681A5D" w:rsidRPr="00681A5D" w14:paraId="0657F6EE" w14:textId="77777777" w:rsidTr="002314B8">
        <w:trPr>
          <w:trHeight w:val="340"/>
          <w:jc w:val="center"/>
        </w:trPr>
        <w:tc>
          <w:tcPr>
            <w:tcW w:w="1365" w:type="dxa"/>
          </w:tcPr>
          <w:p w14:paraId="68131486" w14:textId="77777777" w:rsidR="002314B8" w:rsidRPr="00681A5D" w:rsidRDefault="002314B8" w:rsidP="002314B8">
            <w:pPr>
              <w:pStyle w:val="ListParagraph"/>
              <w:numPr>
                <w:ilvl w:val="0"/>
                <w:numId w:val="3"/>
              </w:numPr>
              <w:ind w:left="175" w:right="-57" w:hanging="283"/>
              <w:rPr>
                <w:rFonts w:cstheme="majorBidi"/>
                <w:noProof/>
                <w:sz w:val="20"/>
                <w:szCs w:val="20"/>
                <w:lang w:val="de-DE"/>
              </w:rPr>
            </w:pPr>
            <w:r w:rsidRPr="00681A5D">
              <w:rPr>
                <w:rFonts w:cstheme="majorBidi"/>
                <w:noProof/>
                <w:sz w:val="20"/>
                <w:szCs w:val="20"/>
                <w:lang w:val="de-DE"/>
              </w:rPr>
              <w:t>Nakhleh (1977)</w:t>
            </w:r>
          </w:p>
        </w:tc>
        <w:tc>
          <w:tcPr>
            <w:tcW w:w="2127" w:type="dxa"/>
          </w:tcPr>
          <w:p w14:paraId="3F0740D5" w14:textId="77777777" w:rsidR="002314B8" w:rsidRPr="00681A5D" w:rsidRDefault="002314B8" w:rsidP="002314B8">
            <w:pPr>
              <w:ind w:right="-57"/>
              <w:rPr>
                <w:rFonts w:cstheme="majorBidi"/>
                <w:sz w:val="20"/>
                <w:szCs w:val="20"/>
              </w:rPr>
            </w:pPr>
            <w:r w:rsidRPr="00681A5D">
              <w:rPr>
                <w:rFonts w:cstheme="majorBidi"/>
                <w:sz w:val="20"/>
                <w:szCs w:val="20"/>
              </w:rPr>
              <w:t xml:space="preserve">Observations on labor markets and citizenship </w:t>
            </w:r>
          </w:p>
        </w:tc>
        <w:tc>
          <w:tcPr>
            <w:tcW w:w="2126" w:type="dxa"/>
          </w:tcPr>
          <w:p w14:paraId="144EF14A" w14:textId="77777777" w:rsidR="002314B8" w:rsidRPr="00681A5D" w:rsidRDefault="002314B8" w:rsidP="002314B8">
            <w:pPr>
              <w:ind w:right="-57"/>
              <w:rPr>
                <w:rFonts w:cstheme="majorBidi"/>
                <w:sz w:val="20"/>
                <w:szCs w:val="20"/>
              </w:rPr>
            </w:pPr>
            <w:r w:rsidRPr="00681A5D">
              <w:rPr>
                <w:rFonts w:cstheme="majorBidi"/>
                <w:sz w:val="20"/>
                <w:szCs w:val="20"/>
              </w:rPr>
              <w:t>Secondary data, Bahrain and Qatar</w:t>
            </w:r>
          </w:p>
        </w:tc>
        <w:tc>
          <w:tcPr>
            <w:tcW w:w="4061" w:type="dxa"/>
          </w:tcPr>
          <w:p w14:paraId="338B696B" w14:textId="77777777" w:rsidR="002314B8" w:rsidRPr="00681A5D" w:rsidRDefault="002314B8" w:rsidP="002314B8">
            <w:pPr>
              <w:autoSpaceDE w:val="0"/>
              <w:autoSpaceDN w:val="0"/>
              <w:adjustRightInd w:val="0"/>
              <w:ind w:right="-57"/>
              <w:rPr>
                <w:sz w:val="20"/>
                <w:szCs w:val="20"/>
              </w:rPr>
            </w:pPr>
            <w:r w:rsidRPr="00681A5D">
              <w:rPr>
                <w:sz w:val="20"/>
                <w:szCs w:val="20"/>
              </w:rPr>
              <w:t>Both countries must rely on foreign labor in their development processes-more so in Qatar than in Bahrain. Politics play a determining role, often negative, in policy planning</w:t>
            </w:r>
          </w:p>
        </w:tc>
      </w:tr>
      <w:tr w:rsidR="00681A5D" w:rsidRPr="00681A5D" w14:paraId="2B61D6A0" w14:textId="77777777" w:rsidTr="002314B8">
        <w:tblPrEx>
          <w:jc w:val="left"/>
        </w:tblPrEx>
        <w:trPr>
          <w:trHeight w:val="340"/>
        </w:trPr>
        <w:tc>
          <w:tcPr>
            <w:tcW w:w="1365" w:type="dxa"/>
          </w:tcPr>
          <w:p w14:paraId="77A8BFC1"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Looney (1991)</w:t>
            </w:r>
          </w:p>
          <w:p w14:paraId="1FD15144" w14:textId="77777777" w:rsidR="002314B8" w:rsidRPr="00681A5D" w:rsidRDefault="002314B8" w:rsidP="002314B8">
            <w:pPr>
              <w:pStyle w:val="ListParagraph"/>
              <w:ind w:left="175" w:right="-57"/>
              <w:rPr>
                <w:rFonts w:cstheme="majorBidi"/>
                <w:noProof/>
                <w:sz w:val="20"/>
                <w:szCs w:val="20"/>
                <w:lang w:val="de-DE"/>
              </w:rPr>
            </w:pPr>
          </w:p>
        </w:tc>
        <w:tc>
          <w:tcPr>
            <w:tcW w:w="2127" w:type="dxa"/>
          </w:tcPr>
          <w:p w14:paraId="3C2764D0"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Patterns and challenges of HR development</w:t>
            </w:r>
          </w:p>
        </w:tc>
        <w:tc>
          <w:tcPr>
            <w:tcW w:w="2126" w:type="dxa"/>
          </w:tcPr>
          <w:p w14:paraId="4E534180" w14:textId="77777777" w:rsidR="002314B8" w:rsidRPr="00681A5D" w:rsidRDefault="002314B8" w:rsidP="002314B8">
            <w:pPr>
              <w:ind w:right="-57"/>
              <w:rPr>
                <w:rFonts w:cstheme="majorBidi"/>
                <w:sz w:val="20"/>
                <w:szCs w:val="20"/>
              </w:rPr>
            </w:pPr>
            <w:r w:rsidRPr="00681A5D">
              <w:rPr>
                <w:rFonts w:cstheme="majorBidi"/>
                <w:sz w:val="20"/>
                <w:szCs w:val="20"/>
              </w:rPr>
              <w:t xml:space="preserve">Secondary data, </w:t>
            </w:r>
            <w:r w:rsidRPr="00681A5D">
              <w:rPr>
                <w:rFonts w:eastAsia="Times New Roman" w:cstheme="majorBidi"/>
                <w:sz w:val="20"/>
                <w:szCs w:val="20"/>
                <w:lang w:val="en"/>
              </w:rPr>
              <w:t>Saudi Arabia</w:t>
            </w:r>
          </w:p>
        </w:tc>
        <w:tc>
          <w:tcPr>
            <w:tcW w:w="4061" w:type="dxa"/>
          </w:tcPr>
          <w:p w14:paraId="6B049F58" w14:textId="77777777" w:rsidR="002314B8" w:rsidRPr="00681A5D" w:rsidRDefault="002314B8" w:rsidP="002314B8">
            <w:pPr>
              <w:shd w:val="clear" w:color="auto" w:fill="FFFFFF"/>
              <w:ind w:right="-57"/>
              <w:rPr>
                <w:rStyle w:val="Emphasis"/>
              </w:rPr>
            </w:pPr>
            <w:r w:rsidRPr="00681A5D">
              <w:rPr>
                <w:rFonts w:eastAsia="Times New Roman" w:cstheme="majorBidi"/>
                <w:sz w:val="20"/>
                <w:szCs w:val="20"/>
                <w:lang w:val="en"/>
              </w:rPr>
              <w:t>Two proposed scenarios concerning migration to the Gulf region are suggested</w:t>
            </w:r>
          </w:p>
        </w:tc>
      </w:tr>
      <w:tr w:rsidR="00681A5D" w:rsidRPr="00681A5D" w14:paraId="36968020" w14:textId="77777777" w:rsidTr="002314B8">
        <w:tblPrEx>
          <w:jc w:val="left"/>
        </w:tblPrEx>
        <w:trPr>
          <w:trHeight w:val="340"/>
        </w:trPr>
        <w:tc>
          <w:tcPr>
            <w:tcW w:w="1365" w:type="dxa"/>
          </w:tcPr>
          <w:p w14:paraId="63738214" w14:textId="77777777" w:rsidR="002314B8" w:rsidRPr="00681A5D" w:rsidRDefault="002314B8" w:rsidP="002314B8">
            <w:pPr>
              <w:pStyle w:val="ListParagraph"/>
              <w:numPr>
                <w:ilvl w:val="0"/>
                <w:numId w:val="3"/>
              </w:numPr>
              <w:ind w:left="175" w:right="-57" w:hanging="283"/>
              <w:rPr>
                <w:rFonts w:cstheme="majorBidi"/>
                <w:noProof/>
                <w:sz w:val="20"/>
                <w:szCs w:val="20"/>
                <w:lang w:val="de-DE"/>
              </w:rPr>
            </w:pPr>
            <w:r w:rsidRPr="00681A5D">
              <w:rPr>
                <w:rFonts w:cstheme="majorBidi"/>
                <w:noProof/>
                <w:sz w:val="20"/>
                <w:szCs w:val="20"/>
                <w:lang w:val="de-DE"/>
              </w:rPr>
              <w:t>Al-Harbi (1997)</w:t>
            </w:r>
          </w:p>
        </w:tc>
        <w:tc>
          <w:tcPr>
            <w:tcW w:w="2127" w:type="dxa"/>
          </w:tcPr>
          <w:p w14:paraId="61521DD1"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A description of employment environment of engineering companies</w:t>
            </w:r>
          </w:p>
        </w:tc>
        <w:tc>
          <w:tcPr>
            <w:tcW w:w="2126" w:type="dxa"/>
          </w:tcPr>
          <w:p w14:paraId="264ED1FD" w14:textId="77777777" w:rsidR="002314B8" w:rsidRPr="00681A5D" w:rsidRDefault="002314B8" w:rsidP="002314B8">
            <w:pPr>
              <w:ind w:right="-57"/>
              <w:rPr>
                <w:rFonts w:cstheme="majorBidi"/>
                <w:sz w:val="20"/>
                <w:szCs w:val="20"/>
              </w:rPr>
            </w:pPr>
            <w:r w:rsidRPr="00681A5D">
              <w:rPr>
                <w:rFonts w:cstheme="majorBidi"/>
                <w:sz w:val="20"/>
                <w:szCs w:val="20"/>
              </w:rPr>
              <w:t>the Markov Chain analysis, interviews, Saudi Arabia</w:t>
            </w:r>
          </w:p>
        </w:tc>
        <w:tc>
          <w:tcPr>
            <w:tcW w:w="4061" w:type="dxa"/>
          </w:tcPr>
          <w:p w14:paraId="38DAA270"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There is a need to improve the retention level of Saudi engineers, especially in the first two years of employment</w:t>
            </w:r>
          </w:p>
        </w:tc>
      </w:tr>
      <w:tr w:rsidR="00681A5D" w:rsidRPr="00681A5D" w14:paraId="680EED7E" w14:textId="77777777" w:rsidTr="002314B8">
        <w:tblPrEx>
          <w:jc w:val="left"/>
        </w:tblPrEx>
        <w:trPr>
          <w:trHeight w:val="340"/>
        </w:trPr>
        <w:tc>
          <w:tcPr>
            <w:tcW w:w="1365" w:type="dxa"/>
          </w:tcPr>
          <w:p w14:paraId="46BE1282" w14:textId="77777777" w:rsidR="002314B8" w:rsidRPr="00681A5D" w:rsidRDefault="002314B8" w:rsidP="002314B8">
            <w:pPr>
              <w:pStyle w:val="ListParagraph"/>
              <w:numPr>
                <w:ilvl w:val="0"/>
                <w:numId w:val="3"/>
              </w:numPr>
              <w:ind w:left="175" w:right="-57" w:hanging="283"/>
              <w:rPr>
                <w:rFonts w:cstheme="majorBidi"/>
                <w:noProof/>
                <w:sz w:val="20"/>
                <w:szCs w:val="20"/>
                <w:lang w:val="de-DE"/>
              </w:rPr>
            </w:pPr>
            <w:r w:rsidRPr="00681A5D">
              <w:rPr>
                <w:rFonts w:cstheme="majorBidi"/>
                <w:noProof/>
                <w:sz w:val="20"/>
                <w:szCs w:val="20"/>
              </w:rPr>
              <w:t>Mellahi and Al-Hinai (2000)</w:t>
            </w:r>
          </w:p>
        </w:tc>
        <w:tc>
          <w:tcPr>
            <w:tcW w:w="2127" w:type="dxa"/>
          </w:tcPr>
          <w:p w14:paraId="04D8D8A0" w14:textId="77777777" w:rsidR="002314B8" w:rsidRPr="00681A5D" w:rsidRDefault="002314B8" w:rsidP="002314B8">
            <w:pPr>
              <w:ind w:right="-57"/>
              <w:rPr>
                <w:rFonts w:cstheme="majorBidi"/>
                <w:sz w:val="20"/>
                <w:szCs w:val="20"/>
              </w:rPr>
            </w:pPr>
            <w:r w:rsidRPr="00681A5D">
              <w:rPr>
                <w:rFonts w:eastAsia="Times New Roman" w:cstheme="majorBidi"/>
                <w:sz w:val="20"/>
                <w:szCs w:val="20"/>
                <w:lang w:val="en"/>
              </w:rPr>
              <w:t>Perceptions of private sector managers about problems and solutions of localization</w:t>
            </w:r>
          </w:p>
        </w:tc>
        <w:tc>
          <w:tcPr>
            <w:tcW w:w="2126" w:type="dxa"/>
          </w:tcPr>
          <w:p w14:paraId="0DFB2BF9" w14:textId="77777777" w:rsidR="002314B8" w:rsidRPr="00681A5D" w:rsidRDefault="002314B8" w:rsidP="002314B8">
            <w:pPr>
              <w:ind w:right="-57"/>
              <w:rPr>
                <w:rFonts w:cstheme="majorBidi"/>
                <w:sz w:val="20"/>
                <w:szCs w:val="20"/>
              </w:rPr>
            </w:pPr>
            <w:r w:rsidRPr="00681A5D">
              <w:rPr>
                <w:rFonts w:cstheme="majorBidi"/>
                <w:sz w:val="20"/>
                <w:szCs w:val="20"/>
              </w:rPr>
              <w:t xml:space="preserve">114 surveys from private Omani and Saudi Arabian firms; 5 interviews </w:t>
            </w:r>
          </w:p>
        </w:tc>
        <w:tc>
          <w:tcPr>
            <w:tcW w:w="4061" w:type="dxa"/>
          </w:tcPr>
          <w:p w14:paraId="77D2AB9F" w14:textId="77777777" w:rsidR="002314B8" w:rsidRPr="00681A5D" w:rsidRDefault="002314B8" w:rsidP="002314B8">
            <w:pPr>
              <w:shd w:val="clear" w:color="auto" w:fill="FFFFFF"/>
              <w:ind w:right="-57"/>
              <w:rPr>
                <w:rFonts w:cstheme="majorBidi"/>
                <w:sz w:val="20"/>
                <w:szCs w:val="20"/>
              </w:rPr>
            </w:pPr>
            <w:r w:rsidRPr="00681A5D">
              <w:rPr>
                <w:rFonts w:eastAsia="Times New Roman" w:cstheme="majorBidi"/>
                <w:sz w:val="20"/>
                <w:szCs w:val="20"/>
                <w:lang w:val="en"/>
              </w:rPr>
              <w:t>Reporting key differences between local and expatriate workers and the qualities that local workers should possess to make them employable in the private sector</w:t>
            </w:r>
          </w:p>
        </w:tc>
      </w:tr>
      <w:tr w:rsidR="00681A5D" w:rsidRPr="00681A5D" w14:paraId="709AE23D" w14:textId="77777777" w:rsidTr="002314B8">
        <w:tblPrEx>
          <w:jc w:val="left"/>
        </w:tblPrEx>
        <w:trPr>
          <w:trHeight w:val="340"/>
        </w:trPr>
        <w:tc>
          <w:tcPr>
            <w:tcW w:w="1365" w:type="dxa"/>
          </w:tcPr>
          <w:p w14:paraId="1FB9E8FF" w14:textId="77777777" w:rsidR="002314B8" w:rsidRPr="00681A5D" w:rsidRDefault="002314B8" w:rsidP="002314B8">
            <w:pPr>
              <w:pStyle w:val="ListParagraph"/>
              <w:numPr>
                <w:ilvl w:val="0"/>
                <w:numId w:val="3"/>
              </w:numPr>
              <w:ind w:left="175" w:right="-57" w:hanging="283"/>
              <w:rPr>
                <w:sz w:val="20"/>
                <w:szCs w:val="20"/>
              </w:rPr>
            </w:pPr>
            <w:r w:rsidRPr="00681A5D">
              <w:rPr>
                <w:noProof/>
                <w:sz w:val="20"/>
                <w:szCs w:val="20"/>
              </w:rPr>
              <w:t xml:space="preserve">Madhi and Barrientos (2003) </w:t>
            </w:r>
          </w:p>
        </w:tc>
        <w:tc>
          <w:tcPr>
            <w:tcW w:w="2127" w:type="dxa"/>
          </w:tcPr>
          <w:p w14:paraId="3A2C3988" w14:textId="77777777" w:rsidR="002314B8" w:rsidRPr="00681A5D" w:rsidRDefault="002314B8" w:rsidP="002314B8">
            <w:pPr>
              <w:ind w:right="-57"/>
              <w:rPr>
                <w:bCs/>
                <w:sz w:val="20"/>
                <w:szCs w:val="20"/>
              </w:rPr>
            </w:pPr>
            <w:r w:rsidRPr="00681A5D">
              <w:rPr>
                <w:bCs/>
                <w:sz w:val="20"/>
                <w:szCs w:val="20"/>
              </w:rPr>
              <w:t>Exploring main factors shaping employment and career development</w:t>
            </w:r>
          </w:p>
        </w:tc>
        <w:tc>
          <w:tcPr>
            <w:tcW w:w="2126" w:type="dxa"/>
          </w:tcPr>
          <w:p w14:paraId="4DA7E767" w14:textId="77777777" w:rsidR="002314B8" w:rsidRPr="00681A5D" w:rsidRDefault="002314B8" w:rsidP="002314B8">
            <w:pPr>
              <w:ind w:right="-57"/>
              <w:rPr>
                <w:sz w:val="20"/>
                <w:szCs w:val="20"/>
              </w:rPr>
            </w:pPr>
            <w:r w:rsidRPr="00681A5D">
              <w:rPr>
                <w:sz w:val="20"/>
                <w:szCs w:val="20"/>
              </w:rPr>
              <w:t>Conceptual, Saudi Arabia</w:t>
            </w:r>
          </w:p>
        </w:tc>
        <w:tc>
          <w:tcPr>
            <w:tcW w:w="4061" w:type="dxa"/>
          </w:tcPr>
          <w:p w14:paraId="3D6541D2" w14:textId="77777777" w:rsidR="002314B8" w:rsidRPr="00681A5D" w:rsidRDefault="002314B8" w:rsidP="002314B8">
            <w:pPr>
              <w:ind w:right="-57"/>
              <w:rPr>
                <w:sz w:val="20"/>
                <w:szCs w:val="20"/>
                <w:lang w:bidi="ar-QA"/>
              </w:rPr>
            </w:pPr>
            <w:r w:rsidRPr="00681A5D">
              <w:rPr>
                <w:sz w:val="20"/>
                <w:szCs w:val="20"/>
                <w:lang w:bidi="ar-QA"/>
              </w:rPr>
              <w:t>A significant difference exists in career opportunities, mobility, conditions of work, and pay across Saudis and foreign employees</w:t>
            </w:r>
          </w:p>
        </w:tc>
      </w:tr>
      <w:tr w:rsidR="00681A5D" w:rsidRPr="00681A5D" w14:paraId="0FED505C" w14:textId="77777777" w:rsidTr="002314B8">
        <w:tblPrEx>
          <w:jc w:val="left"/>
        </w:tblPrEx>
        <w:trPr>
          <w:trHeight w:val="340"/>
        </w:trPr>
        <w:tc>
          <w:tcPr>
            <w:tcW w:w="1365" w:type="dxa"/>
          </w:tcPr>
          <w:p w14:paraId="00E62CE9"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Al-Dosary (2004)</w:t>
            </w:r>
          </w:p>
          <w:p w14:paraId="195585BE" w14:textId="77777777" w:rsidR="002314B8" w:rsidRPr="00681A5D" w:rsidRDefault="002314B8" w:rsidP="002314B8">
            <w:pPr>
              <w:ind w:left="-108" w:right="-57"/>
              <w:rPr>
                <w:sz w:val="20"/>
                <w:szCs w:val="20"/>
              </w:rPr>
            </w:pPr>
          </w:p>
        </w:tc>
        <w:tc>
          <w:tcPr>
            <w:tcW w:w="2127" w:type="dxa"/>
          </w:tcPr>
          <w:p w14:paraId="00F88C1E" w14:textId="77777777" w:rsidR="002314B8" w:rsidRPr="00681A5D" w:rsidRDefault="002314B8" w:rsidP="002314B8">
            <w:pPr>
              <w:ind w:right="-57"/>
              <w:rPr>
                <w:sz w:val="20"/>
                <w:szCs w:val="20"/>
              </w:rPr>
            </w:pPr>
            <w:r w:rsidRPr="00681A5D">
              <w:rPr>
                <w:sz w:val="20"/>
                <w:szCs w:val="20"/>
              </w:rPr>
              <w:t xml:space="preserve">Outlining problems associated with developing human resources locally </w:t>
            </w:r>
          </w:p>
        </w:tc>
        <w:tc>
          <w:tcPr>
            <w:tcW w:w="2126" w:type="dxa"/>
          </w:tcPr>
          <w:p w14:paraId="5A23FB74" w14:textId="77777777" w:rsidR="002314B8" w:rsidRPr="00681A5D" w:rsidRDefault="002314B8" w:rsidP="002314B8">
            <w:pPr>
              <w:ind w:right="-57"/>
              <w:rPr>
                <w:sz w:val="20"/>
                <w:szCs w:val="20"/>
              </w:rPr>
            </w:pPr>
            <w:r w:rsidRPr="00681A5D">
              <w:rPr>
                <w:sz w:val="20"/>
                <w:szCs w:val="20"/>
              </w:rPr>
              <w:t>Conceptual, Saudi Arabia</w:t>
            </w:r>
          </w:p>
        </w:tc>
        <w:tc>
          <w:tcPr>
            <w:tcW w:w="4061" w:type="dxa"/>
          </w:tcPr>
          <w:p w14:paraId="31727B34" w14:textId="77777777" w:rsidR="002314B8" w:rsidRPr="00681A5D" w:rsidRDefault="002314B8" w:rsidP="002314B8">
            <w:pPr>
              <w:ind w:right="-57"/>
              <w:rPr>
                <w:sz w:val="20"/>
                <w:szCs w:val="20"/>
              </w:rPr>
            </w:pPr>
            <w:r w:rsidRPr="00681A5D">
              <w:rPr>
                <w:sz w:val="20"/>
                <w:szCs w:val="20"/>
              </w:rPr>
              <w:t>Different approaches suggested that could work together as a solution for improving nationalization efforts</w:t>
            </w:r>
          </w:p>
        </w:tc>
      </w:tr>
      <w:tr w:rsidR="00681A5D" w:rsidRPr="00681A5D" w14:paraId="0FB00A57" w14:textId="77777777" w:rsidTr="002314B8">
        <w:tblPrEx>
          <w:jc w:val="left"/>
        </w:tblPrEx>
        <w:trPr>
          <w:trHeight w:val="340"/>
        </w:trPr>
        <w:tc>
          <w:tcPr>
            <w:tcW w:w="1365" w:type="dxa"/>
          </w:tcPr>
          <w:p w14:paraId="1E30A46D" w14:textId="77777777" w:rsidR="002314B8" w:rsidRPr="00681A5D" w:rsidRDefault="002314B8" w:rsidP="002314B8">
            <w:pPr>
              <w:pStyle w:val="ListParagraph"/>
              <w:numPr>
                <w:ilvl w:val="0"/>
                <w:numId w:val="3"/>
              </w:numPr>
              <w:ind w:left="175" w:right="-57" w:hanging="283"/>
              <w:rPr>
                <w:rFonts w:cstheme="majorBidi"/>
                <w:noProof/>
                <w:sz w:val="20"/>
                <w:szCs w:val="20"/>
                <w:lang w:val="de-DE"/>
              </w:rPr>
            </w:pPr>
            <w:r w:rsidRPr="00681A5D">
              <w:rPr>
                <w:rFonts w:cstheme="majorBidi"/>
                <w:noProof/>
                <w:sz w:val="20"/>
                <w:szCs w:val="20"/>
                <w:lang w:val="de-DE"/>
              </w:rPr>
              <w:t>Al-Dosary and Rahman (2005)</w:t>
            </w:r>
          </w:p>
        </w:tc>
        <w:tc>
          <w:tcPr>
            <w:tcW w:w="2127" w:type="dxa"/>
          </w:tcPr>
          <w:p w14:paraId="4B20BC9E"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A critical review of Saudization</w:t>
            </w:r>
          </w:p>
        </w:tc>
        <w:tc>
          <w:tcPr>
            <w:tcW w:w="2126" w:type="dxa"/>
          </w:tcPr>
          <w:p w14:paraId="41F0DD21" w14:textId="77777777" w:rsidR="002314B8" w:rsidRPr="00681A5D" w:rsidRDefault="002314B8" w:rsidP="002314B8">
            <w:pPr>
              <w:ind w:right="-57"/>
              <w:rPr>
                <w:rFonts w:cstheme="majorBidi"/>
                <w:sz w:val="20"/>
                <w:szCs w:val="20"/>
              </w:rPr>
            </w:pPr>
            <w:r w:rsidRPr="00681A5D">
              <w:rPr>
                <w:rFonts w:cstheme="majorBidi"/>
                <w:sz w:val="20"/>
                <w:szCs w:val="20"/>
              </w:rPr>
              <w:t>A review, Saudi Arabia</w:t>
            </w:r>
          </w:p>
        </w:tc>
        <w:tc>
          <w:tcPr>
            <w:tcW w:w="4061" w:type="dxa"/>
          </w:tcPr>
          <w:p w14:paraId="50600BC3"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Saudization should place importance on skill development and be implemented through market forces and incentives</w:t>
            </w:r>
          </w:p>
        </w:tc>
      </w:tr>
      <w:tr w:rsidR="00681A5D" w:rsidRPr="00681A5D" w14:paraId="7F22E34D" w14:textId="77777777" w:rsidTr="002314B8">
        <w:tblPrEx>
          <w:jc w:val="left"/>
        </w:tblPrEx>
        <w:trPr>
          <w:trHeight w:val="340"/>
        </w:trPr>
        <w:tc>
          <w:tcPr>
            <w:tcW w:w="1365" w:type="dxa"/>
          </w:tcPr>
          <w:p w14:paraId="6F895E8E"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Bosbait and Wilson (2005)</w:t>
            </w:r>
          </w:p>
          <w:p w14:paraId="03FD5B36" w14:textId="77777777" w:rsidR="002314B8" w:rsidRPr="00681A5D" w:rsidRDefault="002314B8" w:rsidP="002314B8">
            <w:pPr>
              <w:pStyle w:val="ListParagraph"/>
              <w:ind w:left="175" w:right="-57"/>
              <w:rPr>
                <w:rFonts w:cstheme="majorBidi"/>
                <w:noProof/>
                <w:sz w:val="20"/>
                <w:szCs w:val="20"/>
                <w:lang w:val="de-DE"/>
              </w:rPr>
            </w:pPr>
          </w:p>
        </w:tc>
        <w:tc>
          <w:tcPr>
            <w:tcW w:w="2127" w:type="dxa"/>
          </w:tcPr>
          <w:p w14:paraId="29A0D034"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 xml:space="preserve">The national education policy and labor market </w:t>
            </w:r>
          </w:p>
        </w:tc>
        <w:tc>
          <w:tcPr>
            <w:tcW w:w="2126" w:type="dxa"/>
          </w:tcPr>
          <w:p w14:paraId="19602D77" w14:textId="77777777" w:rsidR="002314B8" w:rsidRPr="00681A5D" w:rsidRDefault="002314B8" w:rsidP="002314B8">
            <w:pPr>
              <w:ind w:right="-57"/>
              <w:rPr>
                <w:rFonts w:cstheme="majorBidi"/>
                <w:sz w:val="20"/>
                <w:szCs w:val="20"/>
              </w:rPr>
            </w:pPr>
            <w:r w:rsidRPr="00681A5D">
              <w:rPr>
                <w:rFonts w:cstheme="majorBidi"/>
                <w:sz w:val="20"/>
                <w:szCs w:val="20"/>
              </w:rPr>
              <w:t>Survey, 411 young Saudi respondents</w:t>
            </w:r>
          </w:p>
        </w:tc>
        <w:tc>
          <w:tcPr>
            <w:tcW w:w="4061" w:type="dxa"/>
          </w:tcPr>
          <w:p w14:paraId="19BCE827"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Identified Saudization challenges associated with education, culture and blue-collar jobs</w:t>
            </w:r>
          </w:p>
        </w:tc>
      </w:tr>
      <w:tr w:rsidR="00681A5D" w:rsidRPr="00681A5D" w14:paraId="58C6CB36" w14:textId="77777777" w:rsidTr="002314B8">
        <w:tblPrEx>
          <w:jc w:val="left"/>
        </w:tblPrEx>
        <w:trPr>
          <w:trHeight w:val="340"/>
        </w:trPr>
        <w:tc>
          <w:tcPr>
            <w:tcW w:w="1365" w:type="dxa"/>
          </w:tcPr>
          <w:p w14:paraId="7876F795" w14:textId="77777777" w:rsidR="002314B8" w:rsidRPr="00681A5D" w:rsidRDefault="002314B8" w:rsidP="002314B8">
            <w:pPr>
              <w:pStyle w:val="ListParagraph"/>
              <w:numPr>
                <w:ilvl w:val="0"/>
                <w:numId w:val="3"/>
              </w:numPr>
              <w:ind w:left="175" w:right="-57" w:hanging="283"/>
              <w:rPr>
                <w:rFonts w:cstheme="majorBidi"/>
                <w:noProof/>
                <w:sz w:val="20"/>
                <w:szCs w:val="20"/>
                <w:lang w:val="de-DE"/>
              </w:rPr>
            </w:pPr>
            <w:r w:rsidRPr="00681A5D">
              <w:rPr>
                <w:rFonts w:cstheme="majorBidi"/>
                <w:noProof/>
                <w:sz w:val="20"/>
                <w:szCs w:val="20"/>
                <w:lang w:val="de-DE"/>
              </w:rPr>
              <w:t>Al-Dosary et al. (2006)</w:t>
            </w:r>
          </w:p>
        </w:tc>
        <w:tc>
          <w:tcPr>
            <w:tcW w:w="2127" w:type="dxa"/>
          </w:tcPr>
          <w:p w14:paraId="0704FDA7" w14:textId="77777777" w:rsidR="002314B8" w:rsidRPr="00681A5D" w:rsidRDefault="002314B8" w:rsidP="002314B8">
            <w:pPr>
              <w:ind w:right="-57"/>
              <w:rPr>
                <w:rFonts w:eastAsia="Times New Roman" w:cstheme="majorBidi"/>
                <w:sz w:val="20"/>
                <w:szCs w:val="20"/>
                <w:lang w:val="en"/>
              </w:rPr>
            </w:pPr>
            <w:r w:rsidRPr="00681A5D">
              <w:rPr>
                <w:rFonts w:cstheme="majorBidi"/>
                <w:sz w:val="20"/>
                <w:szCs w:val="20"/>
              </w:rPr>
              <w:t>Causes of graduate unemployment and consequences</w:t>
            </w:r>
          </w:p>
        </w:tc>
        <w:tc>
          <w:tcPr>
            <w:tcW w:w="2126" w:type="dxa"/>
          </w:tcPr>
          <w:p w14:paraId="6583A025" w14:textId="77777777" w:rsidR="002314B8" w:rsidRPr="00681A5D" w:rsidRDefault="002314B8" w:rsidP="002314B8">
            <w:pPr>
              <w:ind w:right="-57"/>
              <w:rPr>
                <w:rFonts w:cstheme="majorBidi"/>
                <w:sz w:val="20"/>
                <w:szCs w:val="20"/>
              </w:rPr>
            </w:pPr>
            <w:r w:rsidRPr="00681A5D">
              <w:rPr>
                <w:rFonts w:cstheme="majorBidi"/>
                <w:sz w:val="20"/>
                <w:szCs w:val="20"/>
              </w:rPr>
              <w:t xml:space="preserve">Secondary data, </w:t>
            </w:r>
            <w:r w:rsidRPr="00681A5D">
              <w:rPr>
                <w:rFonts w:eastAsia="Times New Roman" w:cstheme="majorBidi"/>
                <w:sz w:val="20"/>
                <w:szCs w:val="20"/>
                <w:lang w:val="en"/>
              </w:rPr>
              <w:t>Saudi Arabia</w:t>
            </w:r>
          </w:p>
        </w:tc>
        <w:tc>
          <w:tcPr>
            <w:tcW w:w="4061" w:type="dxa"/>
          </w:tcPr>
          <w:p w14:paraId="05A3994A"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Proposes a combination</w:t>
            </w:r>
          </w:p>
          <w:p w14:paraId="703C6A4C"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of a rational planning model and communicative rationality to solve the problems of graduate unemployment</w:t>
            </w:r>
          </w:p>
        </w:tc>
      </w:tr>
      <w:tr w:rsidR="00681A5D" w:rsidRPr="00681A5D" w14:paraId="57886C9E" w14:textId="77777777" w:rsidTr="002314B8">
        <w:tblPrEx>
          <w:jc w:val="left"/>
        </w:tblPrEx>
        <w:trPr>
          <w:trHeight w:val="340"/>
        </w:trPr>
        <w:tc>
          <w:tcPr>
            <w:tcW w:w="1365" w:type="dxa"/>
          </w:tcPr>
          <w:p w14:paraId="5D6EBC25"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Harry (2007)</w:t>
            </w:r>
          </w:p>
          <w:p w14:paraId="7C34B5FF" w14:textId="77777777" w:rsidR="002314B8" w:rsidRPr="00681A5D" w:rsidRDefault="002314B8" w:rsidP="002314B8">
            <w:pPr>
              <w:pStyle w:val="ListParagraph"/>
              <w:ind w:left="175" w:right="-57"/>
              <w:rPr>
                <w:rFonts w:cstheme="majorBidi"/>
                <w:noProof/>
                <w:sz w:val="20"/>
                <w:szCs w:val="20"/>
                <w:lang w:val="de-DE"/>
              </w:rPr>
            </w:pPr>
          </w:p>
        </w:tc>
        <w:tc>
          <w:tcPr>
            <w:tcW w:w="2127" w:type="dxa"/>
          </w:tcPr>
          <w:p w14:paraId="0D3700AF"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Crucial issues of employment creation and localization and the factors underlying them</w:t>
            </w:r>
          </w:p>
        </w:tc>
        <w:tc>
          <w:tcPr>
            <w:tcW w:w="2126" w:type="dxa"/>
          </w:tcPr>
          <w:p w14:paraId="1221F598" w14:textId="77777777" w:rsidR="002314B8" w:rsidRPr="00681A5D" w:rsidRDefault="002314B8" w:rsidP="002314B8">
            <w:pPr>
              <w:ind w:right="-57"/>
              <w:rPr>
                <w:rFonts w:cstheme="majorBidi"/>
                <w:b/>
                <w:bCs/>
                <w:sz w:val="20"/>
                <w:szCs w:val="20"/>
              </w:rPr>
            </w:pPr>
            <w:r w:rsidRPr="00681A5D">
              <w:rPr>
                <w:rFonts w:cstheme="majorBidi"/>
                <w:sz w:val="20"/>
                <w:szCs w:val="20"/>
              </w:rPr>
              <w:t>A literature review, GCC countries</w:t>
            </w:r>
          </w:p>
        </w:tc>
        <w:tc>
          <w:tcPr>
            <w:tcW w:w="4061" w:type="dxa"/>
          </w:tcPr>
          <w:p w14:paraId="3BD78EA7"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The private sector maximizes short-term gain while creates long-term problems. Governments needs to create a productive indigenous workforce and worthwhile jobs for citizens</w:t>
            </w:r>
          </w:p>
        </w:tc>
      </w:tr>
      <w:tr w:rsidR="00681A5D" w:rsidRPr="00681A5D" w14:paraId="575AA3B4" w14:textId="77777777" w:rsidTr="002314B8">
        <w:tblPrEx>
          <w:jc w:val="left"/>
        </w:tblPrEx>
        <w:trPr>
          <w:trHeight w:val="340"/>
        </w:trPr>
        <w:tc>
          <w:tcPr>
            <w:tcW w:w="1365" w:type="dxa"/>
          </w:tcPr>
          <w:p w14:paraId="27BBBBF9"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Mellahi (2007)</w:t>
            </w:r>
          </w:p>
        </w:tc>
        <w:tc>
          <w:tcPr>
            <w:tcW w:w="2127" w:type="dxa"/>
          </w:tcPr>
          <w:p w14:paraId="6826F960" w14:textId="77777777" w:rsidR="002314B8" w:rsidRPr="00681A5D" w:rsidRDefault="002314B8" w:rsidP="002314B8">
            <w:pPr>
              <w:ind w:right="-57"/>
              <w:rPr>
                <w:bCs/>
                <w:sz w:val="20"/>
                <w:szCs w:val="20"/>
              </w:rPr>
            </w:pPr>
            <w:r w:rsidRPr="00681A5D">
              <w:rPr>
                <w:bCs/>
                <w:sz w:val="20"/>
                <w:szCs w:val="20"/>
              </w:rPr>
              <w:t>The implications of the new legal framework for HRM in the private sector</w:t>
            </w:r>
          </w:p>
        </w:tc>
        <w:tc>
          <w:tcPr>
            <w:tcW w:w="2126" w:type="dxa"/>
          </w:tcPr>
          <w:p w14:paraId="3A39C160" w14:textId="77777777" w:rsidR="002314B8" w:rsidRPr="00681A5D" w:rsidRDefault="002314B8" w:rsidP="002314B8">
            <w:pPr>
              <w:ind w:right="-57"/>
              <w:rPr>
                <w:sz w:val="20"/>
                <w:szCs w:val="20"/>
              </w:rPr>
            </w:pPr>
            <w:r w:rsidRPr="00681A5D">
              <w:rPr>
                <w:sz w:val="20"/>
                <w:szCs w:val="20"/>
              </w:rPr>
              <w:t>Semi-structured interviews, secondary data, Saudi Arabia</w:t>
            </w:r>
          </w:p>
        </w:tc>
        <w:tc>
          <w:tcPr>
            <w:tcW w:w="4061" w:type="dxa"/>
          </w:tcPr>
          <w:p w14:paraId="54BC501F" w14:textId="77777777" w:rsidR="002314B8" w:rsidRPr="00681A5D" w:rsidRDefault="002314B8" w:rsidP="002314B8">
            <w:pPr>
              <w:ind w:right="-57"/>
              <w:rPr>
                <w:sz w:val="20"/>
                <w:szCs w:val="20"/>
                <w:lang w:bidi="ar-QA"/>
              </w:rPr>
            </w:pPr>
            <w:r w:rsidRPr="00681A5D">
              <w:rPr>
                <w:sz w:val="20"/>
                <w:szCs w:val="20"/>
                <w:lang w:bidi="ar-QA"/>
              </w:rPr>
              <w:t>Private sector is reconfiguring their HRM practices to meet the new legal requirements (including Saudization)</w:t>
            </w:r>
          </w:p>
        </w:tc>
      </w:tr>
      <w:tr w:rsidR="00681A5D" w:rsidRPr="00681A5D" w14:paraId="0FBC9AA6" w14:textId="77777777" w:rsidTr="002314B8">
        <w:tblPrEx>
          <w:jc w:val="left"/>
        </w:tblPrEx>
        <w:trPr>
          <w:trHeight w:val="340"/>
        </w:trPr>
        <w:tc>
          <w:tcPr>
            <w:tcW w:w="1365" w:type="dxa"/>
          </w:tcPr>
          <w:p w14:paraId="4B47268D"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Rees et al. (2007)</w:t>
            </w:r>
          </w:p>
          <w:p w14:paraId="039EDA39" w14:textId="77777777" w:rsidR="002314B8" w:rsidRPr="00681A5D" w:rsidRDefault="002314B8" w:rsidP="002314B8">
            <w:pPr>
              <w:pStyle w:val="ListParagraph"/>
              <w:ind w:left="175" w:right="-57"/>
              <w:rPr>
                <w:rFonts w:cstheme="majorBidi"/>
                <w:sz w:val="20"/>
                <w:szCs w:val="20"/>
              </w:rPr>
            </w:pPr>
          </w:p>
        </w:tc>
        <w:tc>
          <w:tcPr>
            <w:tcW w:w="2127" w:type="dxa"/>
          </w:tcPr>
          <w:p w14:paraId="00267EDF" w14:textId="77777777" w:rsidR="002314B8" w:rsidRPr="00681A5D" w:rsidRDefault="002314B8" w:rsidP="002314B8">
            <w:pPr>
              <w:ind w:right="-57"/>
              <w:rPr>
                <w:rFonts w:cstheme="majorBidi"/>
                <w:sz w:val="20"/>
                <w:szCs w:val="20"/>
              </w:rPr>
            </w:pPr>
            <w:r w:rsidRPr="00681A5D">
              <w:rPr>
                <w:rFonts w:cstheme="majorBidi"/>
                <w:sz w:val="20"/>
                <w:szCs w:val="20"/>
              </w:rPr>
              <w:t>Identify issues related to the implementation and evaluation of Emiratization programs</w:t>
            </w:r>
          </w:p>
        </w:tc>
        <w:tc>
          <w:tcPr>
            <w:tcW w:w="2126" w:type="dxa"/>
          </w:tcPr>
          <w:p w14:paraId="5FDDF366" w14:textId="77777777" w:rsidR="002314B8" w:rsidRPr="00681A5D" w:rsidRDefault="002314B8" w:rsidP="002314B8">
            <w:pPr>
              <w:ind w:right="-57"/>
              <w:rPr>
                <w:rFonts w:cstheme="majorBidi"/>
                <w:sz w:val="20"/>
                <w:szCs w:val="20"/>
              </w:rPr>
            </w:pPr>
            <w:r w:rsidRPr="00681A5D">
              <w:rPr>
                <w:rFonts w:cstheme="majorBidi"/>
                <w:sz w:val="20"/>
                <w:szCs w:val="20"/>
              </w:rPr>
              <w:t>Case study, UAE, 12 senior managers, secondary data and interviews</w:t>
            </w:r>
          </w:p>
        </w:tc>
        <w:tc>
          <w:tcPr>
            <w:tcW w:w="4061" w:type="dxa"/>
          </w:tcPr>
          <w:p w14:paraId="60CF6759" w14:textId="77777777" w:rsidR="002314B8" w:rsidRPr="00681A5D" w:rsidRDefault="002314B8" w:rsidP="002314B8">
            <w:pPr>
              <w:ind w:right="-57"/>
              <w:rPr>
                <w:rFonts w:cstheme="majorBidi"/>
                <w:sz w:val="20"/>
                <w:szCs w:val="20"/>
              </w:rPr>
            </w:pPr>
            <w:r w:rsidRPr="00681A5D">
              <w:rPr>
                <w:rFonts w:cstheme="majorBidi"/>
                <w:sz w:val="20"/>
                <w:szCs w:val="20"/>
              </w:rPr>
              <w:t>Emiratization is considered as a key success factor. Commitment towards implementation is questioned. Only quantitative methods of evaluating the program are used. Resistance to change by non-nationals is a major challenge</w:t>
            </w:r>
          </w:p>
        </w:tc>
      </w:tr>
      <w:tr w:rsidR="00681A5D" w:rsidRPr="00681A5D" w14:paraId="439CAE76" w14:textId="77777777" w:rsidTr="002314B8">
        <w:tblPrEx>
          <w:jc w:val="left"/>
        </w:tblPrEx>
        <w:trPr>
          <w:trHeight w:val="340"/>
        </w:trPr>
        <w:tc>
          <w:tcPr>
            <w:tcW w:w="1365" w:type="dxa"/>
          </w:tcPr>
          <w:p w14:paraId="51859990"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Forstenlechner (2008)</w:t>
            </w:r>
          </w:p>
          <w:p w14:paraId="0D60F931" w14:textId="77777777" w:rsidR="002314B8" w:rsidRPr="00681A5D" w:rsidRDefault="002314B8" w:rsidP="002314B8">
            <w:pPr>
              <w:pStyle w:val="ListParagraph"/>
              <w:ind w:left="175" w:right="-57"/>
              <w:rPr>
                <w:rFonts w:cstheme="majorBidi"/>
                <w:noProof/>
                <w:sz w:val="20"/>
                <w:szCs w:val="20"/>
              </w:rPr>
            </w:pPr>
          </w:p>
        </w:tc>
        <w:tc>
          <w:tcPr>
            <w:tcW w:w="2127" w:type="dxa"/>
          </w:tcPr>
          <w:p w14:paraId="5C44720A" w14:textId="77777777" w:rsidR="002314B8" w:rsidRPr="00681A5D" w:rsidRDefault="002314B8" w:rsidP="002314B8">
            <w:pPr>
              <w:ind w:right="-57"/>
              <w:rPr>
                <w:rFonts w:cstheme="majorBidi"/>
                <w:sz w:val="20"/>
                <w:szCs w:val="20"/>
              </w:rPr>
            </w:pPr>
            <w:r w:rsidRPr="00681A5D">
              <w:rPr>
                <w:rFonts w:cstheme="majorBidi"/>
                <w:sz w:val="20"/>
                <w:szCs w:val="20"/>
              </w:rPr>
              <w:t>The conditions under which Emiratization can enable organizations to capitalize on local human capital</w:t>
            </w:r>
          </w:p>
        </w:tc>
        <w:tc>
          <w:tcPr>
            <w:tcW w:w="2126" w:type="dxa"/>
          </w:tcPr>
          <w:p w14:paraId="48D7CE09" w14:textId="77777777" w:rsidR="002314B8" w:rsidRPr="00681A5D" w:rsidRDefault="002314B8" w:rsidP="002314B8">
            <w:pPr>
              <w:ind w:right="-57"/>
              <w:rPr>
                <w:rFonts w:cstheme="majorBidi"/>
                <w:sz w:val="20"/>
                <w:szCs w:val="20"/>
              </w:rPr>
            </w:pPr>
            <w:r w:rsidRPr="00681A5D">
              <w:rPr>
                <w:rFonts w:cstheme="majorBidi"/>
                <w:sz w:val="20"/>
                <w:szCs w:val="20"/>
              </w:rPr>
              <w:t>18 interviews with UAE and expatriate managers</w:t>
            </w:r>
          </w:p>
        </w:tc>
        <w:tc>
          <w:tcPr>
            <w:tcW w:w="4061" w:type="dxa"/>
          </w:tcPr>
          <w:p w14:paraId="1A081866" w14:textId="77777777" w:rsidR="002314B8" w:rsidRPr="00681A5D" w:rsidRDefault="002314B8" w:rsidP="002314B8">
            <w:pPr>
              <w:autoSpaceDE w:val="0"/>
              <w:autoSpaceDN w:val="0"/>
              <w:adjustRightInd w:val="0"/>
              <w:ind w:right="-57"/>
              <w:rPr>
                <w:sz w:val="18"/>
                <w:szCs w:val="18"/>
              </w:rPr>
            </w:pPr>
            <w:r w:rsidRPr="00681A5D">
              <w:rPr>
                <w:sz w:val="20"/>
                <w:szCs w:val="20"/>
              </w:rPr>
              <w:t>Successful Emiratization is based on the serious commitment to the integration of UAE nationals into the workforce rather than producing statistics for securing government goodwill</w:t>
            </w:r>
          </w:p>
        </w:tc>
      </w:tr>
      <w:tr w:rsidR="00681A5D" w:rsidRPr="00681A5D" w14:paraId="51E65D04" w14:textId="77777777" w:rsidTr="002314B8">
        <w:tblPrEx>
          <w:jc w:val="left"/>
        </w:tblPrEx>
        <w:trPr>
          <w:trHeight w:val="340"/>
        </w:trPr>
        <w:tc>
          <w:tcPr>
            <w:tcW w:w="1365" w:type="dxa"/>
          </w:tcPr>
          <w:p w14:paraId="6CDDC18D"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lastRenderedPageBreak/>
              <w:t>Gallant and Pounder (2008)</w:t>
            </w:r>
          </w:p>
          <w:p w14:paraId="12573284" w14:textId="77777777" w:rsidR="002314B8" w:rsidRPr="00681A5D" w:rsidRDefault="002314B8" w:rsidP="002314B8">
            <w:pPr>
              <w:pStyle w:val="ListParagraph"/>
              <w:ind w:left="175" w:right="-57"/>
              <w:rPr>
                <w:sz w:val="20"/>
                <w:szCs w:val="20"/>
              </w:rPr>
            </w:pPr>
          </w:p>
        </w:tc>
        <w:tc>
          <w:tcPr>
            <w:tcW w:w="2127" w:type="dxa"/>
          </w:tcPr>
          <w:p w14:paraId="3639A1D5" w14:textId="77777777" w:rsidR="002314B8" w:rsidRPr="00681A5D" w:rsidRDefault="002314B8" w:rsidP="002314B8">
            <w:pPr>
              <w:ind w:right="-57"/>
              <w:rPr>
                <w:sz w:val="20"/>
                <w:szCs w:val="20"/>
              </w:rPr>
            </w:pPr>
            <w:r w:rsidRPr="00681A5D">
              <w:rPr>
                <w:sz w:val="20"/>
                <w:szCs w:val="20"/>
              </w:rPr>
              <w:t>Opportunities and barriers of female nationals’ employment</w:t>
            </w:r>
          </w:p>
        </w:tc>
        <w:tc>
          <w:tcPr>
            <w:tcW w:w="2126" w:type="dxa"/>
          </w:tcPr>
          <w:p w14:paraId="5C0244D7" w14:textId="77777777" w:rsidR="002314B8" w:rsidRPr="00681A5D" w:rsidRDefault="002314B8" w:rsidP="002314B8">
            <w:pPr>
              <w:ind w:right="-57"/>
              <w:rPr>
                <w:sz w:val="20"/>
                <w:szCs w:val="20"/>
              </w:rPr>
            </w:pPr>
            <w:r w:rsidRPr="00681A5D">
              <w:rPr>
                <w:sz w:val="20"/>
                <w:szCs w:val="20"/>
              </w:rPr>
              <w:t>A literature-based study, UAE</w:t>
            </w:r>
          </w:p>
        </w:tc>
        <w:tc>
          <w:tcPr>
            <w:tcW w:w="4061" w:type="dxa"/>
          </w:tcPr>
          <w:p w14:paraId="5E17CB7D" w14:textId="77777777" w:rsidR="002314B8" w:rsidRPr="00681A5D" w:rsidRDefault="002314B8" w:rsidP="002314B8">
            <w:pPr>
              <w:ind w:right="-57"/>
              <w:rPr>
                <w:sz w:val="20"/>
                <w:szCs w:val="20"/>
                <w:lang w:bidi="ar-QA"/>
              </w:rPr>
            </w:pPr>
            <w:r w:rsidRPr="00681A5D">
              <w:rPr>
                <w:sz w:val="20"/>
                <w:szCs w:val="20"/>
                <w:lang w:bidi="ar-QA"/>
              </w:rPr>
              <w:t>Cultural factors are largely responsible for inhibiting the level of employment of Emirati females</w:t>
            </w:r>
          </w:p>
        </w:tc>
      </w:tr>
      <w:tr w:rsidR="00681A5D" w:rsidRPr="00681A5D" w14:paraId="55811491" w14:textId="77777777" w:rsidTr="002314B8">
        <w:tblPrEx>
          <w:jc w:val="left"/>
        </w:tblPrEx>
        <w:trPr>
          <w:trHeight w:val="340"/>
        </w:trPr>
        <w:tc>
          <w:tcPr>
            <w:tcW w:w="1365" w:type="dxa"/>
          </w:tcPr>
          <w:p w14:paraId="0D8B3DCB"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Achoui (2009)</w:t>
            </w:r>
          </w:p>
          <w:p w14:paraId="31CE5855" w14:textId="77777777" w:rsidR="002314B8" w:rsidRPr="00681A5D" w:rsidRDefault="002314B8" w:rsidP="002314B8">
            <w:pPr>
              <w:pStyle w:val="ListParagraph"/>
              <w:ind w:left="175" w:right="-57"/>
              <w:rPr>
                <w:sz w:val="20"/>
                <w:szCs w:val="20"/>
              </w:rPr>
            </w:pPr>
          </w:p>
        </w:tc>
        <w:tc>
          <w:tcPr>
            <w:tcW w:w="2127" w:type="dxa"/>
          </w:tcPr>
          <w:p w14:paraId="541F8893" w14:textId="77777777" w:rsidR="002314B8" w:rsidRPr="00681A5D" w:rsidRDefault="002314B8" w:rsidP="002314B8">
            <w:pPr>
              <w:ind w:right="-57"/>
              <w:rPr>
                <w:sz w:val="20"/>
                <w:szCs w:val="20"/>
              </w:rPr>
            </w:pPr>
            <w:r w:rsidRPr="00681A5D">
              <w:rPr>
                <w:sz w:val="20"/>
                <w:szCs w:val="20"/>
              </w:rPr>
              <w:t xml:space="preserve">Identifying challenges of HRM development </w:t>
            </w:r>
          </w:p>
        </w:tc>
        <w:tc>
          <w:tcPr>
            <w:tcW w:w="2126" w:type="dxa"/>
          </w:tcPr>
          <w:p w14:paraId="58C7451E" w14:textId="77777777" w:rsidR="002314B8" w:rsidRPr="00681A5D" w:rsidRDefault="002314B8" w:rsidP="002314B8">
            <w:pPr>
              <w:ind w:right="-57"/>
              <w:rPr>
                <w:sz w:val="20"/>
                <w:szCs w:val="20"/>
              </w:rPr>
            </w:pPr>
            <w:r w:rsidRPr="00681A5D">
              <w:rPr>
                <w:sz w:val="20"/>
                <w:szCs w:val="20"/>
              </w:rPr>
              <w:t>Conceptual analysis, Saudi Arabia</w:t>
            </w:r>
          </w:p>
        </w:tc>
        <w:tc>
          <w:tcPr>
            <w:tcW w:w="4061" w:type="dxa"/>
          </w:tcPr>
          <w:p w14:paraId="6FB3884E" w14:textId="77777777" w:rsidR="002314B8" w:rsidRPr="00681A5D" w:rsidRDefault="002314B8" w:rsidP="002314B8">
            <w:pPr>
              <w:ind w:right="-57"/>
              <w:rPr>
                <w:sz w:val="20"/>
                <w:szCs w:val="20"/>
              </w:rPr>
            </w:pPr>
            <w:r w:rsidRPr="00681A5D">
              <w:rPr>
                <w:sz w:val="20"/>
                <w:szCs w:val="20"/>
              </w:rPr>
              <w:t>Challenges identified include the high dependence on expatriates and the ineffectiveness of HRM development programs for the localization process</w:t>
            </w:r>
          </w:p>
        </w:tc>
      </w:tr>
      <w:tr w:rsidR="00681A5D" w:rsidRPr="00681A5D" w14:paraId="24D7B53E" w14:textId="77777777" w:rsidTr="002314B8">
        <w:tblPrEx>
          <w:jc w:val="left"/>
        </w:tblPrEx>
        <w:trPr>
          <w:trHeight w:val="340"/>
        </w:trPr>
        <w:tc>
          <w:tcPr>
            <w:tcW w:w="1365" w:type="dxa"/>
          </w:tcPr>
          <w:p w14:paraId="53FEDECF"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Berrebi et al. (2009)</w:t>
            </w:r>
          </w:p>
          <w:p w14:paraId="73B686C2" w14:textId="77777777" w:rsidR="002314B8" w:rsidRPr="00681A5D" w:rsidRDefault="002314B8" w:rsidP="002314B8">
            <w:pPr>
              <w:ind w:left="-108" w:right="-57"/>
              <w:rPr>
                <w:rFonts w:cstheme="majorBidi"/>
                <w:sz w:val="20"/>
                <w:szCs w:val="20"/>
              </w:rPr>
            </w:pPr>
          </w:p>
        </w:tc>
        <w:tc>
          <w:tcPr>
            <w:tcW w:w="2127" w:type="dxa"/>
          </w:tcPr>
          <w:p w14:paraId="3C5CBF55" w14:textId="77777777" w:rsidR="002314B8" w:rsidRPr="00681A5D" w:rsidRDefault="002314B8" w:rsidP="002314B8">
            <w:pPr>
              <w:ind w:right="-57"/>
              <w:rPr>
                <w:rFonts w:cstheme="majorBidi"/>
                <w:sz w:val="20"/>
                <w:szCs w:val="20"/>
              </w:rPr>
            </w:pPr>
            <w:r w:rsidRPr="00681A5D">
              <w:rPr>
                <w:rFonts w:cstheme="majorBidi"/>
                <w:sz w:val="20"/>
                <w:szCs w:val="20"/>
              </w:rPr>
              <w:t>An assessment of Qatar’s labor markets</w:t>
            </w:r>
          </w:p>
        </w:tc>
        <w:tc>
          <w:tcPr>
            <w:tcW w:w="2126" w:type="dxa"/>
          </w:tcPr>
          <w:p w14:paraId="4D24E749" w14:textId="77777777" w:rsidR="002314B8" w:rsidRPr="00681A5D" w:rsidRDefault="002314B8" w:rsidP="002314B8">
            <w:pPr>
              <w:ind w:right="-57"/>
              <w:rPr>
                <w:rFonts w:cstheme="majorBidi"/>
                <w:sz w:val="20"/>
                <w:szCs w:val="20"/>
              </w:rPr>
            </w:pPr>
            <w:r w:rsidRPr="00681A5D">
              <w:rPr>
                <w:rFonts w:cstheme="majorBidi"/>
                <w:sz w:val="20"/>
                <w:szCs w:val="20"/>
              </w:rPr>
              <w:t>Qatar 2004 Census</w:t>
            </w:r>
          </w:p>
        </w:tc>
        <w:tc>
          <w:tcPr>
            <w:tcW w:w="4061" w:type="dxa"/>
          </w:tcPr>
          <w:p w14:paraId="1BC9B955" w14:textId="77777777" w:rsidR="002314B8" w:rsidRPr="00681A5D" w:rsidRDefault="002314B8" w:rsidP="002314B8">
            <w:pPr>
              <w:ind w:right="-57"/>
              <w:rPr>
                <w:rFonts w:cstheme="majorBidi"/>
                <w:sz w:val="20"/>
                <w:szCs w:val="20"/>
              </w:rPr>
            </w:pPr>
            <w:r w:rsidRPr="00681A5D">
              <w:rPr>
                <w:rFonts w:cstheme="majorBidi"/>
                <w:sz w:val="20"/>
                <w:szCs w:val="20"/>
              </w:rPr>
              <w:t>A list of challenges facing Qatar’s labor markets and the response from the Qatari government</w:t>
            </w:r>
          </w:p>
        </w:tc>
      </w:tr>
      <w:tr w:rsidR="00681A5D" w:rsidRPr="00681A5D" w14:paraId="4D6D9E95" w14:textId="77777777" w:rsidTr="002314B8">
        <w:tblPrEx>
          <w:jc w:val="left"/>
        </w:tblPrEx>
        <w:trPr>
          <w:trHeight w:val="340"/>
        </w:trPr>
        <w:tc>
          <w:tcPr>
            <w:tcW w:w="1365" w:type="dxa"/>
          </w:tcPr>
          <w:p w14:paraId="0250CA51" w14:textId="77777777" w:rsidR="002314B8" w:rsidRPr="00681A5D" w:rsidRDefault="002314B8" w:rsidP="002314B8">
            <w:pPr>
              <w:pStyle w:val="ListParagraph"/>
              <w:numPr>
                <w:ilvl w:val="0"/>
                <w:numId w:val="3"/>
              </w:numPr>
              <w:ind w:left="175" w:right="-57" w:hanging="283"/>
              <w:rPr>
                <w:sz w:val="20"/>
                <w:szCs w:val="20"/>
              </w:rPr>
            </w:pPr>
            <w:r w:rsidRPr="00681A5D">
              <w:rPr>
                <w:noProof/>
                <w:sz w:val="20"/>
                <w:szCs w:val="20"/>
              </w:rPr>
              <w:t>Pech (2009)</w:t>
            </w:r>
          </w:p>
        </w:tc>
        <w:tc>
          <w:tcPr>
            <w:tcW w:w="2127" w:type="dxa"/>
          </w:tcPr>
          <w:p w14:paraId="706E4124" w14:textId="77777777" w:rsidR="002314B8" w:rsidRPr="00681A5D" w:rsidRDefault="002314B8" w:rsidP="002314B8">
            <w:pPr>
              <w:ind w:right="-57"/>
              <w:rPr>
                <w:bCs/>
                <w:sz w:val="20"/>
                <w:szCs w:val="20"/>
              </w:rPr>
            </w:pPr>
            <w:r w:rsidRPr="00681A5D">
              <w:rPr>
                <w:bCs/>
                <w:sz w:val="20"/>
                <w:szCs w:val="20"/>
              </w:rPr>
              <w:t>Contemporary methods of educating young Emiratis as alternatives to the present punitive methods of training</w:t>
            </w:r>
          </w:p>
        </w:tc>
        <w:tc>
          <w:tcPr>
            <w:tcW w:w="2126" w:type="dxa"/>
          </w:tcPr>
          <w:p w14:paraId="50C5F95E" w14:textId="77777777" w:rsidR="002314B8" w:rsidRPr="00681A5D" w:rsidRDefault="002314B8" w:rsidP="002314B8">
            <w:pPr>
              <w:ind w:right="-57"/>
              <w:rPr>
                <w:sz w:val="20"/>
                <w:szCs w:val="20"/>
              </w:rPr>
            </w:pPr>
            <w:r w:rsidRPr="00681A5D">
              <w:rPr>
                <w:sz w:val="20"/>
                <w:szCs w:val="20"/>
              </w:rPr>
              <w:t>Interviews, 70 recruits, UAE</w:t>
            </w:r>
          </w:p>
        </w:tc>
        <w:tc>
          <w:tcPr>
            <w:tcW w:w="4061" w:type="dxa"/>
          </w:tcPr>
          <w:p w14:paraId="55FC5C4B" w14:textId="77777777" w:rsidR="002314B8" w:rsidRPr="00681A5D" w:rsidRDefault="002314B8" w:rsidP="002314B8">
            <w:pPr>
              <w:ind w:right="-57"/>
              <w:rPr>
                <w:sz w:val="20"/>
                <w:szCs w:val="20"/>
                <w:lang w:bidi="ar-QA"/>
              </w:rPr>
            </w:pPr>
            <w:r w:rsidRPr="00681A5D">
              <w:rPr>
                <w:sz w:val="20"/>
                <w:szCs w:val="20"/>
                <w:lang w:bidi="ar-QA"/>
              </w:rPr>
              <w:t xml:space="preserve">To better meet UAE Emiratization goals, an education system in the Emirates or for Emiratis should be integrated with the industry </w:t>
            </w:r>
          </w:p>
        </w:tc>
      </w:tr>
      <w:tr w:rsidR="00681A5D" w:rsidRPr="00681A5D" w14:paraId="24748E17" w14:textId="77777777" w:rsidTr="002314B8">
        <w:tblPrEx>
          <w:jc w:val="left"/>
        </w:tblPrEx>
        <w:trPr>
          <w:trHeight w:val="340"/>
        </w:trPr>
        <w:tc>
          <w:tcPr>
            <w:tcW w:w="1365" w:type="dxa"/>
          </w:tcPr>
          <w:p w14:paraId="0169A535"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Abdalla et al. (2010)</w:t>
            </w:r>
          </w:p>
          <w:p w14:paraId="4CF38505" w14:textId="77777777" w:rsidR="002314B8" w:rsidRPr="00681A5D" w:rsidRDefault="002314B8" w:rsidP="002314B8">
            <w:pPr>
              <w:pStyle w:val="ListParagraph"/>
              <w:ind w:left="175" w:right="-57"/>
              <w:rPr>
                <w:rFonts w:cstheme="majorBidi"/>
                <w:noProof/>
                <w:sz w:val="20"/>
                <w:szCs w:val="20"/>
                <w:lang w:val="de-DE"/>
              </w:rPr>
            </w:pPr>
          </w:p>
        </w:tc>
        <w:tc>
          <w:tcPr>
            <w:tcW w:w="2127" w:type="dxa"/>
          </w:tcPr>
          <w:p w14:paraId="3542F572"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Determinants of employment and the wage gap between the public and private sectors</w:t>
            </w:r>
          </w:p>
        </w:tc>
        <w:tc>
          <w:tcPr>
            <w:tcW w:w="2126" w:type="dxa"/>
          </w:tcPr>
          <w:p w14:paraId="64CEF98B" w14:textId="77777777" w:rsidR="002314B8" w:rsidRPr="00681A5D" w:rsidRDefault="002314B8" w:rsidP="002314B8">
            <w:pPr>
              <w:ind w:right="-57"/>
              <w:rPr>
                <w:rFonts w:cstheme="majorBidi"/>
                <w:sz w:val="20"/>
                <w:szCs w:val="20"/>
              </w:rPr>
            </w:pPr>
            <w:r w:rsidRPr="00681A5D">
              <w:rPr>
                <w:rFonts w:cstheme="majorBidi"/>
                <w:sz w:val="20"/>
                <w:szCs w:val="20"/>
              </w:rPr>
              <w:t>1099 workers, UAE, survey</w:t>
            </w:r>
          </w:p>
        </w:tc>
        <w:tc>
          <w:tcPr>
            <w:tcW w:w="4061" w:type="dxa"/>
          </w:tcPr>
          <w:p w14:paraId="73482F3F"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The labor market is segmented based on sectors (public versus private) and types of workers (nationals versus non-nationals)</w:t>
            </w:r>
          </w:p>
          <w:p w14:paraId="3349775A" w14:textId="77777777" w:rsidR="002314B8" w:rsidRPr="00681A5D" w:rsidRDefault="002314B8" w:rsidP="002314B8">
            <w:pPr>
              <w:shd w:val="clear" w:color="auto" w:fill="FFFFFF"/>
              <w:ind w:right="-57"/>
              <w:rPr>
                <w:rFonts w:eastAsia="Times New Roman" w:cstheme="majorBidi"/>
                <w:sz w:val="20"/>
                <w:szCs w:val="20"/>
                <w:lang w:val="en"/>
              </w:rPr>
            </w:pPr>
          </w:p>
        </w:tc>
      </w:tr>
      <w:tr w:rsidR="00681A5D" w:rsidRPr="00681A5D" w14:paraId="7873DB4C" w14:textId="77777777" w:rsidTr="002314B8">
        <w:tblPrEx>
          <w:jc w:val="left"/>
        </w:tblPrEx>
        <w:trPr>
          <w:trHeight w:val="340"/>
        </w:trPr>
        <w:tc>
          <w:tcPr>
            <w:tcW w:w="1365" w:type="dxa"/>
          </w:tcPr>
          <w:p w14:paraId="267BCC64"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Al-Waqfi and Forstenlechner (2010)</w:t>
            </w:r>
          </w:p>
          <w:p w14:paraId="765CEF77" w14:textId="77777777" w:rsidR="002314B8" w:rsidRPr="00681A5D" w:rsidRDefault="002314B8" w:rsidP="002314B8">
            <w:pPr>
              <w:pStyle w:val="ListParagraph"/>
              <w:ind w:left="175" w:right="-57"/>
              <w:rPr>
                <w:rFonts w:cstheme="majorBidi"/>
                <w:sz w:val="20"/>
                <w:szCs w:val="20"/>
              </w:rPr>
            </w:pPr>
          </w:p>
        </w:tc>
        <w:tc>
          <w:tcPr>
            <w:tcW w:w="2127" w:type="dxa"/>
          </w:tcPr>
          <w:p w14:paraId="665BB1F2" w14:textId="77777777" w:rsidR="002314B8" w:rsidRPr="00681A5D" w:rsidRDefault="002314B8" w:rsidP="002314B8">
            <w:pPr>
              <w:ind w:right="-57"/>
              <w:rPr>
                <w:rFonts w:cstheme="majorBidi"/>
                <w:sz w:val="20"/>
                <w:szCs w:val="20"/>
              </w:rPr>
            </w:pPr>
            <w:r w:rsidRPr="00681A5D">
              <w:rPr>
                <w:rFonts w:cstheme="majorBidi"/>
                <w:sz w:val="20"/>
                <w:szCs w:val="20"/>
              </w:rPr>
              <w:t>To explore stereotyping of citizens</w:t>
            </w:r>
          </w:p>
        </w:tc>
        <w:tc>
          <w:tcPr>
            <w:tcW w:w="2126" w:type="dxa"/>
          </w:tcPr>
          <w:p w14:paraId="66C68BB8" w14:textId="77777777" w:rsidR="002314B8" w:rsidRPr="00681A5D" w:rsidRDefault="002314B8" w:rsidP="002314B8">
            <w:pPr>
              <w:ind w:right="-57"/>
              <w:rPr>
                <w:rFonts w:cstheme="majorBidi"/>
                <w:sz w:val="20"/>
                <w:szCs w:val="20"/>
              </w:rPr>
            </w:pPr>
            <w:r w:rsidRPr="00681A5D">
              <w:rPr>
                <w:rFonts w:cstheme="majorBidi"/>
                <w:sz w:val="20"/>
                <w:szCs w:val="20"/>
              </w:rPr>
              <w:t>310 Surveys, UAE</w:t>
            </w:r>
          </w:p>
        </w:tc>
        <w:tc>
          <w:tcPr>
            <w:tcW w:w="4061" w:type="dxa"/>
          </w:tcPr>
          <w:p w14:paraId="69EB06E1" w14:textId="77777777" w:rsidR="002314B8" w:rsidRPr="00681A5D" w:rsidRDefault="002314B8" w:rsidP="002314B8">
            <w:pPr>
              <w:ind w:right="-57"/>
              <w:rPr>
                <w:rFonts w:cstheme="majorBidi"/>
                <w:sz w:val="20"/>
                <w:szCs w:val="20"/>
              </w:rPr>
            </w:pPr>
            <w:r w:rsidRPr="00681A5D">
              <w:rPr>
                <w:rFonts w:cstheme="majorBidi"/>
                <w:sz w:val="20"/>
                <w:szCs w:val="20"/>
              </w:rPr>
              <w:t>Emiratis are negatively stereotyped by expatriates in terms of skills and attitudes towards work</w:t>
            </w:r>
          </w:p>
        </w:tc>
      </w:tr>
      <w:tr w:rsidR="00681A5D" w:rsidRPr="00681A5D" w14:paraId="56AAB6D9" w14:textId="77777777" w:rsidTr="002314B8">
        <w:tblPrEx>
          <w:jc w:val="left"/>
        </w:tblPrEx>
        <w:trPr>
          <w:trHeight w:val="557"/>
        </w:trPr>
        <w:tc>
          <w:tcPr>
            <w:tcW w:w="1365" w:type="dxa"/>
          </w:tcPr>
          <w:p w14:paraId="0FB0F297"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Forstenlechner (2010)</w:t>
            </w:r>
          </w:p>
          <w:p w14:paraId="125747A0" w14:textId="77777777" w:rsidR="002314B8" w:rsidRPr="00681A5D" w:rsidRDefault="002314B8" w:rsidP="002314B8">
            <w:pPr>
              <w:pStyle w:val="ListParagraph"/>
              <w:ind w:left="175" w:right="-57"/>
              <w:rPr>
                <w:rFonts w:cstheme="majorBidi"/>
                <w:noProof/>
                <w:sz w:val="20"/>
                <w:szCs w:val="20"/>
              </w:rPr>
            </w:pPr>
          </w:p>
        </w:tc>
        <w:tc>
          <w:tcPr>
            <w:tcW w:w="2127" w:type="dxa"/>
          </w:tcPr>
          <w:p w14:paraId="39638484" w14:textId="77777777" w:rsidR="002314B8" w:rsidRPr="00681A5D" w:rsidRDefault="002314B8" w:rsidP="002314B8">
            <w:pPr>
              <w:ind w:right="-57"/>
              <w:rPr>
                <w:rFonts w:cstheme="majorBidi"/>
                <w:sz w:val="20"/>
                <w:szCs w:val="20"/>
              </w:rPr>
            </w:pPr>
            <w:r w:rsidRPr="00681A5D">
              <w:rPr>
                <w:rFonts w:cstheme="majorBidi"/>
                <w:sz w:val="20"/>
                <w:szCs w:val="20"/>
              </w:rPr>
              <w:t>HRM recommendations for workforce localization</w:t>
            </w:r>
          </w:p>
        </w:tc>
        <w:tc>
          <w:tcPr>
            <w:tcW w:w="2126" w:type="dxa"/>
          </w:tcPr>
          <w:p w14:paraId="39DF890E" w14:textId="77777777" w:rsidR="002314B8" w:rsidRPr="00681A5D" w:rsidRDefault="002314B8" w:rsidP="002314B8">
            <w:pPr>
              <w:ind w:right="-57"/>
              <w:rPr>
                <w:rFonts w:cstheme="majorBidi"/>
                <w:sz w:val="20"/>
                <w:szCs w:val="20"/>
              </w:rPr>
            </w:pPr>
            <w:r w:rsidRPr="00681A5D">
              <w:rPr>
                <w:rFonts w:cstheme="majorBidi"/>
                <w:sz w:val="20"/>
                <w:szCs w:val="20"/>
              </w:rPr>
              <w:t>25 Interviews with HR managers, UAE</w:t>
            </w:r>
          </w:p>
        </w:tc>
        <w:tc>
          <w:tcPr>
            <w:tcW w:w="4061" w:type="dxa"/>
          </w:tcPr>
          <w:p w14:paraId="4F99B467" w14:textId="77777777" w:rsidR="002314B8" w:rsidRPr="00681A5D" w:rsidRDefault="002314B8" w:rsidP="002314B8">
            <w:pPr>
              <w:autoSpaceDE w:val="0"/>
              <w:autoSpaceDN w:val="0"/>
              <w:adjustRightInd w:val="0"/>
              <w:ind w:right="-57"/>
              <w:rPr>
                <w:rFonts w:cstheme="majorBidi"/>
                <w:sz w:val="20"/>
                <w:szCs w:val="20"/>
              </w:rPr>
            </w:pPr>
            <w:r w:rsidRPr="00681A5D">
              <w:rPr>
                <w:rFonts w:cstheme="majorBidi"/>
                <w:sz w:val="20"/>
                <w:szCs w:val="20"/>
              </w:rPr>
              <w:t>A list of proposed adaptations needed by key HRM processes to foster localization</w:t>
            </w:r>
          </w:p>
        </w:tc>
      </w:tr>
      <w:tr w:rsidR="00681A5D" w:rsidRPr="00681A5D" w14:paraId="4B4C9882" w14:textId="77777777" w:rsidTr="002314B8">
        <w:tblPrEx>
          <w:jc w:val="left"/>
        </w:tblPrEx>
        <w:trPr>
          <w:trHeight w:val="340"/>
        </w:trPr>
        <w:tc>
          <w:tcPr>
            <w:tcW w:w="1365" w:type="dxa"/>
          </w:tcPr>
          <w:p w14:paraId="6E357E18"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Forstenlechner and Rutledge (2010)</w:t>
            </w:r>
          </w:p>
          <w:p w14:paraId="153341B4" w14:textId="77777777" w:rsidR="002314B8" w:rsidRPr="00681A5D" w:rsidRDefault="002314B8" w:rsidP="002314B8">
            <w:pPr>
              <w:pStyle w:val="ListParagraph"/>
              <w:ind w:left="175" w:right="-57"/>
              <w:rPr>
                <w:rFonts w:cstheme="majorBidi"/>
                <w:noProof/>
                <w:sz w:val="20"/>
                <w:szCs w:val="20"/>
              </w:rPr>
            </w:pPr>
          </w:p>
        </w:tc>
        <w:tc>
          <w:tcPr>
            <w:tcW w:w="2127" w:type="dxa"/>
          </w:tcPr>
          <w:p w14:paraId="6A6C47EA" w14:textId="77777777" w:rsidR="002314B8" w:rsidRPr="00681A5D" w:rsidRDefault="002314B8" w:rsidP="002314B8">
            <w:pPr>
              <w:ind w:right="-57"/>
              <w:rPr>
                <w:rFonts w:cstheme="majorBidi"/>
                <w:sz w:val="20"/>
                <w:szCs w:val="20"/>
              </w:rPr>
            </w:pPr>
            <w:r w:rsidRPr="00681A5D">
              <w:rPr>
                <w:rFonts w:cstheme="majorBidi"/>
                <w:sz w:val="20"/>
                <w:szCs w:val="20"/>
              </w:rPr>
              <w:t>The role of updating "social contract" in resolving unemployment problem</w:t>
            </w:r>
          </w:p>
        </w:tc>
        <w:tc>
          <w:tcPr>
            <w:tcW w:w="2126" w:type="dxa"/>
          </w:tcPr>
          <w:p w14:paraId="570FDEAF" w14:textId="77777777" w:rsidR="002314B8" w:rsidRPr="00681A5D" w:rsidRDefault="002314B8" w:rsidP="002314B8">
            <w:pPr>
              <w:ind w:right="-57"/>
              <w:rPr>
                <w:rFonts w:cstheme="majorBidi"/>
                <w:sz w:val="20"/>
                <w:szCs w:val="20"/>
              </w:rPr>
            </w:pPr>
            <w:r w:rsidRPr="00681A5D">
              <w:rPr>
                <w:rFonts w:cstheme="majorBidi"/>
                <w:sz w:val="20"/>
                <w:szCs w:val="20"/>
              </w:rPr>
              <w:t>Secondary database, GCC</w:t>
            </w:r>
          </w:p>
        </w:tc>
        <w:tc>
          <w:tcPr>
            <w:tcW w:w="4061" w:type="dxa"/>
          </w:tcPr>
          <w:p w14:paraId="16DEB106" w14:textId="77777777" w:rsidR="002314B8" w:rsidRPr="00681A5D" w:rsidRDefault="002314B8" w:rsidP="002314B8">
            <w:pPr>
              <w:autoSpaceDE w:val="0"/>
              <w:autoSpaceDN w:val="0"/>
              <w:adjustRightInd w:val="0"/>
              <w:ind w:right="-57"/>
              <w:rPr>
                <w:rFonts w:cstheme="majorBidi"/>
                <w:sz w:val="20"/>
                <w:szCs w:val="20"/>
              </w:rPr>
            </w:pPr>
            <w:r w:rsidRPr="00681A5D">
              <w:rPr>
                <w:rFonts w:cstheme="majorBidi"/>
                <w:sz w:val="20"/>
                <w:szCs w:val="20"/>
              </w:rPr>
              <w:t>Three types of policy responses: enhancing</w:t>
            </w:r>
          </w:p>
          <w:p w14:paraId="7839F7A9" w14:textId="77777777" w:rsidR="002314B8" w:rsidRPr="00681A5D" w:rsidRDefault="002314B8" w:rsidP="002314B8">
            <w:pPr>
              <w:autoSpaceDE w:val="0"/>
              <w:autoSpaceDN w:val="0"/>
              <w:adjustRightInd w:val="0"/>
              <w:ind w:right="-57"/>
              <w:rPr>
                <w:rFonts w:cstheme="majorBidi"/>
                <w:sz w:val="20"/>
                <w:szCs w:val="20"/>
              </w:rPr>
            </w:pPr>
            <w:r w:rsidRPr="00681A5D">
              <w:rPr>
                <w:rFonts w:cstheme="majorBidi"/>
                <w:sz w:val="20"/>
                <w:szCs w:val="20"/>
              </w:rPr>
              <w:t>educational attainment, diversifying the</w:t>
            </w:r>
          </w:p>
          <w:p w14:paraId="62DF0F58" w14:textId="77777777" w:rsidR="002314B8" w:rsidRPr="00681A5D" w:rsidRDefault="002314B8" w:rsidP="002314B8">
            <w:pPr>
              <w:autoSpaceDE w:val="0"/>
              <w:autoSpaceDN w:val="0"/>
              <w:adjustRightInd w:val="0"/>
              <w:ind w:right="-57"/>
              <w:rPr>
                <w:rFonts w:cstheme="majorBidi"/>
                <w:sz w:val="20"/>
                <w:szCs w:val="20"/>
              </w:rPr>
            </w:pPr>
            <w:r w:rsidRPr="00681A5D">
              <w:rPr>
                <w:rFonts w:cstheme="majorBidi"/>
                <w:sz w:val="20"/>
                <w:szCs w:val="20"/>
              </w:rPr>
              <w:t>economy and intervening directly in the</w:t>
            </w:r>
          </w:p>
          <w:p w14:paraId="225C940A" w14:textId="77777777" w:rsidR="002314B8" w:rsidRPr="00681A5D" w:rsidRDefault="002314B8" w:rsidP="002314B8">
            <w:pPr>
              <w:autoSpaceDE w:val="0"/>
              <w:autoSpaceDN w:val="0"/>
              <w:adjustRightInd w:val="0"/>
              <w:ind w:right="-57"/>
              <w:rPr>
                <w:rFonts w:cstheme="majorBidi"/>
                <w:sz w:val="20"/>
                <w:szCs w:val="20"/>
              </w:rPr>
            </w:pPr>
            <w:r w:rsidRPr="00681A5D">
              <w:rPr>
                <w:rFonts w:cstheme="majorBidi"/>
                <w:sz w:val="20"/>
                <w:szCs w:val="20"/>
              </w:rPr>
              <w:t>labor market</w:t>
            </w:r>
          </w:p>
          <w:p w14:paraId="54A7FAC7" w14:textId="77777777" w:rsidR="002314B8" w:rsidRPr="00681A5D" w:rsidRDefault="002314B8" w:rsidP="002314B8">
            <w:pPr>
              <w:autoSpaceDE w:val="0"/>
              <w:autoSpaceDN w:val="0"/>
              <w:adjustRightInd w:val="0"/>
              <w:ind w:right="-57"/>
              <w:rPr>
                <w:rFonts w:cstheme="majorBidi"/>
                <w:sz w:val="20"/>
                <w:szCs w:val="20"/>
              </w:rPr>
            </w:pPr>
          </w:p>
        </w:tc>
      </w:tr>
      <w:tr w:rsidR="00681A5D" w:rsidRPr="00681A5D" w14:paraId="2985B18D" w14:textId="77777777" w:rsidTr="002314B8">
        <w:tblPrEx>
          <w:jc w:val="left"/>
        </w:tblPrEx>
        <w:trPr>
          <w:trHeight w:val="340"/>
        </w:trPr>
        <w:tc>
          <w:tcPr>
            <w:tcW w:w="1365" w:type="dxa"/>
          </w:tcPr>
          <w:p w14:paraId="54838280" w14:textId="77777777" w:rsidR="002314B8" w:rsidRPr="00681A5D" w:rsidRDefault="002314B8" w:rsidP="002314B8">
            <w:pPr>
              <w:pStyle w:val="ListParagraph"/>
              <w:numPr>
                <w:ilvl w:val="0"/>
                <w:numId w:val="3"/>
              </w:numPr>
              <w:ind w:left="175" w:right="-57" w:hanging="283"/>
              <w:rPr>
                <w:sz w:val="20"/>
                <w:szCs w:val="20"/>
              </w:rPr>
            </w:pPr>
            <w:r w:rsidRPr="00681A5D">
              <w:rPr>
                <w:noProof/>
                <w:sz w:val="20"/>
                <w:szCs w:val="20"/>
              </w:rPr>
              <w:t>Salih (2010)</w:t>
            </w:r>
          </w:p>
        </w:tc>
        <w:tc>
          <w:tcPr>
            <w:tcW w:w="2127" w:type="dxa"/>
          </w:tcPr>
          <w:p w14:paraId="54324915" w14:textId="77777777" w:rsidR="002314B8" w:rsidRPr="00681A5D" w:rsidRDefault="002314B8" w:rsidP="002314B8">
            <w:pPr>
              <w:ind w:right="-57"/>
              <w:rPr>
                <w:rFonts w:cstheme="majorBidi"/>
                <w:noProof/>
                <w:sz w:val="20"/>
                <w:szCs w:val="20"/>
              </w:rPr>
            </w:pPr>
            <w:r w:rsidRPr="00681A5D">
              <w:rPr>
                <w:rFonts w:cstheme="majorBidi"/>
                <w:noProof/>
                <w:sz w:val="20"/>
                <w:szCs w:val="20"/>
              </w:rPr>
              <w:t>Explore the slow growth of local employees despite localization</w:t>
            </w:r>
          </w:p>
        </w:tc>
        <w:tc>
          <w:tcPr>
            <w:tcW w:w="2126" w:type="dxa"/>
          </w:tcPr>
          <w:p w14:paraId="282A89A4" w14:textId="77777777" w:rsidR="002314B8" w:rsidRPr="00681A5D" w:rsidRDefault="002314B8" w:rsidP="002314B8">
            <w:pPr>
              <w:ind w:right="-57"/>
              <w:rPr>
                <w:sz w:val="20"/>
                <w:szCs w:val="20"/>
              </w:rPr>
            </w:pPr>
            <w:r w:rsidRPr="00681A5D">
              <w:rPr>
                <w:sz w:val="20"/>
                <w:szCs w:val="20"/>
              </w:rPr>
              <w:t>10 interviews and 9 respondents for a questionnaire, Kuwait</w:t>
            </w:r>
          </w:p>
        </w:tc>
        <w:tc>
          <w:tcPr>
            <w:tcW w:w="4061" w:type="dxa"/>
          </w:tcPr>
          <w:p w14:paraId="02EF1859" w14:textId="77777777" w:rsidR="002314B8" w:rsidRPr="00681A5D" w:rsidRDefault="002314B8" w:rsidP="002314B8">
            <w:pPr>
              <w:ind w:right="-57"/>
              <w:rPr>
                <w:sz w:val="20"/>
                <w:szCs w:val="20"/>
                <w:lang w:bidi="ar-QA"/>
              </w:rPr>
            </w:pPr>
            <w:r w:rsidRPr="00681A5D">
              <w:rPr>
                <w:sz w:val="20"/>
                <w:szCs w:val="20"/>
                <w:lang w:bidi="ar-QA"/>
              </w:rPr>
              <w:t>Many challenges were identified for implementing localization program in the private sector</w:t>
            </w:r>
          </w:p>
        </w:tc>
      </w:tr>
      <w:tr w:rsidR="00681A5D" w:rsidRPr="00681A5D" w14:paraId="4990A7D0" w14:textId="77777777" w:rsidTr="002314B8">
        <w:tblPrEx>
          <w:jc w:val="left"/>
        </w:tblPrEx>
        <w:trPr>
          <w:trHeight w:val="340"/>
        </w:trPr>
        <w:tc>
          <w:tcPr>
            <w:tcW w:w="1365" w:type="dxa"/>
          </w:tcPr>
          <w:p w14:paraId="08F92FF1"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Forstenlechner and Mellahi (2011)</w:t>
            </w:r>
          </w:p>
          <w:p w14:paraId="5AB0E021" w14:textId="77777777" w:rsidR="002314B8" w:rsidRPr="00681A5D" w:rsidRDefault="002314B8" w:rsidP="002314B8">
            <w:pPr>
              <w:ind w:right="-57"/>
              <w:rPr>
                <w:rFonts w:cstheme="majorBidi"/>
                <w:sz w:val="20"/>
                <w:szCs w:val="20"/>
              </w:rPr>
            </w:pPr>
          </w:p>
        </w:tc>
        <w:tc>
          <w:tcPr>
            <w:tcW w:w="2127" w:type="dxa"/>
          </w:tcPr>
          <w:p w14:paraId="4E9338F0" w14:textId="77777777" w:rsidR="002314B8" w:rsidRPr="00681A5D" w:rsidRDefault="002314B8" w:rsidP="002314B8">
            <w:pPr>
              <w:ind w:right="-57"/>
              <w:rPr>
                <w:rFonts w:cstheme="majorBidi"/>
                <w:sz w:val="20"/>
                <w:szCs w:val="20"/>
              </w:rPr>
            </w:pPr>
            <w:r w:rsidRPr="00681A5D">
              <w:rPr>
                <w:rFonts w:cstheme="majorBidi"/>
                <w:sz w:val="20"/>
                <w:szCs w:val="20"/>
              </w:rPr>
              <w:t>How do MNEs obtain external legitimacy through the employment of locals? What are the drivers and cost/benefits?</w:t>
            </w:r>
          </w:p>
        </w:tc>
        <w:tc>
          <w:tcPr>
            <w:tcW w:w="2126" w:type="dxa"/>
          </w:tcPr>
          <w:p w14:paraId="00FC3F0F" w14:textId="77777777" w:rsidR="002314B8" w:rsidRPr="00681A5D" w:rsidRDefault="002314B8" w:rsidP="002314B8">
            <w:pPr>
              <w:ind w:right="-57"/>
              <w:rPr>
                <w:rFonts w:cstheme="majorBidi"/>
                <w:sz w:val="20"/>
                <w:szCs w:val="20"/>
              </w:rPr>
            </w:pPr>
            <w:r w:rsidRPr="00681A5D">
              <w:rPr>
                <w:rFonts w:cstheme="majorBidi"/>
                <w:sz w:val="20"/>
                <w:szCs w:val="20"/>
              </w:rPr>
              <w:t>48 semi-structured interviews with MNEs managers,</w:t>
            </w:r>
          </w:p>
          <w:p w14:paraId="680BDD31" w14:textId="77777777" w:rsidR="002314B8" w:rsidRPr="00681A5D" w:rsidRDefault="002314B8" w:rsidP="002314B8">
            <w:pPr>
              <w:ind w:right="-57"/>
              <w:rPr>
                <w:rFonts w:cstheme="majorBidi"/>
                <w:sz w:val="20"/>
                <w:szCs w:val="20"/>
              </w:rPr>
            </w:pPr>
            <w:r w:rsidRPr="00681A5D">
              <w:rPr>
                <w:rFonts w:cstheme="majorBidi"/>
                <w:sz w:val="20"/>
                <w:szCs w:val="20"/>
              </w:rPr>
              <w:t>Qualitative, UAE</w:t>
            </w:r>
          </w:p>
        </w:tc>
        <w:tc>
          <w:tcPr>
            <w:tcW w:w="4061" w:type="dxa"/>
          </w:tcPr>
          <w:p w14:paraId="2A318A3A" w14:textId="77777777" w:rsidR="002314B8" w:rsidRPr="00681A5D" w:rsidRDefault="002314B8" w:rsidP="002314B8">
            <w:pPr>
              <w:ind w:right="-57"/>
              <w:rPr>
                <w:rFonts w:cstheme="majorBidi"/>
                <w:sz w:val="20"/>
                <w:szCs w:val="20"/>
              </w:rPr>
            </w:pPr>
            <w:r w:rsidRPr="00681A5D">
              <w:rPr>
                <w:rFonts w:cstheme="majorBidi"/>
                <w:sz w:val="20"/>
                <w:szCs w:val="20"/>
              </w:rPr>
              <w:t>The motives for obtaining external legitimacy through hiring locals varied from social legitimacy logic and a sense of appropriateness to economic efficiency and business case logic. MNEs that are not being seen to be supporting localization are put at disadvantage relative to others</w:t>
            </w:r>
          </w:p>
        </w:tc>
      </w:tr>
      <w:tr w:rsidR="00681A5D" w:rsidRPr="00681A5D" w14:paraId="36FB307F" w14:textId="77777777" w:rsidTr="002314B8">
        <w:tblPrEx>
          <w:jc w:val="left"/>
        </w:tblPrEx>
        <w:trPr>
          <w:trHeight w:val="340"/>
        </w:trPr>
        <w:tc>
          <w:tcPr>
            <w:tcW w:w="1365" w:type="dxa"/>
          </w:tcPr>
          <w:p w14:paraId="4D82C11C"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Forstenlechner and Rutledge (2011)</w:t>
            </w:r>
          </w:p>
          <w:p w14:paraId="2C373440" w14:textId="77777777" w:rsidR="002314B8" w:rsidRPr="00681A5D" w:rsidRDefault="002314B8" w:rsidP="002314B8">
            <w:pPr>
              <w:pStyle w:val="ListParagraph"/>
              <w:ind w:left="175" w:right="-57"/>
              <w:rPr>
                <w:rFonts w:cstheme="majorBidi"/>
                <w:noProof/>
                <w:sz w:val="20"/>
                <w:szCs w:val="20"/>
              </w:rPr>
            </w:pPr>
          </w:p>
        </w:tc>
        <w:tc>
          <w:tcPr>
            <w:tcW w:w="2127" w:type="dxa"/>
          </w:tcPr>
          <w:p w14:paraId="5CDC565D" w14:textId="77777777" w:rsidR="002314B8" w:rsidRPr="00681A5D" w:rsidRDefault="002314B8" w:rsidP="002314B8">
            <w:pPr>
              <w:ind w:right="-57"/>
              <w:rPr>
                <w:rFonts w:cstheme="majorBidi"/>
                <w:sz w:val="20"/>
                <w:szCs w:val="20"/>
              </w:rPr>
            </w:pPr>
            <w:r w:rsidRPr="00681A5D">
              <w:rPr>
                <w:rFonts w:cstheme="majorBidi"/>
                <w:sz w:val="20"/>
                <w:szCs w:val="20"/>
              </w:rPr>
              <w:t>The perceptions, realities and policy options of demographic imbalance</w:t>
            </w:r>
          </w:p>
        </w:tc>
        <w:tc>
          <w:tcPr>
            <w:tcW w:w="2126" w:type="dxa"/>
          </w:tcPr>
          <w:p w14:paraId="0BEA02D5" w14:textId="77777777" w:rsidR="002314B8" w:rsidRPr="00681A5D" w:rsidRDefault="002314B8" w:rsidP="002314B8">
            <w:pPr>
              <w:ind w:right="-57"/>
              <w:rPr>
                <w:rFonts w:cstheme="majorBidi"/>
                <w:sz w:val="20"/>
                <w:szCs w:val="20"/>
              </w:rPr>
            </w:pPr>
            <w:r w:rsidRPr="00681A5D">
              <w:rPr>
                <w:rFonts w:cstheme="majorBidi"/>
                <w:sz w:val="20"/>
                <w:szCs w:val="20"/>
              </w:rPr>
              <w:t>Secondary data, GCC</w:t>
            </w:r>
          </w:p>
        </w:tc>
        <w:tc>
          <w:tcPr>
            <w:tcW w:w="4061" w:type="dxa"/>
          </w:tcPr>
          <w:p w14:paraId="2B7B5F13" w14:textId="77777777" w:rsidR="002314B8" w:rsidRPr="00681A5D" w:rsidRDefault="002314B8" w:rsidP="002314B8">
            <w:pPr>
              <w:autoSpaceDE w:val="0"/>
              <w:autoSpaceDN w:val="0"/>
              <w:adjustRightInd w:val="0"/>
              <w:ind w:right="-57"/>
              <w:rPr>
                <w:rFonts w:cstheme="majorBidi"/>
                <w:sz w:val="20"/>
                <w:szCs w:val="20"/>
              </w:rPr>
            </w:pPr>
            <w:r w:rsidRPr="00681A5D">
              <w:rPr>
                <w:rFonts w:cstheme="majorBidi"/>
                <w:sz w:val="20"/>
                <w:szCs w:val="20"/>
              </w:rPr>
              <w:t>A brief overview of the GCC's national/non-national demographic evolution and the demographic composition as it currently stands</w:t>
            </w:r>
          </w:p>
        </w:tc>
      </w:tr>
      <w:tr w:rsidR="00681A5D" w:rsidRPr="00681A5D" w14:paraId="5211FCDC" w14:textId="77777777" w:rsidTr="002314B8">
        <w:tblPrEx>
          <w:jc w:val="left"/>
        </w:tblPrEx>
        <w:trPr>
          <w:trHeight w:val="340"/>
        </w:trPr>
        <w:tc>
          <w:tcPr>
            <w:tcW w:w="1365" w:type="dxa"/>
          </w:tcPr>
          <w:p w14:paraId="5D8054BF"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Raven (2011)</w:t>
            </w:r>
          </w:p>
          <w:p w14:paraId="1F4010B6" w14:textId="77777777" w:rsidR="002314B8" w:rsidRPr="00681A5D" w:rsidRDefault="002314B8" w:rsidP="002314B8">
            <w:pPr>
              <w:pStyle w:val="ListParagraph"/>
              <w:ind w:left="175" w:right="-57"/>
              <w:rPr>
                <w:sz w:val="20"/>
                <w:szCs w:val="20"/>
              </w:rPr>
            </w:pPr>
          </w:p>
        </w:tc>
        <w:tc>
          <w:tcPr>
            <w:tcW w:w="2127" w:type="dxa"/>
          </w:tcPr>
          <w:p w14:paraId="77CDCA1D" w14:textId="77777777" w:rsidR="002314B8" w:rsidRPr="00681A5D" w:rsidRDefault="002314B8" w:rsidP="002314B8">
            <w:pPr>
              <w:ind w:right="-57"/>
              <w:rPr>
                <w:bCs/>
                <w:sz w:val="20"/>
                <w:szCs w:val="20"/>
              </w:rPr>
            </w:pPr>
            <w:r w:rsidRPr="00681A5D">
              <w:rPr>
                <w:bCs/>
                <w:sz w:val="20"/>
                <w:szCs w:val="20"/>
                <w:lang w:bidi="ar-QA"/>
              </w:rPr>
              <w:t>Issues related to implementation of Emiratization in the education sector</w:t>
            </w:r>
          </w:p>
        </w:tc>
        <w:tc>
          <w:tcPr>
            <w:tcW w:w="2126" w:type="dxa"/>
          </w:tcPr>
          <w:p w14:paraId="2CCFBCFD" w14:textId="77777777" w:rsidR="002314B8" w:rsidRPr="00681A5D" w:rsidRDefault="002314B8" w:rsidP="002314B8">
            <w:pPr>
              <w:ind w:right="-57"/>
              <w:rPr>
                <w:sz w:val="20"/>
                <w:szCs w:val="20"/>
              </w:rPr>
            </w:pPr>
            <w:r w:rsidRPr="00681A5D">
              <w:rPr>
                <w:sz w:val="20"/>
                <w:szCs w:val="20"/>
              </w:rPr>
              <w:t>Conceptual, UAE</w:t>
            </w:r>
          </w:p>
        </w:tc>
        <w:tc>
          <w:tcPr>
            <w:tcW w:w="4061" w:type="dxa"/>
          </w:tcPr>
          <w:p w14:paraId="3891F287" w14:textId="77777777" w:rsidR="002314B8" w:rsidRPr="00681A5D" w:rsidRDefault="002314B8" w:rsidP="002314B8">
            <w:pPr>
              <w:ind w:right="-57"/>
              <w:rPr>
                <w:sz w:val="20"/>
                <w:szCs w:val="20"/>
                <w:lang w:bidi="ar-QA"/>
              </w:rPr>
            </w:pPr>
            <w:r w:rsidRPr="00681A5D">
              <w:rPr>
                <w:sz w:val="20"/>
                <w:szCs w:val="20"/>
                <w:lang w:bidi="ar-QA"/>
              </w:rPr>
              <w:t>Several challenges to Emiratize the UAE education sector are identified and discussed</w:t>
            </w:r>
          </w:p>
        </w:tc>
      </w:tr>
      <w:tr w:rsidR="00681A5D" w:rsidRPr="00681A5D" w14:paraId="5A58C071" w14:textId="77777777" w:rsidTr="002314B8">
        <w:tblPrEx>
          <w:jc w:val="left"/>
        </w:tblPrEx>
        <w:trPr>
          <w:trHeight w:val="340"/>
        </w:trPr>
        <w:tc>
          <w:tcPr>
            <w:tcW w:w="1365" w:type="dxa"/>
          </w:tcPr>
          <w:p w14:paraId="171E5945"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lastRenderedPageBreak/>
              <w:t>Rutledge et al. (2011)</w:t>
            </w:r>
          </w:p>
          <w:p w14:paraId="02535B46" w14:textId="77777777" w:rsidR="002314B8" w:rsidRPr="00681A5D" w:rsidRDefault="002314B8" w:rsidP="002314B8">
            <w:pPr>
              <w:pStyle w:val="ListParagraph"/>
              <w:ind w:left="175" w:right="-57"/>
              <w:rPr>
                <w:sz w:val="20"/>
                <w:szCs w:val="20"/>
                <w:lang w:val="de-DE"/>
              </w:rPr>
            </w:pPr>
          </w:p>
        </w:tc>
        <w:tc>
          <w:tcPr>
            <w:tcW w:w="2127" w:type="dxa"/>
          </w:tcPr>
          <w:p w14:paraId="52E1508A" w14:textId="77777777" w:rsidR="002314B8" w:rsidRPr="00681A5D" w:rsidRDefault="002314B8" w:rsidP="002314B8">
            <w:pPr>
              <w:ind w:right="-57"/>
              <w:rPr>
                <w:sz w:val="20"/>
                <w:szCs w:val="20"/>
              </w:rPr>
            </w:pPr>
            <w:r w:rsidRPr="00681A5D">
              <w:rPr>
                <w:sz w:val="20"/>
                <w:szCs w:val="20"/>
              </w:rPr>
              <w:t>The impact of nationalization policies on female labor force participation</w:t>
            </w:r>
          </w:p>
        </w:tc>
        <w:tc>
          <w:tcPr>
            <w:tcW w:w="2126" w:type="dxa"/>
          </w:tcPr>
          <w:p w14:paraId="28DB9C3F" w14:textId="77777777" w:rsidR="002314B8" w:rsidRPr="00681A5D" w:rsidRDefault="002314B8" w:rsidP="002314B8">
            <w:pPr>
              <w:ind w:right="-57"/>
              <w:rPr>
                <w:sz w:val="20"/>
                <w:szCs w:val="20"/>
              </w:rPr>
            </w:pPr>
            <w:r w:rsidRPr="00681A5D">
              <w:rPr>
                <w:sz w:val="20"/>
                <w:szCs w:val="20"/>
              </w:rPr>
              <w:t>Expert semi-structured 18 interviews, Saudi Arabia and UAE</w:t>
            </w:r>
          </w:p>
        </w:tc>
        <w:tc>
          <w:tcPr>
            <w:tcW w:w="4061" w:type="dxa"/>
          </w:tcPr>
          <w:p w14:paraId="0C05ECC4" w14:textId="77777777" w:rsidR="002314B8" w:rsidRPr="00681A5D" w:rsidRDefault="002314B8" w:rsidP="002314B8">
            <w:pPr>
              <w:ind w:right="-57"/>
              <w:rPr>
                <w:sz w:val="20"/>
                <w:szCs w:val="20"/>
              </w:rPr>
            </w:pPr>
            <w:r w:rsidRPr="00681A5D">
              <w:rPr>
                <w:sz w:val="20"/>
                <w:szCs w:val="20"/>
              </w:rPr>
              <w:t>Nationalization policies marginally increases female participation in the labor force. Still, policies are not gender focused. Gendered-nationalization approach needs to be adopted</w:t>
            </w:r>
          </w:p>
        </w:tc>
      </w:tr>
      <w:tr w:rsidR="00681A5D" w:rsidRPr="00681A5D" w14:paraId="25B96BDE" w14:textId="77777777" w:rsidTr="002314B8">
        <w:tblPrEx>
          <w:jc w:val="left"/>
        </w:tblPrEx>
        <w:trPr>
          <w:trHeight w:val="340"/>
        </w:trPr>
        <w:tc>
          <w:tcPr>
            <w:tcW w:w="1365" w:type="dxa"/>
          </w:tcPr>
          <w:p w14:paraId="19DB9375" w14:textId="77777777" w:rsidR="002314B8" w:rsidRPr="00681A5D" w:rsidRDefault="002314B8" w:rsidP="002314B8">
            <w:pPr>
              <w:pStyle w:val="ListParagraph"/>
              <w:numPr>
                <w:ilvl w:val="0"/>
                <w:numId w:val="3"/>
              </w:numPr>
              <w:ind w:left="175" w:right="-57" w:hanging="283"/>
              <w:rPr>
                <w:rFonts w:cstheme="majorBidi"/>
                <w:sz w:val="20"/>
                <w:szCs w:val="20"/>
              </w:rPr>
            </w:pPr>
            <w:r w:rsidRPr="00681A5D">
              <w:rPr>
                <w:rFonts w:cstheme="majorBidi"/>
                <w:noProof/>
                <w:sz w:val="20"/>
                <w:szCs w:val="20"/>
              </w:rPr>
              <w:t xml:space="preserve">Williams et al. (2011) </w:t>
            </w:r>
          </w:p>
        </w:tc>
        <w:tc>
          <w:tcPr>
            <w:tcW w:w="2127" w:type="dxa"/>
          </w:tcPr>
          <w:p w14:paraId="17B4B245" w14:textId="77777777" w:rsidR="002314B8" w:rsidRPr="00681A5D" w:rsidRDefault="002314B8" w:rsidP="002314B8">
            <w:pPr>
              <w:ind w:right="-57"/>
              <w:rPr>
                <w:rFonts w:cstheme="majorBidi"/>
                <w:sz w:val="20"/>
                <w:szCs w:val="20"/>
              </w:rPr>
            </w:pPr>
            <w:r w:rsidRPr="00681A5D">
              <w:rPr>
                <w:rFonts w:cstheme="majorBidi"/>
                <w:sz w:val="20"/>
                <w:szCs w:val="20"/>
              </w:rPr>
              <w:t xml:space="preserve">The importance, challenges and impact of localization practices </w:t>
            </w:r>
          </w:p>
        </w:tc>
        <w:tc>
          <w:tcPr>
            <w:tcW w:w="2126" w:type="dxa"/>
          </w:tcPr>
          <w:p w14:paraId="0A27AE7A" w14:textId="77777777" w:rsidR="002314B8" w:rsidRPr="00681A5D" w:rsidRDefault="002314B8" w:rsidP="002314B8">
            <w:pPr>
              <w:ind w:right="-57"/>
              <w:rPr>
                <w:rFonts w:cstheme="majorBidi"/>
                <w:sz w:val="20"/>
                <w:szCs w:val="20"/>
              </w:rPr>
            </w:pPr>
            <w:r w:rsidRPr="00681A5D">
              <w:rPr>
                <w:rFonts w:cstheme="majorBidi"/>
                <w:sz w:val="20"/>
                <w:szCs w:val="20"/>
              </w:rPr>
              <w:t xml:space="preserve">Review paper, Qatar </w:t>
            </w:r>
          </w:p>
        </w:tc>
        <w:tc>
          <w:tcPr>
            <w:tcW w:w="4061" w:type="dxa"/>
          </w:tcPr>
          <w:p w14:paraId="2F5D34A5" w14:textId="77777777" w:rsidR="002314B8" w:rsidRPr="00681A5D" w:rsidRDefault="002314B8" w:rsidP="002314B8">
            <w:pPr>
              <w:ind w:right="-57"/>
              <w:rPr>
                <w:rFonts w:cstheme="majorBidi"/>
                <w:sz w:val="20"/>
                <w:szCs w:val="20"/>
              </w:rPr>
            </w:pPr>
            <w:r w:rsidRPr="00681A5D">
              <w:rPr>
                <w:rFonts w:cstheme="majorBidi"/>
                <w:sz w:val="20"/>
                <w:szCs w:val="20"/>
              </w:rPr>
              <w:t>There are many barriers to localization like inefficient quota system, strict cultural practices and ineffective education system</w:t>
            </w:r>
          </w:p>
        </w:tc>
      </w:tr>
      <w:tr w:rsidR="00681A5D" w:rsidRPr="00681A5D" w14:paraId="3546E238" w14:textId="77777777" w:rsidTr="002314B8">
        <w:tblPrEx>
          <w:jc w:val="left"/>
        </w:tblPrEx>
        <w:trPr>
          <w:trHeight w:val="340"/>
        </w:trPr>
        <w:tc>
          <w:tcPr>
            <w:tcW w:w="1365" w:type="dxa"/>
          </w:tcPr>
          <w:p w14:paraId="556BF9E4"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Al‐Waqfi and Forstenlechner (2012)</w:t>
            </w:r>
          </w:p>
          <w:p w14:paraId="2A5E7C4B" w14:textId="77777777" w:rsidR="002314B8" w:rsidRPr="00681A5D" w:rsidRDefault="002314B8" w:rsidP="002314B8">
            <w:pPr>
              <w:pStyle w:val="ListParagraph"/>
              <w:ind w:left="175" w:right="-57"/>
              <w:rPr>
                <w:rFonts w:cstheme="majorBidi"/>
                <w:noProof/>
                <w:sz w:val="20"/>
                <w:szCs w:val="20"/>
                <w:lang w:val="de-DE"/>
              </w:rPr>
            </w:pPr>
          </w:p>
        </w:tc>
        <w:tc>
          <w:tcPr>
            <w:tcW w:w="2127" w:type="dxa"/>
          </w:tcPr>
          <w:p w14:paraId="05D30245"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The factors determining career choice behavior in the private sector</w:t>
            </w:r>
          </w:p>
        </w:tc>
        <w:tc>
          <w:tcPr>
            <w:tcW w:w="2126" w:type="dxa"/>
          </w:tcPr>
          <w:p w14:paraId="0B0ACD50" w14:textId="77777777" w:rsidR="002314B8" w:rsidRPr="00681A5D" w:rsidRDefault="002314B8" w:rsidP="002314B8">
            <w:pPr>
              <w:ind w:right="-57"/>
              <w:rPr>
                <w:rFonts w:cstheme="majorBidi"/>
                <w:sz w:val="20"/>
                <w:szCs w:val="20"/>
              </w:rPr>
            </w:pPr>
            <w:r w:rsidRPr="00681A5D">
              <w:rPr>
                <w:rFonts w:cstheme="majorBidi"/>
                <w:sz w:val="20"/>
                <w:szCs w:val="20"/>
              </w:rPr>
              <w:t>Semi-structured interviews with 60 young Emiratis, UAE</w:t>
            </w:r>
          </w:p>
        </w:tc>
        <w:tc>
          <w:tcPr>
            <w:tcW w:w="4061" w:type="dxa"/>
          </w:tcPr>
          <w:p w14:paraId="38732B0A"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A list of potential causes of very low private sector employment levels and a two-approaches strategy to deal with them</w:t>
            </w:r>
          </w:p>
        </w:tc>
      </w:tr>
      <w:tr w:rsidR="00681A5D" w:rsidRPr="00681A5D" w14:paraId="6B2339F5" w14:textId="77777777" w:rsidTr="002314B8">
        <w:tblPrEx>
          <w:jc w:val="left"/>
        </w:tblPrEx>
        <w:trPr>
          <w:trHeight w:val="340"/>
        </w:trPr>
        <w:tc>
          <w:tcPr>
            <w:tcW w:w="1365" w:type="dxa"/>
          </w:tcPr>
          <w:p w14:paraId="7B615209" w14:textId="77777777" w:rsidR="002314B8" w:rsidRPr="00681A5D" w:rsidRDefault="002314B8" w:rsidP="002314B8">
            <w:pPr>
              <w:pStyle w:val="ListParagraph"/>
              <w:numPr>
                <w:ilvl w:val="0"/>
                <w:numId w:val="3"/>
              </w:numPr>
              <w:ind w:left="175" w:right="-57" w:hanging="283"/>
              <w:rPr>
                <w:rFonts w:cstheme="majorBidi"/>
                <w:sz w:val="20"/>
                <w:szCs w:val="20"/>
              </w:rPr>
            </w:pPr>
            <w:r w:rsidRPr="00681A5D">
              <w:rPr>
                <w:rFonts w:cstheme="majorBidi"/>
                <w:noProof/>
                <w:sz w:val="20"/>
                <w:szCs w:val="20"/>
              </w:rPr>
              <w:t>Forstenlechner et al. (2012a)</w:t>
            </w:r>
          </w:p>
        </w:tc>
        <w:tc>
          <w:tcPr>
            <w:tcW w:w="2127" w:type="dxa"/>
          </w:tcPr>
          <w:p w14:paraId="5F951F59" w14:textId="77777777" w:rsidR="002314B8" w:rsidRPr="00681A5D" w:rsidRDefault="002314B8" w:rsidP="002314B8">
            <w:pPr>
              <w:ind w:right="-57"/>
              <w:rPr>
                <w:rFonts w:cstheme="majorBidi"/>
                <w:sz w:val="20"/>
                <w:szCs w:val="20"/>
              </w:rPr>
            </w:pPr>
            <w:r w:rsidRPr="00681A5D">
              <w:rPr>
                <w:rFonts w:cstheme="majorBidi"/>
                <w:sz w:val="20"/>
                <w:szCs w:val="20"/>
              </w:rPr>
              <w:t>Analysis of the multi-level dynamics of the quota system and their impact</w:t>
            </w:r>
          </w:p>
        </w:tc>
        <w:tc>
          <w:tcPr>
            <w:tcW w:w="2126" w:type="dxa"/>
          </w:tcPr>
          <w:p w14:paraId="76E091BD" w14:textId="77777777" w:rsidR="002314B8" w:rsidRPr="00681A5D" w:rsidRDefault="002314B8" w:rsidP="002314B8">
            <w:pPr>
              <w:ind w:right="-57"/>
              <w:rPr>
                <w:rFonts w:cstheme="majorBidi"/>
                <w:sz w:val="20"/>
                <w:szCs w:val="20"/>
              </w:rPr>
            </w:pPr>
            <w:r w:rsidRPr="00681A5D">
              <w:rPr>
                <w:rFonts w:cstheme="majorBidi"/>
                <w:sz w:val="20"/>
                <w:szCs w:val="20"/>
              </w:rPr>
              <w:t>Longitudinal case study, UAE</w:t>
            </w:r>
          </w:p>
        </w:tc>
        <w:tc>
          <w:tcPr>
            <w:tcW w:w="4061" w:type="dxa"/>
          </w:tcPr>
          <w:p w14:paraId="2043FBE5" w14:textId="77777777" w:rsidR="002314B8" w:rsidRPr="00681A5D" w:rsidRDefault="002314B8" w:rsidP="002314B8">
            <w:pPr>
              <w:ind w:right="-57"/>
              <w:rPr>
                <w:rFonts w:cstheme="majorBidi"/>
                <w:sz w:val="20"/>
                <w:szCs w:val="20"/>
              </w:rPr>
            </w:pPr>
            <w:r w:rsidRPr="00681A5D">
              <w:rPr>
                <w:rFonts w:cstheme="majorBidi"/>
                <w:sz w:val="20"/>
                <w:szCs w:val="20"/>
              </w:rPr>
              <w:t>The success and failure of a quota system is   contingent upon a web of multi-level inﬂuences, transcending the tendency of current debates to polarize the value and weaknesses of quotas in absolute measure</w:t>
            </w:r>
          </w:p>
        </w:tc>
      </w:tr>
      <w:tr w:rsidR="00681A5D" w:rsidRPr="00681A5D" w14:paraId="3844F2DC" w14:textId="77777777" w:rsidTr="002314B8">
        <w:tblPrEx>
          <w:jc w:val="left"/>
        </w:tblPrEx>
        <w:trPr>
          <w:trHeight w:val="340"/>
        </w:trPr>
        <w:tc>
          <w:tcPr>
            <w:tcW w:w="1365" w:type="dxa"/>
          </w:tcPr>
          <w:p w14:paraId="41736DEE" w14:textId="77777777" w:rsidR="002314B8" w:rsidRPr="00681A5D" w:rsidRDefault="002314B8" w:rsidP="002314B8">
            <w:pPr>
              <w:pStyle w:val="ListParagraph"/>
              <w:numPr>
                <w:ilvl w:val="0"/>
                <w:numId w:val="3"/>
              </w:numPr>
              <w:ind w:left="175" w:right="-57" w:hanging="283"/>
              <w:rPr>
                <w:sz w:val="20"/>
                <w:szCs w:val="20"/>
              </w:rPr>
            </w:pPr>
            <w:r w:rsidRPr="00681A5D">
              <w:rPr>
                <w:noProof/>
                <w:sz w:val="20"/>
                <w:szCs w:val="20"/>
              </w:rPr>
              <w:t>Forstenlechner et al. (2012b)</w:t>
            </w:r>
          </w:p>
        </w:tc>
        <w:tc>
          <w:tcPr>
            <w:tcW w:w="2127" w:type="dxa"/>
          </w:tcPr>
          <w:p w14:paraId="044D1C1B" w14:textId="77777777" w:rsidR="002314B8" w:rsidRPr="00681A5D" w:rsidRDefault="002314B8" w:rsidP="002314B8">
            <w:pPr>
              <w:ind w:right="-57"/>
              <w:rPr>
                <w:sz w:val="20"/>
                <w:szCs w:val="20"/>
              </w:rPr>
            </w:pPr>
            <w:r w:rsidRPr="00681A5D">
              <w:rPr>
                <w:sz w:val="20"/>
                <w:szCs w:val="20"/>
              </w:rPr>
              <w:t>Factors that reduce employers` willingness to recruit national candidates</w:t>
            </w:r>
          </w:p>
        </w:tc>
        <w:tc>
          <w:tcPr>
            <w:tcW w:w="2126" w:type="dxa"/>
          </w:tcPr>
          <w:p w14:paraId="1D3BE6B7" w14:textId="77777777" w:rsidR="002314B8" w:rsidRPr="00681A5D" w:rsidRDefault="002314B8" w:rsidP="002314B8">
            <w:pPr>
              <w:ind w:right="-57"/>
              <w:rPr>
                <w:sz w:val="20"/>
                <w:szCs w:val="20"/>
              </w:rPr>
            </w:pPr>
            <w:r w:rsidRPr="00681A5D">
              <w:rPr>
                <w:sz w:val="20"/>
                <w:szCs w:val="20"/>
              </w:rPr>
              <w:t>247 questionnaires, HRM personnel, UAE</w:t>
            </w:r>
          </w:p>
        </w:tc>
        <w:tc>
          <w:tcPr>
            <w:tcW w:w="4061" w:type="dxa"/>
          </w:tcPr>
          <w:p w14:paraId="1E0EC915" w14:textId="77777777" w:rsidR="002314B8" w:rsidRPr="00681A5D" w:rsidRDefault="002314B8" w:rsidP="002314B8">
            <w:pPr>
              <w:ind w:right="-57"/>
              <w:rPr>
                <w:sz w:val="20"/>
                <w:szCs w:val="20"/>
              </w:rPr>
            </w:pPr>
            <w:r w:rsidRPr="00681A5D">
              <w:rPr>
                <w:sz w:val="20"/>
                <w:szCs w:val="20"/>
              </w:rPr>
              <w:t>Four factors made UAE employers less willing to recruit nationals, namely, social, motivational, cultural and regulatory factors</w:t>
            </w:r>
          </w:p>
        </w:tc>
      </w:tr>
      <w:tr w:rsidR="00681A5D" w:rsidRPr="00681A5D" w14:paraId="22C3FD8F" w14:textId="77777777" w:rsidTr="002314B8">
        <w:tblPrEx>
          <w:jc w:val="left"/>
        </w:tblPrEx>
        <w:trPr>
          <w:trHeight w:val="340"/>
        </w:trPr>
        <w:tc>
          <w:tcPr>
            <w:tcW w:w="1365" w:type="dxa"/>
          </w:tcPr>
          <w:p w14:paraId="4825BFA8"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Lim (2012)</w:t>
            </w:r>
          </w:p>
          <w:p w14:paraId="6B3672C9" w14:textId="77777777" w:rsidR="002314B8" w:rsidRPr="00681A5D" w:rsidRDefault="002314B8" w:rsidP="002314B8">
            <w:pPr>
              <w:pStyle w:val="ListParagraph"/>
              <w:ind w:left="175" w:right="-57"/>
              <w:rPr>
                <w:sz w:val="20"/>
                <w:szCs w:val="20"/>
              </w:rPr>
            </w:pPr>
          </w:p>
        </w:tc>
        <w:tc>
          <w:tcPr>
            <w:tcW w:w="2127" w:type="dxa"/>
          </w:tcPr>
          <w:p w14:paraId="22DE724C" w14:textId="77777777" w:rsidR="002314B8" w:rsidRPr="00681A5D" w:rsidRDefault="002314B8" w:rsidP="002314B8">
            <w:pPr>
              <w:ind w:right="-57"/>
              <w:rPr>
                <w:bCs/>
                <w:sz w:val="20"/>
                <w:szCs w:val="20"/>
              </w:rPr>
            </w:pPr>
            <w:r w:rsidRPr="00681A5D">
              <w:rPr>
                <w:bCs/>
                <w:sz w:val="20"/>
                <w:szCs w:val="20"/>
              </w:rPr>
              <w:t>Work preferences for Generation Y Emiratis for better recruitment</w:t>
            </w:r>
          </w:p>
        </w:tc>
        <w:tc>
          <w:tcPr>
            <w:tcW w:w="2126" w:type="dxa"/>
          </w:tcPr>
          <w:p w14:paraId="4AD38907" w14:textId="77777777" w:rsidR="002314B8" w:rsidRPr="00681A5D" w:rsidRDefault="002314B8" w:rsidP="002314B8">
            <w:pPr>
              <w:ind w:right="-57"/>
              <w:rPr>
                <w:sz w:val="20"/>
                <w:szCs w:val="20"/>
              </w:rPr>
            </w:pPr>
            <w:r w:rsidRPr="00681A5D">
              <w:rPr>
                <w:sz w:val="20"/>
                <w:szCs w:val="20"/>
              </w:rPr>
              <w:t>Interviews &amp; questionnaires, 155 respondents, UAE</w:t>
            </w:r>
          </w:p>
        </w:tc>
        <w:tc>
          <w:tcPr>
            <w:tcW w:w="4061" w:type="dxa"/>
          </w:tcPr>
          <w:p w14:paraId="303CACF5" w14:textId="77777777" w:rsidR="002314B8" w:rsidRPr="00681A5D" w:rsidRDefault="002314B8" w:rsidP="002314B8">
            <w:pPr>
              <w:ind w:right="-57"/>
              <w:rPr>
                <w:sz w:val="20"/>
                <w:szCs w:val="20"/>
                <w:lang w:bidi="ar-QA"/>
              </w:rPr>
            </w:pPr>
            <w:r w:rsidRPr="00681A5D">
              <w:rPr>
                <w:sz w:val="20"/>
                <w:szCs w:val="20"/>
                <w:lang w:bidi="ar-QA"/>
              </w:rPr>
              <w:t>Generation Y Emiratis seeks jobs that offer training opportunities to develop skills to participate in the private sector job market</w:t>
            </w:r>
          </w:p>
        </w:tc>
      </w:tr>
      <w:tr w:rsidR="00681A5D" w:rsidRPr="00681A5D" w14:paraId="1316A9D5" w14:textId="77777777" w:rsidTr="002314B8">
        <w:tblPrEx>
          <w:jc w:val="left"/>
        </w:tblPrEx>
        <w:trPr>
          <w:trHeight w:val="340"/>
        </w:trPr>
        <w:tc>
          <w:tcPr>
            <w:tcW w:w="1365" w:type="dxa"/>
          </w:tcPr>
          <w:p w14:paraId="53E32686"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Swailes et al. (2012)</w:t>
            </w:r>
          </w:p>
          <w:p w14:paraId="4C49B8C6" w14:textId="77777777" w:rsidR="002314B8" w:rsidRPr="00681A5D" w:rsidRDefault="002314B8" w:rsidP="002314B8">
            <w:pPr>
              <w:pStyle w:val="ListParagraph"/>
              <w:ind w:left="175" w:right="-57"/>
              <w:rPr>
                <w:rFonts w:cstheme="majorBidi"/>
                <w:sz w:val="20"/>
                <w:szCs w:val="20"/>
              </w:rPr>
            </w:pPr>
          </w:p>
        </w:tc>
        <w:tc>
          <w:tcPr>
            <w:tcW w:w="2127" w:type="dxa"/>
          </w:tcPr>
          <w:p w14:paraId="43425274" w14:textId="77777777" w:rsidR="002314B8" w:rsidRPr="00681A5D" w:rsidRDefault="002314B8" w:rsidP="002314B8">
            <w:pPr>
              <w:ind w:left="-57" w:right="-57"/>
              <w:rPr>
                <w:rFonts w:cstheme="majorBidi"/>
                <w:bCs/>
                <w:sz w:val="20"/>
                <w:szCs w:val="20"/>
              </w:rPr>
            </w:pPr>
            <w:r w:rsidRPr="00681A5D">
              <w:rPr>
                <w:rFonts w:cstheme="majorBidi"/>
                <w:bCs/>
                <w:sz w:val="20"/>
                <w:szCs w:val="20"/>
              </w:rPr>
              <w:t>Attitudes toward Omanization and barriers toward its effective implementation</w:t>
            </w:r>
          </w:p>
        </w:tc>
        <w:tc>
          <w:tcPr>
            <w:tcW w:w="2126" w:type="dxa"/>
          </w:tcPr>
          <w:p w14:paraId="626213C4" w14:textId="77777777" w:rsidR="002314B8" w:rsidRPr="00681A5D" w:rsidRDefault="002314B8" w:rsidP="002314B8">
            <w:pPr>
              <w:ind w:right="-57"/>
              <w:rPr>
                <w:rFonts w:cstheme="majorBidi"/>
                <w:sz w:val="20"/>
                <w:szCs w:val="20"/>
              </w:rPr>
            </w:pPr>
            <w:r w:rsidRPr="00681A5D">
              <w:rPr>
                <w:rFonts w:cstheme="majorBidi"/>
                <w:sz w:val="20"/>
                <w:szCs w:val="20"/>
              </w:rPr>
              <w:t xml:space="preserve">25 interviews, Oman </w:t>
            </w:r>
          </w:p>
        </w:tc>
        <w:tc>
          <w:tcPr>
            <w:tcW w:w="4061" w:type="dxa"/>
          </w:tcPr>
          <w:p w14:paraId="679D280F" w14:textId="77777777" w:rsidR="002314B8" w:rsidRPr="00681A5D" w:rsidRDefault="002314B8" w:rsidP="002314B8">
            <w:pPr>
              <w:ind w:right="-57"/>
              <w:rPr>
                <w:rFonts w:cstheme="majorBidi"/>
                <w:sz w:val="20"/>
                <w:szCs w:val="20"/>
              </w:rPr>
            </w:pPr>
            <w:r w:rsidRPr="00681A5D">
              <w:rPr>
                <w:rFonts w:cstheme="majorBidi"/>
                <w:sz w:val="20"/>
                <w:szCs w:val="20"/>
              </w:rPr>
              <w:t>Localization policies are progressing steadily as labor markets change. A mismatch exists between graduates’ employability and the skills needed by employers</w:t>
            </w:r>
          </w:p>
        </w:tc>
      </w:tr>
      <w:tr w:rsidR="00681A5D" w:rsidRPr="00681A5D" w14:paraId="5B514DDD" w14:textId="77777777" w:rsidTr="002314B8">
        <w:tblPrEx>
          <w:jc w:val="left"/>
        </w:tblPrEx>
        <w:trPr>
          <w:trHeight w:val="340"/>
        </w:trPr>
        <w:tc>
          <w:tcPr>
            <w:tcW w:w="1365" w:type="dxa"/>
          </w:tcPr>
          <w:p w14:paraId="677E16CF"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Forstenlechner and Baruch (2013)</w:t>
            </w:r>
          </w:p>
          <w:p w14:paraId="6B3DF982" w14:textId="77777777" w:rsidR="002314B8" w:rsidRPr="00681A5D" w:rsidRDefault="002314B8" w:rsidP="002314B8">
            <w:pPr>
              <w:pStyle w:val="ListParagraph"/>
              <w:ind w:left="175" w:right="-57"/>
              <w:rPr>
                <w:sz w:val="20"/>
                <w:szCs w:val="20"/>
              </w:rPr>
            </w:pPr>
          </w:p>
        </w:tc>
        <w:tc>
          <w:tcPr>
            <w:tcW w:w="2127" w:type="dxa"/>
          </w:tcPr>
          <w:p w14:paraId="4399E929" w14:textId="77777777" w:rsidR="002314B8" w:rsidRPr="00681A5D" w:rsidRDefault="002314B8" w:rsidP="002314B8">
            <w:pPr>
              <w:ind w:right="-57"/>
              <w:rPr>
                <w:sz w:val="20"/>
                <w:szCs w:val="20"/>
              </w:rPr>
            </w:pPr>
            <w:r w:rsidRPr="00681A5D">
              <w:rPr>
                <w:sz w:val="20"/>
                <w:szCs w:val="20"/>
              </w:rPr>
              <w:t>Explain the UAE labor market using existing career theories and concepts</w:t>
            </w:r>
          </w:p>
        </w:tc>
        <w:tc>
          <w:tcPr>
            <w:tcW w:w="2126" w:type="dxa"/>
          </w:tcPr>
          <w:p w14:paraId="0292AA55" w14:textId="77777777" w:rsidR="002314B8" w:rsidRPr="00681A5D" w:rsidRDefault="002314B8" w:rsidP="002314B8">
            <w:pPr>
              <w:ind w:right="-57"/>
              <w:rPr>
                <w:sz w:val="20"/>
                <w:szCs w:val="20"/>
              </w:rPr>
            </w:pPr>
            <w:r w:rsidRPr="00681A5D">
              <w:rPr>
                <w:sz w:val="20"/>
                <w:szCs w:val="20"/>
              </w:rPr>
              <w:t>Conceptual analysis approach, UAE</w:t>
            </w:r>
          </w:p>
        </w:tc>
        <w:tc>
          <w:tcPr>
            <w:tcW w:w="4061" w:type="dxa"/>
          </w:tcPr>
          <w:p w14:paraId="4F9D2996" w14:textId="77777777" w:rsidR="002314B8" w:rsidRPr="00681A5D" w:rsidRDefault="002314B8" w:rsidP="002314B8">
            <w:pPr>
              <w:ind w:right="-57"/>
              <w:rPr>
                <w:sz w:val="20"/>
                <w:szCs w:val="20"/>
              </w:rPr>
            </w:pPr>
            <w:r w:rsidRPr="00681A5D">
              <w:rPr>
                <w:sz w:val="20"/>
                <w:szCs w:val="20"/>
              </w:rPr>
              <w:t>Government approach to localization through legal pressures have low impact on localization success</w:t>
            </w:r>
          </w:p>
        </w:tc>
      </w:tr>
      <w:tr w:rsidR="00681A5D" w:rsidRPr="00681A5D" w14:paraId="179E020A" w14:textId="77777777" w:rsidTr="002314B8">
        <w:tblPrEx>
          <w:jc w:val="left"/>
        </w:tblPrEx>
        <w:trPr>
          <w:trHeight w:val="340"/>
        </w:trPr>
        <w:tc>
          <w:tcPr>
            <w:tcW w:w="1365" w:type="dxa"/>
          </w:tcPr>
          <w:p w14:paraId="5924F71E"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Toledo (2013)</w:t>
            </w:r>
          </w:p>
          <w:p w14:paraId="7A291FF3" w14:textId="77777777" w:rsidR="002314B8" w:rsidRPr="00681A5D" w:rsidRDefault="002314B8" w:rsidP="002314B8">
            <w:pPr>
              <w:pStyle w:val="ListParagraph"/>
              <w:ind w:left="175" w:right="-57"/>
              <w:rPr>
                <w:rFonts w:cstheme="majorBidi"/>
                <w:noProof/>
                <w:sz w:val="20"/>
                <w:szCs w:val="20"/>
              </w:rPr>
            </w:pPr>
          </w:p>
        </w:tc>
        <w:tc>
          <w:tcPr>
            <w:tcW w:w="2127" w:type="dxa"/>
          </w:tcPr>
          <w:p w14:paraId="16BB9641" w14:textId="77777777" w:rsidR="002314B8" w:rsidRPr="00681A5D" w:rsidRDefault="002314B8" w:rsidP="002314B8">
            <w:pPr>
              <w:ind w:right="-57"/>
              <w:rPr>
                <w:rFonts w:cstheme="majorBidi"/>
                <w:sz w:val="20"/>
                <w:szCs w:val="20"/>
              </w:rPr>
            </w:pPr>
            <w:r w:rsidRPr="00681A5D">
              <w:rPr>
                <w:rFonts w:cstheme="majorBidi"/>
                <w:sz w:val="20"/>
                <w:szCs w:val="20"/>
              </w:rPr>
              <w:t>The conditions under which an Emiratization quota could increase employment opportunities for native workers in the private sector</w:t>
            </w:r>
          </w:p>
        </w:tc>
        <w:tc>
          <w:tcPr>
            <w:tcW w:w="2126" w:type="dxa"/>
          </w:tcPr>
          <w:p w14:paraId="35800186" w14:textId="77777777" w:rsidR="002314B8" w:rsidRPr="00681A5D" w:rsidRDefault="002314B8" w:rsidP="002314B8">
            <w:pPr>
              <w:ind w:right="-57"/>
              <w:rPr>
                <w:rFonts w:cstheme="majorBidi"/>
                <w:sz w:val="20"/>
                <w:szCs w:val="20"/>
              </w:rPr>
            </w:pPr>
            <w:r w:rsidRPr="00681A5D">
              <w:rPr>
                <w:rFonts w:cstheme="majorBidi"/>
                <w:sz w:val="20"/>
                <w:szCs w:val="20"/>
              </w:rPr>
              <w:t>Ramsey Rule application, modelling, UAE</w:t>
            </w:r>
          </w:p>
        </w:tc>
        <w:tc>
          <w:tcPr>
            <w:tcW w:w="4061" w:type="dxa"/>
          </w:tcPr>
          <w:p w14:paraId="0AC73737" w14:textId="77777777" w:rsidR="002314B8" w:rsidRPr="00681A5D" w:rsidRDefault="002314B8" w:rsidP="002314B8">
            <w:pPr>
              <w:autoSpaceDE w:val="0"/>
              <w:autoSpaceDN w:val="0"/>
              <w:adjustRightInd w:val="0"/>
              <w:ind w:right="-57"/>
              <w:rPr>
                <w:rFonts w:cstheme="majorBidi"/>
                <w:sz w:val="20"/>
                <w:szCs w:val="20"/>
              </w:rPr>
            </w:pPr>
            <w:r w:rsidRPr="00681A5D">
              <w:rPr>
                <w:rFonts w:cstheme="majorBidi"/>
                <w:sz w:val="20"/>
                <w:szCs w:val="20"/>
              </w:rPr>
              <w:t>Emiratization quota achieves some level of success in the short run, if implemented in firms that are operating in imperfectly competitive markets. In the medium run, a higher level of labor mobility for migrant workers could increase employment opportunities for native workers</w:t>
            </w:r>
          </w:p>
        </w:tc>
      </w:tr>
      <w:tr w:rsidR="00681A5D" w:rsidRPr="00681A5D" w14:paraId="13C70E61" w14:textId="77777777" w:rsidTr="002314B8">
        <w:tblPrEx>
          <w:jc w:val="left"/>
        </w:tblPrEx>
        <w:trPr>
          <w:trHeight w:val="340"/>
        </w:trPr>
        <w:tc>
          <w:tcPr>
            <w:tcW w:w="1365" w:type="dxa"/>
          </w:tcPr>
          <w:p w14:paraId="23C0F0EF" w14:textId="77777777" w:rsidR="002314B8" w:rsidRPr="00681A5D" w:rsidRDefault="002314B8" w:rsidP="002314B8">
            <w:pPr>
              <w:pStyle w:val="ListParagraph"/>
              <w:numPr>
                <w:ilvl w:val="0"/>
                <w:numId w:val="3"/>
              </w:numPr>
              <w:ind w:left="175" w:right="-57" w:hanging="283"/>
              <w:rPr>
                <w:sz w:val="20"/>
                <w:szCs w:val="20"/>
              </w:rPr>
            </w:pPr>
            <w:r w:rsidRPr="00681A5D">
              <w:rPr>
                <w:noProof/>
                <w:sz w:val="20"/>
                <w:szCs w:val="20"/>
              </w:rPr>
              <w:t>Yaghi and Yaghi (2013)</w:t>
            </w:r>
          </w:p>
        </w:tc>
        <w:tc>
          <w:tcPr>
            <w:tcW w:w="2127" w:type="dxa"/>
          </w:tcPr>
          <w:p w14:paraId="3BE7B640" w14:textId="77777777" w:rsidR="002314B8" w:rsidRPr="00681A5D" w:rsidRDefault="002314B8" w:rsidP="002314B8">
            <w:pPr>
              <w:ind w:right="-57"/>
              <w:rPr>
                <w:bCs/>
                <w:sz w:val="20"/>
                <w:szCs w:val="20"/>
              </w:rPr>
            </w:pPr>
            <w:r w:rsidRPr="00681A5D">
              <w:rPr>
                <w:bCs/>
                <w:sz w:val="20"/>
                <w:szCs w:val="20"/>
              </w:rPr>
              <w:t>How employees perceive practices of HR diversity in their organizations?</w:t>
            </w:r>
          </w:p>
        </w:tc>
        <w:tc>
          <w:tcPr>
            <w:tcW w:w="2126" w:type="dxa"/>
          </w:tcPr>
          <w:p w14:paraId="43477C48" w14:textId="77777777" w:rsidR="002314B8" w:rsidRPr="00681A5D" w:rsidRDefault="002314B8" w:rsidP="002314B8">
            <w:pPr>
              <w:ind w:right="-57"/>
              <w:rPr>
                <w:sz w:val="20"/>
                <w:szCs w:val="20"/>
              </w:rPr>
            </w:pPr>
            <w:r w:rsidRPr="00681A5D">
              <w:rPr>
                <w:sz w:val="20"/>
                <w:szCs w:val="20"/>
              </w:rPr>
              <w:t>Survey, 795 responses, private and public sectors, UAE</w:t>
            </w:r>
          </w:p>
        </w:tc>
        <w:tc>
          <w:tcPr>
            <w:tcW w:w="4061" w:type="dxa"/>
          </w:tcPr>
          <w:p w14:paraId="2877B77D" w14:textId="77777777" w:rsidR="002314B8" w:rsidRPr="00681A5D" w:rsidRDefault="002314B8" w:rsidP="002314B8">
            <w:pPr>
              <w:ind w:right="-57"/>
              <w:rPr>
                <w:sz w:val="20"/>
                <w:szCs w:val="20"/>
                <w:lang w:bidi="ar-QA"/>
              </w:rPr>
            </w:pPr>
            <w:r w:rsidRPr="00681A5D">
              <w:rPr>
                <w:sz w:val="20"/>
                <w:szCs w:val="20"/>
                <w:lang w:bidi="ar-QA"/>
              </w:rPr>
              <w:t>Employees with different backgrounds perceive diversity differently. Successful diversity practices include reforming Emiratization programs to eliminate perceived inequality</w:t>
            </w:r>
          </w:p>
        </w:tc>
      </w:tr>
      <w:tr w:rsidR="00681A5D" w:rsidRPr="00681A5D" w14:paraId="31F74487" w14:textId="77777777" w:rsidTr="002314B8">
        <w:tblPrEx>
          <w:jc w:val="left"/>
        </w:tblPrEx>
        <w:trPr>
          <w:trHeight w:val="340"/>
        </w:trPr>
        <w:tc>
          <w:tcPr>
            <w:tcW w:w="1365" w:type="dxa"/>
          </w:tcPr>
          <w:p w14:paraId="567F5C27"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Al-Asfour and Khan (2014)</w:t>
            </w:r>
          </w:p>
          <w:p w14:paraId="6EFF37DB" w14:textId="77777777" w:rsidR="002314B8" w:rsidRPr="00681A5D" w:rsidRDefault="002314B8" w:rsidP="002314B8">
            <w:pPr>
              <w:pStyle w:val="ListParagraph"/>
              <w:ind w:left="175" w:right="-57"/>
              <w:rPr>
                <w:rFonts w:cstheme="majorBidi"/>
                <w:noProof/>
                <w:sz w:val="20"/>
                <w:szCs w:val="20"/>
              </w:rPr>
            </w:pPr>
          </w:p>
        </w:tc>
        <w:tc>
          <w:tcPr>
            <w:tcW w:w="2127" w:type="dxa"/>
          </w:tcPr>
          <w:p w14:paraId="500EB7C8" w14:textId="77777777" w:rsidR="002314B8" w:rsidRPr="00681A5D" w:rsidRDefault="002314B8" w:rsidP="002314B8">
            <w:pPr>
              <w:ind w:right="-57"/>
              <w:rPr>
                <w:rFonts w:cstheme="majorBidi"/>
                <w:sz w:val="20"/>
                <w:szCs w:val="20"/>
              </w:rPr>
            </w:pPr>
            <w:r w:rsidRPr="00681A5D">
              <w:rPr>
                <w:rFonts w:cstheme="majorBidi"/>
                <w:sz w:val="20"/>
                <w:szCs w:val="20"/>
              </w:rPr>
              <w:t>Key initiatives and challenges of Saudization</w:t>
            </w:r>
          </w:p>
        </w:tc>
        <w:tc>
          <w:tcPr>
            <w:tcW w:w="2126" w:type="dxa"/>
          </w:tcPr>
          <w:p w14:paraId="5FAD4ACC" w14:textId="77777777" w:rsidR="002314B8" w:rsidRPr="00681A5D" w:rsidRDefault="002314B8" w:rsidP="002314B8">
            <w:pPr>
              <w:ind w:right="-57"/>
              <w:rPr>
                <w:rFonts w:cstheme="majorBidi"/>
                <w:sz w:val="20"/>
                <w:szCs w:val="20"/>
              </w:rPr>
            </w:pPr>
            <w:r w:rsidRPr="00681A5D">
              <w:rPr>
                <w:rFonts w:cstheme="majorBidi"/>
                <w:sz w:val="20"/>
                <w:szCs w:val="20"/>
              </w:rPr>
              <w:t>A review, Saudi Arabia</w:t>
            </w:r>
          </w:p>
        </w:tc>
        <w:tc>
          <w:tcPr>
            <w:tcW w:w="4061" w:type="dxa"/>
          </w:tcPr>
          <w:p w14:paraId="161B5778" w14:textId="77777777" w:rsidR="002314B8" w:rsidRPr="00681A5D" w:rsidRDefault="002314B8" w:rsidP="002314B8">
            <w:pPr>
              <w:autoSpaceDE w:val="0"/>
              <w:autoSpaceDN w:val="0"/>
              <w:adjustRightInd w:val="0"/>
              <w:ind w:right="-57"/>
              <w:rPr>
                <w:rFonts w:cstheme="majorBidi"/>
                <w:sz w:val="20"/>
                <w:szCs w:val="20"/>
              </w:rPr>
            </w:pPr>
            <w:r w:rsidRPr="00681A5D">
              <w:rPr>
                <w:rFonts w:cstheme="majorBidi"/>
                <w:sz w:val="20"/>
                <w:szCs w:val="20"/>
              </w:rPr>
              <w:t>A holistic Saudization policy is needed to bridge the gap of talent and skills required after the removal of the expatriate workers</w:t>
            </w:r>
          </w:p>
        </w:tc>
      </w:tr>
      <w:tr w:rsidR="00681A5D" w:rsidRPr="00681A5D" w14:paraId="3BD46898" w14:textId="77777777" w:rsidTr="002314B8">
        <w:tblPrEx>
          <w:jc w:val="left"/>
        </w:tblPrEx>
        <w:trPr>
          <w:trHeight w:val="340"/>
        </w:trPr>
        <w:tc>
          <w:tcPr>
            <w:tcW w:w="1365" w:type="dxa"/>
          </w:tcPr>
          <w:p w14:paraId="760CAFC7"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Al-Waqfi and Forstenlechner (2014)</w:t>
            </w:r>
          </w:p>
          <w:p w14:paraId="5FC06319" w14:textId="77777777" w:rsidR="002314B8" w:rsidRPr="00681A5D" w:rsidRDefault="002314B8" w:rsidP="002314B8">
            <w:pPr>
              <w:pStyle w:val="ListParagraph"/>
              <w:ind w:left="175" w:right="-57"/>
              <w:rPr>
                <w:rFonts w:cstheme="majorBidi"/>
                <w:sz w:val="20"/>
                <w:szCs w:val="20"/>
                <w:lang w:val="de-DE"/>
              </w:rPr>
            </w:pPr>
          </w:p>
        </w:tc>
        <w:tc>
          <w:tcPr>
            <w:tcW w:w="2127" w:type="dxa"/>
          </w:tcPr>
          <w:p w14:paraId="72A68F05" w14:textId="77777777" w:rsidR="002314B8" w:rsidRPr="00681A5D" w:rsidRDefault="002314B8" w:rsidP="002314B8">
            <w:pPr>
              <w:ind w:right="-57"/>
              <w:rPr>
                <w:rFonts w:cstheme="majorBidi"/>
                <w:sz w:val="20"/>
                <w:szCs w:val="20"/>
              </w:rPr>
            </w:pPr>
            <w:r w:rsidRPr="00681A5D">
              <w:rPr>
                <w:rFonts w:cstheme="majorBidi"/>
                <w:sz w:val="20"/>
                <w:szCs w:val="20"/>
              </w:rPr>
              <w:t>Assessment of Emiratization policy and its major challenges</w:t>
            </w:r>
          </w:p>
        </w:tc>
        <w:tc>
          <w:tcPr>
            <w:tcW w:w="2126" w:type="dxa"/>
          </w:tcPr>
          <w:p w14:paraId="7AC9A3F4" w14:textId="77777777" w:rsidR="002314B8" w:rsidRPr="00681A5D" w:rsidRDefault="002314B8" w:rsidP="002314B8">
            <w:pPr>
              <w:ind w:right="-57"/>
              <w:rPr>
                <w:rFonts w:cstheme="majorBidi"/>
                <w:sz w:val="20"/>
                <w:szCs w:val="20"/>
              </w:rPr>
            </w:pPr>
            <w:r w:rsidRPr="00681A5D">
              <w:rPr>
                <w:rFonts w:cstheme="majorBidi"/>
                <w:sz w:val="20"/>
                <w:szCs w:val="20"/>
              </w:rPr>
              <w:t>32 managers and HR practitioners, interviews, UAE</w:t>
            </w:r>
          </w:p>
        </w:tc>
        <w:tc>
          <w:tcPr>
            <w:tcW w:w="4061" w:type="dxa"/>
          </w:tcPr>
          <w:p w14:paraId="24A3D2A2" w14:textId="77777777" w:rsidR="002314B8" w:rsidRPr="00681A5D" w:rsidRDefault="002314B8" w:rsidP="002314B8">
            <w:pPr>
              <w:ind w:right="-57"/>
              <w:rPr>
                <w:rFonts w:cstheme="majorBidi"/>
                <w:sz w:val="20"/>
                <w:szCs w:val="20"/>
              </w:rPr>
            </w:pPr>
            <w:r w:rsidRPr="00681A5D">
              <w:rPr>
                <w:rFonts w:cstheme="majorBidi"/>
                <w:sz w:val="20"/>
                <w:szCs w:val="20"/>
              </w:rPr>
              <w:t>Several weaknesses of the Emiratization program are related to policy regulations and implementation tools adopted. Barriers to effective Emiratization were identified</w:t>
            </w:r>
          </w:p>
        </w:tc>
      </w:tr>
      <w:tr w:rsidR="00681A5D" w:rsidRPr="00681A5D" w14:paraId="1DF13F5C" w14:textId="77777777" w:rsidTr="002314B8">
        <w:tblPrEx>
          <w:jc w:val="left"/>
        </w:tblPrEx>
        <w:trPr>
          <w:trHeight w:val="340"/>
        </w:trPr>
        <w:tc>
          <w:tcPr>
            <w:tcW w:w="1365" w:type="dxa"/>
          </w:tcPr>
          <w:p w14:paraId="5EBD5D98"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lastRenderedPageBreak/>
              <w:t>Forstenlechner et al. (2014)</w:t>
            </w:r>
          </w:p>
          <w:p w14:paraId="21BC69E9" w14:textId="77777777" w:rsidR="002314B8" w:rsidRPr="00681A5D" w:rsidRDefault="002314B8" w:rsidP="002314B8">
            <w:pPr>
              <w:pStyle w:val="ListParagraph"/>
              <w:ind w:left="175" w:right="-57"/>
              <w:rPr>
                <w:sz w:val="20"/>
                <w:szCs w:val="20"/>
              </w:rPr>
            </w:pPr>
          </w:p>
        </w:tc>
        <w:tc>
          <w:tcPr>
            <w:tcW w:w="2127" w:type="dxa"/>
          </w:tcPr>
          <w:p w14:paraId="5437D361" w14:textId="77777777" w:rsidR="002314B8" w:rsidRPr="00681A5D" w:rsidRDefault="002314B8" w:rsidP="002314B8">
            <w:pPr>
              <w:ind w:right="-57"/>
              <w:rPr>
                <w:sz w:val="20"/>
                <w:szCs w:val="20"/>
              </w:rPr>
            </w:pPr>
            <w:r w:rsidRPr="00681A5D">
              <w:rPr>
                <w:sz w:val="20"/>
                <w:szCs w:val="20"/>
              </w:rPr>
              <w:t>Career attitudes of nationals and its effects on willingness to work in the private sector</w:t>
            </w:r>
          </w:p>
        </w:tc>
        <w:tc>
          <w:tcPr>
            <w:tcW w:w="2126" w:type="dxa"/>
          </w:tcPr>
          <w:p w14:paraId="7CB511DE" w14:textId="77777777" w:rsidR="002314B8" w:rsidRPr="00681A5D" w:rsidRDefault="002314B8" w:rsidP="002314B8">
            <w:pPr>
              <w:ind w:right="-57"/>
              <w:rPr>
                <w:sz w:val="20"/>
                <w:szCs w:val="20"/>
              </w:rPr>
            </w:pPr>
            <w:r w:rsidRPr="00681A5D">
              <w:rPr>
                <w:sz w:val="20"/>
                <w:szCs w:val="20"/>
              </w:rPr>
              <w:t>Online survey, 2267 responses, UAE</w:t>
            </w:r>
          </w:p>
        </w:tc>
        <w:tc>
          <w:tcPr>
            <w:tcW w:w="4061" w:type="dxa"/>
          </w:tcPr>
          <w:p w14:paraId="497B657D" w14:textId="77777777" w:rsidR="002314B8" w:rsidRPr="00681A5D" w:rsidRDefault="002314B8" w:rsidP="002314B8">
            <w:pPr>
              <w:ind w:right="-57"/>
              <w:rPr>
                <w:sz w:val="20"/>
                <w:szCs w:val="20"/>
              </w:rPr>
            </w:pPr>
            <w:r w:rsidRPr="00681A5D">
              <w:rPr>
                <w:sz w:val="20"/>
                <w:szCs w:val="20"/>
              </w:rPr>
              <w:t>Social contract and expectations toward state employment have strong implications for willingness to work in the private sector</w:t>
            </w:r>
          </w:p>
        </w:tc>
      </w:tr>
      <w:tr w:rsidR="00681A5D" w:rsidRPr="00681A5D" w14:paraId="66FB126F" w14:textId="77777777" w:rsidTr="002314B8">
        <w:tblPrEx>
          <w:jc w:val="left"/>
        </w:tblPrEx>
        <w:trPr>
          <w:trHeight w:val="340"/>
        </w:trPr>
        <w:tc>
          <w:tcPr>
            <w:tcW w:w="1365" w:type="dxa"/>
          </w:tcPr>
          <w:p w14:paraId="4B1862D2"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Karam and Afiouni (2014)</w:t>
            </w:r>
          </w:p>
          <w:p w14:paraId="0193E730" w14:textId="77777777" w:rsidR="002314B8" w:rsidRPr="00681A5D" w:rsidRDefault="002314B8" w:rsidP="002314B8">
            <w:pPr>
              <w:ind w:right="-57"/>
              <w:rPr>
                <w:sz w:val="20"/>
                <w:szCs w:val="20"/>
              </w:rPr>
            </w:pPr>
          </w:p>
        </w:tc>
        <w:tc>
          <w:tcPr>
            <w:tcW w:w="2127" w:type="dxa"/>
          </w:tcPr>
          <w:p w14:paraId="2218C833" w14:textId="77777777" w:rsidR="002314B8" w:rsidRPr="00681A5D" w:rsidRDefault="002314B8" w:rsidP="002314B8">
            <w:pPr>
              <w:ind w:right="-57"/>
              <w:rPr>
                <w:bCs/>
                <w:sz w:val="20"/>
                <w:szCs w:val="20"/>
              </w:rPr>
            </w:pPr>
            <w:r w:rsidRPr="00681A5D">
              <w:rPr>
                <w:sz w:val="20"/>
                <w:szCs w:val="20"/>
              </w:rPr>
              <w:t>The localized experiences of women at work in higher education</w:t>
            </w:r>
          </w:p>
        </w:tc>
        <w:tc>
          <w:tcPr>
            <w:tcW w:w="2126" w:type="dxa"/>
          </w:tcPr>
          <w:p w14:paraId="2BC50301" w14:textId="77777777" w:rsidR="002314B8" w:rsidRPr="00681A5D" w:rsidRDefault="002314B8" w:rsidP="002314B8">
            <w:pPr>
              <w:ind w:left="-57" w:right="-57"/>
              <w:rPr>
                <w:sz w:val="20"/>
                <w:szCs w:val="20"/>
              </w:rPr>
            </w:pPr>
            <w:r w:rsidRPr="00681A5D">
              <w:rPr>
                <w:sz w:val="20"/>
                <w:szCs w:val="20"/>
              </w:rPr>
              <w:t>A two-part research method, namely, a critical review and empirical examination, all GCC countries</w:t>
            </w:r>
          </w:p>
        </w:tc>
        <w:tc>
          <w:tcPr>
            <w:tcW w:w="4061" w:type="dxa"/>
          </w:tcPr>
          <w:p w14:paraId="4010FE5D" w14:textId="77777777" w:rsidR="002314B8" w:rsidRPr="00681A5D" w:rsidRDefault="002314B8" w:rsidP="002314B8">
            <w:pPr>
              <w:ind w:right="-57"/>
              <w:rPr>
                <w:sz w:val="20"/>
                <w:szCs w:val="20"/>
                <w:lang w:bidi="ar-QA"/>
              </w:rPr>
            </w:pPr>
            <w:r w:rsidRPr="00681A5D">
              <w:rPr>
                <w:sz w:val="20"/>
                <w:szCs w:val="20"/>
                <w:lang w:bidi="ar-QA"/>
              </w:rPr>
              <w:t>A description of the representation of women across ranks and introduction of a multilevel model along with directions for future research on gender, human resource management and regional development</w:t>
            </w:r>
          </w:p>
        </w:tc>
      </w:tr>
      <w:tr w:rsidR="00681A5D" w:rsidRPr="00681A5D" w14:paraId="00E6D61F" w14:textId="77777777" w:rsidTr="002314B8">
        <w:tblPrEx>
          <w:jc w:val="left"/>
        </w:tblPrEx>
        <w:trPr>
          <w:trHeight w:val="340"/>
        </w:trPr>
        <w:tc>
          <w:tcPr>
            <w:tcW w:w="1365" w:type="dxa"/>
          </w:tcPr>
          <w:p w14:paraId="48FF09FC"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Marchon and Toledo (2014)</w:t>
            </w:r>
          </w:p>
          <w:p w14:paraId="7B2EE455" w14:textId="77777777" w:rsidR="002314B8" w:rsidRPr="00681A5D" w:rsidRDefault="002314B8" w:rsidP="002314B8">
            <w:pPr>
              <w:pStyle w:val="ListParagraph"/>
              <w:ind w:left="175" w:right="-57"/>
              <w:rPr>
                <w:rFonts w:cstheme="majorBidi"/>
                <w:sz w:val="20"/>
                <w:szCs w:val="20"/>
              </w:rPr>
            </w:pPr>
          </w:p>
        </w:tc>
        <w:tc>
          <w:tcPr>
            <w:tcW w:w="2127" w:type="dxa"/>
          </w:tcPr>
          <w:p w14:paraId="50FA7E46" w14:textId="77777777" w:rsidR="002314B8" w:rsidRPr="00681A5D" w:rsidRDefault="002314B8" w:rsidP="002314B8">
            <w:pPr>
              <w:ind w:right="-57"/>
              <w:rPr>
                <w:rFonts w:cstheme="majorBidi"/>
                <w:sz w:val="20"/>
                <w:szCs w:val="20"/>
              </w:rPr>
            </w:pPr>
            <w:r w:rsidRPr="00681A5D">
              <w:rPr>
                <w:rFonts w:cstheme="majorBidi"/>
                <w:sz w:val="20"/>
                <w:szCs w:val="20"/>
              </w:rPr>
              <w:t xml:space="preserve">The impact of the employment quota on native employment </w:t>
            </w:r>
          </w:p>
        </w:tc>
        <w:tc>
          <w:tcPr>
            <w:tcW w:w="2126" w:type="dxa"/>
          </w:tcPr>
          <w:p w14:paraId="34CB24C3" w14:textId="77777777" w:rsidR="002314B8" w:rsidRPr="00681A5D" w:rsidRDefault="002314B8" w:rsidP="002314B8">
            <w:pPr>
              <w:ind w:right="-57"/>
              <w:rPr>
                <w:rFonts w:cstheme="majorBidi"/>
                <w:sz w:val="20"/>
                <w:szCs w:val="20"/>
              </w:rPr>
            </w:pPr>
            <w:r w:rsidRPr="00681A5D">
              <w:rPr>
                <w:rFonts w:cstheme="majorBidi"/>
                <w:sz w:val="20"/>
                <w:szCs w:val="20"/>
              </w:rPr>
              <w:t>Secondary database, UAE</w:t>
            </w:r>
          </w:p>
        </w:tc>
        <w:tc>
          <w:tcPr>
            <w:tcW w:w="4061" w:type="dxa"/>
          </w:tcPr>
          <w:p w14:paraId="704E24CE" w14:textId="77777777" w:rsidR="002314B8" w:rsidRPr="00681A5D" w:rsidRDefault="002314B8" w:rsidP="002314B8">
            <w:pPr>
              <w:ind w:right="-57"/>
              <w:rPr>
                <w:rFonts w:cstheme="majorBidi"/>
                <w:sz w:val="20"/>
                <w:szCs w:val="20"/>
              </w:rPr>
            </w:pPr>
            <w:r w:rsidRPr="00681A5D">
              <w:rPr>
                <w:rFonts w:cstheme="majorBidi"/>
                <w:sz w:val="20"/>
                <w:szCs w:val="20"/>
              </w:rPr>
              <w:t>The binding quota increases the cost of labor, cost of production, output price, and decreases the industry’s production</w:t>
            </w:r>
          </w:p>
        </w:tc>
      </w:tr>
      <w:tr w:rsidR="00681A5D" w:rsidRPr="00681A5D" w14:paraId="488CB794" w14:textId="77777777" w:rsidTr="002314B8">
        <w:tblPrEx>
          <w:jc w:val="left"/>
        </w:tblPrEx>
        <w:trPr>
          <w:trHeight w:val="340"/>
        </w:trPr>
        <w:tc>
          <w:tcPr>
            <w:tcW w:w="1365" w:type="dxa"/>
          </w:tcPr>
          <w:p w14:paraId="32B10A4D"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Sidani and Al Ariss (2014)</w:t>
            </w:r>
          </w:p>
          <w:p w14:paraId="4CE4F7CD" w14:textId="77777777" w:rsidR="002314B8" w:rsidRPr="00681A5D" w:rsidRDefault="002314B8" w:rsidP="002314B8">
            <w:pPr>
              <w:pStyle w:val="ListParagraph"/>
              <w:ind w:left="175" w:right="-57"/>
              <w:rPr>
                <w:rFonts w:cstheme="majorBidi"/>
                <w:sz w:val="20"/>
                <w:szCs w:val="20"/>
              </w:rPr>
            </w:pPr>
          </w:p>
        </w:tc>
        <w:tc>
          <w:tcPr>
            <w:tcW w:w="2127" w:type="dxa"/>
          </w:tcPr>
          <w:p w14:paraId="070351EC" w14:textId="77777777" w:rsidR="002314B8" w:rsidRPr="00681A5D" w:rsidRDefault="002314B8" w:rsidP="002314B8">
            <w:pPr>
              <w:ind w:right="-57"/>
              <w:rPr>
                <w:rFonts w:cstheme="majorBidi"/>
                <w:sz w:val="20"/>
                <w:szCs w:val="20"/>
              </w:rPr>
            </w:pPr>
            <w:r w:rsidRPr="00681A5D">
              <w:rPr>
                <w:rFonts w:cstheme="majorBidi"/>
                <w:sz w:val="20"/>
                <w:szCs w:val="20"/>
              </w:rPr>
              <w:t>How institutional and cultural drivers pose new sets of challenges to talent management?</w:t>
            </w:r>
          </w:p>
        </w:tc>
        <w:tc>
          <w:tcPr>
            <w:tcW w:w="2126" w:type="dxa"/>
          </w:tcPr>
          <w:p w14:paraId="256A8FD2" w14:textId="77777777" w:rsidR="002314B8" w:rsidRPr="00681A5D" w:rsidRDefault="002314B8" w:rsidP="002314B8">
            <w:pPr>
              <w:ind w:right="-57"/>
              <w:rPr>
                <w:rFonts w:cstheme="majorBidi"/>
                <w:sz w:val="20"/>
                <w:szCs w:val="20"/>
              </w:rPr>
            </w:pPr>
            <w:r w:rsidRPr="00681A5D">
              <w:rPr>
                <w:rFonts w:cstheme="majorBidi"/>
                <w:sz w:val="20"/>
                <w:szCs w:val="20"/>
              </w:rPr>
              <w:t xml:space="preserve">In-depth 48 interviews, template analysis, GCC </w:t>
            </w:r>
            <w:r w:rsidRPr="00681A5D">
              <w:rPr>
                <w:sz w:val="20"/>
                <w:szCs w:val="20"/>
              </w:rPr>
              <w:t>countries</w:t>
            </w:r>
          </w:p>
        </w:tc>
        <w:tc>
          <w:tcPr>
            <w:tcW w:w="4061" w:type="dxa"/>
          </w:tcPr>
          <w:p w14:paraId="041C30E7" w14:textId="77777777" w:rsidR="002314B8" w:rsidRPr="00681A5D" w:rsidRDefault="002314B8" w:rsidP="002314B8">
            <w:pPr>
              <w:ind w:right="-57"/>
              <w:rPr>
                <w:rFonts w:cstheme="majorBidi"/>
                <w:sz w:val="20"/>
                <w:szCs w:val="20"/>
              </w:rPr>
            </w:pPr>
            <w:r w:rsidRPr="00681A5D">
              <w:rPr>
                <w:rFonts w:cstheme="majorBidi"/>
                <w:sz w:val="20"/>
                <w:szCs w:val="20"/>
              </w:rPr>
              <w:t>Localization in the GCC poses major impediments in the talent management process. Companies perceive localization as a burden, a necessary evil</w:t>
            </w:r>
          </w:p>
        </w:tc>
      </w:tr>
      <w:tr w:rsidR="00681A5D" w:rsidRPr="00681A5D" w14:paraId="7102EEC3" w14:textId="77777777" w:rsidTr="002314B8">
        <w:tblPrEx>
          <w:jc w:val="left"/>
        </w:tblPrEx>
        <w:trPr>
          <w:trHeight w:val="340"/>
        </w:trPr>
        <w:tc>
          <w:tcPr>
            <w:tcW w:w="1365" w:type="dxa"/>
          </w:tcPr>
          <w:p w14:paraId="596B824E"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Al-Waqfi and Abdalla Al-faki (2015)</w:t>
            </w:r>
          </w:p>
        </w:tc>
        <w:tc>
          <w:tcPr>
            <w:tcW w:w="2127" w:type="dxa"/>
          </w:tcPr>
          <w:p w14:paraId="0C72C680" w14:textId="77777777" w:rsidR="002314B8" w:rsidRPr="00681A5D" w:rsidRDefault="002314B8" w:rsidP="002314B8">
            <w:pPr>
              <w:ind w:right="-57"/>
              <w:rPr>
                <w:bCs/>
                <w:sz w:val="20"/>
                <w:szCs w:val="20"/>
              </w:rPr>
            </w:pPr>
            <w:r w:rsidRPr="00681A5D">
              <w:rPr>
                <w:bCs/>
                <w:sz w:val="20"/>
                <w:szCs w:val="20"/>
              </w:rPr>
              <w:t>Gender-based differences in employment conditions for local and expatriate workers</w:t>
            </w:r>
          </w:p>
        </w:tc>
        <w:tc>
          <w:tcPr>
            <w:tcW w:w="2126" w:type="dxa"/>
          </w:tcPr>
          <w:p w14:paraId="2A35E003" w14:textId="77777777" w:rsidR="002314B8" w:rsidRPr="00681A5D" w:rsidRDefault="002314B8" w:rsidP="002314B8">
            <w:pPr>
              <w:ind w:right="-57"/>
              <w:rPr>
                <w:bCs/>
                <w:sz w:val="20"/>
                <w:szCs w:val="20"/>
              </w:rPr>
            </w:pPr>
            <w:r w:rsidRPr="00681A5D">
              <w:rPr>
                <w:bCs/>
                <w:sz w:val="20"/>
                <w:szCs w:val="20"/>
              </w:rPr>
              <w:t>The 2007 cross-section Dubai Labor Market Survey, UAE</w:t>
            </w:r>
          </w:p>
        </w:tc>
        <w:tc>
          <w:tcPr>
            <w:tcW w:w="4061" w:type="dxa"/>
          </w:tcPr>
          <w:p w14:paraId="6FDF9FD0" w14:textId="77777777" w:rsidR="002314B8" w:rsidRPr="00681A5D" w:rsidRDefault="002314B8" w:rsidP="002314B8">
            <w:pPr>
              <w:ind w:right="-57"/>
              <w:rPr>
                <w:sz w:val="20"/>
                <w:szCs w:val="20"/>
                <w:lang w:bidi="ar-QA"/>
              </w:rPr>
            </w:pPr>
            <w:r w:rsidRPr="00681A5D">
              <w:rPr>
                <w:sz w:val="20"/>
                <w:szCs w:val="20"/>
                <w:lang w:bidi="ar-QA"/>
              </w:rPr>
              <w:t xml:space="preserve">There are gender-based differences and inequity in employment in the UAE labor market. </w:t>
            </w:r>
          </w:p>
        </w:tc>
      </w:tr>
      <w:tr w:rsidR="00681A5D" w:rsidRPr="00681A5D" w14:paraId="1057428C" w14:textId="77777777" w:rsidTr="002314B8">
        <w:tblPrEx>
          <w:jc w:val="left"/>
        </w:tblPrEx>
        <w:trPr>
          <w:trHeight w:val="340"/>
        </w:trPr>
        <w:tc>
          <w:tcPr>
            <w:tcW w:w="1365" w:type="dxa"/>
          </w:tcPr>
          <w:p w14:paraId="188EA6F4"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Barnett et al. (2015)</w:t>
            </w:r>
          </w:p>
          <w:p w14:paraId="33A798B6" w14:textId="77777777" w:rsidR="002314B8" w:rsidRPr="00681A5D" w:rsidRDefault="002314B8" w:rsidP="002314B8">
            <w:pPr>
              <w:ind w:left="-108" w:right="-57"/>
              <w:rPr>
                <w:sz w:val="20"/>
                <w:szCs w:val="20"/>
              </w:rPr>
            </w:pPr>
          </w:p>
        </w:tc>
        <w:tc>
          <w:tcPr>
            <w:tcW w:w="2127" w:type="dxa"/>
          </w:tcPr>
          <w:p w14:paraId="3F9A4F31" w14:textId="77777777" w:rsidR="002314B8" w:rsidRPr="00681A5D" w:rsidRDefault="002314B8" w:rsidP="002314B8">
            <w:pPr>
              <w:ind w:right="-57"/>
              <w:rPr>
                <w:bCs/>
                <w:sz w:val="20"/>
                <w:szCs w:val="20"/>
              </w:rPr>
            </w:pPr>
            <w:r w:rsidRPr="00681A5D">
              <w:rPr>
                <w:bCs/>
                <w:sz w:val="20"/>
                <w:szCs w:val="20"/>
              </w:rPr>
              <w:t xml:space="preserve">The economic impact of mandated employment quotas for citizen workers </w:t>
            </w:r>
          </w:p>
        </w:tc>
        <w:tc>
          <w:tcPr>
            <w:tcW w:w="2126" w:type="dxa"/>
          </w:tcPr>
          <w:p w14:paraId="1DDCD2CF" w14:textId="77777777" w:rsidR="002314B8" w:rsidRPr="00681A5D" w:rsidRDefault="002314B8" w:rsidP="002314B8">
            <w:pPr>
              <w:ind w:right="-57"/>
              <w:rPr>
                <w:sz w:val="20"/>
                <w:szCs w:val="20"/>
              </w:rPr>
            </w:pPr>
            <w:r w:rsidRPr="00681A5D">
              <w:rPr>
                <w:bCs/>
                <w:sz w:val="20"/>
                <w:szCs w:val="20"/>
              </w:rPr>
              <w:t>A policy study, UAE</w:t>
            </w:r>
          </w:p>
          <w:p w14:paraId="3B901808" w14:textId="77777777" w:rsidR="002314B8" w:rsidRPr="00681A5D" w:rsidRDefault="002314B8" w:rsidP="002314B8">
            <w:pPr>
              <w:ind w:right="-57"/>
              <w:rPr>
                <w:sz w:val="20"/>
                <w:szCs w:val="20"/>
              </w:rPr>
            </w:pPr>
          </w:p>
        </w:tc>
        <w:tc>
          <w:tcPr>
            <w:tcW w:w="4061" w:type="dxa"/>
          </w:tcPr>
          <w:p w14:paraId="21F6B3AA" w14:textId="77777777" w:rsidR="002314B8" w:rsidRPr="00681A5D" w:rsidRDefault="002314B8" w:rsidP="002314B8">
            <w:pPr>
              <w:ind w:right="-57"/>
              <w:rPr>
                <w:sz w:val="20"/>
                <w:szCs w:val="20"/>
                <w:lang w:bidi="ar-QA"/>
              </w:rPr>
            </w:pPr>
            <w:r w:rsidRPr="00681A5D">
              <w:rPr>
                <w:sz w:val="20"/>
                <w:szCs w:val="20"/>
                <w:lang w:bidi="ar-QA"/>
              </w:rPr>
              <w:t>Labor quotas create inefficiencies such as productive inefficiency and higher prices. An alternative policy was proposed to ameliorate these inefficiencies</w:t>
            </w:r>
          </w:p>
        </w:tc>
      </w:tr>
      <w:tr w:rsidR="00681A5D" w:rsidRPr="00681A5D" w14:paraId="58344ED8" w14:textId="77777777" w:rsidTr="002314B8">
        <w:tblPrEx>
          <w:jc w:val="left"/>
        </w:tblPrEx>
        <w:trPr>
          <w:trHeight w:val="340"/>
        </w:trPr>
        <w:tc>
          <w:tcPr>
            <w:tcW w:w="1365" w:type="dxa"/>
          </w:tcPr>
          <w:p w14:paraId="7EA0BAC4"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Goby (2015)</w:t>
            </w:r>
          </w:p>
          <w:p w14:paraId="7729DD19" w14:textId="77777777" w:rsidR="002314B8" w:rsidRPr="00681A5D" w:rsidRDefault="002314B8" w:rsidP="002314B8">
            <w:pPr>
              <w:ind w:left="-108" w:right="-57"/>
              <w:rPr>
                <w:rFonts w:cstheme="majorBidi"/>
                <w:sz w:val="20"/>
                <w:szCs w:val="20"/>
              </w:rPr>
            </w:pPr>
          </w:p>
        </w:tc>
        <w:tc>
          <w:tcPr>
            <w:tcW w:w="2127" w:type="dxa"/>
          </w:tcPr>
          <w:p w14:paraId="1C13F781" w14:textId="77777777" w:rsidR="002314B8" w:rsidRPr="00681A5D" w:rsidRDefault="002314B8" w:rsidP="002314B8">
            <w:pPr>
              <w:ind w:right="-57"/>
              <w:rPr>
                <w:rFonts w:cstheme="majorBidi"/>
                <w:sz w:val="20"/>
                <w:szCs w:val="20"/>
              </w:rPr>
            </w:pPr>
            <w:r w:rsidRPr="00681A5D">
              <w:rPr>
                <w:rFonts w:cstheme="majorBidi"/>
                <w:sz w:val="20"/>
                <w:szCs w:val="20"/>
              </w:rPr>
              <w:t>The influence of corporate financing on Emiratization program success</w:t>
            </w:r>
          </w:p>
        </w:tc>
        <w:tc>
          <w:tcPr>
            <w:tcW w:w="2126" w:type="dxa"/>
          </w:tcPr>
          <w:p w14:paraId="450AC73C" w14:textId="77777777" w:rsidR="002314B8" w:rsidRPr="00681A5D" w:rsidRDefault="002314B8" w:rsidP="002314B8">
            <w:pPr>
              <w:ind w:right="-57"/>
              <w:rPr>
                <w:rFonts w:cstheme="majorBidi"/>
                <w:sz w:val="20"/>
                <w:szCs w:val="20"/>
              </w:rPr>
            </w:pPr>
            <w:r w:rsidRPr="00681A5D">
              <w:rPr>
                <w:rFonts w:cstheme="majorBidi"/>
                <w:sz w:val="20"/>
                <w:szCs w:val="20"/>
              </w:rPr>
              <w:t>Conceptual, private sector, UAE</w:t>
            </w:r>
          </w:p>
          <w:p w14:paraId="498A2B8D" w14:textId="77777777" w:rsidR="002314B8" w:rsidRPr="00681A5D" w:rsidRDefault="002314B8" w:rsidP="002314B8">
            <w:pPr>
              <w:ind w:right="-57"/>
              <w:rPr>
                <w:rFonts w:cstheme="majorBidi"/>
                <w:sz w:val="20"/>
                <w:szCs w:val="20"/>
              </w:rPr>
            </w:pPr>
          </w:p>
        </w:tc>
        <w:tc>
          <w:tcPr>
            <w:tcW w:w="4061" w:type="dxa"/>
          </w:tcPr>
          <w:p w14:paraId="54B5A97F" w14:textId="77777777" w:rsidR="002314B8" w:rsidRPr="00681A5D" w:rsidRDefault="002314B8" w:rsidP="002314B8">
            <w:pPr>
              <w:ind w:right="-57"/>
              <w:rPr>
                <w:rFonts w:cstheme="majorBidi"/>
                <w:sz w:val="20"/>
                <w:szCs w:val="20"/>
              </w:rPr>
            </w:pPr>
            <w:r w:rsidRPr="00681A5D">
              <w:rPr>
                <w:rFonts w:cstheme="majorBidi"/>
                <w:sz w:val="20"/>
                <w:szCs w:val="20"/>
              </w:rPr>
              <w:t>The limited success of Emiratization program is due to corporate strategy of selecting the workforce based on rights and financial criteria (cheaper and more compliant labor)</w:t>
            </w:r>
          </w:p>
        </w:tc>
      </w:tr>
      <w:tr w:rsidR="00681A5D" w:rsidRPr="00681A5D" w14:paraId="088F12D8" w14:textId="77777777" w:rsidTr="002314B8">
        <w:tblPrEx>
          <w:jc w:val="left"/>
        </w:tblPrEx>
        <w:trPr>
          <w:trHeight w:val="340"/>
        </w:trPr>
        <w:tc>
          <w:tcPr>
            <w:tcW w:w="1365" w:type="dxa"/>
          </w:tcPr>
          <w:p w14:paraId="69C188E9"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Goby et al. (2015)</w:t>
            </w:r>
          </w:p>
        </w:tc>
        <w:tc>
          <w:tcPr>
            <w:tcW w:w="2127" w:type="dxa"/>
          </w:tcPr>
          <w:p w14:paraId="40AE47AF"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The rudiments of an organizational communication framework and how it can enhance the</w:t>
            </w:r>
          </w:p>
          <w:p w14:paraId="7900D3C5"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integration of locals into the expatriate-dominated workforce of UAE</w:t>
            </w:r>
          </w:p>
        </w:tc>
        <w:tc>
          <w:tcPr>
            <w:tcW w:w="2126" w:type="dxa"/>
          </w:tcPr>
          <w:p w14:paraId="2FC92C8C" w14:textId="77777777" w:rsidR="002314B8" w:rsidRPr="00681A5D" w:rsidRDefault="002314B8" w:rsidP="002314B8">
            <w:pPr>
              <w:ind w:right="-57"/>
              <w:rPr>
                <w:rFonts w:cstheme="majorBidi"/>
                <w:sz w:val="20"/>
                <w:szCs w:val="20"/>
              </w:rPr>
            </w:pPr>
            <w:r w:rsidRPr="00681A5D">
              <w:rPr>
                <w:rFonts w:cstheme="majorBidi"/>
                <w:sz w:val="20"/>
                <w:szCs w:val="20"/>
              </w:rPr>
              <w:t>458 Emirati respondents’ narratives of positive and negative workplace communication experiences.</w:t>
            </w:r>
          </w:p>
        </w:tc>
        <w:tc>
          <w:tcPr>
            <w:tcW w:w="4061" w:type="dxa"/>
          </w:tcPr>
          <w:p w14:paraId="53BEB3A0"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 xml:space="preserve">The communication preferences identified could inform the implementation of an organizational communication model centered around indigenous communication preferences, including the communication strategies that would be most effective for organizational leadership to use. </w:t>
            </w:r>
          </w:p>
          <w:p w14:paraId="55FDE6E0" w14:textId="77777777" w:rsidR="002314B8" w:rsidRPr="00681A5D" w:rsidRDefault="002314B8" w:rsidP="002314B8">
            <w:pPr>
              <w:shd w:val="clear" w:color="auto" w:fill="FFFFFF"/>
              <w:ind w:right="-57"/>
              <w:rPr>
                <w:rFonts w:eastAsia="Times New Roman" w:cstheme="majorBidi"/>
                <w:sz w:val="20"/>
                <w:szCs w:val="20"/>
                <w:lang w:val="en"/>
              </w:rPr>
            </w:pPr>
          </w:p>
        </w:tc>
      </w:tr>
      <w:tr w:rsidR="00681A5D" w:rsidRPr="00681A5D" w14:paraId="59247D88" w14:textId="77777777" w:rsidTr="002314B8">
        <w:tblPrEx>
          <w:jc w:val="left"/>
        </w:tblPrEx>
        <w:trPr>
          <w:trHeight w:val="340"/>
        </w:trPr>
        <w:tc>
          <w:tcPr>
            <w:tcW w:w="1365" w:type="dxa"/>
          </w:tcPr>
          <w:p w14:paraId="73D2986C"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Aldossari and Robertson (2016)</w:t>
            </w:r>
          </w:p>
          <w:p w14:paraId="712E4AA9" w14:textId="77777777" w:rsidR="002314B8" w:rsidRPr="00681A5D" w:rsidRDefault="002314B8" w:rsidP="002314B8">
            <w:pPr>
              <w:pStyle w:val="ListParagraph"/>
              <w:ind w:left="175" w:right="-57"/>
              <w:rPr>
                <w:rFonts w:cstheme="majorBidi"/>
                <w:noProof/>
                <w:sz w:val="20"/>
                <w:szCs w:val="20"/>
                <w:lang w:val="de-DE"/>
              </w:rPr>
            </w:pPr>
          </w:p>
        </w:tc>
        <w:tc>
          <w:tcPr>
            <w:tcW w:w="2127" w:type="dxa"/>
          </w:tcPr>
          <w:p w14:paraId="17F33719"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The influence of Wasta on how psychological contracts of repatriates’ form and change</w:t>
            </w:r>
          </w:p>
        </w:tc>
        <w:tc>
          <w:tcPr>
            <w:tcW w:w="2126" w:type="dxa"/>
          </w:tcPr>
          <w:p w14:paraId="68957DBD" w14:textId="77777777" w:rsidR="002314B8" w:rsidRPr="00681A5D" w:rsidRDefault="002314B8" w:rsidP="002314B8">
            <w:pPr>
              <w:ind w:right="-57"/>
              <w:rPr>
                <w:rFonts w:cstheme="majorBidi"/>
                <w:sz w:val="20"/>
                <w:szCs w:val="20"/>
              </w:rPr>
            </w:pPr>
            <w:r w:rsidRPr="00681A5D">
              <w:rPr>
                <w:rFonts w:cstheme="majorBidi"/>
                <w:sz w:val="20"/>
                <w:szCs w:val="20"/>
              </w:rPr>
              <w:t>48 semi-structured interviews from two large Saudi organizations</w:t>
            </w:r>
          </w:p>
        </w:tc>
        <w:tc>
          <w:tcPr>
            <w:tcW w:w="4061" w:type="dxa"/>
          </w:tcPr>
          <w:p w14:paraId="4A05BCB0"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Prior to international assignment, Wasta was taken for granted and once repatriated, it was foregrounded and perceived as highly problematic for career advancement</w:t>
            </w:r>
          </w:p>
        </w:tc>
      </w:tr>
      <w:tr w:rsidR="00681A5D" w:rsidRPr="00681A5D" w14:paraId="3E8E37B0" w14:textId="77777777" w:rsidTr="002314B8">
        <w:tblPrEx>
          <w:jc w:val="left"/>
        </w:tblPrEx>
        <w:trPr>
          <w:trHeight w:val="340"/>
        </w:trPr>
        <w:tc>
          <w:tcPr>
            <w:tcW w:w="1365" w:type="dxa"/>
          </w:tcPr>
          <w:p w14:paraId="67F0C330"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Moideenkutty et al. (2016)</w:t>
            </w:r>
          </w:p>
          <w:p w14:paraId="1A7D0126" w14:textId="77777777" w:rsidR="002314B8" w:rsidRPr="00681A5D" w:rsidRDefault="002314B8" w:rsidP="002314B8">
            <w:pPr>
              <w:pStyle w:val="ListParagraph"/>
              <w:ind w:left="175" w:right="-57"/>
              <w:rPr>
                <w:rFonts w:cstheme="majorBidi"/>
                <w:sz w:val="20"/>
                <w:szCs w:val="20"/>
              </w:rPr>
            </w:pPr>
          </w:p>
        </w:tc>
        <w:tc>
          <w:tcPr>
            <w:tcW w:w="2127" w:type="dxa"/>
          </w:tcPr>
          <w:p w14:paraId="48A1DA2F" w14:textId="77777777" w:rsidR="002314B8" w:rsidRPr="00681A5D" w:rsidRDefault="002314B8" w:rsidP="002314B8">
            <w:pPr>
              <w:ind w:right="-57"/>
              <w:rPr>
                <w:rFonts w:cstheme="majorBidi"/>
                <w:sz w:val="20"/>
                <w:szCs w:val="20"/>
              </w:rPr>
            </w:pPr>
            <w:r w:rsidRPr="00681A5D">
              <w:rPr>
                <w:rFonts w:cstheme="majorBidi"/>
                <w:sz w:val="20"/>
                <w:szCs w:val="20"/>
              </w:rPr>
              <w:t>The link between localization practices and financial performance</w:t>
            </w:r>
          </w:p>
        </w:tc>
        <w:tc>
          <w:tcPr>
            <w:tcW w:w="2126" w:type="dxa"/>
          </w:tcPr>
          <w:p w14:paraId="043C0C94" w14:textId="77777777" w:rsidR="002314B8" w:rsidRPr="00681A5D" w:rsidRDefault="002314B8" w:rsidP="002314B8">
            <w:pPr>
              <w:ind w:right="-57"/>
              <w:rPr>
                <w:rFonts w:cstheme="majorBidi"/>
                <w:sz w:val="20"/>
                <w:szCs w:val="20"/>
              </w:rPr>
            </w:pPr>
            <w:r w:rsidRPr="00681A5D">
              <w:rPr>
                <w:rFonts w:cstheme="majorBidi"/>
                <w:sz w:val="20"/>
                <w:szCs w:val="20"/>
              </w:rPr>
              <w:t>Survey, secondary data, 73 firms, Oman</w:t>
            </w:r>
          </w:p>
        </w:tc>
        <w:tc>
          <w:tcPr>
            <w:tcW w:w="4061" w:type="dxa"/>
          </w:tcPr>
          <w:p w14:paraId="0EBB3288" w14:textId="77777777" w:rsidR="002314B8" w:rsidRPr="00681A5D" w:rsidRDefault="002314B8" w:rsidP="002314B8">
            <w:pPr>
              <w:ind w:right="-57"/>
              <w:rPr>
                <w:rFonts w:cstheme="majorBidi"/>
                <w:sz w:val="20"/>
                <w:szCs w:val="20"/>
              </w:rPr>
            </w:pPr>
            <w:r w:rsidRPr="00681A5D">
              <w:rPr>
                <w:rFonts w:cstheme="majorBidi"/>
                <w:sz w:val="20"/>
                <w:szCs w:val="20"/>
              </w:rPr>
              <w:t>HRM practices of localization are positively related to financial performance (after controlling for size, firm type, average price earnings ratio, and Omanization levels)</w:t>
            </w:r>
          </w:p>
        </w:tc>
      </w:tr>
      <w:tr w:rsidR="00681A5D" w:rsidRPr="00681A5D" w14:paraId="68037794" w14:textId="77777777" w:rsidTr="002314B8">
        <w:tblPrEx>
          <w:jc w:val="left"/>
        </w:tblPrEx>
        <w:trPr>
          <w:trHeight w:val="340"/>
        </w:trPr>
        <w:tc>
          <w:tcPr>
            <w:tcW w:w="1365" w:type="dxa"/>
          </w:tcPr>
          <w:p w14:paraId="70FB4230"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Parakandi and Behery (2016)</w:t>
            </w:r>
          </w:p>
          <w:p w14:paraId="722710D0" w14:textId="77777777" w:rsidR="002314B8" w:rsidRPr="00681A5D" w:rsidRDefault="002314B8" w:rsidP="002314B8">
            <w:pPr>
              <w:pStyle w:val="ListParagraph"/>
              <w:ind w:left="175" w:right="-57"/>
              <w:rPr>
                <w:rFonts w:cstheme="majorBidi"/>
                <w:noProof/>
                <w:sz w:val="20"/>
                <w:szCs w:val="20"/>
              </w:rPr>
            </w:pPr>
          </w:p>
        </w:tc>
        <w:tc>
          <w:tcPr>
            <w:tcW w:w="2127" w:type="dxa"/>
          </w:tcPr>
          <w:p w14:paraId="5FBCF29F" w14:textId="77777777" w:rsidR="002314B8" w:rsidRPr="00681A5D" w:rsidRDefault="002314B8" w:rsidP="002314B8">
            <w:pPr>
              <w:ind w:right="-57"/>
              <w:rPr>
                <w:rFonts w:cstheme="majorBidi"/>
                <w:sz w:val="20"/>
                <w:szCs w:val="20"/>
              </w:rPr>
            </w:pPr>
            <w:r w:rsidRPr="00681A5D">
              <w:rPr>
                <w:rFonts w:cstheme="majorBidi"/>
                <w:sz w:val="20"/>
                <w:szCs w:val="20"/>
              </w:rPr>
              <w:t>The status of work–life balance policies and initiatives in various business organizations</w:t>
            </w:r>
          </w:p>
        </w:tc>
        <w:tc>
          <w:tcPr>
            <w:tcW w:w="2126" w:type="dxa"/>
          </w:tcPr>
          <w:p w14:paraId="6EB4AFBA" w14:textId="77777777" w:rsidR="002314B8" w:rsidRPr="00681A5D" w:rsidRDefault="002314B8" w:rsidP="002314B8">
            <w:pPr>
              <w:ind w:right="-57"/>
              <w:rPr>
                <w:rFonts w:cstheme="majorBidi"/>
                <w:sz w:val="20"/>
                <w:szCs w:val="20"/>
              </w:rPr>
            </w:pPr>
            <w:r w:rsidRPr="00681A5D">
              <w:rPr>
                <w:rFonts w:cstheme="majorBidi"/>
                <w:sz w:val="20"/>
                <w:szCs w:val="20"/>
              </w:rPr>
              <w:t>Multiple case study,</w:t>
            </w:r>
            <w:r w:rsidRPr="00681A5D">
              <w:t xml:space="preserve"> </w:t>
            </w:r>
            <w:r w:rsidRPr="00681A5D">
              <w:rPr>
                <w:rFonts w:cstheme="majorBidi"/>
                <w:sz w:val="20"/>
                <w:szCs w:val="20"/>
              </w:rPr>
              <w:t>14 companies, 38 senior managers, UAE</w:t>
            </w:r>
          </w:p>
        </w:tc>
        <w:tc>
          <w:tcPr>
            <w:tcW w:w="4061" w:type="dxa"/>
          </w:tcPr>
          <w:p w14:paraId="24C656FA" w14:textId="77777777" w:rsidR="002314B8" w:rsidRPr="00681A5D" w:rsidRDefault="002314B8" w:rsidP="002314B8">
            <w:pPr>
              <w:autoSpaceDE w:val="0"/>
              <w:autoSpaceDN w:val="0"/>
              <w:adjustRightInd w:val="0"/>
              <w:ind w:right="-57"/>
              <w:rPr>
                <w:sz w:val="20"/>
                <w:szCs w:val="20"/>
              </w:rPr>
            </w:pPr>
            <w:r w:rsidRPr="00681A5D">
              <w:rPr>
                <w:sz w:val="20"/>
                <w:szCs w:val="20"/>
              </w:rPr>
              <w:t>A proposed comprehensive research model for future research on work–life balance</w:t>
            </w:r>
          </w:p>
        </w:tc>
      </w:tr>
      <w:tr w:rsidR="00681A5D" w:rsidRPr="00681A5D" w14:paraId="0A40A448" w14:textId="77777777" w:rsidTr="002314B8">
        <w:tblPrEx>
          <w:jc w:val="left"/>
        </w:tblPrEx>
        <w:trPr>
          <w:trHeight w:val="340"/>
        </w:trPr>
        <w:tc>
          <w:tcPr>
            <w:tcW w:w="1365" w:type="dxa"/>
          </w:tcPr>
          <w:p w14:paraId="680F62E6" w14:textId="77777777" w:rsidR="002314B8" w:rsidRPr="00681A5D" w:rsidRDefault="002314B8" w:rsidP="002314B8">
            <w:pPr>
              <w:pStyle w:val="ListParagraph"/>
              <w:numPr>
                <w:ilvl w:val="0"/>
                <w:numId w:val="3"/>
              </w:numPr>
              <w:ind w:left="175" w:right="-57" w:hanging="283"/>
              <w:rPr>
                <w:rFonts w:cstheme="majorBidi"/>
                <w:sz w:val="20"/>
                <w:szCs w:val="20"/>
              </w:rPr>
            </w:pPr>
            <w:r w:rsidRPr="00681A5D">
              <w:rPr>
                <w:rFonts w:cstheme="majorBidi"/>
                <w:noProof/>
                <w:sz w:val="20"/>
                <w:szCs w:val="20"/>
              </w:rPr>
              <w:t>Ryan (2016)</w:t>
            </w:r>
          </w:p>
        </w:tc>
        <w:tc>
          <w:tcPr>
            <w:tcW w:w="2127" w:type="dxa"/>
          </w:tcPr>
          <w:p w14:paraId="3151EE3E" w14:textId="77777777" w:rsidR="002314B8" w:rsidRPr="00681A5D" w:rsidRDefault="002314B8" w:rsidP="002314B8">
            <w:pPr>
              <w:ind w:right="-57"/>
              <w:rPr>
                <w:rFonts w:cstheme="majorBidi"/>
                <w:sz w:val="20"/>
                <w:szCs w:val="20"/>
              </w:rPr>
            </w:pPr>
            <w:r w:rsidRPr="00681A5D">
              <w:rPr>
                <w:rFonts w:cstheme="majorBidi"/>
                <w:sz w:val="20"/>
                <w:szCs w:val="20"/>
              </w:rPr>
              <w:t xml:space="preserve">Applying equity theory as a framework to evaluate Emiratization </w:t>
            </w:r>
            <w:r w:rsidRPr="00681A5D">
              <w:rPr>
                <w:rFonts w:cstheme="majorBidi"/>
                <w:sz w:val="20"/>
                <w:szCs w:val="20"/>
              </w:rPr>
              <w:lastRenderedPageBreak/>
              <w:t>challenges and initiatives</w:t>
            </w:r>
          </w:p>
        </w:tc>
        <w:tc>
          <w:tcPr>
            <w:tcW w:w="2126" w:type="dxa"/>
          </w:tcPr>
          <w:p w14:paraId="2F2D8E73" w14:textId="77777777" w:rsidR="002314B8" w:rsidRPr="00681A5D" w:rsidRDefault="002314B8" w:rsidP="002314B8">
            <w:pPr>
              <w:ind w:right="-57"/>
              <w:rPr>
                <w:rFonts w:cstheme="majorBidi"/>
                <w:sz w:val="20"/>
                <w:szCs w:val="20"/>
              </w:rPr>
            </w:pPr>
            <w:r w:rsidRPr="00681A5D">
              <w:rPr>
                <w:rFonts w:cstheme="majorBidi"/>
                <w:sz w:val="20"/>
                <w:szCs w:val="20"/>
              </w:rPr>
              <w:lastRenderedPageBreak/>
              <w:t>Conceptual, UAE</w:t>
            </w:r>
          </w:p>
        </w:tc>
        <w:tc>
          <w:tcPr>
            <w:tcW w:w="4061" w:type="dxa"/>
          </w:tcPr>
          <w:p w14:paraId="01BEA806" w14:textId="77777777" w:rsidR="002314B8" w:rsidRPr="00681A5D" w:rsidRDefault="002314B8" w:rsidP="002314B8">
            <w:pPr>
              <w:ind w:right="-57"/>
              <w:rPr>
                <w:rFonts w:cstheme="majorBidi"/>
                <w:sz w:val="20"/>
                <w:szCs w:val="20"/>
              </w:rPr>
            </w:pPr>
            <w:r w:rsidRPr="00681A5D">
              <w:rPr>
                <w:rFonts w:cstheme="majorBidi"/>
                <w:sz w:val="20"/>
                <w:szCs w:val="20"/>
              </w:rPr>
              <w:t xml:space="preserve">Offers an equity theory perspective on the perceptions of inequity that can exist in the comparison of UAE nationals in the private and </w:t>
            </w:r>
            <w:r w:rsidRPr="00681A5D">
              <w:rPr>
                <w:rFonts w:cstheme="majorBidi"/>
                <w:sz w:val="20"/>
                <w:szCs w:val="20"/>
              </w:rPr>
              <w:lastRenderedPageBreak/>
              <w:t>public sectors. An inequality exist that hinders Emiratization initiatives</w:t>
            </w:r>
          </w:p>
        </w:tc>
      </w:tr>
      <w:tr w:rsidR="00681A5D" w:rsidRPr="00681A5D" w14:paraId="60F15B38" w14:textId="77777777" w:rsidTr="002314B8">
        <w:tblPrEx>
          <w:jc w:val="left"/>
        </w:tblPrEx>
        <w:trPr>
          <w:trHeight w:val="340"/>
        </w:trPr>
        <w:tc>
          <w:tcPr>
            <w:tcW w:w="1365" w:type="dxa"/>
          </w:tcPr>
          <w:p w14:paraId="6CEB172D"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lastRenderedPageBreak/>
              <w:t>Parcero and Ryan (2017)</w:t>
            </w:r>
          </w:p>
          <w:p w14:paraId="11E512F3" w14:textId="77777777" w:rsidR="002314B8" w:rsidRPr="00681A5D" w:rsidRDefault="002314B8" w:rsidP="002314B8">
            <w:pPr>
              <w:pStyle w:val="ListParagraph"/>
              <w:ind w:left="175" w:right="-57"/>
              <w:rPr>
                <w:rFonts w:cstheme="majorBidi"/>
                <w:sz w:val="20"/>
                <w:szCs w:val="20"/>
              </w:rPr>
            </w:pPr>
          </w:p>
        </w:tc>
        <w:tc>
          <w:tcPr>
            <w:tcW w:w="2127" w:type="dxa"/>
          </w:tcPr>
          <w:p w14:paraId="1C14B757" w14:textId="77777777" w:rsidR="002314B8" w:rsidRPr="00681A5D" w:rsidRDefault="002314B8" w:rsidP="002314B8">
            <w:pPr>
              <w:ind w:right="-57"/>
              <w:rPr>
                <w:rFonts w:cstheme="majorBidi"/>
                <w:sz w:val="20"/>
                <w:szCs w:val="20"/>
              </w:rPr>
            </w:pPr>
            <w:r w:rsidRPr="00681A5D">
              <w:rPr>
                <w:rFonts w:cstheme="majorBidi"/>
                <w:sz w:val="20"/>
                <w:szCs w:val="20"/>
              </w:rPr>
              <w:t>The effect of labor market condition on the four pillars of knowledge–based economy</w:t>
            </w:r>
          </w:p>
        </w:tc>
        <w:tc>
          <w:tcPr>
            <w:tcW w:w="2126" w:type="dxa"/>
          </w:tcPr>
          <w:p w14:paraId="61CA4DE2" w14:textId="77777777" w:rsidR="002314B8" w:rsidRPr="00681A5D" w:rsidRDefault="002314B8" w:rsidP="002314B8">
            <w:pPr>
              <w:ind w:right="-57"/>
              <w:rPr>
                <w:rFonts w:cstheme="majorBidi"/>
                <w:sz w:val="20"/>
                <w:szCs w:val="20"/>
              </w:rPr>
            </w:pPr>
            <w:r w:rsidRPr="00681A5D">
              <w:rPr>
                <w:rFonts w:cstheme="majorBidi"/>
                <w:sz w:val="20"/>
                <w:szCs w:val="20"/>
              </w:rPr>
              <w:t>19 countries</w:t>
            </w:r>
          </w:p>
          <w:p w14:paraId="291AC9AB" w14:textId="77777777" w:rsidR="002314B8" w:rsidRPr="00681A5D" w:rsidRDefault="002314B8" w:rsidP="002314B8">
            <w:pPr>
              <w:ind w:right="-57"/>
              <w:rPr>
                <w:rFonts w:cstheme="majorBidi"/>
                <w:sz w:val="20"/>
                <w:szCs w:val="20"/>
              </w:rPr>
            </w:pPr>
            <w:r w:rsidRPr="00681A5D">
              <w:rPr>
                <w:rFonts w:cstheme="majorBidi"/>
                <w:sz w:val="20"/>
                <w:szCs w:val="20"/>
              </w:rPr>
              <w:t>benchmarking methodology, UAE, Qatar</w:t>
            </w:r>
          </w:p>
          <w:p w14:paraId="03B7748D" w14:textId="77777777" w:rsidR="002314B8" w:rsidRPr="00681A5D" w:rsidRDefault="002314B8" w:rsidP="002314B8">
            <w:pPr>
              <w:ind w:right="-57"/>
              <w:rPr>
                <w:rFonts w:cstheme="majorBidi"/>
                <w:sz w:val="20"/>
                <w:szCs w:val="20"/>
              </w:rPr>
            </w:pPr>
          </w:p>
        </w:tc>
        <w:tc>
          <w:tcPr>
            <w:tcW w:w="4061" w:type="dxa"/>
          </w:tcPr>
          <w:p w14:paraId="2FFEE704" w14:textId="77777777" w:rsidR="002314B8" w:rsidRPr="00681A5D" w:rsidRDefault="002314B8" w:rsidP="002314B8">
            <w:pPr>
              <w:ind w:right="-57"/>
              <w:rPr>
                <w:rFonts w:cstheme="majorBidi"/>
                <w:sz w:val="20"/>
                <w:szCs w:val="20"/>
              </w:rPr>
            </w:pPr>
            <w:r w:rsidRPr="00681A5D">
              <w:rPr>
                <w:rFonts w:cstheme="majorBidi"/>
                <w:sz w:val="20"/>
                <w:szCs w:val="20"/>
              </w:rPr>
              <w:t>UAE ranks slightly better than the median rank of the 19 compared countries while Qatar ranks somewhat below. Results also indicate that both countries lag considerably behind knowledge economy leaders</w:t>
            </w:r>
          </w:p>
        </w:tc>
      </w:tr>
      <w:tr w:rsidR="00681A5D" w:rsidRPr="00681A5D" w14:paraId="67A89D46" w14:textId="77777777" w:rsidTr="002314B8">
        <w:tblPrEx>
          <w:jc w:val="left"/>
        </w:tblPrEx>
        <w:trPr>
          <w:trHeight w:val="340"/>
        </w:trPr>
        <w:tc>
          <w:tcPr>
            <w:tcW w:w="1365" w:type="dxa"/>
          </w:tcPr>
          <w:p w14:paraId="26455A39"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Rutledge and Madi (2017)</w:t>
            </w:r>
          </w:p>
        </w:tc>
        <w:tc>
          <w:tcPr>
            <w:tcW w:w="2127" w:type="dxa"/>
          </w:tcPr>
          <w:p w14:paraId="4DA2FF3E" w14:textId="77777777" w:rsidR="002314B8" w:rsidRPr="00681A5D" w:rsidRDefault="002314B8" w:rsidP="002314B8">
            <w:pPr>
              <w:ind w:right="-57"/>
              <w:rPr>
                <w:rFonts w:cstheme="majorBidi"/>
                <w:sz w:val="20"/>
                <w:szCs w:val="20"/>
              </w:rPr>
            </w:pPr>
            <w:r w:rsidRPr="00681A5D">
              <w:rPr>
                <w:rFonts w:cstheme="majorBidi"/>
                <w:sz w:val="20"/>
                <w:szCs w:val="20"/>
              </w:rPr>
              <w:t>Parental career-related behavior (PCB) in relation to the vocational intentions of female nationals</w:t>
            </w:r>
          </w:p>
        </w:tc>
        <w:tc>
          <w:tcPr>
            <w:tcW w:w="2126" w:type="dxa"/>
          </w:tcPr>
          <w:p w14:paraId="0126D2C1" w14:textId="77777777" w:rsidR="002314B8" w:rsidRPr="00681A5D" w:rsidRDefault="002314B8" w:rsidP="002314B8">
            <w:pPr>
              <w:ind w:right="-57"/>
              <w:rPr>
                <w:rFonts w:cstheme="majorBidi"/>
                <w:sz w:val="20"/>
                <w:szCs w:val="20"/>
              </w:rPr>
            </w:pPr>
            <w:r w:rsidRPr="00681A5D">
              <w:rPr>
                <w:rFonts w:cstheme="majorBidi"/>
                <w:sz w:val="20"/>
                <w:szCs w:val="20"/>
              </w:rPr>
              <w:t>Survey data from face-to-face encounters (n=335), UAE</w:t>
            </w:r>
          </w:p>
        </w:tc>
        <w:tc>
          <w:tcPr>
            <w:tcW w:w="4061" w:type="dxa"/>
          </w:tcPr>
          <w:p w14:paraId="496FF8CD" w14:textId="77777777" w:rsidR="002314B8" w:rsidRPr="00681A5D" w:rsidRDefault="002314B8" w:rsidP="002314B8">
            <w:pPr>
              <w:ind w:right="-57"/>
              <w:rPr>
                <w:rFonts w:cstheme="majorBidi"/>
                <w:sz w:val="20"/>
                <w:szCs w:val="20"/>
              </w:rPr>
            </w:pPr>
            <w:r w:rsidRPr="00681A5D">
              <w:rPr>
                <w:rFonts w:cstheme="majorBidi"/>
                <w:sz w:val="20"/>
                <w:szCs w:val="20"/>
              </w:rPr>
              <w:t>Parental support was found to significantly reduce the perceived sociocultural barriers to workforce participation. Parental interference amplified these barriers and also increased public sector preferences.</w:t>
            </w:r>
          </w:p>
        </w:tc>
      </w:tr>
      <w:tr w:rsidR="00681A5D" w:rsidRPr="00681A5D" w14:paraId="04967EC1" w14:textId="77777777" w:rsidTr="002314B8">
        <w:tblPrEx>
          <w:jc w:val="left"/>
        </w:tblPrEx>
        <w:trPr>
          <w:trHeight w:val="340"/>
        </w:trPr>
        <w:tc>
          <w:tcPr>
            <w:tcW w:w="1365" w:type="dxa"/>
          </w:tcPr>
          <w:p w14:paraId="4AA672B3" w14:textId="77777777" w:rsidR="002314B8" w:rsidRPr="00681A5D" w:rsidRDefault="002314B8" w:rsidP="002314B8">
            <w:pPr>
              <w:pStyle w:val="ListParagraph"/>
              <w:numPr>
                <w:ilvl w:val="0"/>
                <w:numId w:val="3"/>
              </w:numPr>
              <w:ind w:left="175" w:right="-57" w:hanging="283"/>
              <w:rPr>
                <w:sz w:val="20"/>
                <w:szCs w:val="20"/>
              </w:rPr>
            </w:pPr>
            <w:r w:rsidRPr="00681A5D">
              <w:rPr>
                <w:noProof/>
                <w:sz w:val="20"/>
                <w:szCs w:val="20"/>
              </w:rPr>
              <w:t>Aljanahi (2017)</w:t>
            </w:r>
          </w:p>
        </w:tc>
        <w:tc>
          <w:tcPr>
            <w:tcW w:w="2127" w:type="dxa"/>
          </w:tcPr>
          <w:p w14:paraId="6E8B28EC" w14:textId="77777777" w:rsidR="002314B8" w:rsidRPr="00681A5D" w:rsidRDefault="002314B8" w:rsidP="002314B8">
            <w:pPr>
              <w:ind w:right="-57"/>
              <w:rPr>
                <w:sz w:val="20"/>
                <w:szCs w:val="20"/>
              </w:rPr>
            </w:pPr>
            <w:r w:rsidRPr="00681A5D">
              <w:rPr>
                <w:sz w:val="20"/>
                <w:szCs w:val="20"/>
              </w:rPr>
              <w:t>The current challenges/barriers to Emiratization process in the private sector</w:t>
            </w:r>
          </w:p>
        </w:tc>
        <w:tc>
          <w:tcPr>
            <w:tcW w:w="2126" w:type="dxa"/>
          </w:tcPr>
          <w:p w14:paraId="6BADD527" w14:textId="77777777" w:rsidR="002314B8" w:rsidRPr="00681A5D" w:rsidRDefault="002314B8" w:rsidP="002314B8">
            <w:pPr>
              <w:ind w:right="-57"/>
              <w:rPr>
                <w:sz w:val="20"/>
                <w:szCs w:val="20"/>
              </w:rPr>
            </w:pPr>
            <w:r w:rsidRPr="00681A5D">
              <w:rPr>
                <w:sz w:val="20"/>
                <w:szCs w:val="20"/>
              </w:rPr>
              <w:t>Content analysis, 88 articles in business-focused newspapers, UAE</w:t>
            </w:r>
          </w:p>
        </w:tc>
        <w:tc>
          <w:tcPr>
            <w:tcW w:w="4061" w:type="dxa"/>
          </w:tcPr>
          <w:p w14:paraId="06D716E8" w14:textId="77777777" w:rsidR="002314B8" w:rsidRPr="00681A5D" w:rsidRDefault="002314B8" w:rsidP="002314B8">
            <w:pPr>
              <w:ind w:right="-57"/>
              <w:rPr>
                <w:sz w:val="20"/>
                <w:szCs w:val="20"/>
              </w:rPr>
            </w:pPr>
            <w:r w:rsidRPr="00681A5D">
              <w:rPr>
                <w:sz w:val="20"/>
                <w:szCs w:val="20"/>
              </w:rPr>
              <w:t>A combination of low skills standards, higher salary and benefit requirements, and longer working hours impede the hiring of UAE nationals in the private sector</w:t>
            </w:r>
          </w:p>
        </w:tc>
      </w:tr>
      <w:tr w:rsidR="00681A5D" w:rsidRPr="00681A5D" w14:paraId="55B63ABA" w14:textId="77777777" w:rsidTr="002314B8">
        <w:tblPrEx>
          <w:jc w:val="left"/>
        </w:tblPrEx>
        <w:trPr>
          <w:trHeight w:val="340"/>
        </w:trPr>
        <w:tc>
          <w:tcPr>
            <w:tcW w:w="1365" w:type="dxa"/>
          </w:tcPr>
          <w:p w14:paraId="1C8955A2"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Belwal and Belwal (2017)</w:t>
            </w:r>
          </w:p>
          <w:p w14:paraId="5BA6DF13" w14:textId="77777777" w:rsidR="002314B8" w:rsidRPr="00681A5D" w:rsidRDefault="002314B8" w:rsidP="002314B8">
            <w:pPr>
              <w:pStyle w:val="ListParagraph"/>
              <w:ind w:left="175" w:right="-57"/>
              <w:rPr>
                <w:sz w:val="20"/>
                <w:szCs w:val="20"/>
              </w:rPr>
            </w:pPr>
          </w:p>
        </w:tc>
        <w:tc>
          <w:tcPr>
            <w:tcW w:w="2127" w:type="dxa"/>
          </w:tcPr>
          <w:p w14:paraId="2BC8B0B9" w14:textId="77777777" w:rsidR="002314B8" w:rsidRPr="00681A5D" w:rsidRDefault="002314B8" w:rsidP="002314B8">
            <w:pPr>
              <w:ind w:right="-57"/>
              <w:rPr>
                <w:bCs/>
                <w:sz w:val="20"/>
                <w:szCs w:val="20"/>
              </w:rPr>
            </w:pPr>
            <w:r w:rsidRPr="00681A5D">
              <w:rPr>
                <w:bCs/>
                <w:sz w:val="20"/>
                <w:szCs w:val="20"/>
              </w:rPr>
              <w:t>Employers’ perceptions of women workers and the challenges they face</w:t>
            </w:r>
          </w:p>
        </w:tc>
        <w:tc>
          <w:tcPr>
            <w:tcW w:w="2126" w:type="dxa"/>
          </w:tcPr>
          <w:p w14:paraId="4D30745C" w14:textId="77777777" w:rsidR="002314B8" w:rsidRPr="00681A5D" w:rsidRDefault="002314B8" w:rsidP="002314B8">
            <w:pPr>
              <w:ind w:right="-57"/>
              <w:rPr>
                <w:sz w:val="20"/>
                <w:szCs w:val="20"/>
              </w:rPr>
            </w:pPr>
            <w:r w:rsidRPr="00681A5D">
              <w:rPr>
                <w:sz w:val="20"/>
                <w:szCs w:val="20"/>
              </w:rPr>
              <w:t>28 interviews, Oman</w:t>
            </w:r>
          </w:p>
        </w:tc>
        <w:tc>
          <w:tcPr>
            <w:tcW w:w="4061" w:type="dxa"/>
          </w:tcPr>
          <w:p w14:paraId="56ECCE61" w14:textId="77777777" w:rsidR="002314B8" w:rsidRPr="00681A5D" w:rsidRDefault="002314B8" w:rsidP="002314B8">
            <w:pPr>
              <w:ind w:right="-57"/>
              <w:rPr>
                <w:sz w:val="20"/>
                <w:szCs w:val="20"/>
                <w:rtl/>
                <w:lang w:bidi="ar-QA"/>
              </w:rPr>
            </w:pPr>
            <w:r w:rsidRPr="00681A5D">
              <w:rPr>
                <w:sz w:val="20"/>
                <w:szCs w:val="20"/>
                <w:lang w:bidi="ar-QA"/>
              </w:rPr>
              <w:t>Employers are impressed by women workers. A number of challenges women face are identified such as attitude at work, post-marital challenges, and socio-cultural barriers</w:t>
            </w:r>
          </w:p>
        </w:tc>
      </w:tr>
      <w:tr w:rsidR="00681A5D" w:rsidRPr="00681A5D" w14:paraId="71BD498D" w14:textId="77777777" w:rsidTr="002314B8">
        <w:tblPrEx>
          <w:jc w:val="left"/>
        </w:tblPrEx>
        <w:trPr>
          <w:trHeight w:val="340"/>
        </w:trPr>
        <w:tc>
          <w:tcPr>
            <w:tcW w:w="1365" w:type="dxa"/>
          </w:tcPr>
          <w:p w14:paraId="4AF7C318"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Peck (2017)</w:t>
            </w:r>
          </w:p>
          <w:p w14:paraId="1E043B2D" w14:textId="77777777" w:rsidR="002314B8" w:rsidRPr="00681A5D" w:rsidRDefault="002314B8" w:rsidP="002314B8">
            <w:pPr>
              <w:pStyle w:val="ListParagraph"/>
              <w:ind w:left="175" w:right="-57"/>
              <w:rPr>
                <w:rFonts w:cstheme="majorBidi"/>
                <w:sz w:val="20"/>
                <w:szCs w:val="20"/>
              </w:rPr>
            </w:pPr>
          </w:p>
        </w:tc>
        <w:tc>
          <w:tcPr>
            <w:tcW w:w="2127" w:type="dxa"/>
          </w:tcPr>
          <w:p w14:paraId="235EDD74" w14:textId="77777777" w:rsidR="002314B8" w:rsidRPr="00681A5D" w:rsidRDefault="002314B8" w:rsidP="002314B8">
            <w:pPr>
              <w:ind w:right="-57"/>
              <w:rPr>
                <w:rFonts w:cstheme="majorBidi"/>
                <w:sz w:val="20"/>
                <w:szCs w:val="20"/>
              </w:rPr>
            </w:pPr>
            <w:r w:rsidRPr="00681A5D">
              <w:rPr>
                <w:rFonts w:cstheme="majorBidi"/>
                <w:sz w:val="20"/>
                <w:szCs w:val="20"/>
              </w:rPr>
              <w:t>The effect of quota-based labor regulations (i.e., Natiqat program) on employment and firms</w:t>
            </w:r>
          </w:p>
        </w:tc>
        <w:tc>
          <w:tcPr>
            <w:tcW w:w="2126" w:type="dxa"/>
          </w:tcPr>
          <w:p w14:paraId="09627626" w14:textId="77777777" w:rsidR="002314B8" w:rsidRPr="00681A5D" w:rsidRDefault="002314B8" w:rsidP="002314B8">
            <w:pPr>
              <w:ind w:right="-57"/>
              <w:rPr>
                <w:rFonts w:cstheme="majorBidi"/>
                <w:sz w:val="20"/>
                <w:szCs w:val="20"/>
              </w:rPr>
            </w:pPr>
            <w:r w:rsidRPr="00681A5D">
              <w:rPr>
                <w:rFonts w:cstheme="majorBidi"/>
                <w:sz w:val="20"/>
                <w:szCs w:val="20"/>
              </w:rPr>
              <w:t xml:space="preserve">116,873 private firms, </w:t>
            </w:r>
          </w:p>
          <w:p w14:paraId="215B3C77" w14:textId="77777777" w:rsidR="002314B8" w:rsidRPr="00681A5D" w:rsidRDefault="002314B8" w:rsidP="002314B8">
            <w:pPr>
              <w:ind w:right="-57"/>
              <w:rPr>
                <w:rFonts w:cstheme="majorBidi"/>
                <w:sz w:val="20"/>
                <w:szCs w:val="20"/>
              </w:rPr>
            </w:pPr>
            <w:r w:rsidRPr="00681A5D">
              <w:rPr>
                <w:rFonts w:cstheme="majorBidi"/>
                <w:sz w:val="20"/>
                <w:szCs w:val="20"/>
              </w:rPr>
              <w:t>Secondary database, Saudi Arabia</w:t>
            </w:r>
          </w:p>
          <w:p w14:paraId="442B5E99" w14:textId="77777777" w:rsidR="002314B8" w:rsidRPr="00681A5D" w:rsidRDefault="002314B8" w:rsidP="002314B8">
            <w:pPr>
              <w:ind w:right="-57"/>
              <w:rPr>
                <w:rFonts w:cstheme="majorBidi"/>
                <w:sz w:val="20"/>
                <w:szCs w:val="20"/>
              </w:rPr>
            </w:pPr>
          </w:p>
        </w:tc>
        <w:tc>
          <w:tcPr>
            <w:tcW w:w="4061" w:type="dxa"/>
          </w:tcPr>
          <w:p w14:paraId="4ED8E45B" w14:textId="77777777" w:rsidR="002314B8" w:rsidRPr="00681A5D" w:rsidRDefault="002314B8" w:rsidP="002314B8">
            <w:pPr>
              <w:ind w:right="-57"/>
              <w:rPr>
                <w:rFonts w:cstheme="majorBidi"/>
                <w:sz w:val="20"/>
                <w:szCs w:val="20"/>
              </w:rPr>
            </w:pPr>
            <w:r w:rsidRPr="00681A5D">
              <w:rPr>
                <w:rFonts w:cstheme="majorBidi"/>
                <w:sz w:val="20"/>
                <w:szCs w:val="20"/>
              </w:rPr>
              <w:t>Natiqat program increased the number of Saudis employed in the private sector, but at significant cost. It also increased firms exit rate</w:t>
            </w:r>
          </w:p>
        </w:tc>
      </w:tr>
      <w:tr w:rsidR="00681A5D" w:rsidRPr="00681A5D" w14:paraId="4A973F92" w14:textId="77777777" w:rsidTr="002314B8">
        <w:tblPrEx>
          <w:jc w:val="left"/>
        </w:tblPrEx>
        <w:trPr>
          <w:trHeight w:val="340"/>
        </w:trPr>
        <w:tc>
          <w:tcPr>
            <w:tcW w:w="1365" w:type="dxa"/>
          </w:tcPr>
          <w:p w14:paraId="05BBA5E8"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Alfarhan and Al-Busaidi (2018)</w:t>
            </w:r>
          </w:p>
          <w:p w14:paraId="0AD8562E" w14:textId="77777777" w:rsidR="002314B8" w:rsidRPr="00681A5D" w:rsidRDefault="002314B8" w:rsidP="002314B8">
            <w:pPr>
              <w:pStyle w:val="ListParagraph"/>
              <w:ind w:left="175" w:right="-57"/>
              <w:rPr>
                <w:rFonts w:cstheme="majorBidi"/>
                <w:noProof/>
                <w:sz w:val="20"/>
                <w:szCs w:val="20"/>
                <w:lang w:val="de-DE"/>
              </w:rPr>
            </w:pPr>
          </w:p>
        </w:tc>
        <w:tc>
          <w:tcPr>
            <w:tcW w:w="2127" w:type="dxa"/>
          </w:tcPr>
          <w:p w14:paraId="286ECC39"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Prevalent earnings differentials in the private sectors between skilled local and migrant labor</w:t>
            </w:r>
          </w:p>
        </w:tc>
        <w:tc>
          <w:tcPr>
            <w:tcW w:w="2126" w:type="dxa"/>
          </w:tcPr>
          <w:p w14:paraId="3D9D724F" w14:textId="77777777" w:rsidR="002314B8" w:rsidRPr="00681A5D" w:rsidRDefault="002314B8" w:rsidP="002314B8">
            <w:pPr>
              <w:ind w:right="-57"/>
              <w:rPr>
                <w:rFonts w:cstheme="majorBidi"/>
                <w:sz w:val="20"/>
                <w:szCs w:val="20"/>
              </w:rPr>
            </w:pPr>
            <w:r w:rsidRPr="00681A5D">
              <w:rPr>
                <w:rFonts w:cstheme="majorBidi"/>
                <w:sz w:val="20"/>
                <w:szCs w:val="20"/>
              </w:rPr>
              <w:t xml:space="preserve">Primary data set, 7,262 full-time skilled workers, All GCC countries </w:t>
            </w:r>
          </w:p>
        </w:tc>
        <w:tc>
          <w:tcPr>
            <w:tcW w:w="4061" w:type="dxa"/>
          </w:tcPr>
          <w:p w14:paraId="5C37251A"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eastAsia="Times New Roman" w:cstheme="majorBidi"/>
                <w:sz w:val="20"/>
                <w:szCs w:val="20"/>
                <w:lang w:val="en"/>
              </w:rPr>
              <w:t>The real earnings differential between locals and Asians decreases at higher earnings, while that between locals and non-GCC Arabs are relatively stable. Both are characterized by overpayment of locals</w:t>
            </w:r>
          </w:p>
        </w:tc>
      </w:tr>
      <w:tr w:rsidR="00681A5D" w:rsidRPr="00681A5D" w14:paraId="7248B8F6" w14:textId="77777777" w:rsidTr="002314B8">
        <w:tblPrEx>
          <w:jc w:val="left"/>
        </w:tblPrEx>
        <w:trPr>
          <w:trHeight w:val="340"/>
        </w:trPr>
        <w:tc>
          <w:tcPr>
            <w:tcW w:w="1365" w:type="dxa"/>
          </w:tcPr>
          <w:p w14:paraId="276E97D0" w14:textId="77777777" w:rsidR="002314B8" w:rsidRPr="00681A5D" w:rsidRDefault="002314B8" w:rsidP="002314B8">
            <w:pPr>
              <w:rPr>
                <w:sz w:val="20"/>
                <w:szCs w:val="20"/>
              </w:rPr>
            </w:pPr>
          </w:p>
          <w:p w14:paraId="58C2BCE2" w14:textId="77777777" w:rsidR="002314B8" w:rsidRPr="00681A5D" w:rsidRDefault="002314B8" w:rsidP="002314B8">
            <w:pPr>
              <w:rPr>
                <w:sz w:val="20"/>
                <w:szCs w:val="20"/>
              </w:rPr>
            </w:pPr>
          </w:p>
          <w:p w14:paraId="41D51E64" w14:textId="77777777" w:rsidR="002314B8" w:rsidRPr="00681A5D" w:rsidRDefault="002314B8" w:rsidP="002314B8">
            <w:pPr>
              <w:pStyle w:val="ListParagraph"/>
              <w:numPr>
                <w:ilvl w:val="0"/>
                <w:numId w:val="3"/>
              </w:numPr>
              <w:ind w:left="175" w:right="-57" w:hanging="283"/>
              <w:rPr>
                <w:rFonts w:cstheme="majorBidi"/>
                <w:sz w:val="20"/>
                <w:szCs w:val="20"/>
              </w:rPr>
            </w:pPr>
            <w:r w:rsidRPr="00681A5D">
              <w:rPr>
                <w:rFonts w:cstheme="majorBidi"/>
                <w:noProof/>
                <w:sz w:val="20"/>
                <w:szCs w:val="20"/>
              </w:rPr>
              <w:t>Jabeen et al. (2018)</w:t>
            </w:r>
          </w:p>
          <w:p w14:paraId="27FBB893" w14:textId="77777777" w:rsidR="002314B8" w:rsidRPr="00681A5D" w:rsidRDefault="002314B8" w:rsidP="002314B8">
            <w:pPr>
              <w:pStyle w:val="ListParagraph"/>
              <w:ind w:left="175" w:right="-57"/>
              <w:rPr>
                <w:rFonts w:cstheme="majorBidi"/>
                <w:sz w:val="20"/>
                <w:szCs w:val="20"/>
              </w:rPr>
            </w:pPr>
          </w:p>
        </w:tc>
        <w:tc>
          <w:tcPr>
            <w:tcW w:w="2127" w:type="dxa"/>
          </w:tcPr>
          <w:p w14:paraId="7EE4957F" w14:textId="77777777" w:rsidR="002314B8" w:rsidRPr="00681A5D" w:rsidRDefault="002314B8" w:rsidP="002314B8">
            <w:pPr>
              <w:ind w:right="-57"/>
              <w:rPr>
                <w:rFonts w:cstheme="majorBidi"/>
                <w:sz w:val="20"/>
                <w:szCs w:val="20"/>
              </w:rPr>
            </w:pPr>
            <w:r w:rsidRPr="00681A5D">
              <w:rPr>
                <w:rFonts w:cstheme="majorBidi"/>
                <w:sz w:val="20"/>
                <w:szCs w:val="20"/>
              </w:rPr>
              <w:t>The role of localization policies, job attributes, and education in achieving professional goals</w:t>
            </w:r>
          </w:p>
        </w:tc>
        <w:tc>
          <w:tcPr>
            <w:tcW w:w="2126" w:type="dxa"/>
          </w:tcPr>
          <w:p w14:paraId="22482EE3" w14:textId="77777777" w:rsidR="002314B8" w:rsidRPr="00681A5D" w:rsidRDefault="002314B8" w:rsidP="002314B8">
            <w:pPr>
              <w:ind w:right="-57"/>
              <w:rPr>
                <w:rFonts w:cstheme="majorBidi"/>
                <w:sz w:val="20"/>
                <w:szCs w:val="20"/>
              </w:rPr>
            </w:pPr>
            <w:r w:rsidRPr="00681A5D">
              <w:rPr>
                <w:rFonts w:cstheme="majorBidi"/>
                <w:sz w:val="20"/>
                <w:szCs w:val="20"/>
              </w:rPr>
              <w:t>207 questionnaires, Emirati postgraduate students, interpretive structural modelling (ISM), UAE</w:t>
            </w:r>
          </w:p>
        </w:tc>
        <w:tc>
          <w:tcPr>
            <w:tcW w:w="4061" w:type="dxa"/>
          </w:tcPr>
          <w:p w14:paraId="463B76C8" w14:textId="77777777" w:rsidR="002314B8" w:rsidRPr="00681A5D" w:rsidRDefault="002314B8" w:rsidP="002314B8">
            <w:pPr>
              <w:ind w:right="-57"/>
              <w:rPr>
                <w:rFonts w:cstheme="majorBidi"/>
                <w:sz w:val="20"/>
                <w:szCs w:val="20"/>
              </w:rPr>
            </w:pPr>
            <w:r w:rsidRPr="00681A5D">
              <w:rPr>
                <w:rFonts w:cstheme="majorBidi"/>
                <w:sz w:val="20"/>
                <w:szCs w:val="20"/>
              </w:rPr>
              <w:t>Localization is perceived to be effective in promoting employment opportunities for UAE nationals. Education plays a crucial role in their professional success. Salary is ranked as an important job attribute</w:t>
            </w:r>
          </w:p>
        </w:tc>
      </w:tr>
      <w:tr w:rsidR="00681A5D" w:rsidRPr="00681A5D" w14:paraId="284CE11A" w14:textId="77777777" w:rsidTr="002314B8">
        <w:tblPrEx>
          <w:jc w:val="left"/>
        </w:tblPrEx>
        <w:trPr>
          <w:trHeight w:val="340"/>
        </w:trPr>
        <w:tc>
          <w:tcPr>
            <w:tcW w:w="1365" w:type="dxa"/>
          </w:tcPr>
          <w:p w14:paraId="6AEC9B31"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Waxin et al. (2018)</w:t>
            </w:r>
          </w:p>
        </w:tc>
        <w:tc>
          <w:tcPr>
            <w:tcW w:w="2127" w:type="dxa"/>
          </w:tcPr>
          <w:p w14:paraId="120AA150" w14:textId="77777777" w:rsidR="002314B8" w:rsidRPr="00681A5D" w:rsidRDefault="002314B8" w:rsidP="002314B8">
            <w:pPr>
              <w:ind w:right="-57"/>
              <w:rPr>
                <w:rFonts w:cstheme="majorBidi"/>
                <w:sz w:val="20"/>
                <w:szCs w:val="20"/>
              </w:rPr>
            </w:pPr>
            <w:r w:rsidRPr="00681A5D">
              <w:rPr>
                <w:rFonts w:cstheme="majorBidi"/>
                <w:sz w:val="20"/>
                <w:szCs w:val="20"/>
              </w:rPr>
              <w:t>Recruitment and selection challenges and practices related to Emiratization</w:t>
            </w:r>
          </w:p>
        </w:tc>
        <w:tc>
          <w:tcPr>
            <w:tcW w:w="2126" w:type="dxa"/>
          </w:tcPr>
          <w:p w14:paraId="3CDB2CF0" w14:textId="77777777" w:rsidR="002314B8" w:rsidRPr="00681A5D" w:rsidRDefault="002314B8" w:rsidP="002314B8">
            <w:pPr>
              <w:ind w:right="-57"/>
              <w:rPr>
                <w:rFonts w:cstheme="majorBidi"/>
                <w:sz w:val="20"/>
                <w:szCs w:val="20"/>
              </w:rPr>
            </w:pPr>
            <w:r w:rsidRPr="00681A5D">
              <w:rPr>
                <w:rFonts w:cstheme="majorBidi"/>
                <w:sz w:val="20"/>
                <w:szCs w:val="20"/>
              </w:rPr>
              <w:t>14 interviews with HR managers in 11 private and public organizations, UAE</w:t>
            </w:r>
          </w:p>
        </w:tc>
        <w:tc>
          <w:tcPr>
            <w:tcW w:w="4061" w:type="dxa"/>
          </w:tcPr>
          <w:p w14:paraId="3F57D9D7" w14:textId="77777777" w:rsidR="002314B8" w:rsidRPr="00681A5D" w:rsidRDefault="002314B8" w:rsidP="002314B8">
            <w:pPr>
              <w:autoSpaceDE w:val="0"/>
              <w:autoSpaceDN w:val="0"/>
              <w:adjustRightInd w:val="0"/>
              <w:ind w:right="-57"/>
              <w:rPr>
                <w:rFonts w:cstheme="majorBidi"/>
                <w:sz w:val="20"/>
                <w:szCs w:val="20"/>
              </w:rPr>
            </w:pPr>
            <w:r w:rsidRPr="00681A5D">
              <w:rPr>
                <w:sz w:val="20"/>
                <w:szCs w:val="20"/>
              </w:rPr>
              <w:t>Six common challenges related to the</w:t>
            </w:r>
            <w:r w:rsidRPr="00681A5D">
              <w:rPr>
                <w:rFonts w:cstheme="majorBidi"/>
              </w:rPr>
              <w:t xml:space="preserve"> </w:t>
            </w:r>
            <w:r w:rsidRPr="00681A5D">
              <w:rPr>
                <w:rFonts w:cstheme="majorBidi"/>
                <w:sz w:val="20"/>
                <w:szCs w:val="20"/>
              </w:rPr>
              <w:t>recruitment and selection such as high compensation expectations of locals. Some differences between public and private organizations were also reported</w:t>
            </w:r>
          </w:p>
        </w:tc>
      </w:tr>
      <w:tr w:rsidR="00681A5D" w:rsidRPr="00681A5D" w14:paraId="017B1858" w14:textId="77777777" w:rsidTr="002314B8">
        <w:tblPrEx>
          <w:jc w:val="left"/>
        </w:tblPrEx>
        <w:trPr>
          <w:trHeight w:val="340"/>
        </w:trPr>
        <w:tc>
          <w:tcPr>
            <w:tcW w:w="1365" w:type="dxa"/>
          </w:tcPr>
          <w:p w14:paraId="28646DAD" w14:textId="77777777" w:rsidR="002314B8" w:rsidRPr="00681A5D" w:rsidRDefault="002314B8" w:rsidP="002314B8">
            <w:pPr>
              <w:pStyle w:val="ListParagraph"/>
              <w:numPr>
                <w:ilvl w:val="0"/>
                <w:numId w:val="3"/>
              </w:numPr>
              <w:ind w:left="175" w:right="-57" w:hanging="283"/>
              <w:rPr>
                <w:rFonts w:cstheme="majorBidi"/>
                <w:sz w:val="20"/>
                <w:szCs w:val="20"/>
              </w:rPr>
            </w:pPr>
            <w:r w:rsidRPr="00681A5D">
              <w:rPr>
                <w:rFonts w:cstheme="majorBidi"/>
                <w:noProof/>
                <w:sz w:val="20"/>
                <w:szCs w:val="20"/>
              </w:rPr>
              <w:t>Yamada (2018)</w:t>
            </w:r>
          </w:p>
        </w:tc>
        <w:tc>
          <w:tcPr>
            <w:tcW w:w="2127" w:type="dxa"/>
          </w:tcPr>
          <w:p w14:paraId="2FD04769" w14:textId="77777777" w:rsidR="002314B8" w:rsidRPr="00681A5D" w:rsidRDefault="002314B8" w:rsidP="002314B8">
            <w:pPr>
              <w:ind w:right="-57"/>
              <w:rPr>
                <w:rFonts w:cstheme="majorBidi"/>
                <w:sz w:val="20"/>
                <w:szCs w:val="20"/>
              </w:rPr>
            </w:pPr>
            <w:r w:rsidRPr="00681A5D">
              <w:rPr>
                <w:rFonts w:cstheme="majorBidi"/>
                <w:sz w:val="20"/>
                <w:szCs w:val="20"/>
              </w:rPr>
              <w:t>Political economy of human capital development</w:t>
            </w:r>
          </w:p>
        </w:tc>
        <w:tc>
          <w:tcPr>
            <w:tcW w:w="2126" w:type="dxa"/>
          </w:tcPr>
          <w:p w14:paraId="64505E82" w14:textId="77777777" w:rsidR="002314B8" w:rsidRPr="00681A5D" w:rsidRDefault="002314B8" w:rsidP="002314B8">
            <w:pPr>
              <w:ind w:right="-57"/>
              <w:rPr>
                <w:rFonts w:cstheme="majorBidi"/>
                <w:sz w:val="20"/>
                <w:szCs w:val="20"/>
              </w:rPr>
            </w:pPr>
            <w:r w:rsidRPr="00681A5D">
              <w:rPr>
                <w:rFonts w:cstheme="majorBidi"/>
                <w:sz w:val="20"/>
                <w:szCs w:val="20"/>
              </w:rPr>
              <w:t>A review, Saudi Arabia</w:t>
            </w:r>
          </w:p>
        </w:tc>
        <w:tc>
          <w:tcPr>
            <w:tcW w:w="4061" w:type="dxa"/>
          </w:tcPr>
          <w:p w14:paraId="7A46997C" w14:textId="77777777" w:rsidR="002314B8" w:rsidRPr="00681A5D" w:rsidRDefault="002314B8" w:rsidP="002314B8">
            <w:pPr>
              <w:ind w:right="-57"/>
              <w:rPr>
                <w:rFonts w:cstheme="majorBidi"/>
                <w:sz w:val="20"/>
                <w:szCs w:val="20"/>
              </w:rPr>
            </w:pPr>
            <w:r w:rsidRPr="00681A5D">
              <w:rPr>
                <w:rFonts w:cstheme="majorBidi"/>
                <w:sz w:val="20"/>
                <w:szCs w:val="20"/>
              </w:rPr>
              <w:t>Rentier characteristics of Saudi economy is responsible for the mismatch between education and employment, thus hampering the ability of building a skilled workforce</w:t>
            </w:r>
          </w:p>
        </w:tc>
      </w:tr>
      <w:tr w:rsidR="00681A5D" w:rsidRPr="00681A5D" w14:paraId="66AAB29A" w14:textId="77777777" w:rsidTr="002314B8">
        <w:tblPrEx>
          <w:jc w:val="left"/>
        </w:tblPrEx>
        <w:trPr>
          <w:trHeight w:val="340"/>
        </w:trPr>
        <w:tc>
          <w:tcPr>
            <w:tcW w:w="1365" w:type="dxa"/>
          </w:tcPr>
          <w:p w14:paraId="6A61A9D4" w14:textId="77777777" w:rsidR="002314B8" w:rsidRPr="00681A5D" w:rsidRDefault="002314B8" w:rsidP="002314B8">
            <w:pPr>
              <w:pStyle w:val="ListParagraph"/>
              <w:numPr>
                <w:ilvl w:val="0"/>
                <w:numId w:val="3"/>
              </w:numPr>
              <w:ind w:left="175" w:right="-57" w:hanging="283"/>
              <w:rPr>
                <w:rFonts w:cstheme="majorBidi"/>
                <w:noProof/>
                <w:sz w:val="20"/>
                <w:szCs w:val="20"/>
              </w:rPr>
            </w:pPr>
            <w:r w:rsidRPr="00681A5D">
              <w:rPr>
                <w:rFonts w:cstheme="majorBidi"/>
                <w:noProof/>
                <w:sz w:val="20"/>
                <w:szCs w:val="20"/>
              </w:rPr>
              <w:t>Abaker et al. (2019)</w:t>
            </w:r>
          </w:p>
          <w:p w14:paraId="3FBD1D42" w14:textId="77777777" w:rsidR="002314B8" w:rsidRPr="00681A5D" w:rsidRDefault="002314B8" w:rsidP="002314B8">
            <w:pPr>
              <w:pStyle w:val="ListParagraph"/>
              <w:ind w:left="175" w:right="-57"/>
              <w:rPr>
                <w:rFonts w:cstheme="majorBidi"/>
                <w:noProof/>
                <w:sz w:val="20"/>
                <w:szCs w:val="20"/>
                <w:lang w:val="de-DE"/>
              </w:rPr>
            </w:pPr>
          </w:p>
        </w:tc>
        <w:tc>
          <w:tcPr>
            <w:tcW w:w="2127" w:type="dxa"/>
          </w:tcPr>
          <w:p w14:paraId="551839DA" w14:textId="77777777" w:rsidR="002314B8" w:rsidRPr="00681A5D" w:rsidRDefault="002314B8" w:rsidP="002314B8">
            <w:pPr>
              <w:ind w:right="-57"/>
              <w:rPr>
                <w:rFonts w:eastAsia="Times New Roman" w:cstheme="majorBidi"/>
                <w:sz w:val="20"/>
                <w:szCs w:val="20"/>
                <w:lang w:val="en"/>
              </w:rPr>
            </w:pPr>
            <w:r w:rsidRPr="00681A5D">
              <w:rPr>
                <w:rFonts w:eastAsia="Times New Roman" w:cstheme="majorBidi"/>
                <w:sz w:val="20"/>
                <w:szCs w:val="20"/>
                <w:lang w:val="en"/>
              </w:rPr>
              <w:t>The impact of organizational policies and practices on diversity management</w:t>
            </w:r>
          </w:p>
        </w:tc>
        <w:tc>
          <w:tcPr>
            <w:tcW w:w="2126" w:type="dxa"/>
          </w:tcPr>
          <w:p w14:paraId="1D7047F9" w14:textId="77777777" w:rsidR="002314B8" w:rsidRPr="00681A5D" w:rsidRDefault="002314B8" w:rsidP="002314B8">
            <w:pPr>
              <w:ind w:right="-57"/>
              <w:rPr>
                <w:rFonts w:cstheme="majorBidi"/>
                <w:sz w:val="20"/>
                <w:szCs w:val="20"/>
              </w:rPr>
            </w:pPr>
            <w:r w:rsidRPr="00681A5D">
              <w:rPr>
                <w:rFonts w:cstheme="majorBidi"/>
                <w:sz w:val="20"/>
                <w:szCs w:val="20"/>
              </w:rPr>
              <w:t>74 questionnaires from</w:t>
            </w:r>
            <w:r w:rsidRPr="00681A5D">
              <w:t xml:space="preserve"> </w:t>
            </w:r>
            <w:r w:rsidRPr="00681A5D">
              <w:rPr>
                <w:rFonts w:cstheme="majorBidi"/>
                <w:sz w:val="20"/>
                <w:szCs w:val="20"/>
              </w:rPr>
              <w:t>11 private organizations, Saudi Arabia</w:t>
            </w:r>
          </w:p>
        </w:tc>
        <w:tc>
          <w:tcPr>
            <w:tcW w:w="4061" w:type="dxa"/>
          </w:tcPr>
          <w:p w14:paraId="7785E4E2" w14:textId="77777777" w:rsidR="002314B8" w:rsidRPr="00681A5D" w:rsidRDefault="002314B8" w:rsidP="002314B8">
            <w:pPr>
              <w:shd w:val="clear" w:color="auto" w:fill="FFFFFF"/>
              <w:ind w:right="-57"/>
              <w:rPr>
                <w:rFonts w:eastAsia="Times New Roman" w:cstheme="majorBidi"/>
                <w:sz w:val="20"/>
                <w:szCs w:val="20"/>
                <w:lang w:val="en"/>
              </w:rPr>
            </w:pPr>
            <w:r w:rsidRPr="00681A5D">
              <w:rPr>
                <w:rFonts w:cstheme="majorBidi"/>
                <w:sz w:val="20"/>
                <w:szCs w:val="20"/>
              </w:rPr>
              <w:t>Saudization policies and practices affect the recruitment of diverse employees. It negatively influences foreign employees in terms of cutting wages, jobs and benefits</w:t>
            </w:r>
          </w:p>
        </w:tc>
      </w:tr>
      <w:tr w:rsidR="00681A5D" w:rsidRPr="00681A5D" w14:paraId="629D1576" w14:textId="77777777" w:rsidTr="002314B8">
        <w:tblPrEx>
          <w:jc w:val="left"/>
        </w:tblPrEx>
        <w:trPr>
          <w:trHeight w:val="340"/>
        </w:trPr>
        <w:tc>
          <w:tcPr>
            <w:tcW w:w="1365" w:type="dxa"/>
          </w:tcPr>
          <w:p w14:paraId="3D92AB91"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Albejaidi and Nair (2019)</w:t>
            </w:r>
          </w:p>
          <w:p w14:paraId="3ECCA98D" w14:textId="77777777" w:rsidR="002314B8" w:rsidRPr="00681A5D" w:rsidRDefault="002314B8" w:rsidP="002314B8">
            <w:pPr>
              <w:pStyle w:val="ListParagraph"/>
              <w:ind w:left="175" w:right="-57"/>
              <w:rPr>
                <w:sz w:val="20"/>
                <w:szCs w:val="20"/>
              </w:rPr>
            </w:pPr>
          </w:p>
        </w:tc>
        <w:tc>
          <w:tcPr>
            <w:tcW w:w="2127" w:type="dxa"/>
          </w:tcPr>
          <w:p w14:paraId="4C9151D3" w14:textId="77777777" w:rsidR="002314B8" w:rsidRPr="00681A5D" w:rsidRDefault="002314B8" w:rsidP="002314B8">
            <w:pPr>
              <w:ind w:right="-57"/>
              <w:rPr>
                <w:sz w:val="20"/>
                <w:szCs w:val="20"/>
              </w:rPr>
            </w:pPr>
            <w:r w:rsidRPr="00681A5D">
              <w:rPr>
                <w:sz w:val="20"/>
                <w:szCs w:val="20"/>
              </w:rPr>
              <w:t>An overview of health workforce in achieving health system goals</w:t>
            </w:r>
          </w:p>
        </w:tc>
        <w:tc>
          <w:tcPr>
            <w:tcW w:w="2126" w:type="dxa"/>
          </w:tcPr>
          <w:p w14:paraId="7DFCF00E" w14:textId="77777777" w:rsidR="002314B8" w:rsidRPr="00681A5D" w:rsidRDefault="002314B8" w:rsidP="002314B8">
            <w:pPr>
              <w:ind w:right="-57"/>
              <w:rPr>
                <w:sz w:val="20"/>
                <w:szCs w:val="20"/>
              </w:rPr>
            </w:pPr>
            <w:r w:rsidRPr="00681A5D">
              <w:rPr>
                <w:sz w:val="20"/>
                <w:szCs w:val="20"/>
              </w:rPr>
              <w:t>Conceptual, literature review, Saudi Arabia</w:t>
            </w:r>
          </w:p>
        </w:tc>
        <w:tc>
          <w:tcPr>
            <w:tcW w:w="4061" w:type="dxa"/>
          </w:tcPr>
          <w:p w14:paraId="6B923235" w14:textId="77777777" w:rsidR="002314B8" w:rsidRPr="00681A5D" w:rsidRDefault="002314B8" w:rsidP="002314B8">
            <w:pPr>
              <w:ind w:right="-57"/>
              <w:rPr>
                <w:sz w:val="20"/>
                <w:szCs w:val="20"/>
                <w:rtl/>
                <w:lang w:bidi="ar-QA"/>
              </w:rPr>
            </w:pPr>
            <w:r w:rsidRPr="00681A5D">
              <w:rPr>
                <w:sz w:val="20"/>
                <w:szCs w:val="20"/>
                <w:lang w:bidi="ar-QA"/>
              </w:rPr>
              <w:t>Saudi health workforce displays various attributes like gender composition, geographic, and public-private distribution</w:t>
            </w:r>
          </w:p>
        </w:tc>
      </w:tr>
      <w:tr w:rsidR="00681A5D" w:rsidRPr="00681A5D" w14:paraId="452CFD4C" w14:textId="77777777" w:rsidTr="002314B8">
        <w:tblPrEx>
          <w:jc w:val="left"/>
        </w:tblPrEx>
        <w:trPr>
          <w:trHeight w:val="340"/>
        </w:trPr>
        <w:tc>
          <w:tcPr>
            <w:tcW w:w="1365" w:type="dxa"/>
          </w:tcPr>
          <w:p w14:paraId="3F4D3399"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Al-Mutairi et al. (2019)</w:t>
            </w:r>
          </w:p>
          <w:p w14:paraId="0FC1455C" w14:textId="77777777" w:rsidR="002314B8" w:rsidRPr="00681A5D" w:rsidRDefault="002314B8" w:rsidP="002314B8">
            <w:pPr>
              <w:pStyle w:val="ListParagraph"/>
              <w:ind w:left="175" w:right="-57"/>
              <w:rPr>
                <w:sz w:val="20"/>
                <w:szCs w:val="20"/>
              </w:rPr>
            </w:pPr>
          </w:p>
        </w:tc>
        <w:tc>
          <w:tcPr>
            <w:tcW w:w="2127" w:type="dxa"/>
          </w:tcPr>
          <w:p w14:paraId="048E868F" w14:textId="77777777" w:rsidR="002314B8" w:rsidRPr="00681A5D" w:rsidRDefault="002314B8" w:rsidP="002314B8">
            <w:pPr>
              <w:ind w:right="-57"/>
              <w:rPr>
                <w:bCs/>
                <w:sz w:val="20"/>
                <w:szCs w:val="20"/>
              </w:rPr>
            </w:pPr>
            <w:r w:rsidRPr="00681A5D">
              <w:rPr>
                <w:bCs/>
                <w:sz w:val="20"/>
                <w:szCs w:val="20"/>
              </w:rPr>
              <w:t>Factors discouraging nationals from working in the private sector</w:t>
            </w:r>
          </w:p>
        </w:tc>
        <w:tc>
          <w:tcPr>
            <w:tcW w:w="2126" w:type="dxa"/>
          </w:tcPr>
          <w:p w14:paraId="6ACCCEE6" w14:textId="77777777" w:rsidR="002314B8" w:rsidRPr="00681A5D" w:rsidRDefault="002314B8" w:rsidP="002314B8">
            <w:pPr>
              <w:ind w:right="-57"/>
              <w:rPr>
                <w:sz w:val="20"/>
                <w:szCs w:val="20"/>
              </w:rPr>
            </w:pPr>
            <w:r w:rsidRPr="00681A5D">
              <w:rPr>
                <w:sz w:val="20"/>
                <w:szCs w:val="20"/>
              </w:rPr>
              <w:t>Questionnaire, 304 potential job seekers, Kuwait</w:t>
            </w:r>
          </w:p>
        </w:tc>
        <w:tc>
          <w:tcPr>
            <w:tcW w:w="4061" w:type="dxa"/>
          </w:tcPr>
          <w:p w14:paraId="4E2A3B2D" w14:textId="77777777" w:rsidR="002314B8" w:rsidRPr="00681A5D" w:rsidRDefault="002314B8" w:rsidP="002314B8">
            <w:pPr>
              <w:ind w:right="-57"/>
              <w:rPr>
                <w:sz w:val="20"/>
                <w:szCs w:val="20"/>
                <w:lang w:bidi="ar-QA"/>
              </w:rPr>
            </w:pPr>
            <w:r w:rsidRPr="00681A5D">
              <w:rPr>
                <w:sz w:val="20"/>
                <w:szCs w:val="20"/>
                <w:lang w:bidi="ar-QA"/>
              </w:rPr>
              <w:t>Discouraging factors include low expectations of employers toward Kuwaiti nationals, lack of job security, and fewer benefits</w:t>
            </w:r>
          </w:p>
        </w:tc>
      </w:tr>
      <w:tr w:rsidR="00681A5D" w:rsidRPr="00681A5D" w14:paraId="084CA78C" w14:textId="77777777" w:rsidTr="002314B8">
        <w:tblPrEx>
          <w:jc w:val="left"/>
        </w:tblPrEx>
        <w:trPr>
          <w:trHeight w:val="340"/>
        </w:trPr>
        <w:tc>
          <w:tcPr>
            <w:tcW w:w="1365" w:type="dxa"/>
          </w:tcPr>
          <w:p w14:paraId="69FE1F2E"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lastRenderedPageBreak/>
              <w:t>Belwal et al. (2019)</w:t>
            </w:r>
          </w:p>
          <w:p w14:paraId="54FF07FE" w14:textId="77777777" w:rsidR="002314B8" w:rsidRPr="00681A5D" w:rsidRDefault="002314B8" w:rsidP="002314B8">
            <w:pPr>
              <w:pStyle w:val="ListParagraph"/>
              <w:ind w:left="175" w:right="-57"/>
              <w:rPr>
                <w:sz w:val="20"/>
                <w:szCs w:val="20"/>
              </w:rPr>
            </w:pPr>
          </w:p>
        </w:tc>
        <w:tc>
          <w:tcPr>
            <w:tcW w:w="2127" w:type="dxa"/>
          </w:tcPr>
          <w:p w14:paraId="56E284C5" w14:textId="77777777" w:rsidR="002314B8" w:rsidRPr="00681A5D" w:rsidRDefault="002314B8" w:rsidP="002314B8">
            <w:pPr>
              <w:ind w:right="-57"/>
              <w:rPr>
                <w:bCs/>
                <w:sz w:val="20"/>
                <w:szCs w:val="20"/>
              </w:rPr>
            </w:pPr>
            <w:r w:rsidRPr="00681A5D">
              <w:rPr>
                <w:bCs/>
                <w:sz w:val="20"/>
                <w:szCs w:val="20"/>
              </w:rPr>
              <w:t xml:space="preserve">The work–life balance challenges facing working Omani women </w:t>
            </w:r>
          </w:p>
        </w:tc>
        <w:tc>
          <w:tcPr>
            <w:tcW w:w="2126" w:type="dxa"/>
          </w:tcPr>
          <w:p w14:paraId="4B0C702D" w14:textId="77777777" w:rsidR="002314B8" w:rsidRPr="00681A5D" w:rsidRDefault="002314B8" w:rsidP="002314B8">
            <w:pPr>
              <w:ind w:right="-57"/>
              <w:rPr>
                <w:sz w:val="20"/>
                <w:szCs w:val="20"/>
              </w:rPr>
            </w:pPr>
            <w:r w:rsidRPr="00681A5D">
              <w:rPr>
                <w:sz w:val="20"/>
                <w:szCs w:val="20"/>
              </w:rPr>
              <w:t>46 interviews, private sector, Oman</w:t>
            </w:r>
          </w:p>
        </w:tc>
        <w:tc>
          <w:tcPr>
            <w:tcW w:w="4061" w:type="dxa"/>
          </w:tcPr>
          <w:p w14:paraId="37385CCB" w14:textId="77777777" w:rsidR="002314B8" w:rsidRPr="00681A5D" w:rsidRDefault="002314B8" w:rsidP="002314B8">
            <w:pPr>
              <w:ind w:right="-57"/>
              <w:rPr>
                <w:sz w:val="20"/>
                <w:szCs w:val="20"/>
                <w:lang w:bidi="ar-QA"/>
              </w:rPr>
            </w:pPr>
            <w:r w:rsidRPr="00681A5D">
              <w:rPr>
                <w:sz w:val="20"/>
                <w:szCs w:val="20"/>
                <w:lang w:bidi="ar-QA"/>
              </w:rPr>
              <w:t>The majority of women are neither fully aware nor satisfied of the labor laws and</w:t>
            </w:r>
            <w:r w:rsidRPr="00681A5D">
              <w:t xml:space="preserve"> </w:t>
            </w:r>
            <w:r w:rsidRPr="00681A5D">
              <w:rPr>
                <w:sz w:val="20"/>
                <w:szCs w:val="20"/>
                <w:lang w:bidi="ar-QA"/>
              </w:rPr>
              <w:t>family-friendly policies</w:t>
            </w:r>
          </w:p>
        </w:tc>
      </w:tr>
      <w:tr w:rsidR="00681A5D" w:rsidRPr="00681A5D" w14:paraId="2CF7FB67" w14:textId="77777777" w:rsidTr="002314B8">
        <w:tblPrEx>
          <w:jc w:val="left"/>
        </w:tblPrEx>
        <w:trPr>
          <w:trHeight w:val="340"/>
        </w:trPr>
        <w:tc>
          <w:tcPr>
            <w:tcW w:w="1365" w:type="dxa"/>
          </w:tcPr>
          <w:p w14:paraId="7FC46A7D"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Ali et al. (2020)</w:t>
            </w:r>
          </w:p>
          <w:p w14:paraId="2D364C4D" w14:textId="77777777" w:rsidR="002314B8" w:rsidRPr="00681A5D" w:rsidRDefault="002314B8" w:rsidP="002314B8">
            <w:pPr>
              <w:pStyle w:val="ListParagraph"/>
              <w:ind w:left="175" w:right="-57"/>
              <w:rPr>
                <w:sz w:val="20"/>
                <w:szCs w:val="20"/>
              </w:rPr>
            </w:pPr>
          </w:p>
        </w:tc>
        <w:tc>
          <w:tcPr>
            <w:tcW w:w="2127" w:type="dxa"/>
          </w:tcPr>
          <w:p w14:paraId="1719E870" w14:textId="77777777" w:rsidR="002314B8" w:rsidRPr="00681A5D" w:rsidRDefault="002314B8" w:rsidP="002314B8">
            <w:pPr>
              <w:ind w:right="-57"/>
              <w:rPr>
                <w:bCs/>
                <w:sz w:val="20"/>
                <w:szCs w:val="20"/>
              </w:rPr>
            </w:pPr>
            <w:r w:rsidRPr="00681A5D">
              <w:rPr>
                <w:rFonts w:cstheme="majorBidi"/>
                <w:sz w:val="20"/>
                <w:szCs w:val="20"/>
              </w:rPr>
              <w:t xml:space="preserve">The role of corporate reputation and employee-company identification on the work-related outcomes of job insecurity resulting from workforce localization </w:t>
            </w:r>
          </w:p>
        </w:tc>
        <w:tc>
          <w:tcPr>
            <w:tcW w:w="2126" w:type="dxa"/>
          </w:tcPr>
          <w:p w14:paraId="57F6C895" w14:textId="77777777" w:rsidR="002314B8" w:rsidRPr="00681A5D" w:rsidRDefault="002314B8" w:rsidP="002314B8">
            <w:pPr>
              <w:ind w:right="-57"/>
              <w:rPr>
                <w:sz w:val="20"/>
                <w:szCs w:val="20"/>
              </w:rPr>
            </w:pPr>
            <w:r w:rsidRPr="00681A5D">
              <w:rPr>
                <w:sz w:val="20"/>
                <w:szCs w:val="20"/>
              </w:rPr>
              <w:t>Survey, 135 Expat employees, Saudi Arabia</w:t>
            </w:r>
          </w:p>
        </w:tc>
        <w:tc>
          <w:tcPr>
            <w:tcW w:w="4061" w:type="dxa"/>
          </w:tcPr>
          <w:p w14:paraId="3179E94D" w14:textId="77777777" w:rsidR="002314B8" w:rsidRPr="00681A5D" w:rsidRDefault="002314B8" w:rsidP="002314B8">
            <w:pPr>
              <w:ind w:right="-57"/>
              <w:rPr>
                <w:sz w:val="20"/>
                <w:szCs w:val="20"/>
                <w:lang w:bidi="ar-QA"/>
              </w:rPr>
            </w:pPr>
            <w:r w:rsidRPr="00681A5D">
              <w:rPr>
                <w:rFonts w:cstheme="majorBidi"/>
                <w:sz w:val="20"/>
                <w:szCs w:val="20"/>
              </w:rPr>
              <w:t>Job insecurity reduces the engagement of immigrant employees and leads to increased employee burnout and intentions to quit jobs. Favorable corporate reputation and level of identification with company may reduce the negative impact of job insecurity on employee's burnout and intentions to quit</w:t>
            </w:r>
          </w:p>
        </w:tc>
      </w:tr>
      <w:tr w:rsidR="00681A5D" w:rsidRPr="00681A5D" w14:paraId="5BC288E9" w14:textId="77777777" w:rsidTr="002314B8">
        <w:tblPrEx>
          <w:jc w:val="left"/>
        </w:tblPrEx>
        <w:trPr>
          <w:trHeight w:val="340"/>
        </w:trPr>
        <w:tc>
          <w:tcPr>
            <w:tcW w:w="1365" w:type="dxa"/>
          </w:tcPr>
          <w:p w14:paraId="40745C62"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Tlaiss and Al Waqfi (2020)</w:t>
            </w:r>
          </w:p>
          <w:p w14:paraId="4B08FDC2" w14:textId="77777777" w:rsidR="002314B8" w:rsidRPr="00681A5D" w:rsidRDefault="002314B8" w:rsidP="002314B8">
            <w:pPr>
              <w:pStyle w:val="ListParagraph"/>
              <w:ind w:left="175" w:right="-57"/>
              <w:rPr>
                <w:sz w:val="20"/>
                <w:szCs w:val="20"/>
              </w:rPr>
            </w:pPr>
          </w:p>
        </w:tc>
        <w:tc>
          <w:tcPr>
            <w:tcW w:w="2127" w:type="dxa"/>
          </w:tcPr>
          <w:p w14:paraId="32FBD35E" w14:textId="77777777" w:rsidR="002314B8" w:rsidRPr="00681A5D" w:rsidRDefault="002314B8" w:rsidP="002314B8">
            <w:pPr>
              <w:ind w:right="-57"/>
              <w:rPr>
                <w:bCs/>
                <w:sz w:val="20"/>
                <w:szCs w:val="20"/>
                <w:lang w:bidi="ar-QA"/>
              </w:rPr>
            </w:pPr>
            <w:r w:rsidRPr="00681A5D">
              <w:rPr>
                <w:bCs/>
                <w:sz w:val="20"/>
                <w:szCs w:val="20"/>
              </w:rPr>
              <w:t xml:space="preserve">HR managers strategic role in advancing women’s careers </w:t>
            </w:r>
          </w:p>
        </w:tc>
        <w:tc>
          <w:tcPr>
            <w:tcW w:w="2126" w:type="dxa"/>
          </w:tcPr>
          <w:p w14:paraId="01E89977" w14:textId="77777777" w:rsidR="002314B8" w:rsidRPr="00681A5D" w:rsidRDefault="002314B8" w:rsidP="002314B8">
            <w:pPr>
              <w:ind w:right="-57"/>
              <w:rPr>
                <w:sz w:val="20"/>
                <w:szCs w:val="20"/>
              </w:rPr>
            </w:pPr>
            <w:r w:rsidRPr="00681A5D">
              <w:rPr>
                <w:sz w:val="20"/>
                <w:szCs w:val="20"/>
              </w:rPr>
              <w:t>Semi-structured interviews, 43 HR managers, Saudi Arabia</w:t>
            </w:r>
          </w:p>
        </w:tc>
        <w:tc>
          <w:tcPr>
            <w:tcW w:w="4061" w:type="dxa"/>
          </w:tcPr>
          <w:p w14:paraId="53541550" w14:textId="77777777" w:rsidR="002314B8" w:rsidRPr="00681A5D" w:rsidRDefault="002314B8" w:rsidP="002314B8">
            <w:pPr>
              <w:ind w:right="-57"/>
              <w:rPr>
                <w:sz w:val="20"/>
                <w:szCs w:val="20"/>
                <w:lang w:bidi="ar-QA"/>
              </w:rPr>
            </w:pPr>
            <w:r w:rsidRPr="00681A5D">
              <w:rPr>
                <w:sz w:val="20"/>
                <w:szCs w:val="20"/>
                <w:lang w:bidi="ar-QA"/>
              </w:rPr>
              <w:t xml:space="preserve">Commitment of HR managers to increasing Saudi women’s participation stemmed from different motivations including meeting Saudization program </w:t>
            </w:r>
          </w:p>
        </w:tc>
      </w:tr>
      <w:tr w:rsidR="00681A5D" w:rsidRPr="00681A5D" w14:paraId="6C0433E7" w14:textId="77777777" w:rsidTr="002314B8">
        <w:tblPrEx>
          <w:jc w:val="left"/>
        </w:tblPrEx>
        <w:trPr>
          <w:trHeight w:val="340"/>
        </w:trPr>
        <w:tc>
          <w:tcPr>
            <w:tcW w:w="1365" w:type="dxa"/>
          </w:tcPr>
          <w:p w14:paraId="510B443C"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Sarker and Rahman  (2020)</w:t>
            </w:r>
          </w:p>
        </w:tc>
        <w:tc>
          <w:tcPr>
            <w:tcW w:w="2127" w:type="dxa"/>
          </w:tcPr>
          <w:p w14:paraId="384599B9" w14:textId="77777777" w:rsidR="002314B8" w:rsidRPr="00681A5D" w:rsidRDefault="002314B8" w:rsidP="002314B8">
            <w:pPr>
              <w:ind w:right="-57"/>
              <w:rPr>
                <w:bCs/>
                <w:sz w:val="20"/>
                <w:szCs w:val="20"/>
              </w:rPr>
            </w:pPr>
            <w:r w:rsidRPr="00681A5D">
              <w:rPr>
                <w:bCs/>
                <w:sz w:val="20"/>
                <w:szCs w:val="20"/>
              </w:rPr>
              <w:t>Analyze the rationale for using social engineering as a tool to impact nationalization of workforce in the UAE</w:t>
            </w:r>
          </w:p>
        </w:tc>
        <w:tc>
          <w:tcPr>
            <w:tcW w:w="2126" w:type="dxa"/>
          </w:tcPr>
          <w:p w14:paraId="61272592" w14:textId="77777777" w:rsidR="002314B8" w:rsidRPr="00681A5D" w:rsidRDefault="002314B8" w:rsidP="002314B8">
            <w:pPr>
              <w:ind w:right="-57"/>
              <w:rPr>
                <w:sz w:val="20"/>
                <w:szCs w:val="20"/>
              </w:rPr>
            </w:pPr>
            <w:r w:rsidRPr="00681A5D">
              <w:rPr>
                <w:sz w:val="20"/>
                <w:szCs w:val="20"/>
              </w:rPr>
              <w:t>Secondary data, UAE</w:t>
            </w:r>
          </w:p>
        </w:tc>
        <w:tc>
          <w:tcPr>
            <w:tcW w:w="4061" w:type="dxa"/>
          </w:tcPr>
          <w:p w14:paraId="35D94A4D" w14:textId="77777777" w:rsidR="002314B8" w:rsidRPr="00681A5D" w:rsidRDefault="002314B8" w:rsidP="002314B8">
            <w:pPr>
              <w:ind w:right="-57"/>
              <w:rPr>
                <w:sz w:val="20"/>
                <w:szCs w:val="20"/>
                <w:lang w:bidi="ar-QA"/>
              </w:rPr>
            </w:pPr>
            <w:r w:rsidRPr="00681A5D">
              <w:rPr>
                <w:sz w:val="20"/>
                <w:szCs w:val="20"/>
                <w:lang w:bidi="ar-QA"/>
              </w:rPr>
              <w:t>UAE Government initiated multiple policies and programs to enhance participation of Emiratis, yet significant gap exist between private and public sector.</w:t>
            </w:r>
          </w:p>
        </w:tc>
      </w:tr>
      <w:tr w:rsidR="00681A5D" w:rsidRPr="00681A5D" w14:paraId="45DDE5FA" w14:textId="77777777" w:rsidTr="002314B8">
        <w:tblPrEx>
          <w:jc w:val="left"/>
        </w:tblPrEx>
        <w:trPr>
          <w:trHeight w:val="340"/>
        </w:trPr>
        <w:tc>
          <w:tcPr>
            <w:tcW w:w="1365" w:type="dxa"/>
          </w:tcPr>
          <w:p w14:paraId="78480D24"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Patterson et al., (2021)</w:t>
            </w:r>
          </w:p>
        </w:tc>
        <w:tc>
          <w:tcPr>
            <w:tcW w:w="2127" w:type="dxa"/>
          </w:tcPr>
          <w:p w14:paraId="7F2D1164" w14:textId="77777777" w:rsidR="002314B8" w:rsidRPr="00681A5D" w:rsidRDefault="002314B8" w:rsidP="002314B8">
            <w:pPr>
              <w:ind w:right="-57"/>
              <w:rPr>
                <w:bCs/>
                <w:sz w:val="20"/>
                <w:szCs w:val="20"/>
              </w:rPr>
            </w:pPr>
            <w:r w:rsidRPr="00681A5D">
              <w:rPr>
                <w:bCs/>
                <w:sz w:val="20"/>
                <w:szCs w:val="20"/>
              </w:rPr>
              <w:t>A meta-analysis of existing research on gender discrimination/gender gap and women in the UAE</w:t>
            </w:r>
          </w:p>
        </w:tc>
        <w:tc>
          <w:tcPr>
            <w:tcW w:w="2126" w:type="dxa"/>
          </w:tcPr>
          <w:p w14:paraId="7F011825" w14:textId="77777777" w:rsidR="002314B8" w:rsidRPr="00681A5D" w:rsidRDefault="002314B8" w:rsidP="002314B8">
            <w:pPr>
              <w:ind w:right="-57"/>
              <w:rPr>
                <w:sz w:val="20"/>
                <w:szCs w:val="20"/>
              </w:rPr>
            </w:pPr>
            <w:r w:rsidRPr="00681A5D">
              <w:rPr>
                <w:sz w:val="20"/>
                <w:szCs w:val="20"/>
              </w:rPr>
              <w:t>A meta-analysis of 72 articles using the</w:t>
            </w:r>
          </w:p>
          <w:p w14:paraId="68083628" w14:textId="77777777" w:rsidR="002314B8" w:rsidRPr="00681A5D" w:rsidRDefault="002314B8" w:rsidP="002314B8">
            <w:pPr>
              <w:ind w:right="-57"/>
              <w:rPr>
                <w:sz w:val="20"/>
                <w:szCs w:val="20"/>
              </w:rPr>
            </w:pPr>
            <w:r w:rsidRPr="00681A5D">
              <w:rPr>
                <w:sz w:val="20"/>
                <w:szCs w:val="20"/>
              </w:rPr>
              <w:t>Wildcard operator search method and the Boolean operator, UAE</w:t>
            </w:r>
          </w:p>
        </w:tc>
        <w:tc>
          <w:tcPr>
            <w:tcW w:w="4061" w:type="dxa"/>
          </w:tcPr>
          <w:p w14:paraId="1E1279F8" w14:textId="77777777" w:rsidR="002314B8" w:rsidRPr="00681A5D" w:rsidRDefault="002314B8" w:rsidP="002314B8">
            <w:pPr>
              <w:ind w:right="-57"/>
              <w:rPr>
                <w:sz w:val="20"/>
                <w:szCs w:val="20"/>
                <w:lang w:bidi="ar-QA"/>
              </w:rPr>
            </w:pPr>
            <w:r w:rsidRPr="00681A5D">
              <w:rPr>
                <w:sz w:val="20"/>
                <w:szCs w:val="20"/>
                <w:lang w:bidi="ar-QA"/>
              </w:rPr>
              <w:t>A decreasing trend in gender discrimination, but the issue persists, requiring efforts from policy-makers, society and government to ensure gender equality.</w:t>
            </w:r>
          </w:p>
        </w:tc>
      </w:tr>
      <w:tr w:rsidR="00681A5D" w:rsidRPr="00681A5D" w14:paraId="6BB20A65" w14:textId="77777777" w:rsidTr="002314B8">
        <w:tblPrEx>
          <w:jc w:val="left"/>
        </w:tblPrEx>
        <w:trPr>
          <w:trHeight w:val="340"/>
        </w:trPr>
        <w:tc>
          <w:tcPr>
            <w:tcW w:w="1365" w:type="dxa"/>
          </w:tcPr>
          <w:p w14:paraId="6CCC7B37"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Ghouse et al., (2021)</w:t>
            </w:r>
          </w:p>
        </w:tc>
        <w:tc>
          <w:tcPr>
            <w:tcW w:w="2127" w:type="dxa"/>
          </w:tcPr>
          <w:p w14:paraId="7B9FCD2F" w14:textId="77777777" w:rsidR="002314B8" w:rsidRPr="00681A5D" w:rsidRDefault="002314B8" w:rsidP="002314B8">
            <w:pPr>
              <w:ind w:right="-57"/>
              <w:rPr>
                <w:bCs/>
                <w:sz w:val="20"/>
                <w:szCs w:val="20"/>
              </w:rPr>
            </w:pPr>
            <w:r w:rsidRPr="00681A5D">
              <w:rPr>
                <w:bCs/>
                <w:sz w:val="20"/>
                <w:szCs w:val="20"/>
              </w:rPr>
              <w:t>Examines how gender and previous work exposure are related to entrepreneurial attitudes of Omani university students. T</w:t>
            </w:r>
          </w:p>
        </w:tc>
        <w:tc>
          <w:tcPr>
            <w:tcW w:w="2126" w:type="dxa"/>
          </w:tcPr>
          <w:p w14:paraId="3C8F8CF8" w14:textId="77777777" w:rsidR="002314B8" w:rsidRPr="00681A5D" w:rsidRDefault="002314B8" w:rsidP="002314B8">
            <w:pPr>
              <w:ind w:right="-57"/>
              <w:rPr>
                <w:sz w:val="20"/>
                <w:szCs w:val="20"/>
              </w:rPr>
            </w:pPr>
            <w:r w:rsidRPr="00681A5D">
              <w:rPr>
                <w:sz w:val="20"/>
                <w:szCs w:val="20"/>
              </w:rPr>
              <w:t>144 surveys from Omani students, Oman.</w:t>
            </w:r>
          </w:p>
        </w:tc>
        <w:tc>
          <w:tcPr>
            <w:tcW w:w="4061" w:type="dxa"/>
          </w:tcPr>
          <w:p w14:paraId="6A1FDA89" w14:textId="77777777" w:rsidR="002314B8" w:rsidRPr="00681A5D" w:rsidRDefault="002314B8" w:rsidP="002314B8">
            <w:pPr>
              <w:ind w:right="-57"/>
              <w:rPr>
                <w:sz w:val="20"/>
                <w:szCs w:val="20"/>
                <w:lang w:bidi="ar-QA"/>
              </w:rPr>
            </w:pPr>
            <w:r w:rsidRPr="00681A5D">
              <w:rPr>
                <w:sz w:val="20"/>
                <w:szCs w:val="20"/>
                <w:lang w:bidi="ar-QA"/>
              </w:rPr>
              <w:t>Omani students display positive entrepreneurial attitudes. Female Omani students had similar</w:t>
            </w:r>
          </w:p>
          <w:p w14:paraId="630FAECE" w14:textId="77777777" w:rsidR="002314B8" w:rsidRPr="00681A5D" w:rsidRDefault="002314B8" w:rsidP="002314B8">
            <w:pPr>
              <w:ind w:right="-57"/>
              <w:rPr>
                <w:sz w:val="20"/>
                <w:szCs w:val="20"/>
                <w:lang w:bidi="ar-QA"/>
              </w:rPr>
            </w:pPr>
            <w:r w:rsidRPr="00681A5D">
              <w:rPr>
                <w:sz w:val="20"/>
                <w:szCs w:val="20"/>
                <w:lang w:bidi="ar-QA"/>
              </w:rPr>
              <w:t>entrepreneurial attitudes with their male counterparts. This indicates an environment that encourages and supports women entrepreneurs in Oman.</w:t>
            </w:r>
          </w:p>
        </w:tc>
      </w:tr>
      <w:tr w:rsidR="00681A5D" w:rsidRPr="00681A5D" w14:paraId="06BFAA8D" w14:textId="77777777" w:rsidTr="002314B8">
        <w:tblPrEx>
          <w:jc w:val="left"/>
        </w:tblPrEx>
        <w:trPr>
          <w:trHeight w:val="340"/>
        </w:trPr>
        <w:tc>
          <w:tcPr>
            <w:tcW w:w="1365" w:type="dxa"/>
          </w:tcPr>
          <w:p w14:paraId="2845C4AC"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Elbanna (2022)</w:t>
            </w:r>
          </w:p>
        </w:tc>
        <w:tc>
          <w:tcPr>
            <w:tcW w:w="2127" w:type="dxa"/>
          </w:tcPr>
          <w:p w14:paraId="1796B741" w14:textId="77777777" w:rsidR="002314B8" w:rsidRPr="00681A5D" w:rsidRDefault="002314B8" w:rsidP="002314B8">
            <w:pPr>
              <w:ind w:right="-57"/>
              <w:rPr>
                <w:bCs/>
                <w:sz w:val="20"/>
                <w:szCs w:val="20"/>
              </w:rPr>
            </w:pPr>
            <w:r w:rsidRPr="00681A5D">
              <w:rPr>
                <w:bCs/>
                <w:sz w:val="20"/>
                <w:szCs w:val="20"/>
              </w:rPr>
              <w:t>Explores current nationalization literature in the GCC countries to propose policy and practical implications</w:t>
            </w:r>
          </w:p>
        </w:tc>
        <w:tc>
          <w:tcPr>
            <w:tcW w:w="2126" w:type="dxa"/>
          </w:tcPr>
          <w:p w14:paraId="0C00F802" w14:textId="77777777" w:rsidR="002314B8" w:rsidRPr="00681A5D" w:rsidRDefault="002314B8" w:rsidP="002314B8">
            <w:pPr>
              <w:ind w:right="-57"/>
              <w:rPr>
                <w:sz w:val="20"/>
                <w:szCs w:val="20"/>
              </w:rPr>
            </w:pPr>
            <w:r w:rsidRPr="00681A5D">
              <w:rPr>
                <w:sz w:val="20"/>
                <w:szCs w:val="20"/>
              </w:rPr>
              <w:t>A review, GCC countries</w:t>
            </w:r>
          </w:p>
        </w:tc>
        <w:tc>
          <w:tcPr>
            <w:tcW w:w="4061" w:type="dxa"/>
          </w:tcPr>
          <w:p w14:paraId="1C370B78" w14:textId="77777777" w:rsidR="002314B8" w:rsidRPr="00681A5D" w:rsidRDefault="002314B8" w:rsidP="002314B8">
            <w:pPr>
              <w:ind w:right="-57"/>
              <w:rPr>
                <w:sz w:val="20"/>
                <w:szCs w:val="20"/>
                <w:lang w:bidi="ar-QA"/>
              </w:rPr>
            </w:pPr>
            <w:r w:rsidRPr="00681A5D">
              <w:rPr>
                <w:sz w:val="20"/>
                <w:szCs w:val="20"/>
                <w:lang w:bidi="ar-QA"/>
              </w:rPr>
              <w:t>Ten implications that addressed workforce nationalization in the GCC are proposed</w:t>
            </w:r>
          </w:p>
        </w:tc>
      </w:tr>
      <w:tr w:rsidR="00681A5D" w:rsidRPr="00681A5D" w14:paraId="7EF83D0B" w14:textId="77777777" w:rsidTr="002314B8">
        <w:tblPrEx>
          <w:jc w:val="left"/>
        </w:tblPrEx>
        <w:trPr>
          <w:trHeight w:val="340"/>
        </w:trPr>
        <w:tc>
          <w:tcPr>
            <w:tcW w:w="1365" w:type="dxa"/>
          </w:tcPr>
          <w:p w14:paraId="01FEA04B" w14:textId="77777777" w:rsidR="002314B8" w:rsidRPr="00681A5D" w:rsidRDefault="002314B8" w:rsidP="002314B8">
            <w:pPr>
              <w:pStyle w:val="ListParagraph"/>
              <w:numPr>
                <w:ilvl w:val="0"/>
                <w:numId w:val="3"/>
              </w:numPr>
              <w:ind w:left="175" w:right="-57" w:hanging="283"/>
              <w:rPr>
                <w:sz w:val="20"/>
                <w:szCs w:val="20"/>
              </w:rPr>
            </w:pPr>
            <w:r w:rsidRPr="00681A5D">
              <w:rPr>
                <w:noProof/>
                <w:sz w:val="20"/>
                <w:szCs w:val="20"/>
              </w:rPr>
              <w:t>(Glaister et al., 2021)</w:t>
            </w:r>
          </w:p>
        </w:tc>
        <w:tc>
          <w:tcPr>
            <w:tcW w:w="2127" w:type="dxa"/>
          </w:tcPr>
          <w:p w14:paraId="20581226" w14:textId="77777777" w:rsidR="002314B8" w:rsidRPr="00681A5D" w:rsidRDefault="002314B8" w:rsidP="002314B8">
            <w:pPr>
              <w:ind w:right="-57"/>
              <w:rPr>
                <w:bCs/>
                <w:sz w:val="20"/>
                <w:szCs w:val="20"/>
              </w:rPr>
            </w:pPr>
            <w:r w:rsidRPr="00681A5D">
              <w:rPr>
                <w:bCs/>
                <w:sz w:val="20"/>
                <w:szCs w:val="20"/>
              </w:rPr>
              <w:t>How managers make sense of localization policies through the use of talent management?</w:t>
            </w:r>
          </w:p>
        </w:tc>
        <w:tc>
          <w:tcPr>
            <w:tcW w:w="2126" w:type="dxa"/>
          </w:tcPr>
          <w:p w14:paraId="6DBCF86C" w14:textId="77777777" w:rsidR="002314B8" w:rsidRPr="00681A5D" w:rsidRDefault="002314B8" w:rsidP="002314B8">
            <w:pPr>
              <w:ind w:right="-57"/>
              <w:rPr>
                <w:sz w:val="20"/>
                <w:szCs w:val="20"/>
              </w:rPr>
            </w:pPr>
            <w:r w:rsidRPr="00681A5D">
              <w:rPr>
                <w:sz w:val="20"/>
                <w:szCs w:val="20"/>
              </w:rPr>
              <w:t xml:space="preserve">26 interviews with managers in the Banking and Petroleum </w:t>
            </w:r>
          </w:p>
          <w:p w14:paraId="0593360F" w14:textId="77777777" w:rsidR="002314B8" w:rsidRPr="00681A5D" w:rsidRDefault="002314B8" w:rsidP="002314B8">
            <w:pPr>
              <w:ind w:right="-57"/>
              <w:rPr>
                <w:sz w:val="20"/>
                <w:szCs w:val="20"/>
              </w:rPr>
            </w:pPr>
            <w:r w:rsidRPr="00681A5D">
              <w:rPr>
                <w:sz w:val="20"/>
                <w:szCs w:val="20"/>
              </w:rPr>
              <w:t>Sectors, thematic analysis, Oman</w:t>
            </w:r>
          </w:p>
        </w:tc>
        <w:tc>
          <w:tcPr>
            <w:tcW w:w="4061" w:type="dxa"/>
          </w:tcPr>
          <w:p w14:paraId="7B8D836F" w14:textId="77777777" w:rsidR="002314B8" w:rsidRPr="00681A5D" w:rsidRDefault="002314B8" w:rsidP="002314B8">
            <w:pPr>
              <w:ind w:right="-57"/>
              <w:rPr>
                <w:sz w:val="20"/>
                <w:szCs w:val="20"/>
                <w:lang w:bidi="ar-QA"/>
              </w:rPr>
            </w:pPr>
            <w:r w:rsidRPr="00681A5D">
              <w:rPr>
                <w:sz w:val="20"/>
                <w:szCs w:val="20"/>
                <w:lang w:bidi="ar-QA"/>
              </w:rPr>
              <w:t>Punitive state logics encourage organizations to focus on the societal wellbeing of their talent management measures and inspires a sense of corporate social responsibility</w:t>
            </w:r>
          </w:p>
        </w:tc>
      </w:tr>
      <w:tr w:rsidR="00681A5D" w:rsidRPr="00681A5D" w14:paraId="6830DAD0" w14:textId="77777777" w:rsidTr="002314B8">
        <w:tblPrEx>
          <w:jc w:val="left"/>
        </w:tblPrEx>
        <w:trPr>
          <w:trHeight w:val="340"/>
        </w:trPr>
        <w:tc>
          <w:tcPr>
            <w:tcW w:w="1365" w:type="dxa"/>
          </w:tcPr>
          <w:p w14:paraId="144ADBCA"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Al Jawali et al. (2021)</w:t>
            </w:r>
          </w:p>
        </w:tc>
        <w:tc>
          <w:tcPr>
            <w:tcW w:w="2127" w:type="dxa"/>
          </w:tcPr>
          <w:p w14:paraId="16DE938D" w14:textId="77777777" w:rsidR="002314B8" w:rsidRPr="00681A5D" w:rsidRDefault="002314B8" w:rsidP="002314B8">
            <w:pPr>
              <w:ind w:right="-57"/>
              <w:rPr>
                <w:bCs/>
                <w:sz w:val="20"/>
                <w:szCs w:val="20"/>
              </w:rPr>
            </w:pPr>
            <w:r w:rsidRPr="00681A5D">
              <w:rPr>
                <w:bCs/>
                <w:sz w:val="20"/>
                <w:szCs w:val="20"/>
              </w:rPr>
              <w:t>Explores practices and policies of talent management in the public sector of Dubai, UAE</w:t>
            </w:r>
          </w:p>
        </w:tc>
        <w:tc>
          <w:tcPr>
            <w:tcW w:w="2126" w:type="dxa"/>
          </w:tcPr>
          <w:p w14:paraId="73CF406B" w14:textId="77777777" w:rsidR="002314B8" w:rsidRPr="00681A5D" w:rsidRDefault="002314B8" w:rsidP="002314B8">
            <w:pPr>
              <w:ind w:right="-57"/>
              <w:rPr>
                <w:sz w:val="20"/>
                <w:szCs w:val="20"/>
              </w:rPr>
            </w:pPr>
            <w:r w:rsidRPr="00681A5D">
              <w:rPr>
                <w:sz w:val="20"/>
                <w:szCs w:val="20"/>
              </w:rPr>
              <w:t>34 in-depth interviews</w:t>
            </w:r>
          </w:p>
          <w:p w14:paraId="70E72B8D" w14:textId="77777777" w:rsidR="002314B8" w:rsidRPr="00681A5D" w:rsidRDefault="002314B8" w:rsidP="002314B8">
            <w:pPr>
              <w:ind w:right="-57"/>
              <w:rPr>
                <w:sz w:val="20"/>
                <w:szCs w:val="20"/>
              </w:rPr>
            </w:pPr>
            <w:r w:rsidRPr="00681A5D">
              <w:rPr>
                <w:sz w:val="20"/>
                <w:szCs w:val="20"/>
              </w:rPr>
              <w:t>with senior human resource managers, field visits and extensive document reviews</w:t>
            </w:r>
          </w:p>
        </w:tc>
        <w:tc>
          <w:tcPr>
            <w:tcW w:w="4061" w:type="dxa"/>
          </w:tcPr>
          <w:p w14:paraId="6F7EA29A" w14:textId="77777777" w:rsidR="002314B8" w:rsidRPr="00681A5D" w:rsidRDefault="002314B8" w:rsidP="002314B8">
            <w:pPr>
              <w:ind w:right="-57"/>
              <w:rPr>
                <w:sz w:val="20"/>
                <w:szCs w:val="20"/>
                <w:lang w:bidi="ar-QA"/>
              </w:rPr>
            </w:pPr>
            <w:r w:rsidRPr="00681A5D">
              <w:rPr>
                <w:sz w:val="20"/>
                <w:szCs w:val="20"/>
                <w:lang w:bidi="ar-QA"/>
              </w:rPr>
              <w:t>Talent management in the public sector in Dubai is ineffective and fragmented</w:t>
            </w:r>
          </w:p>
        </w:tc>
      </w:tr>
      <w:tr w:rsidR="00681A5D" w:rsidRPr="00681A5D" w14:paraId="7DB9EA83" w14:textId="77777777" w:rsidTr="002314B8">
        <w:tblPrEx>
          <w:jc w:val="left"/>
        </w:tblPrEx>
        <w:trPr>
          <w:trHeight w:val="340"/>
        </w:trPr>
        <w:tc>
          <w:tcPr>
            <w:tcW w:w="1365" w:type="dxa"/>
          </w:tcPr>
          <w:p w14:paraId="35475AEB"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Griffin et al. (2021)</w:t>
            </w:r>
          </w:p>
        </w:tc>
        <w:tc>
          <w:tcPr>
            <w:tcW w:w="2127" w:type="dxa"/>
          </w:tcPr>
          <w:p w14:paraId="0D77BECB" w14:textId="77777777" w:rsidR="002314B8" w:rsidRPr="00681A5D" w:rsidRDefault="002314B8" w:rsidP="002314B8">
            <w:pPr>
              <w:ind w:right="-57"/>
              <w:rPr>
                <w:bCs/>
                <w:sz w:val="20"/>
                <w:szCs w:val="20"/>
              </w:rPr>
            </w:pPr>
            <w:r w:rsidRPr="00681A5D">
              <w:rPr>
                <w:bCs/>
                <w:sz w:val="20"/>
                <w:szCs w:val="20"/>
              </w:rPr>
              <w:t>Investigates the tourism career perceptions of  female Emirati  undergraduate</w:t>
            </w:r>
          </w:p>
          <w:p w14:paraId="45DF27EB" w14:textId="77777777" w:rsidR="002314B8" w:rsidRPr="00681A5D" w:rsidRDefault="002314B8" w:rsidP="002314B8">
            <w:pPr>
              <w:ind w:right="-57"/>
              <w:rPr>
                <w:bCs/>
                <w:sz w:val="20"/>
                <w:szCs w:val="20"/>
              </w:rPr>
            </w:pPr>
            <w:r w:rsidRPr="00681A5D">
              <w:rPr>
                <w:bCs/>
                <w:sz w:val="20"/>
                <w:szCs w:val="20"/>
              </w:rPr>
              <w:t>students</w:t>
            </w:r>
          </w:p>
        </w:tc>
        <w:tc>
          <w:tcPr>
            <w:tcW w:w="2126" w:type="dxa"/>
          </w:tcPr>
          <w:p w14:paraId="1D0B48BA" w14:textId="77777777" w:rsidR="002314B8" w:rsidRPr="00681A5D" w:rsidRDefault="002314B8" w:rsidP="002314B8">
            <w:pPr>
              <w:ind w:right="-57"/>
              <w:rPr>
                <w:sz w:val="20"/>
                <w:szCs w:val="20"/>
              </w:rPr>
            </w:pPr>
            <w:r w:rsidRPr="00681A5D">
              <w:rPr>
                <w:sz w:val="20"/>
                <w:szCs w:val="20"/>
              </w:rPr>
              <w:t>247 surveys across 19 classes are collected from female Emirati students who could have chosen tourism as a major, but elected not to.</w:t>
            </w:r>
          </w:p>
        </w:tc>
        <w:tc>
          <w:tcPr>
            <w:tcW w:w="4061" w:type="dxa"/>
          </w:tcPr>
          <w:p w14:paraId="54F1BFB1" w14:textId="77777777" w:rsidR="002314B8" w:rsidRPr="00681A5D" w:rsidRDefault="002314B8" w:rsidP="002314B8">
            <w:pPr>
              <w:ind w:right="-57"/>
              <w:rPr>
                <w:sz w:val="20"/>
                <w:szCs w:val="20"/>
              </w:rPr>
            </w:pPr>
            <w:r w:rsidRPr="00681A5D">
              <w:rPr>
                <w:sz w:val="20"/>
                <w:szCs w:val="20"/>
              </w:rPr>
              <w:t>Perception of the tourism field is influenced by career incentives, career deterrents, and cultural blocks and the latter are the most prominent</w:t>
            </w:r>
          </w:p>
          <w:p w14:paraId="5953C503" w14:textId="77777777" w:rsidR="002314B8" w:rsidRPr="00681A5D" w:rsidRDefault="002314B8" w:rsidP="002314B8">
            <w:pPr>
              <w:ind w:right="-57"/>
              <w:rPr>
                <w:sz w:val="20"/>
                <w:szCs w:val="20"/>
                <w:lang w:bidi="ar-QA"/>
              </w:rPr>
            </w:pPr>
            <w:r w:rsidRPr="00681A5D">
              <w:rPr>
                <w:sz w:val="20"/>
                <w:szCs w:val="20"/>
              </w:rPr>
              <w:t>factor.</w:t>
            </w:r>
          </w:p>
        </w:tc>
      </w:tr>
      <w:tr w:rsidR="00681A5D" w:rsidRPr="00681A5D" w14:paraId="3ED0DD2D" w14:textId="77777777" w:rsidTr="002314B8">
        <w:tblPrEx>
          <w:jc w:val="left"/>
        </w:tblPrEx>
        <w:trPr>
          <w:trHeight w:val="340"/>
        </w:trPr>
        <w:tc>
          <w:tcPr>
            <w:tcW w:w="1365" w:type="dxa"/>
          </w:tcPr>
          <w:p w14:paraId="6066AF68"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lastRenderedPageBreak/>
              <w:t>Tee and Li (2021)</w:t>
            </w:r>
          </w:p>
        </w:tc>
        <w:tc>
          <w:tcPr>
            <w:tcW w:w="2127" w:type="dxa"/>
          </w:tcPr>
          <w:p w14:paraId="5E640085" w14:textId="77777777" w:rsidR="002314B8" w:rsidRPr="00681A5D" w:rsidRDefault="002314B8" w:rsidP="002314B8">
            <w:pPr>
              <w:ind w:right="-57"/>
              <w:rPr>
                <w:bCs/>
                <w:sz w:val="20"/>
                <w:szCs w:val="20"/>
              </w:rPr>
            </w:pPr>
            <w:r w:rsidRPr="00681A5D">
              <w:rPr>
                <w:bCs/>
                <w:sz w:val="20"/>
                <w:szCs w:val="20"/>
              </w:rPr>
              <w:t>Studies the impact of Emiratization on innovation motivation of Emirati employees.</w:t>
            </w:r>
          </w:p>
        </w:tc>
        <w:tc>
          <w:tcPr>
            <w:tcW w:w="2126" w:type="dxa"/>
          </w:tcPr>
          <w:p w14:paraId="3D74E30E" w14:textId="77777777" w:rsidR="002314B8" w:rsidRPr="00681A5D" w:rsidRDefault="002314B8" w:rsidP="002314B8">
            <w:pPr>
              <w:ind w:right="-57"/>
              <w:rPr>
                <w:sz w:val="20"/>
                <w:szCs w:val="20"/>
              </w:rPr>
            </w:pPr>
            <w:r w:rsidRPr="00681A5D">
              <w:rPr>
                <w:sz w:val="20"/>
                <w:szCs w:val="20"/>
              </w:rPr>
              <w:t>200 surveys and bank annual reports from 13 commercial banks in the UAE.</w:t>
            </w:r>
          </w:p>
        </w:tc>
        <w:tc>
          <w:tcPr>
            <w:tcW w:w="4061" w:type="dxa"/>
          </w:tcPr>
          <w:p w14:paraId="483769C6" w14:textId="77777777" w:rsidR="002314B8" w:rsidRPr="00681A5D" w:rsidRDefault="002314B8" w:rsidP="002314B8">
            <w:pPr>
              <w:ind w:right="-57"/>
              <w:rPr>
                <w:sz w:val="20"/>
                <w:szCs w:val="20"/>
                <w:lang w:bidi="ar-QA"/>
              </w:rPr>
            </w:pPr>
            <w:r w:rsidRPr="00681A5D">
              <w:rPr>
                <w:sz w:val="20"/>
                <w:szCs w:val="20"/>
                <w:lang w:bidi="ar-QA"/>
              </w:rPr>
              <w:t xml:space="preserve">Positive effect of Emiratization on firm innovation. </w:t>
            </w:r>
          </w:p>
          <w:p w14:paraId="10E1BB08" w14:textId="77777777" w:rsidR="002314B8" w:rsidRPr="00681A5D" w:rsidRDefault="002314B8" w:rsidP="002314B8">
            <w:pPr>
              <w:ind w:right="-57"/>
              <w:rPr>
                <w:sz w:val="20"/>
                <w:szCs w:val="20"/>
                <w:lang w:bidi="ar-QA"/>
              </w:rPr>
            </w:pPr>
          </w:p>
        </w:tc>
      </w:tr>
      <w:tr w:rsidR="00681A5D" w:rsidRPr="00681A5D" w14:paraId="4139157C" w14:textId="77777777" w:rsidTr="002314B8">
        <w:tblPrEx>
          <w:jc w:val="left"/>
        </w:tblPrEx>
        <w:trPr>
          <w:trHeight w:val="340"/>
        </w:trPr>
        <w:tc>
          <w:tcPr>
            <w:tcW w:w="1365" w:type="dxa"/>
          </w:tcPr>
          <w:p w14:paraId="6DC1D4D2"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Al Muqarshi (2022)</w:t>
            </w:r>
          </w:p>
        </w:tc>
        <w:tc>
          <w:tcPr>
            <w:tcW w:w="2127" w:type="dxa"/>
          </w:tcPr>
          <w:p w14:paraId="400E7573" w14:textId="77777777" w:rsidR="002314B8" w:rsidRPr="00681A5D" w:rsidRDefault="002314B8" w:rsidP="002314B8">
            <w:pPr>
              <w:ind w:right="-57"/>
              <w:rPr>
                <w:bCs/>
                <w:sz w:val="20"/>
                <w:szCs w:val="20"/>
              </w:rPr>
            </w:pPr>
            <w:r w:rsidRPr="00681A5D">
              <w:rPr>
                <w:bCs/>
                <w:sz w:val="20"/>
                <w:szCs w:val="20"/>
              </w:rPr>
              <w:t>Investigates the reasons of group instability resulting from faculty’s</w:t>
            </w:r>
          </w:p>
          <w:p w14:paraId="05BC8BAE" w14:textId="77777777" w:rsidR="002314B8" w:rsidRPr="00681A5D" w:rsidRDefault="002314B8" w:rsidP="002314B8">
            <w:pPr>
              <w:ind w:right="-57"/>
              <w:rPr>
                <w:bCs/>
                <w:sz w:val="20"/>
                <w:szCs w:val="20"/>
              </w:rPr>
            </w:pPr>
            <w:r w:rsidRPr="00681A5D">
              <w:rPr>
                <w:bCs/>
                <w:sz w:val="20"/>
                <w:szCs w:val="20"/>
              </w:rPr>
              <w:t>national diversity and its impact on establishing a group’s social identity and intellectual capital</w:t>
            </w:r>
            <w:r w:rsidRPr="00681A5D">
              <w:rPr>
                <w:sz w:val="20"/>
                <w:szCs w:val="20"/>
              </w:rPr>
              <w:t xml:space="preserve"> in Oman.</w:t>
            </w:r>
          </w:p>
        </w:tc>
        <w:tc>
          <w:tcPr>
            <w:tcW w:w="2126" w:type="dxa"/>
          </w:tcPr>
          <w:p w14:paraId="2D474FF4" w14:textId="77777777" w:rsidR="002314B8" w:rsidRPr="00681A5D" w:rsidRDefault="002314B8" w:rsidP="002314B8">
            <w:pPr>
              <w:ind w:right="-57"/>
              <w:rPr>
                <w:sz w:val="20"/>
                <w:szCs w:val="20"/>
              </w:rPr>
            </w:pPr>
            <w:r w:rsidRPr="00681A5D">
              <w:rPr>
                <w:sz w:val="20"/>
                <w:szCs w:val="20"/>
              </w:rPr>
              <w:t>A single case study design using triangulated sources of data which include 16 interviews, 8 meeting</w:t>
            </w:r>
          </w:p>
          <w:p w14:paraId="23D310E5" w14:textId="77777777" w:rsidR="002314B8" w:rsidRPr="00681A5D" w:rsidRDefault="002314B8" w:rsidP="002314B8">
            <w:pPr>
              <w:ind w:right="-57"/>
              <w:rPr>
                <w:sz w:val="20"/>
                <w:szCs w:val="20"/>
              </w:rPr>
            </w:pPr>
            <w:r w:rsidRPr="00681A5D">
              <w:rPr>
                <w:sz w:val="20"/>
                <w:szCs w:val="20"/>
              </w:rPr>
              <w:t>observations, document analysis, field notes and indirect observations.</w:t>
            </w:r>
          </w:p>
          <w:p w14:paraId="733BDF14" w14:textId="77777777" w:rsidR="002314B8" w:rsidRPr="00681A5D" w:rsidRDefault="002314B8" w:rsidP="002314B8">
            <w:pPr>
              <w:ind w:right="-57"/>
              <w:rPr>
                <w:sz w:val="20"/>
                <w:szCs w:val="20"/>
              </w:rPr>
            </w:pPr>
          </w:p>
          <w:p w14:paraId="5AEA03D1" w14:textId="77777777" w:rsidR="002314B8" w:rsidRPr="00681A5D" w:rsidRDefault="002314B8" w:rsidP="002314B8">
            <w:pPr>
              <w:ind w:right="-57"/>
              <w:rPr>
                <w:sz w:val="20"/>
                <w:szCs w:val="20"/>
              </w:rPr>
            </w:pPr>
          </w:p>
          <w:p w14:paraId="5EA14503" w14:textId="77777777" w:rsidR="002314B8" w:rsidRPr="00681A5D" w:rsidRDefault="002314B8" w:rsidP="002314B8">
            <w:pPr>
              <w:ind w:right="-57"/>
              <w:rPr>
                <w:sz w:val="20"/>
                <w:szCs w:val="20"/>
              </w:rPr>
            </w:pPr>
          </w:p>
        </w:tc>
        <w:tc>
          <w:tcPr>
            <w:tcW w:w="4061" w:type="dxa"/>
          </w:tcPr>
          <w:p w14:paraId="6BE166FE" w14:textId="77777777" w:rsidR="002314B8" w:rsidRPr="00681A5D" w:rsidRDefault="002314B8" w:rsidP="002314B8">
            <w:pPr>
              <w:ind w:right="-57"/>
              <w:rPr>
                <w:sz w:val="20"/>
                <w:szCs w:val="20"/>
                <w:lang w:bidi="ar-QA"/>
              </w:rPr>
            </w:pPr>
            <w:r w:rsidRPr="00681A5D">
              <w:rPr>
                <w:sz w:val="20"/>
                <w:szCs w:val="20"/>
                <w:lang w:bidi="ar-QA"/>
              </w:rPr>
              <w:t>The absence of social identity in higher education hinders establishing an intellectual capital that represents a cornerstone for establishing a knowledge-based economy that fuels the realization of the Oman vision 2040.</w:t>
            </w:r>
          </w:p>
        </w:tc>
      </w:tr>
      <w:tr w:rsidR="00681A5D" w:rsidRPr="00681A5D" w14:paraId="6DD14D04" w14:textId="77777777" w:rsidTr="002314B8">
        <w:tblPrEx>
          <w:jc w:val="left"/>
        </w:tblPrEx>
        <w:trPr>
          <w:trHeight w:val="340"/>
        </w:trPr>
        <w:tc>
          <w:tcPr>
            <w:tcW w:w="1365" w:type="dxa"/>
          </w:tcPr>
          <w:p w14:paraId="45FA0F96"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El-Said and Aziz (2022)</w:t>
            </w:r>
          </w:p>
        </w:tc>
        <w:tc>
          <w:tcPr>
            <w:tcW w:w="2127" w:type="dxa"/>
          </w:tcPr>
          <w:p w14:paraId="2534C9A8" w14:textId="77777777" w:rsidR="002314B8" w:rsidRPr="00681A5D" w:rsidRDefault="002314B8" w:rsidP="002314B8">
            <w:pPr>
              <w:ind w:right="-57"/>
              <w:rPr>
                <w:bCs/>
                <w:sz w:val="20"/>
                <w:szCs w:val="20"/>
              </w:rPr>
            </w:pPr>
            <w:r w:rsidRPr="00681A5D">
              <w:rPr>
                <w:bCs/>
                <w:sz w:val="20"/>
                <w:szCs w:val="20"/>
              </w:rPr>
              <w:t xml:space="preserve">Determine the causes of the low number of Omanis employed </w:t>
            </w:r>
          </w:p>
          <w:p w14:paraId="7528F58A" w14:textId="77777777" w:rsidR="002314B8" w:rsidRPr="00681A5D" w:rsidRDefault="002314B8" w:rsidP="002314B8">
            <w:pPr>
              <w:ind w:right="-57"/>
              <w:rPr>
                <w:bCs/>
                <w:sz w:val="20"/>
                <w:szCs w:val="20"/>
              </w:rPr>
            </w:pPr>
            <w:r w:rsidRPr="00681A5D">
              <w:rPr>
                <w:bCs/>
                <w:sz w:val="20"/>
                <w:szCs w:val="20"/>
              </w:rPr>
              <w:t>in the hotel industry</w:t>
            </w:r>
          </w:p>
          <w:p w14:paraId="3F60A239" w14:textId="77777777" w:rsidR="002314B8" w:rsidRPr="00681A5D" w:rsidRDefault="002314B8" w:rsidP="002314B8">
            <w:pPr>
              <w:ind w:right="-57"/>
              <w:rPr>
                <w:bCs/>
                <w:sz w:val="20"/>
                <w:szCs w:val="20"/>
              </w:rPr>
            </w:pPr>
            <w:r w:rsidRPr="00681A5D">
              <w:rPr>
                <w:bCs/>
                <w:sz w:val="20"/>
                <w:szCs w:val="20"/>
              </w:rPr>
              <w:t>.</w:t>
            </w:r>
          </w:p>
        </w:tc>
        <w:tc>
          <w:tcPr>
            <w:tcW w:w="2126" w:type="dxa"/>
          </w:tcPr>
          <w:p w14:paraId="793C3E8B" w14:textId="77777777" w:rsidR="002314B8" w:rsidRPr="00681A5D" w:rsidRDefault="002314B8" w:rsidP="002314B8">
            <w:pPr>
              <w:ind w:right="-57"/>
              <w:rPr>
                <w:sz w:val="20"/>
                <w:szCs w:val="20"/>
              </w:rPr>
            </w:pPr>
            <w:r w:rsidRPr="00681A5D">
              <w:rPr>
                <w:sz w:val="20"/>
                <w:szCs w:val="20"/>
              </w:rPr>
              <w:t>Mixed methods design</w:t>
            </w:r>
          </w:p>
          <w:p w14:paraId="17385289" w14:textId="77777777" w:rsidR="002314B8" w:rsidRPr="00681A5D" w:rsidRDefault="002314B8" w:rsidP="002314B8">
            <w:pPr>
              <w:ind w:right="-57"/>
              <w:rPr>
                <w:sz w:val="20"/>
                <w:szCs w:val="20"/>
              </w:rPr>
            </w:pPr>
            <w:r w:rsidRPr="00681A5D">
              <w:rPr>
                <w:sz w:val="20"/>
                <w:szCs w:val="20"/>
              </w:rPr>
              <w:t xml:space="preserve">using focus-groups and a structured questionnaire among Omani employees of four- and five-star hotels in Muscat. </w:t>
            </w:r>
          </w:p>
          <w:p w14:paraId="66C304F2" w14:textId="77777777" w:rsidR="002314B8" w:rsidRPr="00681A5D" w:rsidRDefault="002314B8" w:rsidP="002314B8">
            <w:pPr>
              <w:ind w:right="-57"/>
              <w:rPr>
                <w:sz w:val="20"/>
                <w:szCs w:val="20"/>
              </w:rPr>
            </w:pPr>
          </w:p>
        </w:tc>
        <w:tc>
          <w:tcPr>
            <w:tcW w:w="4061" w:type="dxa"/>
          </w:tcPr>
          <w:p w14:paraId="62A19413" w14:textId="77777777" w:rsidR="002314B8" w:rsidRPr="00681A5D" w:rsidRDefault="002314B8" w:rsidP="002314B8">
            <w:pPr>
              <w:ind w:right="-57"/>
              <w:rPr>
                <w:sz w:val="20"/>
                <w:szCs w:val="20"/>
              </w:rPr>
            </w:pPr>
            <w:r w:rsidRPr="00681A5D">
              <w:rPr>
                <w:sz w:val="20"/>
                <w:szCs w:val="20"/>
              </w:rPr>
              <w:t>There is strong dissatisfaction with financial compensation and the limited</w:t>
            </w:r>
          </w:p>
          <w:p w14:paraId="6BBA86C6" w14:textId="77777777" w:rsidR="002314B8" w:rsidRPr="00681A5D" w:rsidRDefault="002314B8" w:rsidP="002314B8">
            <w:pPr>
              <w:ind w:right="-57"/>
              <w:rPr>
                <w:sz w:val="20"/>
                <w:szCs w:val="20"/>
                <w:lang w:bidi="ar-QA"/>
              </w:rPr>
            </w:pPr>
            <w:r w:rsidRPr="00681A5D">
              <w:rPr>
                <w:sz w:val="20"/>
                <w:szCs w:val="20"/>
              </w:rPr>
              <w:t xml:space="preserve">growth opportunities. </w:t>
            </w:r>
          </w:p>
        </w:tc>
      </w:tr>
      <w:tr w:rsidR="00681A5D" w:rsidRPr="00681A5D" w14:paraId="30DDF20F" w14:textId="77777777" w:rsidTr="002314B8">
        <w:tblPrEx>
          <w:jc w:val="left"/>
        </w:tblPrEx>
        <w:trPr>
          <w:trHeight w:val="340"/>
        </w:trPr>
        <w:tc>
          <w:tcPr>
            <w:tcW w:w="1365" w:type="dxa"/>
          </w:tcPr>
          <w:p w14:paraId="118492A9"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Darwish et al., (2022)</w:t>
            </w:r>
          </w:p>
        </w:tc>
        <w:tc>
          <w:tcPr>
            <w:tcW w:w="2127" w:type="dxa"/>
          </w:tcPr>
          <w:p w14:paraId="25FB08C8" w14:textId="77777777" w:rsidR="002314B8" w:rsidRPr="00681A5D" w:rsidRDefault="002314B8" w:rsidP="002314B8">
            <w:pPr>
              <w:ind w:right="-57"/>
              <w:rPr>
                <w:bCs/>
                <w:sz w:val="20"/>
                <w:szCs w:val="20"/>
              </w:rPr>
            </w:pPr>
            <w:r w:rsidRPr="00681A5D">
              <w:rPr>
                <w:bCs/>
                <w:sz w:val="20"/>
                <w:szCs w:val="20"/>
              </w:rPr>
              <w:t>To advance our understanding of the effects of localization policies on multinational enterprises (MNEs).</w:t>
            </w:r>
          </w:p>
        </w:tc>
        <w:tc>
          <w:tcPr>
            <w:tcW w:w="2126" w:type="dxa"/>
          </w:tcPr>
          <w:p w14:paraId="2A8C9AA7" w14:textId="77777777" w:rsidR="002314B8" w:rsidRPr="00681A5D" w:rsidRDefault="002314B8" w:rsidP="002314B8">
            <w:pPr>
              <w:ind w:right="-57"/>
              <w:rPr>
                <w:sz w:val="20"/>
                <w:szCs w:val="20"/>
              </w:rPr>
            </w:pPr>
            <w:r w:rsidRPr="00681A5D">
              <w:rPr>
                <w:sz w:val="20"/>
                <w:szCs w:val="20"/>
              </w:rPr>
              <w:t>Surveys from 157 MNEs, Saudi Arabia.</w:t>
            </w:r>
          </w:p>
        </w:tc>
        <w:tc>
          <w:tcPr>
            <w:tcW w:w="4061" w:type="dxa"/>
          </w:tcPr>
          <w:p w14:paraId="6F15C2C5" w14:textId="77777777" w:rsidR="002314B8" w:rsidRPr="00681A5D" w:rsidRDefault="002314B8" w:rsidP="002314B8">
            <w:pPr>
              <w:ind w:right="-57"/>
              <w:rPr>
                <w:sz w:val="20"/>
                <w:szCs w:val="20"/>
              </w:rPr>
            </w:pPr>
            <w:r w:rsidRPr="00681A5D">
              <w:rPr>
                <w:sz w:val="20"/>
                <w:szCs w:val="20"/>
              </w:rPr>
              <w:t>HRM functions are closely correlated with the level of workforce localization.</w:t>
            </w:r>
          </w:p>
        </w:tc>
      </w:tr>
      <w:tr w:rsidR="00681A5D" w:rsidRPr="00681A5D" w14:paraId="211B201C" w14:textId="77777777" w:rsidTr="002314B8">
        <w:tblPrEx>
          <w:jc w:val="left"/>
        </w:tblPrEx>
        <w:trPr>
          <w:trHeight w:val="340"/>
        </w:trPr>
        <w:tc>
          <w:tcPr>
            <w:tcW w:w="1365" w:type="dxa"/>
          </w:tcPr>
          <w:p w14:paraId="4D9BF1E8"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Durand-Lasserve (2022)</w:t>
            </w:r>
          </w:p>
        </w:tc>
        <w:tc>
          <w:tcPr>
            <w:tcW w:w="2127" w:type="dxa"/>
          </w:tcPr>
          <w:p w14:paraId="729C1D8E" w14:textId="77777777" w:rsidR="002314B8" w:rsidRPr="00681A5D" w:rsidRDefault="002314B8" w:rsidP="002314B8">
            <w:pPr>
              <w:ind w:right="-57"/>
              <w:rPr>
                <w:bCs/>
                <w:sz w:val="20"/>
                <w:szCs w:val="20"/>
              </w:rPr>
            </w:pPr>
            <w:r w:rsidRPr="00681A5D">
              <w:rPr>
                <w:bCs/>
                <w:sz w:val="20"/>
                <w:szCs w:val="20"/>
              </w:rPr>
              <w:t>Investigates how quotas of foreign workers and subsidies on national labor can increase the private sector</w:t>
            </w:r>
          </w:p>
          <w:p w14:paraId="6A26CD57" w14:textId="77777777" w:rsidR="002314B8" w:rsidRPr="00681A5D" w:rsidRDefault="002314B8" w:rsidP="002314B8">
            <w:pPr>
              <w:ind w:right="-57"/>
              <w:rPr>
                <w:bCs/>
                <w:sz w:val="20"/>
                <w:szCs w:val="20"/>
              </w:rPr>
            </w:pPr>
            <w:r w:rsidRPr="00681A5D">
              <w:rPr>
                <w:bCs/>
                <w:sz w:val="20"/>
                <w:szCs w:val="20"/>
              </w:rPr>
              <w:t>employment of nationals.</w:t>
            </w:r>
          </w:p>
        </w:tc>
        <w:tc>
          <w:tcPr>
            <w:tcW w:w="2126" w:type="dxa"/>
          </w:tcPr>
          <w:p w14:paraId="6DA06D13" w14:textId="77777777" w:rsidR="002314B8" w:rsidRPr="00681A5D" w:rsidRDefault="002314B8" w:rsidP="002314B8">
            <w:pPr>
              <w:ind w:right="-57"/>
              <w:rPr>
                <w:sz w:val="20"/>
                <w:szCs w:val="20"/>
              </w:rPr>
            </w:pPr>
            <w:r w:rsidRPr="00681A5D">
              <w:rPr>
                <w:sz w:val="20"/>
                <w:szCs w:val="20"/>
              </w:rPr>
              <w:t>Secondary data, two alternative partial equilibrium models for analysis, Saudi Arabia.</w:t>
            </w:r>
          </w:p>
        </w:tc>
        <w:tc>
          <w:tcPr>
            <w:tcW w:w="4061" w:type="dxa"/>
          </w:tcPr>
          <w:p w14:paraId="3E857660" w14:textId="77777777" w:rsidR="002314B8" w:rsidRPr="00681A5D" w:rsidRDefault="002314B8" w:rsidP="002314B8">
            <w:pPr>
              <w:ind w:right="-57"/>
              <w:rPr>
                <w:sz w:val="20"/>
                <w:szCs w:val="20"/>
              </w:rPr>
            </w:pPr>
            <w:r w:rsidRPr="00681A5D">
              <w:rPr>
                <w:sz w:val="20"/>
                <w:szCs w:val="20"/>
              </w:rPr>
              <w:t>Results showed that when the quotas of foreign workers are binding, they reduce the impact of labor subsidies on the employment of nationals. In addition, the matching model subsidies on national labor have a larger effect on employment compared with market-clearing wage model.</w:t>
            </w:r>
          </w:p>
        </w:tc>
      </w:tr>
      <w:tr w:rsidR="00681A5D" w:rsidRPr="00681A5D" w14:paraId="40165F3D" w14:textId="77777777" w:rsidTr="002314B8">
        <w:tblPrEx>
          <w:jc w:val="left"/>
        </w:tblPrEx>
        <w:trPr>
          <w:trHeight w:val="340"/>
        </w:trPr>
        <w:tc>
          <w:tcPr>
            <w:tcW w:w="1365" w:type="dxa"/>
          </w:tcPr>
          <w:p w14:paraId="28ABA6D8"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Elbanna &amp; Fatima  (2022).</w:t>
            </w:r>
          </w:p>
        </w:tc>
        <w:tc>
          <w:tcPr>
            <w:tcW w:w="2127" w:type="dxa"/>
          </w:tcPr>
          <w:p w14:paraId="5C2C69AF" w14:textId="77777777" w:rsidR="002314B8" w:rsidRPr="00681A5D" w:rsidRDefault="002314B8" w:rsidP="002314B8">
            <w:pPr>
              <w:ind w:right="-57"/>
              <w:rPr>
                <w:bCs/>
                <w:sz w:val="20"/>
                <w:szCs w:val="20"/>
              </w:rPr>
            </w:pPr>
            <w:r w:rsidRPr="00681A5D">
              <w:rPr>
                <w:bCs/>
                <w:sz w:val="20"/>
                <w:szCs w:val="20"/>
              </w:rPr>
              <w:t>Examines the integrative scholarly research on the quota system in implementing the nationalization strategy.</w:t>
            </w:r>
          </w:p>
        </w:tc>
        <w:tc>
          <w:tcPr>
            <w:tcW w:w="2126" w:type="dxa"/>
          </w:tcPr>
          <w:p w14:paraId="2EDF47C6" w14:textId="77777777" w:rsidR="002314B8" w:rsidRPr="00681A5D" w:rsidRDefault="002314B8" w:rsidP="002314B8">
            <w:pPr>
              <w:ind w:right="-57"/>
              <w:rPr>
                <w:sz w:val="20"/>
                <w:szCs w:val="20"/>
              </w:rPr>
            </w:pPr>
            <w:r w:rsidRPr="00681A5D">
              <w:rPr>
                <w:sz w:val="20"/>
                <w:szCs w:val="20"/>
              </w:rPr>
              <w:t>Secondary data, integrative literature review, GCC.</w:t>
            </w:r>
          </w:p>
        </w:tc>
        <w:tc>
          <w:tcPr>
            <w:tcW w:w="4061" w:type="dxa"/>
          </w:tcPr>
          <w:p w14:paraId="46D151AB" w14:textId="77777777" w:rsidR="002314B8" w:rsidRPr="00681A5D" w:rsidRDefault="002314B8" w:rsidP="002314B8">
            <w:pPr>
              <w:ind w:right="-57"/>
              <w:rPr>
                <w:sz w:val="20"/>
                <w:szCs w:val="20"/>
              </w:rPr>
            </w:pPr>
            <w:r w:rsidRPr="00681A5D">
              <w:rPr>
                <w:sz w:val="20"/>
                <w:szCs w:val="20"/>
              </w:rPr>
              <w:t xml:space="preserve">Developed a framework for discerning the role of the quota system in implementing the </w:t>
            </w:r>
          </w:p>
          <w:p w14:paraId="6736E5AF" w14:textId="77777777" w:rsidR="002314B8" w:rsidRPr="00681A5D" w:rsidRDefault="002314B8" w:rsidP="002314B8">
            <w:pPr>
              <w:ind w:right="-57"/>
              <w:rPr>
                <w:sz w:val="20"/>
                <w:szCs w:val="20"/>
              </w:rPr>
            </w:pPr>
            <w:r w:rsidRPr="00681A5D">
              <w:rPr>
                <w:sz w:val="20"/>
                <w:szCs w:val="20"/>
              </w:rPr>
              <w:t>nationalization strategy.</w:t>
            </w:r>
          </w:p>
        </w:tc>
      </w:tr>
      <w:tr w:rsidR="00681A5D" w:rsidRPr="00681A5D" w14:paraId="16AB5CDF" w14:textId="77777777" w:rsidTr="002314B8">
        <w:tblPrEx>
          <w:jc w:val="left"/>
        </w:tblPrEx>
        <w:trPr>
          <w:trHeight w:val="340"/>
        </w:trPr>
        <w:tc>
          <w:tcPr>
            <w:tcW w:w="1365" w:type="dxa"/>
          </w:tcPr>
          <w:p w14:paraId="355079E2" w14:textId="77777777" w:rsidR="002314B8" w:rsidRPr="00681A5D" w:rsidRDefault="002314B8" w:rsidP="002314B8">
            <w:pPr>
              <w:pStyle w:val="ListParagraph"/>
              <w:numPr>
                <w:ilvl w:val="0"/>
                <w:numId w:val="3"/>
              </w:numPr>
              <w:ind w:left="175" w:right="-57" w:hanging="283"/>
              <w:rPr>
                <w:noProof/>
                <w:sz w:val="20"/>
                <w:szCs w:val="20"/>
              </w:rPr>
            </w:pPr>
            <w:r w:rsidRPr="00681A5D">
              <w:rPr>
                <w:noProof/>
                <w:sz w:val="20"/>
                <w:szCs w:val="20"/>
              </w:rPr>
              <w:t>Elsharnouby et al., (2023)</w:t>
            </w:r>
          </w:p>
        </w:tc>
        <w:tc>
          <w:tcPr>
            <w:tcW w:w="2127" w:type="dxa"/>
          </w:tcPr>
          <w:p w14:paraId="6B609AF5" w14:textId="77777777" w:rsidR="002314B8" w:rsidRPr="00681A5D" w:rsidRDefault="002314B8" w:rsidP="002314B8">
            <w:pPr>
              <w:ind w:right="-57"/>
              <w:rPr>
                <w:bCs/>
                <w:sz w:val="20"/>
                <w:szCs w:val="20"/>
              </w:rPr>
            </w:pPr>
            <w:r w:rsidRPr="00681A5D">
              <w:rPr>
                <w:bCs/>
                <w:sz w:val="20"/>
                <w:szCs w:val="20"/>
              </w:rPr>
              <w:t>Explores local Qatari job seekers’ and employees’ perceptions of the workforce</w:t>
            </w:r>
          </w:p>
          <w:p w14:paraId="74258A42" w14:textId="77777777" w:rsidR="002314B8" w:rsidRPr="00681A5D" w:rsidRDefault="002314B8" w:rsidP="002314B8">
            <w:pPr>
              <w:ind w:right="-57"/>
              <w:rPr>
                <w:bCs/>
                <w:sz w:val="20"/>
                <w:szCs w:val="20"/>
              </w:rPr>
            </w:pPr>
            <w:r w:rsidRPr="00681A5D">
              <w:rPr>
                <w:bCs/>
                <w:sz w:val="20"/>
                <w:szCs w:val="20"/>
              </w:rPr>
              <w:t>nationalization strategy</w:t>
            </w:r>
          </w:p>
        </w:tc>
        <w:tc>
          <w:tcPr>
            <w:tcW w:w="2126" w:type="dxa"/>
          </w:tcPr>
          <w:p w14:paraId="5F35FD7C" w14:textId="77777777" w:rsidR="002314B8" w:rsidRPr="00681A5D" w:rsidRDefault="002314B8" w:rsidP="002314B8">
            <w:pPr>
              <w:ind w:right="-57"/>
              <w:rPr>
                <w:sz w:val="20"/>
                <w:szCs w:val="20"/>
              </w:rPr>
            </w:pPr>
            <w:r w:rsidRPr="00681A5D">
              <w:rPr>
                <w:sz w:val="20"/>
                <w:szCs w:val="20"/>
              </w:rPr>
              <w:t>Qualitative, interviews with 28 local job seekers, Qatar.</w:t>
            </w:r>
          </w:p>
        </w:tc>
        <w:tc>
          <w:tcPr>
            <w:tcW w:w="4061" w:type="dxa"/>
          </w:tcPr>
          <w:p w14:paraId="354A7376" w14:textId="77777777" w:rsidR="002314B8" w:rsidRPr="00681A5D" w:rsidRDefault="002314B8" w:rsidP="002314B8">
            <w:pPr>
              <w:ind w:right="-57"/>
              <w:rPr>
                <w:sz w:val="20"/>
                <w:szCs w:val="20"/>
              </w:rPr>
            </w:pPr>
            <w:r w:rsidRPr="00681A5D">
              <w:rPr>
                <w:sz w:val="20"/>
                <w:szCs w:val="20"/>
              </w:rPr>
              <w:t>Local job seekers perceive Qatarization as a means to replace expatriate employees</w:t>
            </w:r>
          </w:p>
          <w:p w14:paraId="043C418C" w14:textId="77777777" w:rsidR="002314B8" w:rsidRPr="00681A5D" w:rsidRDefault="002314B8" w:rsidP="002314B8">
            <w:pPr>
              <w:ind w:right="-57"/>
              <w:rPr>
                <w:sz w:val="20"/>
                <w:szCs w:val="20"/>
              </w:rPr>
            </w:pPr>
            <w:r w:rsidRPr="00681A5D">
              <w:rPr>
                <w:sz w:val="20"/>
                <w:szCs w:val="20"/>
              </w:rPr>
              <w:t>with nationals, particularly in the public sector and leadership positions.</w:t>
            </w:r>
          </w:p>
        </w:tc>
      </w:tr>
    </w:tbl>
    <w:p w14:paraId="471695A7" w14:textId="77777777" w:rsidR="002314B8" w:rsidRPr="00681A5D" w:rsidRDefault="002314B8" w:rsidP="002314B8">
      <w:pPr>
        <w:spacing w:line="240" w:lineRule="auto"/>
        <w:rPr>
          <w:szCs w:val="24"/>
        </w:rPr>
      </w:pPr>
      <w:r w:rsidRPr="00681A5D">
        <w:rPr>
          <w:szCs w:val="24"/>
        </w:rPr>
        <w:t xml:space="preserve">'Source: Created by authors </w:t>
      </w:r>
    </w:p>
    <w:p w14:paraId="4877FBD0" w14:textId="77777777" w:rsidR="002314B8" w:rsidRPr="00681A5D" w:rsidRDefault="002314B8" w:rsidP="002314B8">
      <w:r w:rsidRPr="00681A5D">
        <w:br w:type="page"/>
      </w:r>
    </w:p>
    <w:p w14:paraId="3E0433BA" w14:textId="62D9B700" w:rsidR="002314B8" w:rsidRPr="00681A5D" w:rsidRDefault="00347F6E" w:rsidP="002314B8">
      <w:pPr>
        <w:jc w:val="center"/>
        <w:rPr>
          <w:rFonts w:cstheme="majorBidi"/>
          <w:b/>
          <w:bCs/>
          <w:szCs w:val="24"/>
        </w:rPr>
      </w:pPr>
      <w:r w:rsidRPr="00681A5D">
        <w:rPr>
          <w:rFonts w:cstheme="majorBidi"/>
          <w:b/>
          <w:bCs/>
          <w:szCs w:val="24"/>
        </w:rPr>
        <w:lastRenderedPageBreak/>
        <w:t>Table</w:t>
      </w:r>
      <w:r w:rsidR="002314B8" w:rsidRPr="00681A5D">
        <w:rPr>
          <w:rFonts w:cstheme="majorBidi"/>
          <w:b/>
          <w:bCs/>
          <w:szCs w:val="24"/>
        </w:rPr>
        <w:t xml:space="preserve"> 3</w:t>
      </w:r>
    </w:p>
    <w:p w14:paraId="42414641" w14:textId="77777777" w:rsidR="002314B8" w:rsidRPr="00681A5D" w:rsidRDefault="002314B8" w:rsidP="002314B8">
      <w:pPr>
        <w:jc w:val="center"/>
        <w:rPr>
          <w:rFonts w:cstheme="majorBidi"/>
          <w:b/>
          <w:bCs/>
          <w:szCs w:val="24"/>
        </w:rPr>
      </w:pPr>
      <w:r w:rsidRPr="00681A5D">
        <w:rPr>
          <w:rFonts w:cstheme="majorBidi"/>
          <w:b/>
          <w:bCs/>
          <w:szCs w:val="24"/>
        </w:rPr>
        <w:t>Workforce nationalization definitions in the context of the GCC countries</w:t>
      </w:r>
    </w:p>
    <w:tbl>
      <w:tblPr>
        <w:tblStyle w:val="TableGrid"/>
        <w:tblW w:w="4886" w:type="pct"/>
        <w:jc w:val="center"/>
        <w:tblLayout w:type="fixed"/>
        <w:tblLook w:val="04A0" w:firstRow="1" w:lastRow="0" w:firstColumn="1" w:lastColumn="0" w:noHBand="0" w:noVBand="1"/>
      </w:tblPr>
      <w:tblGrid>
        <w:gridCol w:w="992"/>
        <w:gridCol w:w="1266"/>
        <w:gridCol w:w="2630"/>
        <w:gridCol w:w="2692"/>
        <w:gridCol w:w="1557"/>
      </w:tblGrid>
      <w:tr w:rsidR="00681A5D" w:rsidRPr="00681A5D" w14:paraId="4B672E8C" w14:textId="77777777" w:rsidTr="002314B8">
        <w:trPr>
          <w:trHeight w:val="340"/>
          <w:jc w:val="center"/>
        </w:trPr>
        <w:tc>
          <w:tcPr>
            <w:tcW w:w="543" w:type="pct"/>
          </w:tcPr>
          <w:p w14:paraId="5D3103BA" w14:textId="77777777" w:rsidR="002314B8" w:rsidRPr="00681A5D" w:rsidRDefault="002314B8" w:rsidP="002314B8">
            <w:pPr>
              <w:rPr>
                <w:rFonts w:cstheme="majorBidi"/>
                <w:b/>
                <w:bCs/>
                <w:sz w:val="20"/>
                <w:szCs w:val="20"/>
              </w:rPr>
            </w:pPr>
            <w:r w:rsidRPr="00681A5D">
              <w:rPr>
                <w:rFonts w:cstheme="majorBidi"/>
                <w:b/>
                <w:bCs/>
                <w:sz w:val="20"/>
                <w:szCs w:val="20"/>
              </w:rPr>
              <w:t>Study</w:t>
            </w:r>
          </w:p>
        </w:tc>
        <w:tc>
          <w:tcPr>
            <w:tcW w:w="693" w:type="pct"/>
          </w:tcPr>
          <w:p w14:paraId="3C68E7CA" w14:textId="77777777" w:rsidR="002314B8" w:rsidRPr="00681A5D" w:rsidRDefault="002314B8" w:rsidP="002314B8">
            <w:pPr>
              <w:rPr>
                <w:rFonts w:cstheme="majorBidi"/>
                <w:b/>
                <w:bCs/>
                <w:sz w:val="20"/>
                <w:szCs w:val="20"/>
              </w:rPr>
            </w:pPr>
            <w:r w:rsidRPr="00681A5D">
              <w:rPr>
                <w:rFonts w:cstheme="majorBidi"/>
                <w:b/>
                <w:bCs/>
                <w:sz w:val="20"/>
                <w:szCs w:val="20"/>
              </w:rPr>
              <w:t>Concept (country)</w:t>
            </w:r>
          </w:p>
        </w:tc>
        <w:tc>
          <w:tcPr>
            <w:tcW w:w="1439" w:type="pct"/>
          </w:tcPr>
          <w:p w14:paraId="1F90F578" w14:textId="77777777" w:rsidR="002314B8" w:rsidRPr="00681A5D" w:rsidRDefault="002314B8" w:rsidP="002314B8">
            <w:pPr>
              <w:rPr>
                <w:rFonts w:cstheme="majorBidi"/>
                <w:b/>
                <w:bCs/>
                <w:sz w:val="20"/>
                <w:szCs w:val="20"/>
              </w:rPr>
            </w:pPr>
            <w:r w:rsidRPr="00681A5D">
              <w:rPr>
                <w:rFonts w:cstheme="majorBidi"/>
                <w:b/>
                <w:bCs/>
                <w:sz w:val="20"/>
                <w:szCs w:val="20"/>
              </w:rPr>
              <w:t xml:space="preserve">Definition </w:t>
            </w:r>
          </w:p>
        </w:tc>
        <w:tc>
          <w:tcPr>
            <w:tcW w:w="1473" w:type="pct"/>
          </w:tcPr>
          <w:p w14:paraId="1725C234" w14:textId="77777777" w:rsidR="002314B8" w:rsidRPr="00681A5D" w:rsidRDefault="002314B8" w:rsidP="002314B8">
            <w:pPr>
              <w:rPr>
                <w:rFonts w:cstheme="majorBidi"/>
                <w:b/>
                <w:bCs/>
                <w:sz w:val="20"/>
                <w:szCs w:val="20"/>
              </w:rPr>
            </w:pPr>
            <w:r w:rsidRPr="00681A5D">
              <w:rPr>
                <w:rFonts w:cstheme="majorBidi"/>
                <w:b/>
                <w:bCs/>
                <w:sz w:val="20"/>
                <w:szCs w:val="20"/>
              </w:rPr>
              <w:t xml:space="preserve">Key themes </w:t>
            </w:r>
          </w:p>
        </w:tc>
        <w:tc>
          <w:tcPr>
            <w:tcW w:w="852" w:type="pct"/>
          </w:tcPr>
          <w:p w14:paraId="1E9814EB" w14:textId="77777777" w:rsidR="002314B8" w:rsidRPr="00681A5D" w:rsidRDefault="002314B8" w:rsidP="002314B8">
            <w:pPr>
              <w:rPr>
                <w:rFonts w:cstheme="majorBidi"/>
                <w:b/>
                <w:bCs/>
                <w:sz w:val="20"/>
                <w:szCs w:val="20"/>
              </w:rPr>
            </w:pPr>
            <w:r w:rsidRPr="00681A5D">
              <w:rPr>
                <w:rFonts w:cstheme="majorBidi"/>
                <w:b/>
                <w:bCs/>
                <w:sz w:val="20"/>
                <w:szCs w:val="20"/>
              </w:rPr>
              <w:t xml:space="preserve">Emphasis/level </w:t>
            </w:r>
          </w:p>
        </w:tc>
      </w:tr>
      <w:tr w:rsidR="00681A5D" w:rsidRPr="00681A5D" w14:paraId="0E7818D2" w14:textId="77777777" w:rsidTr="002314B8">
        <w:trPr>
          <w:trHeight w:val="340"/>
          <w:jc w:val="center"/>
        </w:trPr>
        <w:tc>
          <w:tcPr>
            <w:tcW w:w="543" w:type="pct"/>
          </w:tcPr>
          <w:p w14:paraId="50718D05" w14:textId="77777777" w:rsidR="002314B8" w:rsidRPr="00681A5D" w:rsidRDefault="002314B8" w:rsidP="002314B8">
            <w:pPr>
              <w:rPr>
                <w:rFonts w:cstheme="majorBidi"/>
                <w:noProof/>
                <w:sz w:val="20"/>
                <w:szCs w:val="20"/>
              </w:rPr>
            </w:pPr>
            <w:r w:rsidRPr="00681A5D">
              <w:rPr>
                <w:rFonts w:cstheme="majorBidi"/>
                <w:noProof/>
                <w:sz w:val="20"/>
                <w:szCs w:val="20"/>
              </w:rPr>
              <w:t>Waxin et al. (2018, p. 100)</w:t>
            </w:r>
          </w:p>
        </w:tc>
        <w:tc>
          <w:tcPr>
            <w:tcW w:w="693" w:type="pct"/>
          </w:tcPr>
          <w:p w14:paraId="2F3BE2B1" w14:textId="77777777" w:rsidR="002314B8" w:rsidRPr="00681A5D" w:rsidRDefault="002314B8" w:rsidP="002314B8">
            <w:pPr>
              <w:autoSpaceDE w:val="0"/>
              <w:autoSpaceDN w:val="0"/>
              <w:adjustRightInd w:val="0"/>
              <w:jc w:val="both"/>
              <w:rPr>
                <w:rFonts w:cstheme="majorBidi"/>
                <w:sz w:val="20"/>
                <w:szCs w:val="20"/>
              </w:rPr>
            </w:pPr>
            <w:r w:rsidRPr="00681A5D">
              <w:rPr>
                <w:rFonts w:cstheme="majorBidi"/>
                <w:sz w:val="20"/>
                <w:szCs w:val="20"/>
              </w:rPr>
              <w:t>Workforce localization (UAE)</w:t>
            </w:r>
          </w:p>
        </w:tc>
        <w:tc>
          <w:tcPr>
            <w:tcW w:w="1439" w:type="pct"/>
          </w:tcPr>
          <w:p w14:paraId="27746D07" w14:textId="77777777" w:rsidR="002314B8" w:rsidRPr="00681A5D" w:rsidRDefault="002314B8" w:rsidP="002314B8">
            <w:pPr>
              <w:autoSpaceDE w:val="0"/>
              <w:autoSpaceDN w:val="0"/>
              <w:adjustRightInd w:val="0"/>
              <w:jc w:val="both"/>
              <w:rPr>
                <w:rFonts w:cstheme="majorBidi"/>
                <w:sz w:val="20"/>
                <w:szCs w:val="20"/>
              </w:rPr>
            </w:pPr>
            <w:r w:rsidRPr="00681A5D">
              <w:rPr>
                <w:rFonts w:cstheme="majorBidi"/>
                <w:sz w:val="20"/>
                <w:szCs w:val="20"/>
              </w:rPr>
              <w:t>“the recruitment and development of</w:t>
            </w:r>
          </w:p>
          <w:p w14:paraId="38877F62" w14:textId="77777777" w:rsidR="002314B8" w:rsidRPr="00681A5D" w:rsidRDefault="002314B8" w:rsidP="002314B8">
            <w:pPr>
              <w:autoSpaceDE w:val="0"/>
              <w:autoSpaceDN w:val="0"/>
              <w:adjustRightInd w:val="0"/>
              <w:jc w:val="both"/>
              <w:rPr>
                <w:rFonts w:cstheme="majorBidi"/>
                <w:sz w:val="20"/>
                <w:szCs w:val="20"/>
              </w:rPr>
            </w:pPr>
            <w:r w:rsidRPr="00681A5D">
              <w:rPr>
                <w:rFonts w:cstheme="majorBidi"/>
                <w:sz w:val="20"/>
                <w:szCs w:val="20"/>
              </w:rPr>
              <w:t>citizens to increase their employability, thus reducing a country’s dependency on expatriate labor”</w:t>
            </w:r>
          </w:p>
          <w:p w14:paraId="412EA446" w14:textId="77777777" w:rsidR="002314B8" w:rsidRPr="00681A5D" w:rsidRDefault="002314B8" w:rsidP="002314B8">
            <w:pPr>
              <w:autoSpaceDE w:val="0"/>
              <w:autoSpaceDN w:val="0"/>
              <w:adjustRightInd w:val="0"/>
              <w:jc w:val="both"/>
              <w:rPr>
                <w:rFonts w:cstheme="majorBidi"/>
                <w:sz w:val="20"/>
                <w:szCs w:val="20"/>
              </w:rPr>
            </w:pPr>
          </w:p>
        </w:tc>
        <w:tc>
          <w:tcPr>
            <w:tcW w:w="1473" w:type="pct"/>
          </w:tcPr>
          <w:p w14:paraId="3560EAD2" w14:textId="77777777" w:rsidR="002314B8" w:rsidRPr="00681A5D" w:rsidRDefault="002314B8" w:rsidP="002314B8">
            <w:pPr>
              <w:rPr>
                <w:rFonts w:cstheme="majorBidi"/>
                <w:sz w:val="20"/>
                <w:szCs w:val="20"/>
              </w:rPr>
            </w:pPr>
            <w:r w:rsidRPr="00681A5D">
              <w:rPr>
                <w:rFonts w:cstheme="majorBidi"/>
                <w:sz w:val="20"/>
                <w:szCs w:val="20"/>
              </w:rPr>
              <w:t>- Activities such as recruitment, training and development for enhancing local employees’ capabilities.</w:t>
            </w:r>
          </w:p>
          <w:p w14:paraId="621D4883" w14:textId="77777777" w:rsidR="002314B8" w:rsidRPr="00681A5D" w:rsidRDefault="002314B8" w:rsidP="002314B8">
            <w:pPr>
              <w:rPr>
                <w:rFonts w:cstheme="majorBidi"/>
                <w:sz w:val="20"/>
                <w:szCs w:val="20"/>
              </w:rPr>
            </w:pPr>
            <w:r w:rsidRPr="00681A5D">
              <w:rPr>
                <w:rFonts w:cstheme="majorBidi"/>
                <w:sz w:val="20"/>
                <w:szCs w:val="20"/>
              </w:rPr>
              <w:t xml:space="preserve">- Creating employment opportunities for national citizens. </w:t>
            </w:r>
          </w:p>
        </w:tc>
        <w:tc>
          <w:tcPr>
            <w:tcW w:w="852" w:type="pct"/>
          </w:tcPr>
          <w:p w14:paraId="1873BBB5" w14:textId="77777777" w:rsidR="002314B8" w:rsidRPr="00681A5D" w:rsidRDefault="002314B8" w:rsidP="002314B8">
            <w:pPr>
              <w:rPr>
                <w:rFonts w:cstheme="majorBidi"/>
                <w:sz w:val="20"/>
                <w:szCs w:val="20"/>
              </w:rPr>
            </w:pPr>
            <w:r w:rsidRPr="00681A5D">
              <w:rPr>
                <w:rFonts w:cstheme="majorBidi"/>
                <w:sz w:val="20"/>
                <w:szCs w:val="20"/>
              </w:rPr>
              <w:t>Direct intervention (quantity)</w:t>
            </w:r>
          </w:p>
          <w:p w14:paraId="2AF4DABC" w14:textId="77777777" w:rsidR="002314B8" w:rsidRPr="00681A5D" w:rsidRDefault="002314B8" w:rsidP="002314B8">
            <w:pPr>
              <w:rPr>
                <w:rFonts w:cstheme="majorBidi"/>
                <w:sz w:val="20"/>
                <w:szCs w:val="20"/>
              </w:rPr>
            </w:pPr>
            <w:r w:rsidRPr="00681A5D">
              <w:rPr>
                <w:rFonts w:cstheme="majorBidi"/>
                <w:sz w:val="20"/>
                <w:szCs w:val="20"/>
              </w:rPr>
              <w:t xml:space="preserve">Country-level  </w:t>
            </w:r>
          </w:p>
        </w:tc>
      </w:tr>
      <w:tr w:rsidR="00681A5D" w:rsidRPr="00681A5D" w14:paraId="7DC111AE" w14:textId="77777777" w:rsidTr="002314B8">
        <w:tblPrEx>
          <w:jc w:val="left"/>
        </w:tblPrEx>
        <w:trPr>
          <w:trHeight w:val="340"/>
        </w:trPr>
        <w:tc>
          <w:tcPr>
            <w:tcW w:w="543" w:type="pct"/>
          </w:tcPr>
          <w:p w14:paraId="305CDE72" w14:textId="77777777" w:rsidR="002314B8" w:rsidRPr="00681A5D" w:rsidRDefault="002314B8" w:rsidP="002314B8">
            <w:pPr>
              <w:rPr>
                <w:rFonts w:cstheme="majorBidi"/>
                <w:noProof/>
                <w:sz w:val="20"/>
                <w:szCs w:val="20"/>
                <w:lang w:val="de-DE"/>
              </w:rPr>
            </w:pPr>
            <w:r w:rsidRPr="00681A5D">
              <w:rPr>
                <w:rFonts w:cstheme="majorBidi"/>
                <w:sz w:val="20"/>
                <w:szCs w:val="20"/>
              </w:rPr>
              <w:t>Al-Harbi (1997, p. 87).</w:t>
            </w:r>
          </w:p>
        </w:tc>
        <w:tc>
          <w:tcPr>
            <w:tcW w:w="693" w:type="pct"/>
          </w:tcPr>
          <w:p w14:paraId="75CE910E" w14:textId="77777777" w:rsidR="002314B8" w:rsidRPr="00681A5D" w:rsidRDefault="002314B8" w:rsidP="002314B8">
            <w:pPr>
              <w:autoSpaceDE w:val="0"/>
              <w:autoSpaceDN w:val="0"/>
              <w:adjustRightInd w:val="0"/>
              <w:jc w:val="both"/>
              <w:rPr>
                <w:rFonts w:cstheme="majorBidi"/>
                <w:sz w:val="20"/>
                <w:szCs w:val="20"/>
              </w:rPr>
            </w:pPr>
            <w:r w:rsidRPr="00681A5D">
              <w:rPr>
                <w:rFonts w:cstheme="majorBidi"/>
                <w:sz w:val="20"/>
                <w:szCs w:val="20"/>
              </w:rPr>
              <w:t>Workforce localization (KSA)</w:t>
            </w:r>
          </w:p>
        </w:tc>
        <w:tc>
          <w:tcPr>
            <w:tcW w:w="1439" w:type="pct"/>
          </w:tcPr>
          <w:p w14:paraId="109FB788" w14:textId="77777777" w:rsidR="002314B8" w:rsidRPr="00681A5D" w:rsidRDefault="002314B8" w:rsidP="002314B8">
            <w:pPr>
              <w:autoSpaceDE w:val="0"/>
              <w:autoSpaceDN w:val="0"/>
              <w:adjustRightInd w:val="0"/>
              <w:jc w:val="both"/>
              <w:rPr>
                <w:rFonts w:eastAsia="Times New Roman" w:cstheme="majorBidi"/>
                <w:sz w:val="20"/>
                <w:szCs w:val="20"/>
                <w:lang w:val="en"/>
              </w:rPr>
            </w:pPr>
            <w:r w:rsidRPr="00681A5D">
              <w:rPr>
                <w:rFonts w:cstheme="majorBidi"/>
                <w:sz w:val="20"/>
                <w:szCs w:val="20"/>
              </w:rPr>
              <w:t xml:space="preserve">“the replacement of the expatriate labor force with a trained and qualified local labor force in a planned manner that will ensure the continuity of work” </w:t>
            </w:r>
          </w:p>
        </w:tc>
        <w:tc>
          <w:tcPr>
            <w:tcW w:w="1473" w:type="pct"/>
          </w:tcPr>
          <w:p w14:paraId="5A50902E" w14:textId="77777777" w:rsidR="002314B8" w:rsidRPr="00681A5D" w:rsidRDefault="002314B8" w:rsidP="002314B8">
            <w:pPr>
              <w:rPr>
                <w:rFonts w:cstheme="majorBidi"/>
                <w:sz w:val="20"/>
                <w:szCs w:val="20"/>
              </w:rPr>
            </w:pPr>
            <w:r w:rsidRPr="00681A5D">
              <w:rPr>
                <w:rFonts w:cstheme="majorBidi"/>
                <w:sz w:val="20"/>
                <w:szCs w:val="20"/>
              </w:rPr>
              <w:t xml:space="preserve">-Planned replacement of the expatriate workforce with a local workforce. </w:t>
            </w:r>
          </w:p>
          <w:p w14:paraId="5FB82241" w14:textId="77777777" w:rsidR="002314B8" w:rsidRPr="00681A5D" w:rsidRDefault="002314B8" w:rsidP="002314B8">
            <w:pPr>
              <w:rPr>
                <w:rFonts w:cstheme="majorBidi"/>
                <w:sz w:val="20"/>
                <w:szCs w:val="20"/>
              </w:rPr>
            </w:pPr>
            <w:r w:rsidRPr="00681A5D">
              <w:rPr>
                <w:rFonts w:cstheme="majorBidi"/>
                <w:sz w:val="20"/>
                <w:szCs w:val="20"/>
              </w:rPr>
              <w:t>-Local workforce development.</w:t>
            </w:r>
          </w:p>
        </w:tc>
        <w:tc>
          <w:tcPr>
            <w:tcW w:w="852" w:type="pct"/>
          </w:tcPr>
          <w:p w14:paraId="360706E2" w14:textId="77777777" w:rsidR="002314B8" w:rsidRPr="00681A5D" w:rsidRDefault="002314B8" w:rsidP="002314B8">
            <w:pPr>
              <w:rPr>
                <w:rFonts w:cstheme="majorBidi"/>
                <w:sz w:val="20"/>
                <w:szCs w:val="20"/>
              </w:rPr>
            </w:pPr>
            <w:r w:rsidRPr="00681A5D">
              <w:rPr>
                <w:rFonts w:cstheme="majorBidi"/>
                <w:sz w:val="20"/>
                <w:szCs w:val="20"/>
              </w:rPr>
              <w:t>Direct intervention (quantity)</w:t>
            </w:r>
          </w:p>
          <w:p w14:paraId="469FDBD3" w14:textId="77777777" w:rsidR="002314B8" w:rsidRPr="00681A5D" w:rsidRDefault="002314B8" w:rsidP="002314B8">
            <w:pPr>
              <w:rPr>
                <w:rFonts w:cstheme="majorBidi"/>
                <w:sz w:val="20"/>
                <w:szCs w:val="20"/>
              </w:rPr>
            </w:pPr>
            <w:r w:rsidRPr="00681A5D">
              <w:rPr>
                <w:rFonts w:cstheme="majorBidi"/>
                <w:sz w:val="20"/>
                <w:szCs w:val="20"/>
              </w:rPr>
              <w:t>Country-level</w:t>
            </w:r>
          </w:p>
        </w:tc>
      </w:tr>
      <w:tr w:rsidR="00681A5D" w:rsidRPr="00681A5D" w14:paraId="0F993EC3" w14:textId="77777777" w:rsidTr="002314B8">
        <w:tblPrEx>
          <w:jc w:val="left"/>
        </w:tblPrEx>
        <w:trPr>
          <w:trHeight w:val="340"/>
        </w:trPr>
        <w:tc>
          <w:tcPr>
            <w:tcW w:w="543" w:type="pct"/>
          </w:tcPr>
          <w:p w14:paraId="72D02CDB" w14:textId="77777777" w:rsidR="002314B8" w:rsidRPr="00681A5D" w:rsidRDefault="002314B8" w:rsidP="002314B8">
            <w:pPr>
              <w:rPr>
                <w:rFonts w:cstheme="majorBidi"/>
                <w:sz w:val="20"/>
                <w:szCs w:val="20"/>
              </w:rPr>
            </w:pPr>
            <w:r w:rsidRPr="00681A5D">
              <w:rPr>
                <w:rFonts w:cstheme="majorBidi"/>
                <w:noProof/>
                <w:sz w:val="20"/>
                <w:szCs w:val="20"/>
              </w:rPr>
              <w:t>Salih (2010, p. 169)</w:t>
            </w:r>
          </w:p>
        </w:tc>
        <w:tc>
          <w:tcPr>
            <w:tcW w:w="693" w:type="pct"/>
          </w:tcPr>
          <w:p w14:paraId="3755B616" w14:textId="77777777" w:rsidR="002314B8" w:rsidRPr="00681A5D" w:rsidRDefault="002314B8" w:rsidP="002314B8">
            <w:pPr>
              <w:autoSpaceDE w:val="0"/>
              <w:autoSpaceDN w:val="0"/>
              <w:adjustRightInd w:val="0"/>
              <w:jc w:val="both"/>
              <w:rPr>
                <w:rFonts w:cstheme="majorBidi"/>
                <w:sz w:val="20"/>
                <w:szCs w:val="20"/>
              </w:rPr>
            </w:pPr>
            <w:r w:rsidRPr="00681A5D">
              <w:rPr>
                <w:rFonts w:cstheme="majorBidi"/>
                <w:sz w:val="20"/>
                <w:szCs w:val="20"/>
              </w:rPr>
              <w:t>Workforce localization (Kuwait)</w:t>
            </w:r>
          </w:p>
        </w:tc>
        <w:tc>
          <w:tcPr>
            <w:tcW w:w="1439" w:type="pct"/>
          </w:tcPr>
          <w:p w14:paraId="6E372C73" w14:textId="77777777" w:rsidR="002314B8" w:rsidRPr="00681A5D" w:rsidRDefault="002314B8" w:rsidP="002314B8">
            <w:pPr>
              <w:autoSpaceDE w:val="0"/>
              <w:autoSpaceDN w:val="0"/>
              <w:adjustRightInd w:val="0"/>
              <w:jc w:val="both"/>
              <w:rPr>
                <w:rFonts w:cstheme="majorBidi"/>
                <w:sz w:val="20"/>
                <w:szCs w:val="20"/>
              </w:rPr>
            </w:pPr>
            <w:r w:rsidRPr="00681A5D">
              <w:rPr>
                <w:rFonts w:cstheme="majorBidi"/>
                <w:sz w:val="20"/>
                <w:szCs w:val="20"/>
              </w:rPr>
              <w:t>“the process of replacing expatriates with nationals in several economic roles… [it] take[s] various shapes, from</w:t>
            </w:r>
          </w:p>
          <w:p w14:paraId="55B13C66" w14:textId="77777777" w:rsidR="002314B8" w:rsidRPr="00681A5D" w:rsidRDefault="002314B8" w:rsidP="002314B8">
            <w:pPr>
              <w:autoSpaceDE w:val="0"/>
              <w:autoSpaceDN w:val="0"/>
              <w:adjustRightInd w:val="0"/>
              <w:jc w:val="both"/>
              <w:rPr>
                <w:rFonts w:cstheme="majorBidi"/>
                <w:bCs/>
                <w:sz w:val="20"/>
                <w:szCs w:val="20"/>
              </w:rPr>
            </w:pPr>
            <w:r w:rsidRPr="00681A5D">
              <w:rPr>
                <w:rFonts w:cstheme="majorBidi"/>
                <w:sz w:val="20"/>
                <w:szCs w:val="20"/>
              </w:rPr>
              <w:t xml:space="preserve">developing human capital through education and training programs to mandating specific quotas of national workforce on the private sector” </w:t>
            </w:r>
          </w:p>
        </w:tc>
        <w:tc>
          <w:tcPr>
            <w:tcW w:w="1473" w:type="pct"/>
          </w:tcPr>
          <w:p w14:paraId="0B670261" w14:textId="77777777" w:rsidR="002314B8" w:rsidRPr="00681A5D" w:rsidRDefault="002314B8" w:rsidP="002314B8">
            <w:pPr>
              <w:rPr>
                <w:rFonts w:cstheme="majorBidi"/>
                <w:sz w:val="20"/>
                <w:szCs w:val="20"/>
              </w:rPr>
            </w:pPr>
            <w:r w:rsidRPr="00681A5D">
              <w:rPr>
                <w:rFonts w:cstheme="majorBidi"/>
                <w:sz w:val="20"/>
                <w:szCs w:val="20"/>
              </w:rPr>
              <w:t xml:space="preserve">- Replacing expatriates with nationals. </w:t>
            </w:r>
          </w:p>
          <w:p w14:paraId="09D2F73E" w14:textId="77777777" w:rsidR="002314B8" w:rsidRPr="00681A5D" w:rsidRDefault="002314B8" w:rsidP="002314B8">
            <w:pPr>
              <w:rPr>
                <w:rFonts w:cstheme="majorBidi"/>
                <w:sz w:val="20"/>
                <w:szCs w:val="20"/>
                <w:lang w:bidi="ar-QA"/>
              </w:rPr>
            </w:pPr>
            <w:r w:rsidRPr="00681A5D">
              <w:rPr>
                <w:rFonts w:cstheme="majorBidi"/>
                <w:sz w:val="20"/>
                <w:szCs w:val="20"/>
              </w:rPr>
              <w:t xml:space="preserve">- Planned replacement in specific sectors.  </w:t>
            </w:r>
          </w:p>
        </w:tc>
        <w:tc>
          <w:tcPr>
            <w:tcW w:w="852" w:type="pct"/>
          </w:tcPr>
          <w:p w14:paraId="7D63BB3E" w14:textId="77777777" w:rsidR="002314B8" w:rsidRPr="00681A5D" w:rsidRDefault="002314B8" w:rsidP="002314B8">
            <w:pPr>
              <w:rPr>
                <w:rFonts w:cstheme="majorBidi"/>
                <w:sz w:val="20"/>
                <w:szCs w:val="20"/>
              </w:rPr>
            </w:pPr>
            <w:r w:rsidRPr="00681A5D">
              <w:rPr>
                <w:rFonts w:cstheme="majorBidi"/>
                <w:sz w:val="20"/>
                <w:szCs w:val="20"/>
              </w:rPr>
              <w:t>Direct intervention (quantity)</w:t>
            </w:r>
          </w:p>
          <w:p w14:paraId="761342CA" w14:textId="77777777" w:rsidR="002314B8" w:rsidRPr="00681A5D" w:rsidRDefault="002314B8" w:rsidP="002314B8">
            <w:pPr>
              <w:rPr>
                <w:rFonts w:cstheme="majorBidi"/>
                <w:sz w:val="20"/>
                <w:szCs w:val="20"/>
              </w:rPr>
            </w:pPr>
            <w:r w:rsidRPr="00681A5D">
              <w:rPr>
                <w:rFonts w:cstheme="majorBidi"/>
                <w:sz w:val="20"/>
                <w:szCs w:val="20"/>
              </w:rPr>
              <w:t>&amp; indirect intervention (quality)</w:t>
            </w:r>
          </w:p>
          <w:p w14:paraId="5BF63698" w14:textId="77777777" w:rsidR="002314B8" w:rsidRPr="00681A5D" w:rsidRDefault="002314B8" w:rsidP="002314B8">
            <w:pPr>
              <w:rPr>
                <w:rFonts w:cstheme="majorBidi"/>
                <w:sz w:val="20"/>
                <w:szCs w:val="20"/>
              </w:rPr>
            </w:pPr>
            <w:r w:rsidRPr="00681A5D">
              <w:rPr>
                <w:rFonts w:cstheme="majorBidi"/>
                <w:sz w:val="20"/>
                <w:szCs w:val="20"/>
              </w:rPr>
              <w:t>Country-level</w:t>
            </w:r>
          </w:p>
        </w:tc>
      </w:tr>
      <w:tr w:rsidR="00681A5D" w:rsidRPr="00681A5D" w14:paraId="69AFCDF1" w14:textId="77777777" w:rsidTr="002314B8">
        <w:tblPrEx>
          <w:jc w:val="left"/>
        </w:tblPrEx>
        <w:trPr>
          <w:trHeight w:val="340"/>
        </w:trPr>
        <w:tc>
          <w:tcPr>
            <w:tcW w:w="543" w:type="pct"/>
          </w:tcPr>
          <w:p w14:paraId="050974A4" w14:textId="77777777" w:rsidR="002314B8" w:rsidRPr="00681A5D" w:rsidRDefault="002314B8" w:rsidP="002314B8">
            <w:pPr>
              <w:rPr>
                <w:rFonts w:cstheme="majorBidi"/>
                <w:noProof/>
                <w:sz w:val="20"/>
                <w:szCs w:val="20"/>
                <w:lang w:val="de-DE"/>
              </w:rPr>
            </w:pPr>
            <w:r w:rsidRPr="00681A5D">
              <w:rPr>
                <w:rFonts w:cstheme="majorBidi"/>
                <w:sz w:val="20"/>
                <w:szCs w:val="20"/>
              </w:rPr>
              <w:t>Forstenlechner &amp; Mellahi  (2011, p. 456)</w:t>
            </w:r>
          </w:p>
        </w:tc>
        <w:tc>
          <w:tcPr>
            <w:tcW w:w="693" w:type="pct"/>
          </w:tcPr>
          <w:p w14:paraId="56CC7B16" w14:textId="77777777" w:rsidR="002314B8" w:rsidRPr="00681A5D" w:rsidRDefault="002314B8" w:rsidP="002314B8">
            <w:pPr>
              <w:autoSpaceDE w:val="0"/>
              <w:autoSpaceDN w:val="0"/>
              <w:adjustRightInd w:val="0"/>
              <w:jc w:val="both"/>
              <w:rPr>
                <w:rFonts w:cstheme="majorBidi"/>
                <w:sz w:val="20"/>
                <w:szCs w:val="20"/>
              </w:rPr>
            </w:pPr>
            <w:r w:rsidRPr="00681A5D">
              <w:rPr>
                <w:rFonts w:cstheme="majorBidi"/>
                <w:sz w:val="20"/>
                <w:szCs w:val="20"/>
              </w:rPr>
              <w:t>Workforce localization (UAE)</w:t>
            </w:r>
          </w:p>
        </w:tc>
        <w:tc>
          <w:tcPr>
            <w:tcW w:w="1439" w:type="pct"/>
          </w:tcPr>
          <w:p w14:paraId="7D9AEE14"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 xml:space="preserve">“Investing in and supporting nationals to build their skills to enhance their chances in the job market”. </w:t>
            </w:r>
          </w:p>
        </w:tc>
        <w:tc>
          <w:tcPr>
            <w:tcW w:w="1473" w:type="pct"/>
          </w:tcPr>
          <w:p w14:paraId="3BAC7578" w14:textId="77777777" w:rsidR="002314B8" w:rsidRPr="00681A5D" w:rsidRDefault="002314B8" w:rsidP="002314B8">
            <w:pPr>
              <w:shd w:val="clear" w:color="auto" w:fill="FFFFFF"/>
              <w:rPr>
                <w:rFonts w:cstheme="majorBidi"/>
                <w:sz w:val="20"/>
                <w:szCs w:val="20"/>
              </w:rPr>
            </w:pPr>
            <w:r w:rsidRPr="00681A5D">
              <w:rPr>
                <w:rFonts w:cstheme="majorBidi"/>
                <w:sz w:val="20"/>
                <w:szCs w:val="20"/>
              </w:rPr>
              <w:t xml:space="preserve">- Investing in education and development of local workforce. </w:t>
            </w:r>
          </w:p>
          <w:p w14:paraId="62234E57" w14:textId="77777777" w:rsidR="002314B8" w:rsidRPr="00681A5D" w:rsidRDefault="002314B8" w:rsidP="002314B8">
            <w:pPr>
              <w:shd w:val="clear" w:color="auto" w:fill="FFFFFF"/>
              <w:rPr>
                <w:rFonts w:eastAsia="Times New Roman" w:cstheme="majorBidi"/>
                <w:sz w:val="20"/>
                <w:szCs w:val="20"/>
                <w:lang w:val="en"/>
              </w:rPr>
            </w:pPr>
            <w:r w:rsidRPr="00681A5D">
              <w:rPr>
                <w:rFonts w:cstheme="majorBidi"/>
                <w:sz w:val="20"/>
                <w:szCs w:val="20"/>
              </w:rPr>
              <w:t xml:space="preserve">- </w:t>
            </w:r>
            <w:r w:rsidRPr="00681A5D">
              <w:rPr>
                <w:rFonts w:eastAsia="Times New Roman" w:cstheme="majorBidi"/>
                <w:sz w:val="20"/>
                <w:szCs w:val="20"/>
                <w:lang w:val="en"/>
              </w:rPr>
              <w:t xml:space="preserve">Enhancing employability for </w:t>
            </w:r>
            <w:r w:rsidRPr="00681A5D">
              <w:rPr>
                <w:rFonts w:cstheme="majorBidi"/>
                <w:sz w:val="20"/>
                <w:szCs w:val="20"/>
              </w:rPr>
              <w:t>local workforce.</w:t>
            </w:r>
          </w:p>
        </w:tc>
        <w:tc>
          <w:tcPr>
            <w:tcW w:w="852" w:type="pct"/>
          </w:tcPr>
          <w:p w14:paraId="7F813FF6" w14:textId="77777777" w:rsidR="002314B8" w:rsidRPr="00681A5D" w:rsidRDefault="002314B8" w:rsidP="002314B8">
            <w:pPr>
              <w:shd w:val="clear" w:color="auto" w:fill="FFFFFF"/>
              <w:rPr>
                <w:rFonts w:cstheme="majorBidi"/>
                <w:sz w:val="20"/>
                <w:szCs w:val="20"/>
              </w:rPr>
            </w:pPr>
            <w:r w:rsidRPr="00681A5D">
              <w:rPr>
                <w:rFonts w:cstheme="majorBidi"/>
                <w:sz w:val="20"/>
                <w:szCs w:val="20"/>
              </w:rPr>
              <w:t>Indirect intervention (quality)</w:t>
            </w:r>
          </w:p>
          <w:p w14:paraId="1C7FB0D6" w14:textId="77777777" w:rsidR="002314B8" w:rsidRPr="00681A5D" w:rsidRDefault="002314B8" w:rsidP="002314B8">
            <w:pPr>
              <w:shd w:val="clear" w:color="auto" w:fill="FFFFFF"/>
              <w:rPr>
                <w:rFonts w:cstheme="majorBidi"/>
                <w:sz w:val="20"/>
                <w:szCs w:val="20"/>
              </w:rPr>
            </w:pPr>
            <w:r w:rsidRPr="00681A5D">
              <w:rPr>
                <w:rFonts w:cstheme="majorBidi"/>
                <w:sz w:val="20"/>
                <w:szCs w:val="20"/>
              </w:rPr>
              <w:t>Country-level</w:t>
            </w:r>
          </w:p>
        </w:tc>
      </w:tr>
      <w:tr w:rsidR="00681A5D" w:rsidRPr="00681A5D" w14:paraId="784D305B" w14:textId="77777777" w:rsidTr="002314B8">
        <w:tblPrEx>
          <w:jc w:val="left"/>
        </w:tblPrEx>
        <w:trPr>
          <w:trHeight w:val="340"/>
        </w:trPr>
        <w:tc>
          <w:tcPr>
            <w:tcW w:w="543" w:type="pct"/>
          </w:tcPr>
          <w:p w14:paraId="187C8C57"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Rutledge et al. (2011, p. 183)</w:t>
            </w:r>
          </w:p>
        </w:tc>
        <w:tc>
          <w:tcPr>
            <w:tcW w:w="693" w:type="pct"/>
          </w:tcPr>
          <w:p w14:paraId="7D20ADC2"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Labor</w:t>
            </w:r>
          </w:p>
          <w:p w14:paraId="69B6E89B"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Nationalization (GCC)</w:t>
            </w:r>
          </w:p>
        </w:tc>
        <w:tc>
          <w:tcPr>
            <w:tcW w:w="1439" w:type="pct"/>
          </w:tcPr>
          <w:p w14:paraId="29066956"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It includes “direct labor market intervention,</w:t>
            </w:r>
          </w:p>
          <w:p w14:paraId="7603D8B6"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such as reserving certain job categories for nationals, and indirect intervention</w:t>
            </w:r>
          </w:p>
          <w:p w14:paraId="0C9DC178"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 xml:space="preserve">by way of human resource development”  </w:t>
            </w:r>
          </w:p>
        </w:tc>
        <w:tc>
          <w:tcPr>
            <w:tcW w:w="1473" w:type="pct"/>
          </w:tcPr>
          <w:p w14:paraId="1B13DC1B"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 xml:space="preserve">- Direct market intervention. </w:t>
            </w:r>
          </w:p>
          <w:p w14:paraId="63EFC489" w14:textId="77777777" w:rsidR="002314B8" w:rsidRPr="00681A5D" w:rsidRDefault="002314B8" w:rsidP="002314B8">
            <w:pPr>
              <w:autoSpaceDE w:val="0"/>
              <w:autoSpaceDN w:val="0"/>
              <w:adjustRightInd w:val="0"/>
              <w:rPr>
                <w:rFonts w:eastAsia="Times New Roman" w:cstheme="majorBidi"/>
                <w:sz w:val="20"/>
                <w:szCs w:val="20"/>
                <w:lang w:val="en"/>
              </w:rPr>
            </w:pPr>
            <w:r w:rsidRPr="00681A5D">
              <w:rPr>
                <w:rFonts w:cstheme="majorBidi"/>
                <w:sz w:val="20"/>
                <w:szCs w:val="20"/>
              </w:rPr>
              <w:t xml:space="preserve">- Indirect market intervention. </w:t>
            </w:r>
          </w:p>
        </w:tc>
        <w:tc>
          <w:tcPr>
            <w:tcW w:w="852" w:type="pct"/>
          </w:tcPr>
          <w:p w14:paraId="0053959D"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Direct intervention (quantity) and indirect intervention (quality)</w:t>
            </w:r>
          </w:p>
          <w:p w14:paraId="219F5359"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Country-level</w:t>
            </w:r>
          </w:p>
        </w:tc>
      </w:tr>
      <w:tr w:rsidR="00681A5D" w:rsidRPr="00681A5D" w14:paraId="68BB09F8" w14:textId="77777777" w:rsidTr="002314B8">
        <w:tblPrEx>
          <w:jc w:val="left"/>
        </w:tblPrEx>
        <w:trPr>
          <w:trHeight w:val="340"/>
        </w:trPr>
        <w:tc>
          <w:tcPr>
            <w:tcW w:w="543" w:type="pct"/>
          </w:tcPr>
          <w:p w14:paraId="44451609" w14:textId="77777777" w:rsidR="002314B8" w:rsidRPr="00681A5D" w:rsidRDefault="002314B8" w:rsidP="002314B8">
            <w:pPr>
              <w:autoSpaceDE w:val="0"/>
              <w:autoSpaceDN w:val="0"/>
              <w:adjustRightInd w:val="0"/>
              <w:rPr>
                <w:rFonts w:cstheme="majorBidi"/>
                <w:sz w:val="20"/>
                <w:szCs w:val="20"/>
              </w:rPr>
            </w:pPr>
            <w:r w:rsidRPr="00681A5D">
              <w:rPr>
                <w:rFonts w:cstheme="majorBidi"/>
                <w:noProof/>
                <w:sz w:val="20"/>
                <w:szCs w:val="20"/>
              </w:rPr>
              <w:t>Goby (2015, p. 417)</w:t>
            </w:r>
          </w:p>
        </w:tc>
        <w:tc>
          <w:tcPr>
            <w:tcW w:w="693" w:type="pct"/>
          </w:tcPr>
          <w:p w14:paraId="296B1E3A"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Emiratization (UAE)</w:t>
            </w:r>
          </w:p>
        </w:tc>
        <w:tc>
          <w:tcPr>
            <w:tcW w:w="1439" w:type="pct"/>
          </w:tcPr>
          <w:p w14:paraId="0D737170" w14:textId="77777777" w:rsidR="002314B8" w:rsidRPr="00681A5D" w:rsidRDefault="002314B8" w:rsidP="002314B8">
            <w:pPr>
              <w:autoSpaceDE w:val="0"/>
              <w:autoSpaceDN w:val="0"/>
              <w:adjustRightInd w:val="0"/>
              <w:rPr>
                <w:rFonts w:eastAsia="Times New Roman" w:cstheme="majorBidi"/>
                <w:sz w:val="20"/>
                <w:szCs w:val="20"/>
                <w:lang w:val="en"/>
              </w:rPr>
            </w:pPr>
            <w:r w:rsidRPr="00681A5D">
              <w:rPr>
                <w:rFonts w:cstheme="majorBidi"/>
                <w:sz w:val="20"/>
                <w:szCs w:val="20"/>
              </w:rPr>
              <w:t xml:space="preserve">“attaining full employment within the national labor force, reducing the reliance on foreign labor and developing market-oriented skills among locals”. </w:t>
            </w:r>
          </w:p>
        </w:tc>
        <w:tc>
          <w:tcPr>
            <w:tcW w:w="1473" w:type="pct"/>
          </w:tcPr>
          <w:p w14:paraId="20D38B6A" w14:textId="77777777" w:rsidR="002314B8" w:rsidRPr="00681A5D" w:rsidRDefault="002314B8" w:rsidP="002314B8">
            <w:pPr>
              <w:rPr>
                <w:rFonts w:cstheme="majorBidi"/>
                <w:sz w:val="20"/>
                <w:szCs w:val="20"/>
              </w:rPr>
            </w:pPr>
            <w:r w:rsidRPr="00681A5D">
              <w:rPr>
                <w:rFonts w:cstheme="majorBidi"/>
                <w:sz w:val="20"/>
                <w:szCs w:val="20"/>
              </w:rPr>
              <w:t xml:space="preserve">- Creating employment opportunities for locals. </w:t>
            </w:r>
          </w:p>
          <w:p w14:paraId="6E981E0C" w14:textId="77777777" w:rsidR="002314B8" w:rsidRPr="00681A5D" w:rsidRDefault="002314B8" w:rsidP="002314B8">
            <w:pPr>
              <w:shd w:val="clear" w:color="auto" w:fill="FFFFFF"/>
              <w:rPr>
                <w:rFonts w:cstheme="majorBidi"/>
                <w:sz w:val="20"/>
                <w:szCs w:val="20"/>
              </w:rPr>
            </w:pPr>
            <w:r w:rsidRPr="00681A5D">
              <w:rPr>
                <w:rFonts w:cstheme="majorBidi"/>
                <w:sz w:val="20"/>
                <w:szCs w:val="20"/>
              </w:rPr>
              <w:t xml:space="preserve">- Reducing the reliance on foreign labor. </w:t>
            </w:r>
          </w:p>
          <w:p w14:paraId="5CC5A992" w14:textId="77777777" w:rsidR="002314B8" w:rsidRPr="00681A5D" w:rsidRDefault="002314B8" w:rsidP="002314B8">
            <w:pPr>
              <w:shd w:val="clear" w:color="auto" w:fill="FFFFFF"/>
              <w:rPr>
                <w:rFonts w:cstheme="majorBidi"/>
                <w:sz w:val="20"/>
                <w:szCs w:val="20"/>
              </w:rPr>
            </w:pPr>
            <w:r w:rsidRPr="00681A5D">
              <w:rPr>
                <w:rFonts w:cstheme="majorBidi"/>
                <w:sz w:val="20"/>
                <w:szCs w:val="20"/>
              </w:rPr>
              <w:t xml:space="preserve">- Enhancing employability for local workforce. </w:t>
            </w:r>
          </w:p>
        </w:tc>
        <w:tc>
          <w:tcPr>
            <w:tcW w:w="852" w:type="pct"/>
          </w:tcPr>
          <w:p w14:paraId="26071F95"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Direct intervention (quantity) &amp; indirect intervention (quality)</w:t>
            </w:r>
          </w:p>
          <w:p w14:paraId="7A534CED" w14:textId="77777777" w:rsidR="002314B8" w:rsidRPr="00681A5D" w:rsidRDefault="002314B8" w:rsidP="002314B8">
            <w:pPr>
              <w:rPr>
                <w:rFonts w:cstheme="majorBidi"/>
                <w:sz w:val="20"/>
                <w:szCs w:val="20"/>
              </w:rPr>
            </w:pPr>
            <w:r w:rsidRPr="00681A5D">
              <w:rPr>
                <w:rFonts w:cstheme="majorBidi"/>
                <w:sz w:val="20"/>
                <w:szCs w:val="20"/>
              </w:rPr>
              <w:t>Country-level</w:t>
            </w:r>
          </w:p>
        </w:tc>
      </w:tr>
      <w:tr w:rsidR="00681A5D" w:rsidRPr="00681A5D" w14:paraId="3FE75F32" w14:textId="77777777" w:rsidTr="002314B8">
        <w:tblPrEx>
          <w:jc w:val="left"/>
        </w:tblPrEx>
        <w:trPr>
          <w:trHeight w:val="340"/>
        </w:trPr>
        <w:tc>
          <w:tcPr>
            <w:tcW w:w="543" w:type="pct"/>
          </w:tcPr>
          <w:p w14:paraId="6A7A6242" w14:textId="77777777" w:rsidR="002314B8" w:rsidRPr="00681A5D" w:rsidRDefault="002314B8" w:rsidP="002314B8">
            <w:pPr>
              <w:rPr>
                <w:rFonts w:cstheme="majorBidi"/>
                <w:sz w:val="20"/>
                <w:szCs w:val="20"/>
              </w:rPr>
            </w:pPr>
            <w:r w:rsidRPr="00681A5D">
              <w:rPr>
                <w:rFonts w:cstheme="majorBidi"/>
                <w:sz w:val="20"/>
                <w:szCs w:val="20"/>
              </w:rPr>
              <w:t>Al Ali (2008, p. 368)</w:t>
            </w:r>
          </w:p>
        </w:tc>
        <w:tc>
          <w:tcPr>
            <w:tcW w:w="693" w:type="pct"/>
          </w:tcPr>
          <w:p w14:paraId="74185EC8"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Emiratization (UAE)</w:t>
            </w:r>
          </w:p>
        </w:tc>
        <w:tc>
          <w:tcPr>
            <w:tcW w:w="1439" w:type="pct"/>
          </w:tcPr>
          <w:p w14:paraId="65F91291"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 xml:space="preserve">“a focused social capital program, seeks to overcome structural barriers to Emirati employment in organizations, and address social issues rising from citizens’ entry into the labor market” </w:t>
            </w:r>
          </w:p>
        </w:tc>
        <w:tc>
          <w:tcPr>
            <w:tcW w:w="1473" w:type="pct"/>
          </w:tcPr>
          <w:p w14:paraId="1F4A44E1" w14:textId="77777777" w:rsidR="002314B8" w:rsidRPr="00681A5D" w:rsidRDefault="002314B8" w:rsidP="002314B8">
            <w:pPr>
              <w:rPr>
                <w:rFonts w:cstheme="majorBidi"/>
                <w:sz w:val="20"/>
                <w:szCs w:val="20"/>
              </w:rPr>
            </w:pPr>
            <w:r w:rsidRPr="00681A5D">
              <w:rPr>
                <w:rFonts w:cstheme="majorBidi"/>
                <w:sz w:val="20"/>
                <w:szCs w:val="20"/>
              </w:rPr>
              <w:t>- Adapting workplace for nationals.</w:t>
            </w:r>
          </w:p>
          <w:p w14:paraId="7F413D68" w14:textId="77777777" w:rsidR="002314B8" w:rsidRPr="00681A5D" w:rsidRDefault="002314B8" w:rsidP="002314B8">
            <w:pPr>
              <w:rPr>
                <w:rFonts w:cstheme="majorBidi"/>
                <w:sz w:val="20"/>
                <w:szCs w:val="20"/>
              </w:rPr>
            </w:pPr>
            <w:r w:rsidRPr="00681A5D">
              <w:rPr>
                <w:rFonts w:cstheme="majorBidi"/>
                <w:sz w:val="20"/>
                <w:szCs w:val="20"/>
              </w:rPr>
              <w:t xml:space="preserve">- Investing in education and development of local workforce. </w:t>
            </w:r>
          </w:p>
          <w:p w14:paraId="04DDBE8A" w14:textId="77777777" w:rsidR="002314B8" w:rsidRPr="00681A5D" w:rsidRDefault="002314B8" w:rsidP="002314B8">
            <w:pPr>
              <w:rPr>
                <w:rFonts w:cstheme="majorBidi"/>
                <w:sz w:val="20"/>
                <w:szCs w:val="20"/>
              </w:rPr>
            </w:pPr>
            <w:r w:rsidRPr="00681A5D">
              <w:rPr>
                <w:rFonts w:cstheme="majorBidi"/>
                <w:sz w:val="20"/>
                <w:szCs w:val="20"/>
              </w:rPr>
              <w:t xml:space="preserve">- Addressing social issues related to locals’ entry into the </w:t>
            </w:r>
            <w:r w:rsidRPr="00681A5D">
              <w:rPr>
                <w:rFonts w:cstheme="majorBidi"/>
                <w:sz w:val="20"/>
                <w:szCs w:val="20"/>
              </w:rPr>
              <w:lastRenderedPageBreak/>
              <w:t>labor market (e.g., trust, gender issues and Wasta).</w:t>
            </w:r>
          </w:p>
        </w:tc>
        <w:tc>
          <w:tcPr>
            <w:tcW w:w="852" w:type="pct"/>
          </w:tcPr>
          <w:p w14:paraId="49E35C12" w14:textId="77777777" w:rsidR="002314B8" w:rsidRPr="00681A5D" w:rsidRDefault="002314B8" w:rsidP="002314B8">
            <w:pPr>
              <w:rPr>
                <w:rFonts w:cstheme="majorBidi"/>
                <w:sz w:val="20"/>
                <w:szCs w:val="20"/>
              </w:rPr>
            </w:pPr>
            <w:r w:rsidRPr="00681A5D">
              <w:rPr>
                <w:rFonts w:cstheme="majorBidi"/>
                <w:sz w:val="20"/>
                <w:szCs w:val="20"/>
              </w:rPr>
              <w:lastRenderedPageBreak/>
              <w:t>Indirect intervention (quality)</w:t>
            </w:r>
          </w:p>
          <w:p w14:paraId="324FF143" w14:textId="77777777" w:rsidR="002314B8" w:rsidRPr="00681A5D" w:rsidRDefault="002314B8" w:rsidP="002314B8">
            <w:pPr>
              <w:rPr>
                <w:rFonts w:cstheme="majorBidi"/>
                <w:sz w:val="20"/>
                <w:szCs w:val="20"/>
              </w:rPr>
            </w:pPr>
            <w:r w:rsidRPr="00681A5D">
              <w:rPr>
                <w:rFonts w:cstheme="majorBidi"/>
                <w:sz w:val="20"/>
                <w:szCs w:val="20"/>
              </w:rPr>
              <w:t>Country-level</w:t>
            </w:r>
          </w:p>
        </w:tc>
      </w:tr>
      <w:tr w:rsidR="00681A5D" w:rsidRPr="00681A5D" w14:paraId="79FE52DF" w14:textId="77777777" w:rsidTr="002314B8">
        <w:tblPrEx>
          <w:jc w:val="left"/>
        </w:tblPrEx>
        <w:trPr>
          <w:trHeight w:val="340"/>
        </w:trPr>
        <w:tc>
          <w:tcPr>
            <w:tcW w:w="543" w:type="pct"/>
          </w:tcPr>
          <w:p w14:paraId="2A3BE26C" w14:textId="77777777" w:rsidR="002314B8" w:rsidRPr="00681A5D" w:rsidRDefault="002314B8" w:rsidP="002314B8">
            <w:pPr>
              <w:rPr>
                <w:rFonts w:cstheme="majorBidi"/>
                <w:sz w:val="20"/>
                <w:szCs w:val="20"/>
              </w:rPr>
            </w:pPr>
            <w:r w:rsidRPr="00681A5D">
              <w:rPr>
                <w:rFonts w:cstheme="majorBidi"/>
                <w:sz w:val="20"/>
                <w:szCs w:val="20"/>
              </w:rPr>
              <w:t xml:space="preserve">Forstenlechner et al. (2012, p. 409) </w:t>
            </w:r>
          </w:p>
        </w:tc>
        <w:tc>
          <w:tcPr>
            <w:tcW w:w="693" w:type="pct"/>
          </w:tcPr>
          <w:p w14:paraId="566A1A3B"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Emiratization (UAE)</w:t>
            </w:r>
          </w:p>
        </w:tc>
        <w:tc>
          <w:tcPr>
            <w:tcW w:w="1439" w:type="pct"/>
          </w:tcPr>
          <w:p w14:paraId="3F7D30D6"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 xml:space="preserve">a process to “overhaul educational systems and more closely aligning the skills taught with the needs of the market… [and to] implement a range of direct labor market intervention measures such as setting quotas and the allocation of certain roles to be staffed solely by nationals” </w:t>
            </w:r>
          </w:p>
        </w:tc>
        <w:tc>
          <w:tcPr>
            <w:tcW w:w="1473" w:type="pct"/>
          </w:tcPr>
          <w:p w14:paraId="40C74EB2" w14:textId="77777777" w:rsidR="002314B8" w:rsidRPr="00681A5D" w:rsidRDefault="002314B8" w:rsidP="002314B8">
            <w:pPr>
              <w:shd w:val="clear" w:color="auto" w:fill="FFFFFF"/>
              <w:rPr>
                <w:rFonts w:eastAsia="Times New Roman" w:cstheme="majorBidi"/>
                <w:sz w:val="20"/>
                <w:szCs w:val="20"/>
                <w:lang w:val="en"/>
              </w:rPr>
            </w:pPr>
            <w:r w:rsidRPr="00681A5D">
              <w:rPr>
                <w:rFonts w:eastAsia="Times New Roman" w:cstheme="majorBidi"/>
                <w:sz w:val="20"/>
                <w:szCs w:val="20"/>
                <w:lang w:val="en"/>
              </w:rPr>
              <w:t xml:space="preserve">- Reform </w:t>
            </w:r>
            <w:r w:rsidRPr="00681A5D">
              <w:rPr>
                <w:rFonts w:cstheme="majorBidi"/>
                <w:sz w:val="20"/>
                <w:szCs w:val="20"/>
              </w:rPr>
              <w:t xml:space="preserve">educational systems. </w:t>
            </w:r>
          </w:p>
          <w:p w14:paraId="3922CB0C" w14:textId="77777777" w:rsidR="002314B8" w:rsidRPr="00681A5D" w:rsidRDefault="002314B8" w:rsidP="002314B8">
            <w:pPr>
              <w:shd w:val="clear" w:color="auto" w:fill="FFFFFF"/>
              <w:rPr>
                <w:rFonts w:cstheme="majorBidi"/>
                <w:sz w:val="20"/>
                <w:szCs w:val="20"/>
              </w:rPr>
            </w:pPr>
            <w:r w:rsidRPr="00681A5D">
              <w:rPr>
                <w:rFonts w:eastAsia="Times New Roman" w:cstheme="majorBidi"/>
                <w:sz w:val="20"/>
                <w:szCs w:val="20"/>
                <w:lang w:val="en"/>
              </w:rPr>
              <w:t xml:space="preserve">- Alignment between education and </w:t>
            </w:r>
            <w:r w:rsidRPr="00681A5D">
              <w:rPr>
                <w:rFonts w:cstheme="majorBidi"/>
                <w:sz w:val="20"/>
                <w:szCs w:val="20"/>
              </w:rPr>
              <w:t>skills needed in the market.</w:t>
            </w:r>
          </w:p>
          <w:p w14:paraId="06D450AC" w14:textId="77777777" w:rsidR="002314B8" w:rsidRPr="00681A5D" w:rsidRDefault="002314B8" w:rsidP="002314B8">
            <w:pPr>
              <w:shd w:val="clear" w:color="auto" w:fill="FFFFFF"/>
              <w:rPr>
                <w:rFonts w:eastAsia="Times New Roman" w:cstheme="majorBidi"/>
                <w:sz w:val="20"/>
                <w:szCs w:val="20"/>
                <w:lang w:val="en"/>
              </w:rPr>
            </w:pPr>
            <w:r w:rsidRPr="00681A5D">
              <w:rPr>
                <w:rFonts w:cstheme="majorBidi"/>
                <w:sz w:val="20"/>
                <w:szCs w:val="20"/>
              </w:rPr>
              <w:t xml:space="preserve">- Labor market intervention to implement the localization. </w:t>
            </w:r>
          </w:p>
        </w:tc>
        <w:tc>
          <w:tcPr>
            <w:tcW w:w="852" w:type="pct"/>
          </w:tcPr>
          <w:p w14:paraId="1A278AA3" w14:textId="77777777" w:rsidR="002314B8" w:rsidRPr="00681A5D" w:rsidRDefault="002314B8" w:rsidP="002314B8">
            <w:pPr>
              <w:shd w:val="clear" w:color="auto" w:fill="FFFFFF"/>
              <w:rPr>
                <w:rFonts w:eastAsia="Times New Roman" w:cstheme="majorBidi"/>
                <w:sz w:val="20"/>
                <w:szCs w:val="20"/>
                <w:lang w:val="en"/>
              </w:rPr>
            </w:pPr>
            <w:r w:rsidRPr="00681A5D">
              <w:rPr>
                <w:rFonts w:cstheme="majorBidi"/>
                <w:sz w:val="20"/>
                <w:szCs w:val="20"/>
              </w:rPr>
              <w:t xml:space="preserve">Indirect intervention (quality &amp; direct intervention (quantity) </w:t>
            </w:r>
          </w:p>
        </w:tc>
      </w:tr>
      <w:tr w:rsidR="00681A5D" w:rsidRPr="00681A5D" w14:paraId="69E6B220" w14:textId="77777777" w:rsidTr="002314B8">
        <w:tblPrEx>
          <w:jc w:val="left"/>
        </w:tblPrEx>
        <w:trPr>
          <w:trHeight w:val="340"/>
        </w:trPr>
        <w:tc>
          <w:tcPr>
            <w:tcW w:w="543" w:type="pct"/>
          </w:tcPr>
          <w:p w14:paraId="2CBE360A" w14:textId="77777777" w:rsidR="002314B8" w:rsidRPr="00681A5D" w:rsidRDefault="002314B8" w:rsidP="002314B8">
            <w:pPr>
              <w:rPr>
                <w:rFonts w:cstheme="majorBidi"/>
                <w:noProof/>
                <w:sz w:val="20"/>
                <w:szCs w:val="20"/>
              </w:rPr>
            </w:pPr>
            <w:r w:rsidRPr="00681A5D">
              <w:rPr>
                <w:rFonts w:cstheme="majorBidi"/>
                <w:noProof/>
                <w:sz w:val="20"/>
                <w:szCs w:val="20"/>
              </w:rPr>
              <w:t>Toledo (2013, p. 40)</w:t>
            </w:r>
          </w:p>
        </w:tc>
        <w:tc>
          <w:tcPr>
            <w:tcW w:w="693" w:type="pct"/>
          </w:tcPr>
          <w:p w14:paraId="182BEF62"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Emiratization (UAE)</w:t>
            </w:r>
          </w:p>
        </w:tc>
        <w:tc>
          <w:tcPr>
            <w:tcW w:w="1439" w:type="pct"/>
          </w:tcPr>
          <w:p w14:paraId="688B3C98"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“a government policy designed to increase the participation of native workers in the production of goods and services in the private sector”.</w:t>
            </w:r>
          </w:p>
        </w:tc>
        <w:tc>
          <w:tcPr>
            <w:tcW w:w="1473" w:type="pct"/>
          </w:tcPr>
          <w:p w14:paraId="40A083B0" w14:textId="77777777" w:rsidR="002314B8" w:rsidRPr="00681A5D" w:rsidRDefault="002314B8" w:rsidP="002314B8">
            <w:pPr>
              <w:shd w:val="clear" w:color="auto" w:fill="FFFFFF"/>
              <w:rPr>
                <w:rFonts w:eastAsia="Times New Roman" w:cstheme="majorBidi"/>
                <w:sz w:val="20"/>
                <w:szCs w:val="20"/>
                <w:lang w:val="en"/>
              </w:rPr>
            </w:pPr>
            <w:r w:rsidRPr="00681A5D">
              <w:rPr>
                <w:rFonts w:cstheme="majorBidi"/>
                <w:sz w:val="20"/>
                <w:szCs w:val="20"/>
              </w:rPr>
              <w:t xml:space="preserve">- Planned replacement in specific sectors. </w:t>
            </w:r>
          </w:p>
        </w:tc>
        <w:tc>
          <w:tcPr>
            <w:tcW w:w="852" w:type="pct"/>
          </w:tcPr>
          <w:p w14:paraId="68E8C310" w14:textId="77777777" w:rsidR="002314B8" w:rsidRPr="00681A5D" w:rsidRDefault="002314B8" w:rsidP="002314B8">
            <w:pPr>
              <w:shd w:val="clear" w:color="auto" w:fill="FFFFFF"/>
              <w:rPr>
                <w:rFonts w:cstheme="majorBidi"/>
                <w:sz w:val="20"/>
                <w:szCs w:val="20"/>
              </w:rPr>
            </w:pPr>
            <w:r w:rsidRPr="00681A5D">
              <w:rPr>
                <w:rFonts w:cstheme="majorBidi"/>
                <w:sz w:val="20"/>
                <w:szCs w:val="20"/>
              </w:rPr>
              <w:t xml:space="preserve">Direct intervention (quantity) </w:t>
            </w:r>
          </w:p>
          <w:p w14:paraId="44902BA2" w14:textId="77777777" w:rsidR="002314B8" w:rsidRPr="00681A5D" w:rsidRDefault="002314B8" w:rsidP="002314B8">
            <w:pPr>
              <w:shd w:val="clear" w:color="auto" w:fill="FFFFFF"/>
              <w:rPr>
                <w:rFonts w:cstheme="majorBidi"/>
                <w:sz w:val="20"/>
                <w:szCs w:val="20"/>
              </w:rPr>
            </w:pPr>
            <w:r w:rsidRPr="00681A5D">
              <w:rPr>
                <w:rFonts w:cstheme="majorBidi"/>
                <w:sz w:val="20"/>
                <w:szCs w:val="20"/>
              </w:rPr>
              <w:t>Country-level</w:t>
            </w:r>
          </w:p>
        </w:tc>
      </w:tr>
      <w:tr w:rsidR="00681A5D" w:rsidRPr="00681A5D" w14:paraId="13C13156" w14:textId="77777777" w:rsidTr="002314B8">
        <w:tblPrEx>
          <w:jc w:val="left"/>
        </w:tblPrEx>
        <w:trPr>
          <w:trHeight w:val="340"/>
        </w:trPr>
        <w:tc>
          <w:tcPr>
            <w:tcW w:w="543" w:type="pct"/>
          </w:tcPr>
          <w:p w14:paraId="524C7261" w14:textId="77777777" w:rsidR="002314B8" w:rsidRPr="00681A5D" w:rsidRDefault="002314B8" w:rsidP="002314B8">
            <w:pPr>
              <w:rPr>
                <w:rFonts w:cstheme="majorBidi"/>
                <w:sz w:val="20"/>
                <w:szCs w:val="20"/>
              </w:rPr>
            </w:pPr>
            <w:r w:rsidRPr="00681A5D">
              <w:rPr>
                <w:rFonts w:cstheme="majorBidi"/>
                <w:noProof/>
                <w:sz w:val="20"/>
                <w:szCs w:val="20"/>
              </w:rPr>
              <w:t>Abaker, Al-Titi, &amp; Al-Nasr (2019, p. 458)</w:t>
            </w:r>
          </w:p>
        </w:tc>
        <w:tc>
          <w:tcPr>
            <w:tcW w:w="693" w:type="pct"/>
          </w:tcPr>
          <w:p w14:paraId="59CCDDA3"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Saudization (KSA)</w:t>
            </w:r>
          </w:p>
        </w:tc>
        <w:tc>
          <w:tcPr>
            <w:tcW w:w="1439" w:type="pct"/>
          </w:tcPr>
          <w:p w14:paraId="235F8D5C" w14:textId="77777777" w:rsidR="002314B8" w:rsidRPr="00681A5D" w:rsidRDefault="002314B8" w:rsidP="002314B8">
            <w:pPr>
              <w:autoSpaceDE w:val="0"/>
              <w:autoSpaceDN w:val="0"/>
              <w:adjustRightInd w:val="0"/>
              <w:rPr>
                <w:rFonts w:cstheme="majorBidi"/>
                <w:sz w:val="20"/>
                <w:szCs w:val="20"/>
              </w:rPr>
            </w:pPr>
            <w:r w:rsidRPr="00681A5D">
              <w:rPr>
                <w:rFonts w:cstheme="majorBidi"/>
                <w:sz w:val="20"/>
                <w:szCs w:val="20"/>
              </w:rPr>
              <w:t xml:space="preserve">A policy that includes “restrictions to recruiting expatriates in the public sector as well as private companies in order to reduce foreign employees and rely more on locals”. </w:t>
            </w:r>
          </w:p>
        </w:tc>
        <w:tc>
          <w:tcPr>
            <w:tcW w:w="1473" w:type="pct"/>
          </w:tcPr>
          <w:p w14:paraId="23BEBF6A" w14:textId="77777777" w:rsidR="002314B8" w:rsidRPr="00681A5D" w:rsidRDefault="002314B8" w:rsidP="002314B8">
            <w:pPr>
              <w:shd w:val="clear" w:color="auto" w:fill="FFFFFF"/>
              <w:rPr>
                <w:rFonts w:eastAsia="Times New Roman" w:cstheme="majorBidi"/>
                <w:sz w:val="20"/>
                <w:szCs w:val="20"/>
                <w:lang w:val="en"/>
              </w:rPr>
            </w:pPr>
            <w:r w:rsidRPr="00681A5D">
              <w:rPr>
                <w:rFonts w:eastAsia="Times New Roman" w:cstheme="majorBidi"/>
                <w:sz w:val="20"/>
                <w:szCs w:val="20"/>
                <w:lang w:val="en"/>
              </w:rPr>
              <w:t xml:space="preserve">- Limit the reliance on </w:t>
            </w:r>
            <w:r w:rsidRPr="00681A5D">
              <w:rPr>
                <w:rFonts w:cstheme="majorBidi"/>
                <w:sz w:val="20"/>
                <w:szCs w:val="20"/>
              </w:rPr>
              <w:t xml:space="preserve">expatriates’ </w:t>
            </w:r>
            <w:r w:rsidRPr="00681A5D">
              <w:rPr>
                <w:rFonts w:eastAsia="Times New Roman" w:cstheme="majorBidi"/>
                <w:sz w:val="20"/>
                <w:szCs w:val="20"/>
                <w:lang w:val="en"/>
              </w:rPr>
              <w:t xml:space="preserve">workforce. </w:t>
            </w:r>
          </w:p>
          <w:p w14:paraId="67C219CD" w14:textId="77777777" w:rsidR="002314B8" w:rsidRPr="00681A5D" w:rsidRDefault="002314B8" w:rsidP="002314B8">
            <w:pPr>
              <w:shd w:val="clear" w:color="auto" w:fill="FFFFFF"/>
              <w:rPr>
                <w:rFonts w:eastAsia="Times New Roman" w:cstheme="majorBidi"/>
                <w:sz w:val="20"/>
                <w:szCs w:val="20"/>
                <w:lang w:val="en"/>
              </w:rPr>
            </w:pPr>
            <w:r w:rsidRPr="00681A5D">
              <w:rPr>
                <w:rFonts w:cstheme="majorBidi"/>
                <w:sz w:val="20"/>
                <w:szCs w:val="20"/>
              </w:rPr>
              <w:t>- Planned replacement in specific sectors, mainly in the private sector.</w:t>
            </w:r>
          </w:p>
        </w:tc>
        <w:tc>
          <w:tcPr>
            <w:tcW w:w="852" w:type="pct"/>
          </w:tcPr>
          <w:p w14:paraId="1C64B494" w14:textId="77777777" w:rsidR="002314B8" w:rsidRPr="00681A5D" w:rsidRDefault="002314B8" w:rsidP="002314B8">
            <w:pPr>
              <w:shd w:val="clear" w:color="auto" w:fill="FFFFFF"/>
              <w:rPr>
                <w:rFonts w:cstheme="majorBidi"/>
                <w:sz w:val="20"/>
                <w:szCs w:val="20"/>
              </w:rPr>
            </w:pPr>
            <w:r w:rsidRPr="00681A5D">
              <w:rPr>
                <w:rFonts w:cstheme="majorBidi"/>
                <w:sz w:val="20"/>
                <w:szCs w:val="20"/>
              </w:rPr>
              <w:t xml:space="preserve">Direct intervention (quantity) </w:t>
            </w:r>
          </w:p>
          <w:p w14:paraId="5E7042D8" w14:textId="77777777" w:rsidR="002314B8" w:rsidRPr="00681A5D" w:rsidRDefault="002314B8" w:rsidP="002314B8">
            <w:pPr>
              <w:shd w:val="clear" w:color="auto" w:fill="FFFFFF"/>
              <w:rPr>
                <w:rFonts w:eastAsia="Times New Roman" w:cstheme="majorBidi"/>
                <w:sz w:val="20"/>
                <w:szCs w:val="20"/>
                <w:lang w:val="en"/>
              </w:rPr>
            </w:pPr>
            <w:r w:rsidRPr="00681A5D">
              <w:rPr>
                <w:rFonts w:cstheme="majorBidi"/>
                <w:sz w:val="20"/>
                <w:szCs w:val="20"/>
              </w:rPr>
              <w:t>Country-level</w:t>
            </w:r>
          </w:p>
        </w:tc>
      </w:tr>
    </w:tbl>
    <w:p w14:paraId="758E740D" w14:textId="77777777" w:rsidR="002314B8" w:rsidRPr="00681A5D" w:rsidRDefault="002314B8" w:rsidP="002314B8">
      <w:pPr>
        <w:spacing w:line="240" w:lineRule="auto"/>
        <w:rPr>
          <w:szCs w:val="24"/>
        </w:rPr>
      </w:pPr>
      <w:r w:rsidRPr="00681A5D">
        <w:rPr>
          <w:szCs w:val="24"/>
        </w:rPr>
        <w:t xml:space="preserve">'Source: Created by authors </w:t>
      </w:r>
    </w:p>
    <w:p w14:paraId="19CE33B3" w14:textId="3B85533A" w:rsidR="009A2E4F" w:rsidRPr="00681A5D" w:rsidRDefault="009A2E4F" w:rsidP="009A2E4F">
      <w:pPr>
        <w:spacing w:line="240" w:lineRule="auto"/>
        <w:rPr>
          <w:szCs w:val="24"/>
        </w:rPr>
      </w:pPr>
    </w:p>
    <w:p w14:paraId="65D26A8F" w14:textId="77777777" w:rsidR="009A2E4F" w:rsidRPr="00681A5D" w:rsidRDefault="009A2E4F" w:rsidP="00B432F3">
      <w:pPr>
        <w:spacing w:line="240" w:lineRule="auto"/>
        <w:rPr>
          <w:szCs w:val="24"/>
        </w:rPr>
        <w:sectPr w:rsidR="009A2E4F" w:rsidRPr="00681A5D" w:rsidSect="00327144">
          <w:pgSz w:w="12240" w:h="15840"/>
          <w:pgMar w:top="1440" w:right="1440" w:bottom="1440" w:left="1440" w:header="720" w:footer="720" w:gutter="0"/>
          <w:cols w:space="720"/>
          <w:docGrid w:linePitch="360"/>
        </w:sectPr>
      </w:pPr>
    </w:p>
    <w:p w14:paraId="3869A943" w14:textId="355B23A1" w:rsidR="00B432F3" w:rsidRPr="00681A5D" w:rsidRDefault="00B432F3" w:rsidP="00B432F3">
      <w:pPr>
        <w:spacing w:line="480" w:lineRule="auto"/>
        <w:jc w:val="both"/>
        <w:rPr>
          <w:rFonts w:ascii="Times New Roman" w:hAnsi="Times New Roman" w:cs="Times New Roman"/>
          <w:b/>
          <w:bCs/>
          <w:szCs w:val="24"/>
        </w:rPr>
      </w:pPr>
      <w:r w:rsidRPr="00681A5D">
        <w:rPr>
          <w:rFonts w:ascii="Times New Roman" w:hAnsi="Times New Roman" w:cs="Times New Roman"/>
          <w:b/>
          <w:bCs/>
          <w:szCs w:val="24"/>
        </w:rPr>
        <w:lastRenderedPageBreak/>
        <w:t>References</w:t>
      </w:r>
    </w:p>
    <w:p w14:paraId="3B709431" w14:textId="77777777" w:rsidR="00E5240A" w:rsidRPr="00681A5D" w:rsidRDefault="00E5240A" w:rsidP="00E5240A">
      <w:pPr>
        <w:pStyle w:val="EndNoteBibliography"/>
        <w:spacing w:after="0"/>
        <w:ind w:left="720" w:hanging="720"/>
        <w:rPr>
          <w:sz w:val="22"/>
        </w:rPr>
      </w:pPr>
      <w:r w:rsidRPr="00681A5D">
        <w:rPr>
          <w:sz w:val="22"/>
        </w:rPr>
        <w:t xml:space="preserve">Abaker, M.-O. S. M., Al-Titi, O. A. K., &amp; Al-Nasr, N. S. 2019. Organizational policies and diversity management in Saudi Arabia. </w:t>
      </w:r>
      <w:r w:rsidRPr="00681A5D">
        <w:rPr>
          <w:b/>
          <w:i/>
          <w:sz w:val="22"/>
        </w:rPr>
        <w:t>Employee Relations: The International Journal</w:t>
      </w:r>
      <w:r w:rsidRPr="00681A5D">
        <w:rPr>
          <w:sz w:val="22"/>
        </w:rPr>
        <w:t>, 41(3): 454-474.</w:t>
      </w:r>
    </w:p>
    <w:p w14:paraId="68F1F8A2" w14:textId="77777777" w:rsidR="00E5240A" w:rsidRPr="00681A5D" w:rsidRDefault="00E5240A" w:rsidP="00E5240A">
      <w:pPr>
        <w:pStyle w:val="EndNoteBibliography"/>
        <w:ind w:left="720" w:hanging="720"/>
        <w:rPr>
          <w:sz w:val="22"/>
        </w:rPr>
      </w:pPr>
      <w:r w:rsidRPr="00681A5D">
        <w:rPr>
          <w:sz w:val="22"/>
        </w:rPr>
        <w:t xml:space="preserve">Abdalla, I. M., Al-Waqfi, M. A., Harb, N., Hijazi, R. H., &amp; Zoubeidi, T. 2010. Labour policy and determinants of employment and wages in a developing economy with labour shortage. </w:t>
      </w:r>
      <w:r w:rsidRPr="00681A5D">
        <w:rPr>
          <w:b/>
          <w:bCs/>
          <w:i/>
          <w:iCs/>
          <w:sz w:val="22"/>
        </w:rPr>
        <w:t>Labour</w:t>
      </w:r>
      <w:r w:rsidRPr="00681A5D">
        <w:rPr>
          <w:sz w:val="22"/>
        </w:rPr>
        <w:t>, 24(2): 163-177.</w:t>
      </w:r>
    </w:p>
    <w:p w14:paraId="25DC6114" w14:textId="77777777" w:rsidR="00E5240A" w:rsidRPr="00681A5D" w:rsidRDefault="00E5240A" w:rsidP="00E5240A">
      <w:pPr>
        <w:pStyle w:val="EndNoteBibliography"/>
        <w:ind w:left="720" w:hanging="720"/>
        <w:rPr>
          <w:sz w:val="22"/>
        </w:rPr>
      </w:pPr>
      <w:r w:rsidRPr="00681A5D">
        <w:rPr>
          <w:sz w:val="22"/>
        </w:rPr>
        <w:t xml:space="preserve">Achoui, M. M. 2009. Human resource development in Gulf countries: An analysis of the trends and challenges facing Saudi Arabia. </w:t>
      </w:r>
      <w:r w:rsidRPr="00681A5D">
        <w:rPr>
          <w:b/>
          <w:bCs/>
          <w:i/>
          <w:iCs/>
          <w:sz w:val="22"/>
        </w:rPr>
        <w:t>Human Resource Development International</w:t>
      </w:r>
      <w:r w:rsidRPr="00681A5D">
        <w:rPr>
          <w:sz w:val="22"/>
        </w:rPr>
        <w:t>, 12(1): 35-46.</w:t>
      </w:r>
    </w:p>
    <w:p w14:paraId="12850A45" w14:textId="77777777" w:rsidR="00E5240A" w:rsidRPr="00681A5D" w:rsidRDefault="00E5240A" w:rsidP="00E5240A">
      <w:pPr>
        <w:pStyle w:val="EndNoteBibliography"/>
        <w:spacing w:after="0"/>
        <w:ind w:left="720" w:hanging="720"/>
        <w:rPr>
          <w:sz w:val="22"/>
        </w:rPr>
      </w:pPr>
      <w:r w:rsidRPr="00681A5D">
        <w:rPr>
          <w:sz w:val="22"/>
        </w:rPr>
        <w:t xml:space="preserve">Al‐Ali, J. 2008. Emiratisation: drawing UAE nationals into their surging economy. </w:t>
      </w:r>
      <w:r w:rsidRPr="00681A5D">
        <w:rPr>
          <w:b/>
          <w:i/>
          <w:sz w:val="22"/>
        </w:rPr>
        <w:t>International Journal of Sociology and Social Policy</w:t>
      </w:r>
      <w:r w:rsidRPr="00681A5D">
        <w:rPr>
          <w:sz w:val="22"/>
        </w:rPr>
        <w:t>, 28(9/10): 365-379.</w:t>
      </w:r>
    </w:p>
    <w:p w14:paraId="14E7AFEB" w14:textId="77777777" w:rsidR="00E5240A" w:rsidRPr="00681A5D" w:rsidRDefault="00E5240A" w:rsidP="00E5240A">
      <w:pPr>
        <w:pStyle w:val="EndNoteBibliography"/>
        <w:ind w:left="720" w:hanging="720"/>
        <w:rPr>
          <w:sz w:val="22"/>
        </w:rPr>
      </w:pPr>
      <w:r w:rsidRPr="00681A5D">
        <w:rPr>
          <w:sz w:val="22"/>
        </w:rPr>
        <w:t xml:space="preserve">Al-Asfour, A., &amp; Khan, S. A. 2014. Workforce localization in the Kingdom of Saudi Arabia: issues and challenges. </w:t>
      </w:r>
      <w:r w:rsidRPr="00681A5D">
        <w:rPr>
          <w:b/>
          <w:bCs/>
          <w:i/>
          <w:iCs/>
          <w:sz w:val="22"/>
        </w:rPr>
        <w:t>Human Resource Development International</w:t>
      </w:r>
      <w:r w:rsidRPr="00681A5D">
        <w:rPr>
          <w:sz w:val="22"/>
        </w:rPr>
        <w:t>, 17(2): 243-253.</w:t>
      </w:r>
    </w:p>
    <w:p w14:paraId="17547C5A" w14:textId="77777777" w:rsidR="00E5240A" w:rsidRPr="00681A5D" w:rsidRDefault="00E5240A" w:rsidP="00E5240A">
      <w:pPr>
        <w:pStyle w:val="EndNoteBibliography"/>
        <w:spacing w:after="0"/>
        <w:ind w:left="720" w:hanging="720"/>
        <w:rPr>
          <w:sz w:val="22"/>
        </w:rPr>
      </w:pPr>
      <w:r w:rsidRPr="00681A5D">
        <w:rPr>
          <w:sz w:val="22"/>
        </w:rPr>
        <w:t xml:space="preserve">Al-Dosary, A. S. 2004. HRD or manpower policy? Options for government intervention in the local labor market that depends upon a foreign labor force: The Saudi Arabian perspective. </w:t>
      </w:r>
      <w:r w:rsidRPr="00681A5D">
        <w:rPr>
          <w:b/>
          <w:i/>
          <w:sz w:val="22"/>
        </w:rPr>
        <w:t>Human Resource Development International</w:t>
      </w:r>
      <w:r w:rsidRPr="00681A5D">
        <w:rPr>
          <w:sz w:val="22"/>
        </w:rPr>
        <w:t>, 7(1): 123-135.</w:t>
      </w:r>
    </w:p>
    <w:p w14:paraId="1F334218" w14:textId="77777777" w:rsidR="00E5240A" w:rsidRPr="00681A5D" w:rsidRDefault="00E5240A" w:rsidP="00E5240A">
      <w:pPr>
        <w:pStyle w:val="EndNoteBibliography"/>
        <w:spacing w:after="0"/>
        <w:ind w:left="720" w:hanging="720"/>
        <w:rPr>
          <w:sz w:val="22"/>
        </w:rPr>
      </w:pPr>
      <w:r w:rsidRPr="00681A5D">
        <w:rPr>
          <w:sz w:val="22"/>
        </w:rPr>
        <w:t xml:space="preserve">Al-Dosary, A. S., &amp; Rahman, S. M. 2005. Saudization (localization): A critical review. </w:t>
      </w:r>
      <w:r w:rsidRPr="00681A5D">
        <w:rPr>
          <w:b/>
          <w:i/>
          <w:sz w:val="22"/>
        </w:rPr>
        <w:t>Human Resource Development International</w:t>
      </w:r>
      <w:r w:rsidRPr="00681A5D">
        <w:rPr>
          <w:sz w:val="22"/>
        </w:rPr>
        <w:t>, 8(4): 495-502.</w:t>
      </w:r>
    </w:p>
    <w:p w14:paraId="0C7B4B71" w14:textId="77777777" w:rsidR="00E5240A" w:rsidRPr="00681A5D" w:rsidRDefault="00E5240A" w:rsidP="00E5240A">
      <w:pPr>
        <w:pStyle w:val="EndNoteBibliography"/>
        <w:ind w:left="720" w:hanging="720"/>
        <w:rPr>
          <w:sz w:val="22"/>
        </w:rPr>
      </w:pPr>
      <w:r w:rsidRPr="00681A5D">
        <w:rPr>
          <w:sz w:val="22"/>
        </w:rPr>
        <w:t xml:space="preserve">Al-Dosary, A. S., Rahman, S. M., &amp; Aina, Y. A. 2006. A communicative planning approach to combat graduate unemployment in Saudi Arabia. </w:t>
      </w:r>
      <w:r w:rsidRPr="00681A5D">
        <w:rPr>
          <w:b/>
          <w:bCs/>
          <w:i/>
          <w:iCs/>
          <w:sz w:val="22"/>
        </w:rPr>
        <w:t>Human Resource Development International</w:t>
      </w:r>
      <w:r w:rsidRPr="00681A5D">
        <w:rPr>
          <w:sz w:val="22"/>
        </w:rPr>
        <w:t>, 9(3): 397-414.</w:t>
      </w:r>
    </w:p>
    <w:p w14:paraId="7109F4C8" w14:textId="77777777" w:rsidR="00E5240A" w:rsidRPr="00681A5D" w:rsidRDefault="00E5240A" w:rsidP="00E5240A">
      <w:pPr>
        <w:pStyle w:val="EndNoteBibliography"/>
        <w:spacing w:after="0"/>
        <w:ind w:left="720" w:hanging="720"/>
        <w:rPr>
          <w:sz w:val="22"/>
        </w:rPr>
      </w:pPr>
      <w:r w:rsidRPr="00681A5D">
        <w:rPr>
          <w:sz w:val="22"/>
        </w:rPr>
        <w:t xml:space="preserve">Al-Harbi, K. M. A.-S. 1997. Markov analysis of Saudization in engineering companies. </w:t>
      </w:r>
      <w:r w:rsidRPr="00681A5D">
        <w:rPr>
          <w:b/>
          <w:i/>
          <w:sz w:val="22"/>
        </w:rPr>
        <w:t>Journal of Management in Engineering</w:t>
      </w:r>
      <w:r w:rsidRPr="00681A5D">
        <w:rPr>
          <w:sz w:val="22"/>
        </w:rPr>
        <w:t>, 13(2): 87-91.</w:t>
      </w:r>
    </w:p>
    <w:p w14:paraId="2600887B" w14:textId="77777777" w:rsidR="00E5240A" w:rsidRPr="00681A5D" w:rsidRDefault="00E5240A" w:rsidP="00E5240A">
      <w:pPr>
        <w:pStyle w:val="EndNoteBibliography"/>
        <w:ind w:left="720" w:hanging="720"/>
        <w:rPr>
          <w:sz w:val="22"/>
        </w:rPr>
      </w:pPr>
      <w:r w:rsidRPr="00681A5D">
        <w:rPr>
          <w:sz w:val="22"/>
        </w:rPr>
        <w:t>Al Muqarshi, A. 2022. Outsourcing, national diversity and transience: the reality of social identity in an ELT context in Omani higher education. International Journal of Qualitative Studies in Education: 1-17.</w:t>
      </w:r>
    </w:p>
    <w:p w14:paraId="7D8098D8" w14:textId="77777777" w:rsidR="00E5240A" w:rsidRPr="00681A5D" w:rsidRDefault="00E5240A" w:rsidP="00E5240A">
      <w:pPr>
        <w:pStyle w:val="EndNoteBibliography"/>
        <w:spacing w:after="0"/>
        <w:ind w:left="720" w:hanging="720"/>
        <w:rPr>
          <w:b/>
          <w:bCs/>
          <w:i/>
          <w:iCs/>
          <w:sz w:val="22"/>
        </w:rPr>
      </w:pPr>
      <w:r w:rsidRPr="00681A5D">
        <w:rPr>
          <w:sz w:val="22"/>
        </w:rPr>
        <w:t xml:space="preserve">Al-Mutairi, A., Naser, K., &amp; Fayez, F. 2019. Factors discourage Kuwaiti employees to participate in the private sector labour force (Kuwaitization). </w:t>
      </w:r>
      <w:r w:rsidRPr="00681A5D">
        <w:rPr>
          <w:b/>
          <w:bCs/>
          <w:i/>
          <w:iCs/>
          <w:sz w:val="22"/>
        </w:rPr>
        <w:t>International Journal of Organizational Analysis.</w:t>
      </w:r>
    </w:p>
    <w:p w14:paraId="49747F38" w14:textId="77777777" w:rsidR="00E5240A" w:rsidRPr="00681A5D" w:rsidRDefault="00E5240A" w:rsidP="00E5240A">
      <w:pPr>
        <w:pStyle w:val="EndNoteBibliography"/>
        <w:spacing w:after="0"/>
        <w:ind w:left="720" w:hanging="720"/>
        <w:rPr>
          <w:sz w:val="22"/>
        </w:rPr>
      </w:pPr>
      <w:r w:rsidRPr="00681A5D">
        <w:rPr>
          <w:sz w:val="22"/>
        </w:rPr>
        <w:t xml:space="preserve">Al-Waqfi, M. A., &amp; Abdalla Al-faki, I. 2015. Gender-based differences in employment conditions of local and expatriate workers in the GCC context. </w:t>
      </w:r>
      <w:r w:rsidRPr="00681A5D">
        <w:rPr>
          <w:b/>
          <w:i/>
          <w:sz w:val="22"/>
        </w:rPr>
        <w:t>International Journal of Manpower</w:t>
      </w:r>
      <w:r w:rsidRPr="00681A5D">
        <w:rPr>
          <w:sz w:val="22"/>
        </w:rPr>
        <w:t>, 36(3): 397-415.</w:t>
      </w:r>
    </w:p>
    <w:p w14:paraId="15415ECA" w14:textId="77777777" w:rsidR="00E5240A" w:rsidRPr="00681A5D" w:rsidRDefault="00E5240A" w:rsidP="00E5240A">
      <w:pPr>
        <w:pStyle w:val="EndNoteBibliography"/>
        <w:ind w:left="720" w:hanging="720"/>
        <w:rPr>
          <w:sz w:val="22"/>
        </w:rPr>
      </w:pPr>
      <w:r w:rsidRPr="00681A5D">
        <w:rPr>
          <w:sz w:val="22"/>
        </w:rPr>
        <w:t xml:space="preserve">Al-Waqfi, M. A., &amp; Forstenlechner, I. 2010. Stereotyping of citizens in an expatriate-dominated labour market: Implications for workforce localisation policy. </w:t>
      </w:r>
      <w:r w:rsidRPr="00681A5D">
        <w:rPr>
          <w:b/>
          <w:bCs/>
          <w:i/>
          <w:iCs/>
          <w:sz w:val="22"/>
        </w:rPr>
        <w:t>Employee Relations: The International Journal</w:t>
      </w:r>
      <w:r w:rsidRPr="00681A5D">
        <w:rPr>
          <w:sz w:val="22"/>
        </w:rPr>
        <w:t>, 32(4): 364-381.</w:t>
      </w:r>
    </w:p>
    <w:p w14:paraId="07DE1DE3" w14:textId="77777777" w:rsidR="00E5240A" w:rsidRPr="00681A5D" w:rsidRDefault="00E5240A" w:rsidP="00E5240A">
      <w:pPr>
        <w:pStyle w:val="EndNoteBibliography"/>
        <w:ind w:left="720" w:hanging="720"/>
        <w:rPr>
          <w:sz w:val="22"/>
        </w:rPr>
      </w:pPr>
      <w:r w:rsidRPr="00681A5D">
        <w:rPr>
          <w:sz w:val="22"/>
        </w:rPr>
        <w:t xml:space="preserve">Al‐Waqfi, M., A., &amp; Forstenlechner, I. 2012. Of private sector fear and prejudice: The case of young citizens in an oil‐rich Arabian Gulf economy. </w:t>
      </w:r>
      <w:r w:rsidRPr="00681A5D">
        <w:rPr>
          <w:b/>
          <w:bCs/>
          <w:i/>
          <w:iCs/>
          <w:sz w:val="22"/>
        </w:rPr>
        <w:t>Personnel Review</w:t>
      </w:r>
      <w:r w:rsidRPr="00681A5D">
        <w:rPr>
          <w:sz w:val="22"/>
        </w:rPr>
        <w:t>, 41(5): 609-629.</w:t>
      </w:r>
    </w:p>
    <w:p w14:paraId="6F2D5146" w14:textId="77777777" w:rsidR="00E5240A" w:rsidRPr="00681A5D" w:rsidRDefault="00E5240A" w:rsidP="00E5240A">
      <w:pPr>
        <w:pStyle w:val="EndNoteBibliography"/>
        <w:spacing w:after="0"/>
        <w:ind w:left="720" w:hanging="720"/>
        <w:rPr>
          <w:sz w:val="22"/>
        </w:rPr>
      </w:pPr>
      <w:r w:rsidRPr="00681A5D">
        <w:rPr>
          <w:sz w:val="22"/>
        </w:rPr>
        <w:t xml:space="preserve">Al-Waqfi, M. A., &amp; Forstenlechner, I. 2014. Barriers to Emiratization: The role of policy design and institutional environment in determining the effectiveness of Emiratization. </w:t>
      </w:r>
      <w:r w:rsidRPr="00681A5D">
        <w:rPr>
          <w:b/>
          <w:i/>
          <w:sz w:val="22"/>
        </w:rPr>
        <w:t>The International Journal of Human Resource Management</w:t>
      </w:r>
      <w:r w:rsidRPr="00681A5D">
        <w:rPr>
          <w:sz w:val="22"/>
        </w:rPr>
        <w:t>, 25(2): 167-189.</w:t>
      </w:r>
    </w:p>
    <w:p w14:paraId="3893D308" w14:textId="77777777" w:rsidR="00E5240A" w:rsidRPr="00681A5D" w:rsidRDefault="00E5240A" w:rsidP="00E5240A">
      <w:pPr>
        <w:pStyle w:val="EndNoteBibliography"/>
        <w:spacing w:after="0"/>
        <w:ind w:left="720" w:hanging="720"/>
        <w:rPr>
          <w:sz w:val="22"/>
        </w:rPr>
      </w:pPr>
      <w:r w:rsidRPr="00681A5D">
        <w:rPr>
          <w:sz w:val="22"/>
        </w:rPr>
        <w:t xml:space="preserve">Albejaidi, F., &amp; Nair, K. S. 2019. Building the health workforce: Saudi Arabia's challenges in achieving Vision 2030. </w:t>
      </w:r>
      <w:r w:rsidRPr="00681A5D">
        <w:rPr>
          <w:b/>
          <w:i/>
          <w:sz w:val="22"/>
        </w:rPr>
        <w:t>The International Journal of Health Planning and Management</w:t>
      </w:r>
      <w:r w:rsidRPr="00681A5D">
        <w:rPr>
          <w:sz w:val="22"/>
        </w:rPr>
        <w:t>, 34(4): e1405-e1416.</w:t>
      </w:r>
    </w:p>
    <w:p w14:paraId="1A13A344" w14:textId="77777777" w:rsidR="00E5240A" w:rsidRPr="00681A5D" w:rsidRDefault="00E5240A" w:rsidP="00E5240A">
      <w:pPr>
        <w:pStyle w:val="EndNoteBibliography"/>
        <w:ind w:left="720" w:hanging="720"/>
        <w:rPr>
          <w:sz w:val="22"/>
        </w:rPr>
      </w:pPr>
      <w:r w:rsidRPr="00681A5D">
        <w:rPr>
          <w:sz w:val="22"/>
        </w:rPr>
        <w:lastRenderedPageBreak/>
        <w:t>Aldossari, M., &amp; Robertson, M. 2016. The role of wasta in repatriates’ perceptions of a breach to the psychological contract: A Saudi Arabian case study. The International Journal of Human Resource Management, 27(16): 1854-1873.</w:t>
      </w:r>
    </w:p>
    <w:p w14:paraId="7E6B1482" w14:textId="77777777" w:rsidR="00E5240A" w:rsidRPr="00681A5D" w:rsidRDefault="00E5240A" w:rsidP="00E5240A">
      <w:pPr>
        <w:pStyle w:val="EndNoteBibliography"/>
        <w:spacing w:after="0"/>
        <w:ind w:left="720" w:hanging="720"/>
        <w:rPr>
          <w:sz w:val="22"/>
        </w:rPr>
      </w:pPr>
      <w:r w:rsidRPr="00681A5D">
        <w:rPr>
          <w:sz w:val="22"/>
        </w:rPr>
        <w:t xml:space="preserve">Alfarhan, U. F., &amp; Al-Busaidi, S. 2018. A “catch-22”: self-inflicted failure of GCC nationalization policies. </w:t>
      </w:r>
      <w:r w:rsidRPr="00681A5D">
        <w:rPr>
          <w:b/>
          <w:i/>
          <w:sz w:val="22"/>
        </w:rPr>
        <w:t>International Journal of Manpower</w:t>
      </w:r>
      <w:r w:rsidRPr="00681A5D">
        <w:rPr>
          <w:sz w:val="22"/>
        </w:rPr>
        <w:t>, 39(4): 637-655.</w:t>
      </w:r>
    </w:p>
    <w:p w14:paraId="6CFEB0E4" w14:textId="77777777" w:rsidR="00E5240A" w:rsidRPr="00681A5D" w:rsidRDefault="00E5240A" w:rsidP="00E5240A">
      <w:pPr>
        <w:pStyle w:val="EndNoteBibliography"/>
        <w:spacing w:after="0"/>
        <w:ind w:left="720" w:hanging="720"/>
        <w:rPr>
          <w:sz w:val="22"/>
        </w:rPr>
      </w:pPr>
      <w:r w:rsidRPr="00681A5D">
        <w:rPr>
          <w:sz w:val="22"/>
        </w:rPr>
        <w:t xml:space="preserve">Ali, I., Ali, M., Grigore, G., Molesworth, M., &amp; Jin, Z. 2020. The moderating role of corporate reputation and employee-company identification on the work-related outcomes of job insecurity resulting from workforce localization policies. </w:t>
      </w:r>
      <w:r w:rsidRPr="00681A5D">
        <w:rPr>
          <w:b/>
          <w:i/>
          <w:sz w:val="22"/>
        </w:rPr>
        <w:t>Journal of Business Research</w:t>
      </w:r>
      <w:r w:rsidRPr="00681A5D">
        <w:rPr>
          <w:sz w:val="22"/>
        </w:rPr>
        <w:t>, 117: 825-838.</w:t>
      </w:r>
    </w:p>
    <w:p w14:paraId="01D509CD" w14:textId="77777777" w:rsidR="00E5240A" w:rsidRPr="00681A5D" w:rsidRDefault="00E5240A" w:rsidP="00E5240A">
      <w:pPr>
        <w:pStyle w:val="EndNoteBibliography"/>
        <w:spacing w:after="0"/>
        <w:ind w:left="720" w:hanging="720"/>
        <w:rPr>
          <w:sz w:val="22"/>
        </w:rPr>
      </w:pPr>
      <w:r w:rsidRPr="00681A5D">
        <w:rPr>
          <w:sz w:val="22"/>
        </w:rPr>
        <w:t xml:space="preserve">Al Jawali, H., Darwish, T. K., Scullion, H., &amp; Haak-Saheem, W. 2021. Talent management in the public sector: empirical evidence from the Emerging Economy of Dubai. </w:t>
      </w:r>
      <w:r w:rsidRPr="00681A5D">
        <w:rPr>
          <w:b/>
          <w:i/>
          <w:sz w:val="22"/>
        </w:rPr>
        <w:t>The International Journal of Human Resource Management</w:t>
      </w:r>
      <w:r w:rsidRPr="00681A5D">
        <w:rPr>
          <w:sz w:val="22"/>
        </w:rPr>
        <w:t>: 1-29.</w:t>
      </w:r>
    </w:p>
    <w:p w14:paraId="64E5B165" w14:textId="77777777" w:rsidR="00E5240A" w:rsidRPr="00681A5D" w:rsidRDefault="00E5240A" w:rsidP="00E5240A">
      <w:pPr>
        <w:pStyle w:val="EndNoteBibliography"/>
        <w:spacing w:after="0"/>
        <w:ind w:left="720" w:hanging="720"/>
        <w:rPr>
          <w:sz w:val="22"/>
        </w:rPr>
      </w:pPr>
      <w:r w:rsidRPr="00681A5D">
        <w:rPr>
          <w:sz w:val="22"/>
        </w:rPr>
        <w:t xml:space="preserve">Aljanahi, M. H. 2017. Challenges to the Emiratisation process: Content analysis. </w:t>
      </w:r>
      <w:r w:rsidRPr="00681A5D">
        <w:rPr>
          <w:b/>
          <w:i/>
          <w:sz w:val="22"/>
        </w:rPr>
        <w:t>Human Resource Development International</w:t>
      </w:r>
      <w:r w:rsidRPr="00681A5D">
        <w:rPr>
          <w:sz w:val="22"/>
        </w:rPr>
        <w:t>, 20(1): 9-17.</w:t>
      </w:r>
    </w:p>
    <w:p w14:paraId="5AD36B2D" w14:textId="77777777" w:rsidR="00E5240A" w:rsidRPr="00681A5D" w:rsidRDefault="00E5240A" w:rsidP="00E5240A">
      <w:pPr>
        <w:pStyle w:val="EndNoteBibliography"/>
        <w:spacing w:after="0"/>
        <w:ind w:left="720" w:hanging="720"/>
        <w:rPr>
          <w:sz w:val="22"/>
        </w:rPr>
      </w:pPr>
      <w:r w:rsidRPr="00681A5D">
        <w:rPr>
          <w:sz w:val="22"/>
        </w:rPr>
        <w:t>Bank, W. 2016. World Development Report 2016: Digital Dividends. Washington: World Bank Group.</w:t>
      </w:r>
    </w:p>
    <w:p w14:paraId="7BC37503" w14:textId="77777777" w:rsidR="00E5240A" w:rsidRPr="00681A5D" w:rsidRDefault="00E5240A" w:rsidP="00E5240A">
      <w:pPr>
        <w:pStyle w:val="EndNoteBibliography"/>
        <w:spacing w:after="0"/>
        <w:ind w:left="720" w:hanging="720"/>
        <w:rPr>
          <w:sz w:val="22"/>
        </w:rPr>
      </w:pPr>
      <w:r w:rsidRPr="00681A5D">
        <w:rPr>
          <w:sz w:val="22"/>
        </w:rPr>
        <w:t xml:space="preserve">Barnett, A. H., Malcolm, M., &amp; Toledo, H. 2015. Shooting the goose that lays the golden egg: The case of UAE employment policy. </w:t>
      </w:r>
      <w:r w:rsidRPr="00681A5D">
        <w:rPr>
          <w:b/>
          <w:i/>
          <w:sz w:val="22"/>
        </w:rPr>
        <w:t>Journal of Economic Studies</w:t>
      </w:r>
      <w:r w:rsidRPr="00681A5D">
        <w:rPr>
          <w:sz w:val="22"/>
        </w:rPr>
        <w:t>, 42(2): 285-302.</w:t>
      </w:r>
    </w:p>
    <w:p w14:paraId="146CE1DD" w14:textId="77777777" w:rsidR="00E5240A" w:rsidRPr="00681A5D" w:rsidRDefault="00E5240A" w:rsidP="00E5240A">
      <w:pPr>
        <w:pStyle w:val="EndNoteBibliography"/>
        <w:spacing w:after="0"/>
        <w:ind w:left="720" w:hanging="720"/>
        <w:rPr>
          <w:sz w:val="22"/>
        </w:rPr>
      </w:pPr>
      <w:r w:rsidRPr="00681A5D">
        <w:rPr>
          <w:sz w:val="22"/>
        </w:rPr>
        <w:t xml:space="preserve">Belwal, R., &amp; Belwal, S. 2017. Employers’ perception of women workers in Oman and the challenges they face. </w:t>
      </w:r>
      <w:r w:rsidRPr="00681A5D">
        <w:rPr>
          <w:b/>
          <w:i/>
          <w:sz w:val="22"/>
        </w:rPr>
        <w:t>Employee Relations: The International Journal</w:t>
      </w:r>
      <w:r w:rsidRPr="00681A5D">
        <w:rPr>
          <w:sz w:val="22"/>
        </w:rPr>
        <w:t>, 39(7): 1048-1065.</w:t>
      </w:r>
    </w:p>
    <w:p w14:paraId="302192CF" w14:textId="77777777" w:rsidR="00E5240A" w:rsidRPr="00681A5D" w:rsidRDefault="00E5240A" w:rsidP="00E5240A">
      <w:pPr>
        <w:pStyle w:val="EndNoteBibliography"/>
        <w:spacing w:after="0"/>
        <w:ind w:left="720" w:hanging="720"/>
        <w:rPr>
          <w:sz w:val="22"/>
        </w:rPr>
      </w:pPr>
      <w:r w:rsidRPr="00681A5D">
        <w:rPr>
          <w:sz w:val="22"/>
        </w:rPr>
        <w:t xml:space="preserve">Belwal, S., Belwal, R., &amp; Al-Hashemi Suhaila, E. 2019. Family friendly policies and the Omani labour law: What it entails for women employees in Oman. </w:t>
      </w:r>
      <w:r w:rsidRPr="00681A5D">
        <w:rPr>
          <w:b/>
          <w:i/>
          <w:sz w:val="22"/>
        </w:rPr>
        <w:t>Employee Relations: The International Journal</w:t>
      </w:r>
      <w:r w:rsidRPr="00681A5D">
        <w:rPr>
          <w:sz w:val="22"/>
        </w:rPr>
        <w:t>, 42(2): 315-348.</w:t>
      </w:r>
    </w:p>
    <w:p w14:paraId="1309D988" w14:textId="77777777" w:rsidR="00E5240A" w:rsidRPr="00681A5D" w:rsidRDefault="00E5240A" w:rsidP="00E5240A">
      <w:pPr>
        <w:pStyle w:val="EndNoteBibliography"/>
        <w:spacing w:after="0"/>
        <w:ind w:left="720" w:hanging="720"/>
        <w:rPr>
          <w:sz w:val="22"/>
        </w:rPr>
      </w:pPr>
      <w:r w:rsidRPr="00681A5D">
        <w:rPr>
          <w:sz w:val="22"/>
        </w:rPr>
        <w:t xml:space="preserve">Berrebi, C., Martorell, F., &amp; Tanner, J. C. 2009. Qatar's labor markets at a crucial crossroad. </w:t>
      </w:r>
      <w:r w:rsidRPr="00681A5D">
        <w:rPr>
          <w:b/>
          <w:i/>
          <w:sz w:val="22"/>
        </w:rPr>
        <w:t>The Middle East Journal</w:t>
      </w:r>
      <w:r w:rsidRPr="00681A5D">
        <w:rPr>
          <w:sz w:val="22"/>
        </w:rPr>
        <w:t>, 63(3): 421-442.</w:t>
      </w:r>
    </w:p>
    <w:p w14:paraId="7BEAF112" w14:textId="77777777" w:rsidR="00E5240A" w:rsidRPr="00681A5D" w:rsidRDefault="00E5240A" w:rsidP="00E5240A">
      <w:pPr>
        <w:pStyle w:val="EndNoteBibliography"/>
        <w:spacing w:after="0"/>
        <w:ind w:left="720" w:hanging="720"/>
        <w:rPr>
          <w:sz w:val="22"/>
        </w:rPr>
      </w:pPr>
      <w:r w:rsidRPr="00681A5D">
        <w:rPr>
          <w:sz w:val="22"/>
        </w:rPr>
        <w:t xml:space="preserve">Bosbait, M., &amp; Wilson, R. 2005. Education, school to work transitions and unemployment in Saudi Arabia. </w:t>
      </w:r>
      <w:r w:rsidRPr="00681A5D">
        <w:rPr>
          <w:b/>
          <w:i/>
          <w:sz w:val="22"/>
        </w:rPr>
        <w:t>Middle Eastern Studies</w:t>
      </w:r>
      <w:r w:rsidRPr="00681A5D">
        <w:rPr>
          <w:sz w:val="22"/>
        </w:rPr>
        <w:t>, 41(4): 533-545.</w:t>
      </w:r>
    </w:p>
    <w:p w14:paraId="7F2F485B" w14:textId="77777777" w:rsidR="00E5240A" w:rsidRPr="00681A5D" w:rsidRDefault="00E5240A" w:rsidP="00E5240A">
      <w:pPr>
        <w:pStyle w:val="EndNoteBibliography"/>
        <w:spacing w:after="0"/>
        <w:ind w:left="720" w:hanging="720"/>
        <w:rPr>
          <w:sz w:val="22"/>
        </w:rPr>
      </w:pPr>
      <w:r w:rsidRPr="00681A5D">
        <w:rPr>
          <w:sz w:val="22"/>
        </w:rPr>
        <w:t xml:space="preserve">Braun, V., &amp; Clarke, V. 2006. Using thematic analysis in psychology. </w:t>
      </w:r>
      <w:r w:rsidRPr="00681A5D">
        <w:rPr>
          <w:b/>
          <w:i/>
          <w:sz w:val="22"/>
        </w:rPr>
        <w:t>Qualitative Research in Psychology</w:t>
      </w:r>
      <w:r w:rsidRPr="00681A5D">
        <w:rPr>
          <w:sz w:val="22"/>
        </w:rPr>
        <w:t>, 3(2): 77-101.</w:t>
      </w:r>
    </w:p>
    <w:p w14:paraId="53F7BEF9" w14:textId="77777777" w:rsidR="00E5240A" w:rsidRPr="00681A5D" w:rsidRDefault="00E5240A" w:rsidP="00E5240A">
      <w:pPr>
        <w:pStyle w:val="EndNoteBibliography"/>
        <w:spacing w:after="0"/>
        <w:ind w:left="720" w:hanging="720"/>
        <w:rPr>
          <w:sz w:val="22"/>
        </w:rPr>
      </w:pPr>
      <w:r w:rsidRPr="00681A5D">
        <w:rPr>
          <w:sz w:val="22"/>
        </w:rPr>
        <w:t xml:space="preserve">Budhwar, P., Pereira, V., Mellahi, K., &amp; Singh, S. K. 2019. The state of HRM in the Middle East: Challenges and future research agenda. </w:t>
      </w:r>
      <w:r w:rsidRPr="00681A5D">
        <w:rPr>
          <w:b/>
          <w:i/>
          <w:sz w:val="22"/>
        </w:rPr>
        <w:t>Asia Pacific Journal of Management</w:t>
      </w:r>
      <w:r w:rsidRPr="00681A5D">
        <w:rPr>
          <w:sz w:val="22"/>
        </w:rPr>
        <w:t>, 36(4): 905-933.</w:t>
      </w:r>
    </w:p>
    <w:p w14:paraId="6266304B" w14:textId="77777777" w:rsidR="00E5240A" w:rsidRPr="00681A5D" w:rsidRDefault="00E5240A" w:rsidP="00E5240A">
      <w:pPr>
        <w:pStyle w:val="EndNoteBibliography"/>
        <w:spacing w:after="0"/>
        <w:ind w:left="720" w:hanging="720"/>
        <w:rPr>
          <w:sz w:val="22"/>
        </w:rPr>
      </w:pPr>
      <w:r w:rsidRPr="00681A5D">
        <w:rPr>
          <w:sz w:val="22"/>
        </w:rPr>
        <w:t xml:space="preserve">Cropanzano, R. 2009. Writing nonempirical articles for journal of management: General thoughts and suggestions. </w:t>
      </w:r>
      <w:r w:rsidRPr="00681A5D">
        <w:rPr>
          <w:b/>
          <w:i/>
          <w:sz w:val="22"/>
        </w:rPr>
        <w:t>Journal of Management</w:t>
      </w:r>
      <w:r w:rsidRPr="00681A5D">
        <w:rPr>
          <w:sz w:val="22"/>
        </w:rPr>
        <w:t>, 35(6): 1304-1311.</w:t>
      </w:r>
    </w:p>
    <w:p w14:paraId="0557A549" w14:textId="77777777" w:rsidR="00E5240A" w:rsidRPr="00681A5D" w:rsidRDefault="00E5240A" w:rsidP="00E5240A">
      <w:pPr>
        <w:pStyle w:val="EndNoteBibliography"/>
        <w:spacing w:after="0"/>
        <w:ind w:left="720" w:hanging="720"/>
        <w:rPr>
          <w:sz w:val="22"/>
        </w:rPr>
      </w:pPr>
      <w:r w:rsidRPr="00681A5D">
        <w:rPr>
          <w:sz w:val="22"/>
        </w:rPr>
        <w:t xml:space="preserve">Darwish, T. K., Al Waqfi, M. A., Alanezi, A. N., Haak-Saheem, W., &amp; Brewster, C. 2022. Bringing it all back home: the HRM role in workforce localisation in MNEs in Saudi Arabia. </w:t>
      </w:r>
      <w:r w:rsidRPr="00681A5D">
        <w:rPr>
          <w:b/>
          <w:bCs/>
          <w:i/>
          <w:iCs/>
          <w:sz w:val="22"/>
        </w:rPr>
        <w:t>The International Journal of Human Resource Management</w:t>
      </w:r>
      <w:r w:rsidRPr="00681A5D">
        <w:rPr>
          <w:sz w:val="22"/>
        </w:rPr>
        <w:t xml:space="preserve">, 1-25. </w:t>
      </w:r>
    </w:p>
    <w:p w14:paraId="0E6C948D" w14:textId="77777777" w:rsidR="00E5240A" w:rsidRPr="00681A5D" w:rsidRDefault="00E5240A" w:rsidP="00E5240A">
      <w:pPr>
        <w:pStyle w:val="EndNoteBibliography"/>
        <w:ind w:left="720" w:hanging="720"/>
        <w:rPr>
          <w:sz w:val="22"/>
        </w:rPr>
      </w:pPr>
      <w:r w:rsidRPr="00681A5D">
        <w:rPr>
          <w:sz w:val="22"/>
        </w:rPr>
        <w:t>Durand-Lasserve, O. (2022), Nationalization of the private sector labor force, quotas, matching and public jobs, an illustration with Saudi Arabia. The Quarterly Review of Economics and Finance, 86, 98-117.</w:t>
      </w:r>
    </w:p>
    <w:p w14:paraId="768B8D15" w14:textId="77777777" w:rsidR="00E5240A" w:rsidRPr="00681A5D" w:rsidRDefault="00E5240A" w:rsidP="00E5240A">
      <w:pPr>
        <w:pStyle w:val="EndNoteBibliography"/>
        <w:spacing w:after="0"/>
        <w:ind w:left="720" w:hanging="720"/>
        <w:rPr>
          <w:sz w:val="22"/>
        </w:rPr>
      </w:pPr>
    </w:p>
    <w:p w14:paraId="62B050BE" w14:textId="77777777" w:rsidR="00E5240A" w:rsidRPr="00681A5D" w:rsidRDefault="00E5240A" w:rsidP="00E5240A">
      <w:pPr>
        <w:pStyle w:val="EndNoteBibliography"/>
        <w:spacing w:after="0"/>
        <w:ind w:left="720" w:hanging="720"/>
        <w:rPr>
          <w:sz w:val="22"/>
        </w:rPr>
      </w:pPr>
      <w:r w:rsidRPr="00681A5D">
        <w:rPr>
          <w:sz w:val="22"/>
        </w:rPr>
        <w:t xml:space="preserve">Elbanna, S. 2022. Policy and practical implications for workforce nationalization in the Gulf Cooperation Council (GCC) countries. </w:t>
      </w:r>
      <w:r w:rsidRPr="00681A5D">
        <w:rPr>
          <w:b/>
          <w:i/>
          <w:sz w:val="22"/>
        </w:rPr>
        <w:t>Personnel Review</w:t>
      </w:r>
      <w:r w:rsidRPr="00681A5D">
        <w:rPr>
          <w:sz w:val="22"/>
        </w:rPr>
        <w:t>, 51(4): 1248-1261.</w:t>
      </w:r>
    </w:p>
    <w:p w14:paraId="21167B71" w14:textId="77777777" w:rsidR="00E5240A" w:rsidRPr="00681A5D" w:rsidRDefault="00E5240A" w:rsidP="00E5240A">
      <w:pPr>
        <w:pStyle w:val="EndNoteBibliography"/>
        <w:spacing w:after="0"/>
        <w:ind w:left="720" w:hanging="720"/>
        <w:rPr>
          <w:sz w:val="22"/>
        </w:rPr>
      </w:pPr>
      <w:r w:rsidRPr="00681A5D">
        <w:rPr>
          <w:sz w:val="22"/>
        </w:rPr>
        <w:t xml:space="preserve">Elbanna, S., Abdelzaher, D. M., &amp; Ramadan, N. 2020. Management research in the Arab World: What is now and what is next? </w:t>
      </w:r>
      <w:r w:rsidRPr="00681A5D">
        <w:rPr>
          <w:b/>
          <w:i/>
          <w:sz w:val="22"/>
        </w:rPr>
        <w:t>Journal of International Management</w:t>
      </w:r>
      <w:r w:rsidRPr="00681A5D">
        <w:rPr>
          <w:sz w:val="22"/>
        </w:rPr>
        <w:t>, 26(2): 1-21.</w:t>
      </w:r>
    </w:p>
    <w:p w14:paraId="768A5F89" w14:textId="77777777" w:rsidR="00E5240A" w:rsidRPr="00681A5D" w:rsidRDefault="00E5240A" w:rsidP="00E5240A">
      <w:pPr>
        <w:pStyle w:val="EndNoteBibliography"/>
        <w:spacing w:after="0"/>
        <w:ind w:left="720" w:hanging="720"/>
        <w:rPr>
          <w:sz w:val="22"/>
        </w:rPr>
      </w:pPr>
      <w:r w:rsidRPr="00681A5D">
        <w:rPr>
          <w:sz w:val="22"/>
        </w:rPr>
        <w:t xml:space="preserve">Elbanna, S., &amp; Fatima, T. (2022). Quantifying people in the GCC region: the uses, challenges, and efficacy of the quota system policy. </w:t>
      </w:r>
      <w:r w:rsidRPr="00681A5D">
        <w:rPr>
          <w:b/>
          <w:bCs/>
          <w:i/>
          <w:iCs/>
          <w:sz w:val="22"/>
        </w:rPr>
        <w:t>Human Resource Development International</w:t>
      </w:r>
      <w:r w:rsidRPr="00681A5D">
        <w:rPr>
          <w:sz w:val="22"/>
        </w:rPr>
        <w:t xml:space="preserve">, 1-25. </w:t>
      </w:r>
    </w:p>
    <w:p w14:paraId="35800188" w14:textId="77777777" w:rsidR="00E5240A" w:rsidRPr="00681A5D" w:rsidRDefault="00E5240A" w:rsidP="00E5240A">
      <w:pPr>
        <w:pStyle w:val="EndNoteBibliography"/>
        <w:ind w:left="720" w:hanging="720"/>
        <w:rPr>
          <w:sz w:val="22"/>
        </w:rPr>
      </w:pPr>
      <w:r w:rsidRPr="00681A5D">
        <w:rPr>
          <w:sz w:val="22"/>
        </w:rPr>
        <w:t>El-Said, O., &amp; Aziz, H. 2022. Job satisfaction and potential opportunities for career growth among hotel employees: The case of Oman. Tourism and Hospitality Research, 0(0): 14673584221074925.</w:t>
      </w:r>
    </w:p>
    <w:p w14:paraId="0AC79481" w14:textId="77777777" w:rsidR="00E5240A" w:rsidRPr="00681A5D" w:rsidRDefault="00E5240A" w:rsidP="00E5240A">
      <w:pPr>
        <w:pStyle w:val="EndNoteBibliography"/>
        <w:spacing w:after="0"/>
        <w:ind w:left="720" w:hanging="720"/>
        <w:rPr>
          <w:sz w:val="22"/>
        </w:rPr>
      </w:pPr>
      <w:r w:rsidRPr="00681A5D">
        <w:rPr>
          <w:sz w:val="22"/>
        </w:rPr>
        <w:lastRenderedPageBreak/>
        <w:t xml:space="preserve">Elsharnouby, T., Younis, H, Elbanna, S. and Mauji, N. 2023. Voicing perceptions of local job seekers and employees toward workforce nationalization and employment, </w:t>
      </w:r>
      <w:r w:rsidRPr="00681A5D">
        <w:rPr>
          <w:b/>
          <w:bCs/>
          <w:i/>
          <w:iCs/>
          <w:sz w:val="22"/>
        </w:rPr>
        <w:t>Employee Relations</w:t>
      </w:r>
      <w:r w:rsidRPr="00681A5D">
        <w:rPr>
          <w:sz w:val="22"/>
        </w:rPr>
        <w:t>. 45(3): 615-636.</w:t>
      </w:r>
    </w:p>
    <w:p w14:paraId="2598C107" w14:textId="77777777" w:rsidR="00E5240A" w:rsidRPr="00681A5D" w:rsidRDefault="00E5240A" w:rsidP="00E5240A">
      <w:pPr>
        <w:pStyle w:val="EndNoteBibliography"/>
        <w:spacing w:after="0"/>
        <w:ind w:left="720" w:hanging="720"/>
        <w:rPr>
          <w:sz w:val="22"/>
        </w:rPr>
      </w:pPr>
      <w:r w:rsidRPr="00681A5D">
        <w:rPr>
          <w:sz w:val="22"/>
        </w:rPr>
        <w:t xml:space="preserve">Forstenlechner, I. 2008. Workforce nationalization in the UAE: Image versus integration. </w:t>
      </w:r>
      <w:r w:rsidRPr="00681A5D">
        <w:rPr>
          <w:b/>
          <w:i/>
          <w:sz w:val="22"/>
        </w:rPr>
        <w:t>Education, Business and Society: Contemporary Middle Eastern Issues</w:t>
      </w:r>
      <w:r w:rsidRPr="00681A5D">
        <w:rPr>
          <w:sz w:val="22"/>
        </w:rPr>
        <w:t>, 1(2): 82-91.</w:t>
      </w:r>
    </w:p>
    <w:p w14:paraId="7031EACE" w14:textId="77777777" w:rsidR="00E5240A" w:rsidRPr="00681A5D" w:rsidRDefault="00E5240A" w:rsidP="00E5240A">
      <w:pPr>
        <w:pStyle w:val="EndNoteBibliography"/>
        <w:ind w:left="720" w:hanging="720"/>
        <w:rPr>
          <w:sz w:val="22"/>
        </w:rPr>
      </w:pPr>
      <w:r w:rsidRPr="00681A5D">
        <w:rPr>
          <w:sz w:val="22"/>
        </w:rPr>
        <w:t>Forstenlechner, I. 2010. Workforce localization in emerging Gulf economies: The need to fine-tune HRM. Personnel Review, 39(1): 135-152.</w:t>
      </w:r>
    </w:p>
    <w:p w14:paraId="4609C2B1" w14:textId="77777777" w:rsidR="00E5240A" w:rsidRPr="00681A5D" w:rsidRDefault="00E5240A" w:rsidP="00E5240A">
      <w:pPr>
        <w:pStyle w:val="EndNoteBibliography"/>
        <w:spacing w:after="0"/>
        <w:ind w:left="720" w:hanging="720"/>
        <w:rPr>
          <w:sz w:val="22"/>
        </w:rPr>
      </w:pPr>
      <w:r w:rsidRPr="00681A5D">
        <w:rPr>
          <w:sz w:val="22"/>
        </w:rPr>
        <w:t xml:space="preserve">Forstenlechner, I., &amp; Baruch, Y. 2013. Contemporary career concepts and their fit for the Arabian Gulf context: A sector level analysis of psychological contract breach. </w:t>
      </w:r>
      <w:r w:rsidRPr="00681A5D">
        <w:rPr>
          <w:b/>
          <w:i/>
          <w:sz w:val="22"/>
        </w:rPr>
        <w:t>Career Development International</w:t>
      </w:r>
      <w:r w:rsidRPr="00681A5D">
        <w:rPr>
          <w:sz w:val="22"/>
        </w:rPr>
        <w:t>, 18(6): 629-648.</w:t>
      </w:r>
    </w:p>
    <w:p w14:paraId="7F7EE2D4" w14:textId="77777777" w:rsidR="00E5240A" w:rsidRPr="00681A5D" w:rsidRDefault="00E5240A" w:rsidP="00E5240A">
      <w:pPr>
        <w:pStyle w:val="EndNoteBibliography"/>
        <w:spacing w:after="0"/>
        <w:ind w:left="720" w:hanging="720"/>
        <w:rPr>
          <w:sz w:val="22"/>
        </w:rPr>
      </w:pPr>
      <w:r w:rsidRPr="00681A5D">
        <w:rPr>
          <w:sz w:val="22"/>
        </w:rPr>
        <w:t xml:space="preserve">Forstenlechner, I., Lettice, F., &amp; Özbilgin, M. F. 2012a. Questioning quotas: Applying a relational framework for diversity management practices in the United Arab Emirates. </w:t>
      </w:r>
      <w:r w:rsidRPr="00681A5D">
        <w:rPr>
          <w:b/>
          <w:i/>
          <w:sz w:val="22"/>
        </w:rPr>
        <w:t>Human Resource Management Journal</w:t>
      </w:r>
      <w:r w:rsidRPr="00681A5D">
        <w:rPr>
          <w:sz w:val="22"/>
        </w:rPr>
        <w:t>, 22(3): 299-315.</w:t>
      </w:r>
    </w:p>
    <w:p w14:paraId="41D0D9C0" w14:textId="77777777" w:rsidR="00E5240A" w:rsidRPr="00681A5D" w:rsidRDefault="00E5240A" w:rsidP="00E5240A">
      <w:pPr>
        <w:pStyle w:val="EndNoteBibliography"/>
        <w:spacing w:after="0"/>
        <w:ind w:left="720" w:hanging="720"/>
        <w:rPr>
          <w:sz w:val="22"/>
        </w:rPr>
      </w:pPr>
      <w:r w:rsidRPr="00681A5D">
        <w:rPr>
          <w:sz w:val="22"/>
        </w:rPr>
        <w:t xml:space="preserve">Forstenlechner, I., Madi, M. T., Selim, H. M., &amp; Rutledge, E. 2012b. Emiratization: Determining the factors that influence the recruitment decisions of employers in the UAE. </w:t>
      </w:r>
      <w:r w:rsidRPr="00681A5D">
        <w:rPr>
          <w:b/>
          <w:i/>
          <w:sz w:val="22"/>
        </w:rPr>
        <w:t>The International Journal of Human Resource Management</w:t>
      </w:r>
      <w:r w:rsidRPr="00681A5D">
        <w:rPr>
          <w:sz w:val="22"/>
        </w:rPr>
        <w:t>, 23(2): 406-421.</w:t>
      </w:r>
    </w:p>
    <w:p w14:paraId="043E629C" w14:textId="77777777" w:rsidR="00E5240A" w:rsidRPr="00681A5D" w:rsidRDefault="00E5240A" w:rsidP="00E5240A">
      <w:pPr>
        <w:pStyle w:val="EndNoteBibliography"/>
        <w:spacing w:after="0"/>
        <w:ind w:left="720" w:hanging="720"/>
        <w:rPr>
          <w:sz w:val="22"/>
        </w:rPr>
      </w:pPr>
      <w:r w:rsidRPr="00681A5D">
        <w:rPr>
          <w:sz w:val="22"/>
        </w:rPr>
        <w:t xml:space="preserve">Forstenlechner, I., &amp; Mellahi, K. 2011. Gaining legitimacy through hiring local workforce at a premium: The case of MNEs in the United Arab Emirates. </w:t>
      </w:r>
      <w:r w:rsidRPr="00681A5D">
        <w:rPr>
          <w:b/>
          <w:i/>
          <w:sz w:val="22"/>
        </w:rPr>
        <w:t>Journal of World Business</w:t>
      </w:r>
      <w:r w:rsidRPr="00681A5D">
        <w:rPr>
          <w:sz w:val="22"/>
        </w:rPr>
        <w:t>, 46(4): 455-461.</w:t>
      </w:r>
    </w:p>
    <w:p w14:paraId="6859B590" w14:textId="77777777" w:rsidR="00E5240A" w:rsidRPr="00681A5D" w:rsidRDefault="00E5240A" w:rsidP="00E5240A">
      <w:pPr>
        <w:pStyle w:val="EndNoteBibliography"/>
        <w:spacing w:after="0"/>
        <w:ind w:left="720" w:hanging="720"/>
        <w:rPr>
          <w:sz w:val="22"/>
        </w:rPr>
      </w:pPr>
      <w:r w:rsidRPr="00681A5D">
        <w:rPr>
          <w:sz w:val="22"/>
        </w:rPr>
        <w:t xml:space="preserve">Forstenlechner, I., &amp; Rutledge, E. 2010. Unemployment in the Gulf: Time to update the "social contract". </w:t>
      </w:r>
      <w:r w:rsidRPr="00681A5D">
        <w:rPr>
          <w:b/>
          <w:i/>
          <w:sz w:val="22"/>
        </w:rPr>
        <w:t>Middle East Policy</w:t>
      </w:r>
      <w:r w:rsidRPr="00681A5D">
        <w:rPr>
          <w:sz w:val="22"/>
        </w:rPr>
        <w:t>, XVII(2): 38-51.</w:t>
      </w:r>
    </w:p>
    <w:p w14:paraId="54974CAC" w14:textId="77777777" w:rsidR="00E5240A" w:rsidRPr="00681A5D" w:rsidRDefault="00E5240A" w:rsidP="00E5240A">
      <w:pPr>
        <w:pStyle w:val="EndNoteBibliography"/>
        <w:ind w:left="720" w:hanging="720"/>
        <w:rPr>
          <w:sz w:val="22"/>
        </w:rPr>
      </w:pPr>
      <w:r w:rsidRPr="00681A5D">
        <w:rPr>
          <w:sz w:val="22"/>
        </w:rPr>
        <w:t>Forstenlechner, I., &amp; Rutledge, E. J. 2011. The GCC's "demographic imbalance": Perceptions, realities and policy options. Middle East Policy, 18(4): 25-43.</w:t>
      </w:r>
    </w:p>
    <w:p w14:paraId="4B6549E3" w14:textId="77777777" w:rsidR="00E5240A" w:rsidRPr="00681A5D" w:rsidRDefault="00E5240A" w:rsidP="00E5240A">
      <w:pPr>
        <w:pStyle w:val="EndNoteBibliography"/>
        <w:spacing w:after="0"/>
        <w:ind w:left="720" w:hanging="720"/>
        <w:rPr>
          <w:sz w:val="22"/>
        </w:rPr>
      </w:pPr>
      <w:r w:rsidRPr="00681A5D">
        <w:rPr>
          <w:sz w:val="22"/>
        </w:rPr>
        <w:t xml:space="preserve">Forstenlechner, I., Selim, H., Baruch, Y., &amp; Madi, M. 2014. Career exploration and perceived employability within an emerging economy context. </w:t>
      </w:r>
      <w:r w:rsidRPr="00681A5D">
        <w:rPr>
          <w:b/>
          <w:i/>
          <w:sz w:val="22"/>
        </w:rPr>
        <w:t>Human Resource Management</w:t>
      </w:r>
      <w:r w:rsidRPr="00681A5D">
        <w:rPr>
          <w:sz w:val="22"/>
        </w:rPr>
        <w:t>, 53(1): 45-66.</w:t>
      </w:r>
    </w:p>
    <w:p w14:paraId="07D0566C" w14:textId="77777777" w:rsidR="00E5240A" w:rsidRPr="00681A5D" w:rsidRDefault="00E5240A" w:rsidP="00E5240A">
      <w:pPr>
        <w:pStyle w:val="EndNoteBibliography"/>
        <w:spacing w:after="0"/>
        <w:ind w:left="720" w:hanging="720"/>
        <w:rPr>
          <w:sz w:val="22"/>
        </w:rPr>
      </w:pPr>
      <w:r w:rsidRPr="00681A5D">
        <w:rPr>
          <w:sz w:val="22"/>
        </w:rPr>
        <w:t xml:space="preserve">Gallant, M., &amp; Pounder, J., S. 2008. The employment of female nationals in the United Arab Emirates (UAE): An analysis of opportunities and barriers. </w:t>
      </w:r>
      <w:r w:rsidRPr="00681A5D">
        <w:rPr>
          <w:b/>
          <w:i/>
          <w:sz w:val="22"/>
        </w:rPr>
        <w:t>Education, Business and Society: Contemporary Middle Eastern Issues</w:t>
      </w:r>
      <w:r w:rsidRPr="00681A5D">
        <w:rPr>
          <w:sz w:val="22"/>
        </w:rPr>
        <w:t>, 1(1): 26-33.</w:t>
      </w:r>
    </w:p>
    <w:p w14:paraId="5E900F40" w14:textId="77777777" w:rsidR="00E5240A" w:rsidRPr="00681A5D" w:rsidRDefault="00E5240A" w:rsidP="00E5240A">
      <w:pPr>
        <w:pStyle w:val="EndNoteBibliography"/>
        <w:spacing w:after="0"/>
        <w:ind w:left="720" w:hanging="720"/>
        <w:rPr>
          <w:sz w:val="22"/>
        </w:rPr>
      </w:pPr>
      <w:r w:rsidRPr="00681A5D">
        <w:rPr>
          <w:sz w:val="22"/>
        </w:rPr>
        <w:t xml:space="preserve">Ghouse, S. M., III, D. B., Harris, M. L., &amp; Gibson, S. G. 2021. Role of gender and exposure on entrepreneurial attitudes of Omani university students. </w:t>
      </w:r>
      <w:r w:rsidRPr="00681A5D">
        <w:rPr>
          <w:b/>
          <w:bCs/>
          <w:i/>
          <w:iCs/>
          <w:sz w:val="22"/>
        </w:rPr>
        <w:t>Journal for International Business and Entrepreneurship Development</w:t>
      </w:r>
      <w:r w:rsidRPr="00681A5D">
        <w:rPr>
          <w:sz w:val="22"/>
        </w:rPr>
        <w:t xml:space="preserve">, 13(1): 1-21.  </w:t>
      </w:r>
    </w:p>
    <w:p w14:paraId="57A5F5EC" w14:textId="77777777" w:rsidR="00E5240A" w:rsidRPr="00681A5D" w:rsidRDefault="00E5240A" w:rsidP="00E5240A">
      <w:pPr>
        <w:pStyle w:val="EndNoteBibliography"/>
        <w:spacing w:after="0"/>
        <w:ind w:left="720" w:hanging="720"/>
        <w:rPr>
          <w:sz w:val="22"/>
        </w:rPr>
      </w:pPr>
      <w:r w:rsidRPr="00681A5D">
        <w:rPr>
          <w:sz w:val="22"/>
        </w:rPr>
        <w:t xml:space="preserve">Gilson, L. L., &amp; Goldberg, C. B. 2015. Editors’ comment: So, what is a conceptual paper? </w:t>
      </w:r>
      <w:r w:rsidRPr="00681A5D">
        <w:rPr>
          <w:b/>
          <w:i/>
          <w:sz w:val="22"/>
        </w:rPr>
        <w:t>Group &amp; Organization Management</w:t>
      </w:r>
      <w:r w:rsidRPr="00681A5D">
        <w:rPr>
          <w:sz w:val="22"/>
        </w:rPr>
        <w:t>, 40(2): 127-130.</w:t>
      </w:r>
    </w:p>
    <w:p w14:paraId="14D83940" w14:textId="77777777" w:rsidR="00E5240A" w:rsidRPr="00681A5D" w:rsidRDefault="00E5240A" w:rsidP="00E5240A">
      <w:pPr>
        <w:pStyle w:val="EndNoteBibliography"/>
        <w:spacing w:after="0"/>
        <w:ind w:left="720" w:hanging="720"/>
        <w:rPr>
          <w:sz w:val="22"/>
        </w:rPr>
      </w:pPr>
      <w:r w:rsidRPr="00681A5D">
        <w:rPr>
          <w:sz w:val="22"/>
        </w:rPr>
        <w:t xml:space="preserve">Glaister, A. J., Al Amri, R., &amp; Spicer, D. P. 2021. Talent management: managerial sense making in the wake of Omanization. </w:t>
      </w:r>
      <w:r w:rsidRPr="00681A5D">
        <w:rPr>
          <w:b/>
          <w:i/>
          <w:sz w:val="22"/>
        </w:rPr>
        <w:t>The International Journal of Human Resource Management</w:t>
      </w:r>
      <w:r w:rsidRPr="00681A5D">
        <w:rPr>
          <w:sz w:val="22"/>
        </w:rPr>
        <w:t>, 32(3): 719-737.</w:t>
      </w:r>
    </w:p>
    <w:p w14:paraId="46190FE9" w14:textId="77777777" w:rsidR="00E5240A" w:rsidRPr="00681A5D" w:rsidRDefault="00E5240A" w:rsidP="00E5240A">
      <w:pPr>
        <w:pStyle w:val="EndNoteBibliography"/>
        <w:spacing w:after="0"/>
        <w:ind w:left="720" w:hanging="720"/>
        <w:rPr>
          <w:sz w:val="22"/>
        </w:rPr>
      </w:pPr>
      <w:r w:rsidRPr="00681A5D">
        <w:rPr>
          <w:sz w:val="22"/>
        </w:rPr>
        <w:t xml:space="preserve">Goby, V. P. 2015. Financialization and outsourcing in a different guise: The ethical chaos of workforce localization in the United Arab Emirates. </w:t>
      </w:r>
      <w:r w:rsidRPr="00681A5D">
        <w:rPr>
          <w:b/>
          <w:i/>
          <w:sz w:val="22"/>
        </w:rPr>
        <w:t>Journal of Business Ethics</w:t>
      </w:r>
      <w:r w:rsidRPr="00681A5D">
        <w:rPr>
          <w:sz w:val="22"/>
        </w:rPr>
        <w:t>, 131(2): 415-421.</w:t>
      </w:r>
    </w:p>
    <w:p w14:paraId="4A84384F" w14:textId="77777777" w:rsidR="00E5240A" w:rsidRPr="00681A5D" w:rsidRDefault="00E5240A" w:rsidP="00E5240A">
      <w:pPr>
        <w:pStyle w:val="EndNoteBibliography"/>
        <w:ind w:left="720" w:hanging="720"/>
        <w:rPr>
          <w:sz w:val="22"/>
        </w:rPr>
      </w:pPr>
      <w:r w:rsidRPr="00681A5D">
        <w:rPr>
          <w:sz w:val="22"/>
        </w:rPr>
        <w:t>Goby, V. P., Nickerson, C., &amp; David, E. 2015. Interpersonal communication and diversity climate: Promoting workforce localization in the UAE. International Journal of Organizational Analysis, 23(3): 364-377.</w:t>
      </w:r>
    </w:p>
    <w:p w14:paraId="4D71004C" w14:textId="77777777" w:rsidR="00E5240A" w:rsidRPr="00681A5D" w:rsidRDefault="00E5240A" w:rsidP="00E5240A">
      <w:pPr>
        <w:pStyle w:val="EndNoteBibliography"/>
        <w:spacing w:after="0"/>
        <w:ind w:left="720" w:hanging="720"/>
        <w:rPr>
          <w:sz w:val="22"/>
        </w:rPr>
      </w:pPr>
      <w:r w:rsidRPr="00681A5D">
        <w:rPr>
          <w:sz w:val="22"/>
        </w:rPr>
        <w:t xml:space="preserve">Griffin, M., Hodgson, R., &amp; Sivam, S. 2021. Career incentives, career deterrents, and cultural blocks: An investigation of factors impacting female Emirati students’ perceptions of tourism. </w:t>
      </w:r>
      <w:r w:rsidRPr="00681A5D">
        <w:rPr>
          <w:b/>
          <w:i/>
          <w:sz w:val="22"/>
        </w:rPr>
        <w:t>Journal of Human Resources in Hospitality &amp; Tourism</w:t>
      </w:r>
      <w:r w:rsidRPr="00681A5D">
        <w:rPr>
          <w:sz w:val="22"/>
        </w:rPr>
        <w:t>, 20(3): 472-496.</w:t>
      </w:r>
    </w:p>
    <w:p w14:paraId="03253609" w14:textId="77777777" w:rsidR="00E5240A" w:rsidRPr="00681A5D" w:rsidRDefault="00E5240A" w:rsidP="00E5240A">
      <w:pPr>
        <w:pStyle w:val="EndNoteBibliography"/>
        <w:ind w:left="720" w:hanging="720"/>
        <w:rPr>
          <w:sz w:val="22"/>
        </w:rPr>
      </w:pPr>
      <w:r w:rsidRPr="00681A5D">
        <w:rPr>
          <w:sz w:val="22"/>
        </w:rPr>
        <w:t>Harry, W. 2007. Employment creation and localization: The crucial human resource issues for the GCC. The International Journal of Human Resource Management, 18(1): 132-146.</w:t>
      </w:r>
    </w:p>
    <w:p w14:paraId="4596A341" w14:textId="77777777" w:rsidR="00E5240A" w:rsidRPr="00681A5D" w:rsidRDefault="00E5240A" w:rsidP="00E5240A">
      <w:pPr>
        <w:pStyle w:val="EndNoteBibliography"/>
        <w:spacing w:after="0"/>
        <w:ind w:left="720" w:hanging="720"/>
        <w:rPr>
          <w:sz w:val="22"/>
        </w:rPr>
      </w:pPr>
      <w:r w:rsidRPr="00681A5D">
        <w:rPr>
          <w:sz w:val="22"/>
        </w:rPr>
        <w:lastRenderedPageBreak/>
        <w:t xml:space="preserve">Hui, C., Lee, C., &amp; Rousseau, D. M. 2004. Psychological contract and organizational citizenship behavior in China: Investigating generalizability and instrumentality. </w:t>
      </w:r>
      <w:r w:rsidRPr="00681A5D">
        <w:rPr>
          <w:b/>
          <w:i/>
          <w:sz w:val="22"/>
        </w:rPr>
        <w:t>Journal of Applied Psychology</w:t>
      </w:r>
      <w:r w:rsidRPr="00681A5D">
        <w:rPr>
          <w:sz w:val="22"/>
        </w:rPr>
        <w:t>, 89(2): 311-321.</w:t>
      </w:r>
    </w:p>
    <w:p w14:paraId="3F01BFFE" w14:textId="77777777" w:rsidR="00E5240A" w:rsidRPr="00681A5D" w:rsidRDefault="00E5240A" w:rsidP="00E5240A">
      <w:pPr>
        <w:pStyle w:val="EndNoteBibliography"/>
        <w:spacing w:after="0"/>
        <w:ind w:left="720" w:hanging="720"/>
        <w:rPr>
          <w:sz w:val="22"/>
        </w:rPr>
      </w:pPr>
      <w:r w:rsidRPr="00681A5D">
        <w:rPr>
          <w:sz w:val="22"/>
        </w:rPr>
        <w:t xml:space="preserve">Jabeen, F., Faisal, M. N., &amp; Katsioloudes, M. 2018. Localisation in an emerging Gulf economy. </w:t>
      </w:r>
      <w:r w:rsidRPr="00681A5D">
        <w:rPr>
          <w:b/>
          <w:i/>
          <w:sz w:val="22"/>
        </w:rPr>
        <w:t>Equality, Diversity and Inclusion: An International Journal</w:t>
      </w:r>
      <w:r w:rsidRPr="00681A5D">
        <w:rPr>
          <w:sz w:val="22"/>
        </w:rPr>
        <w:t>, 37(2): 151-166.</w:t>
      </w:r>
    </w:p>
    <w:p w14:paraId="412F59C7" w14:textId="77777777" w:rsidR="00E5240A" w:rsidRPr="00681A5D" w:rsidRDefault="00E5240A" w:rsidP="00E5240A">
      <w:pPr>
        <w:pStyle w:val="EndNoteBibliography"/>
        <w:spacing w:after="0"/>
        <w:ind w:left="720" w:hanging="720"/>
        <w:rPr>
          <w:sz w:val="22"/>
        </w:rPr>
      </w:pPr>
      <w:r w:rsidRPr="00681A5D">
        <w:rPr>
          <w:sz w:val="22"/>
        </w:rPr>
        <w:t xml:space="preserve">Johnson, R. B., Onwuegbuzie, A. J., &amp; Turner, L. A. 2007. Toward a Definition of Mixed Methods Research. </w:t>
      </w:r>
      <w:r w:rsidRPr="00681A5D">
        <w:rPr>
          <w:b/>
          <w:i/>
          <w:sz w:val="22"/>
        </w:rPr>
        <w:t>Journal of Mixed Methods Research</w:t>
      </w:r>
      <w:r w:rsidRPr="00681A5D">
        <w:rPr>
          <w:sz w:val="22"/>
        </w:rPr>
        <w:t>, 1(2): 112-133.</w:t>
      </w:r>
    </w:p>
    <w:p w14:paraId="5093ED5A" w14:textId="77777777" w:rsidR="00E5240A" w:rsidRPr="00681A5D" w:rsidRDefault="00E5240A" w:rsidP="00E5240A">
      <w:pPr>
        <w:pStyle w:val="EndNoteBibliography"/>
        <w:ind w:left="720" w:hanging="720"/>
        <w:rPr>
          <w:sz w:val="22"/>
        </w:rPr>
      </w:pPr>
      <w:r w:rsidRPr="00681A5D">
        <w:rPr>
          <w:sz w:val="22"/>
        </w:rPr>
        <w:t>Karam, C. M., &amp; Afiouni, F. 2014. Localizing women's experiences in academia: Multilevel factors at play in the Arab Middle East and North Africa. The International Journal of Human Resource Management, 25(4): 500-538.</w:t>
      </w:r>
    </w:p>
    <w:p w14:paraId="5605692A" w14:textId="77777777" w:rsidR="00E5240A" w:rsidRPr="00681A5D" w:rsidRDefault="00E5240A" w:rsidP="00E5240A">
      <w:pPr>
        <w:pStyle w:val="EndNoteBibliography"/>
        <w:ind w:left="720" w:hanging="720"/>
        <w:rPr>
          <w:sz w:val="22"/>
        </w:rPr>
      </w:pPr>
      <w:r w:rsidRPr="00681A5D">
        <w:rPr>
          <w:sz w:val="22"/>
        </w:rPr>
        <w:t>Lim, L. H. 2012. Generation Y workforce expectations: Implications for the UAE. Education, Business and Society: Contemporary Middle Eastern Issues, 5(4): 281-293.</w:t>
      </w:r>
    </w:p>
    <w:p w14:paraId="28A05770" w14:textId="77777777" w:rsidR="00E5240A" w:rsidRPr="00681A5D" w:rsidRDefault="00E5240A" w:rsidP="00E5240A">
      <w:pPr>
        <w:pStyle w:val="EndNoteBibliography"/>
        <w:ind w:left="720" w:hanging="720"/>
        <w:rPr>
          <w:sz w:val="22"/>
        </w:rPr>
      </w:pPr>
      <w:r w:rsidRPr="00681A5D">
        <w:rPr>
          <w:sz w:val="22"/>
        </w:rPr>
        <w:t>Looney, R. E. 1991. Patterns of human resource development in Saudi Arabia. Middle Eastern Studies, 27(4): 668-678.</w:t>
      </w:r>
    </w:p>
    <w:p w14:paraId="2A471BBC" w14:textId="77777777" w:rsidR="00E5240A" w:rsidRPr="00681A5D" w:rsidRDefault="00E5240A" w:rsidP="00E5240A">
      <w:pPr>
        <w:pStyle w:val="EndNoteBibliography"/>
        <w:spacing w:after="0"/>
        <w:ind w:left="720" w:hanging="720"/>
        <w:rPr>
          <w:sz w:val="22"/>
        </w:rPr>
      </w:pPr>
      <w:r w:rsidRPr="00681A5D">
        <w:rPr>
          <w:sz w:val="22"/>
        </w:rPr>
        <w:t xml:space="preserve">Madhi, S. T., &amp; Barrientos, A. 2003. Saudization and employment in Saudi Arabia. </w:t>
      </w:r>
      <w:r w:rsidRPr="00681A5D">
        <w:rPr>
          <w:b/>
          <w:i/>
          <w:sz w:val="22"/>
        </w:rPr>
        <w:t>Career Development International</w:t>
      </w:r>
      <w:r w:rsidRPr="00681A5D">
        <w:rPr>
          <w:sz w:val="22"/>
        </w:rPr>
        <w:t>, 8(2): 70-77.</w:t>
      </w:r>
    </w:p>
    <w:p w14:paraId="04FFD00B" w14:textId="77777777" w:rsidR="00E5240A" w:rsidRPr="00681A5D" w:rsidRDefault="00E5240A" w:rsidP="00E5240A">
      <w:pPr>
        <w:pStyle w:val="EndNoteBibliography"/>
        <w:spacing w:after="0"/>
        <w:ind w:left="720" w:hanging="720"/>
        <w:rPr>
          <w:sz w:val="22"/>
        </w:rPr>
      </w:pPr>
      <w:r w:rsidRPr="00681A5D">
        <w:rPr>
          <w:sz w:val="22"/>
        </w:rPr>
        <w:t xml:space="preserve">March, J. G., &amp; Olsen, J. P. 2009. The Oxford Handbook of Political Institutions. In S. A. Binder, R. A. W. Rhodes, &amp; B. A. Rockman (Eds.), </w:t>
      </w:r>
      <w:r w:rsidRPr="00681A5D">
        <w:rPr>
          <w:b/>
          <w:i/>
          <w:sz w:val="22"/>
        </w:rPr>
        <w:t>Elaborating the “New Institutionalism”</w:t>
      </w:r>
      <w:r w:rsidRPr="00681A5D">
        <w:rPr>
          <w:sz w:val="22"/>
        </w:rPr>
        <w:t>: Oxford University Press.</w:t>
      </w:r>
    </w:p>
    <w:p w14:paraId="64DCFA2E" w14:textId="77777777" w:rsidR="00E5240A" w:rsidRPr="00681A5D" w:rsidRDefault="00E5240A" w:rsidP="00E5240A">
      <w:pPr>
        <w:pStyle w:val="EndNoteBibliography"/>
        <w:spacing w:after="0"/>
        <w:ind w:left="720" w:hanging="720"/>
        <w:rPr>
          <w:sz w:val="22"/>
        </w:rPr>
      </w:pPr>
      <w:r w:rsidRPr="00681A5D">
        <w:rPr>
          <w:sz w:val="22"/>
        </w:rPr>
        <w:t xml:space="preserve">Marchon, C., &amp; Toledo, H. 2014. Re-thinking employment quotas in the UAE. </w:t>
      </w:r>
      <w:r w:rsidRPr="00681A5D">
        <w:rPr>
          <w:b/>
          <w:i/>
          <w:sz w:val="22"/>
        </w:rPr>
        <w:t>The International Journal of Human Resource Management</w:t>
      </w:r>
      <w:r w:rsidRPr="00681A5D">
        <w:rPr>
          <w:sz w:val="22"/>
        </w:rPr>
        <w:t>, 25(16): 2253.</w:t>
      </w:r>
    </w:p>
    <w:p w14:paraId="0C769BCB" w14:textId="77777777" w:rsidR="00E5240A" w:rsidRPr="00681A5D" w:rsidRDefault="00E5240A" w:rsidP="00E5240A">
      <w:pPr>
        <w:pStyle w:val="EndNoteBibliography"/>
        <w:spacing w:after="0"/>
        <w:ind w:left="720" w:hanging="720"/>
        <w:rPr>
          <w:sz w:val="22"/>
        </w:rPr>
      </w:pPr>
      <w:r w:rsidRPr="00681A5D">
        <w:rPr>
          <w:sz w:val="22"/>
        </w:rPr>
        <w:t xml:space="preserve">Mayrhofer, W., &amp; Brewster, C. 1996. In praise of ethnocentricity: Expatriate policies in European multinationals. </w:t>
      </w:r>
      <w:r w:rsidRPr="00681A5D">
        <w:rPr>
          <w:b/>
          <w:i/>
          <w:sz w:val="22"/>
        </w:rPr>
        <w:t>The International Executive</w:t>
      </w:r>
      <w:r w:rsidRPr="00681A5D">
        <w:rPr>
          <w:sz w:val="22"/>
        </w:rPr>
        <w:t>, 38(6): 749-778.</w:t>
      </w:r>
    </w:p>
    <w:p w14:paraId="3D436F7F" w14:textId="77777777" w:rsidR="00E5240A" w:rsidRPr="00681A5D" w:rsidRDefault="00E5240A" w:rsidP="00E5240A">
      <w:pPr>
        <w:pStyle w:val="EndNoteBibliography"/>
        <w:spacing w:after="0"/>
        <w:ind w:left="720" w:hanging="720"/>
        <w:rPr>
          <w:sz w:val="22"/>
        </w:rPr>
      </w:pPr>
      <w:r w:rsidRPr="00681A5D">
        <w:rPr>
          <w:sz w:val="22"/>
        </w:rPr>
        <w:t xml:space="preserve">Mellahi, K. 2007. The effect of regulations on HRM: Private sector firms in Saudi Arabia. </w:t>
      </w:r>
      <w:r w:rsidRPr="00681A5D">
        <w:rPr>
          <w:b/>
          <w:i/>
          <w:sz w:val="22"/>
        </w:rPr>
        <w:t>The International Journal of Human Resource Management</w:t>
      </w:r>
      <w:r w:rsidRPr="00681A5D">
        <w:rPr>
          <w:sz w:val="22"/>
        </w:rPr>
        <w:t>, 18(1): 85-99.</w:t>
      </w:r>
    </w:p>
    <w:p w14:paraId="5F19302E" w14:textId="77777777" w:rsidR="00E5240A" w:rsidRPr="00681A5D" w:rsidRDefault="00E5240A" w:rsidP="00E5240A">
      <w:pPr>
        <w:pStyle w:val="EndNoteBibliography"/>
        <w:ind w:left="720" w:hanging="720"/>
        <w:rPr>
          <w:sz w:val="22"/>
        </w:rPr>
      </w:pPr>
      <w:r w:rsidRPr="00681A5D">
        <w:rPr>
          <w:sz w:val="22"/>
        </w:rPr>
        <w:t>Mellahi, K., &amp; Al-Hinai, S. M. 2000. Local workers in Gulf co-operation countries: Assets or liabilities? Middle Eastern Studies, 36(3): 177-190.</w:t>
      </w:r>
    </w:p>
    <w:p w14:paraId="645A34C4" w14:textId="77777777" w:rsidR="00E5240A" w:rsidRPr="00681A5D" w:rsidRDefault="00E5240A" w:rsidP="00E5240A">
      <w:pPr>
        <w:pStyle w:val="EndNoteBibliography"/>
        <w:spacing w:after="0"/>
        <w:ind w:left="720" w:hanging="720"/>
        <w:rPr>
          <w:sz w:val="22"/>
        </w:rPr>
      </w:pPr>
      <w:r w:rsidRPr="00681A5D">
        <w:rPr>
          <w:sz w:val="22"/>
        </w:rPr>
        <w:t xml:space="preserve">Moideenkutty, U., Murthy, Y. S. R., &amp; Al-Lamky, A. 2016. Localization HRM practices and financial performance: Evidence from the Sultanate of Oman. </w:t>
      </w:r>
      <w:r w:rsidRPr="00681A5D">
        <w:rPr>
          <w:b/>
          <w:i/>
          <w:sz w:val="22"/>
        </w:rPr>
        <w:t>Review of International Business and Strategy</w:t>
      </w:r>
      <w:r w:rsidRPr="00681A5D">
        <w:rPr>
          <w:sz w:val="22"/>
        </w:rPr>
        <w:t>, 26(3): 431-442.</w:t>
      </w:r>
    </w:p>
    <w:p w14:paraId="73A73E28" w14:textId="77777777" w:rsidR="00E5240A" w:rsidRPr="00681A5D" w:rsidRDefault="00E5240A" w:rsidP="00E5240A">
      <w:pPr>
        <w:pStyle w:val="EndNoteBibliography"/>
        <w:ind w:left="720" w:hanging="720"/>
        <w:rPr>
          <w:sz w:val="22"/>
        </w:rPr>
      </w:pPr>
      <w:r w:rsidRPr="00681A5D">
        <w:rPr>
          <w:sz w:val="22"/>
        </w:rPr>
        <w:t>Nakhleh, E. A. 1977. Labor markets and citizenship in Bahrayn and Qatar. The Middle East Journal, 31(2): 143-156.</w:t>
      </w:r>
    </w:p>
    <w:p w14:paraId="72088781" w14:textId="77777777" w:rsidR="00E5240A" w:rsidRPr="00681A5D" w:rsidRDefault="00E5240A" w:rsidP="00E5240A">
      <w:pPr>
        <w:pStyle w:val="EndNoteBibliography"/>
        <w:ind w:left="720" w:hanging="720"/>
        <w:rPr>
          <w:sz w:val="22"/>
        </w:rPr>
      </w:pPr>
      <w:r w:rsidRPr="00681A5D">
        <w:rPr>
          <w:sz w:val="22"/>
        </w:rPr>
        <w:t>Parakandi, M., &amp; Behery, M. 2016. Sustainable human resources: Examining the status of organizational work–life balance practices in the United Arab Emirates. Renewable and Sustainable Energy Reviews, 55: 1370-1379.</w:t>
      </w:r>
    </w:p>
    <w:p w14:paraId="4C434D2F" w14:textId="77777777" w:rsidR="00E5240A" w:rsidRPr="00681A5D" w:rsidRDefault="00E5240A" w:rsidP="00E5240A">
      <w:pPr>
        <w:pStyle w:val="EndNoteBibliography"/>
        <w:spacing w:after="0"/>
        <w:ind w:left="720" w:hanging="720"/>
        <w:rPr>
          <w:sz w:val="22"/>
        </w:rPr>
      </w:pPr>
      <w:r w:rsidRPr="00681A5D">
        <w:rPr>
          <w:sz w:val="22"/>
        </w:rPr>
        <w:t xml:space="preserve">Parcero, O. J., &amp; Ryan, J. C. 2017. Becoming a knowledge economy: The case of Qatar, UAE, and 17 benchmark countries. </w:t>
      </w:r>
      <w:r w:rsidRPr="00681A5D">
        <w:rPr>
          <w:b/>
          <w:i/>
          <w:sz w:val="22"/>
        </w:rPr>
        <w:t>Journal of the Knowledge Economy</w:t>
      </w:r>
      <w:r w:rsidRPr="00681A5D">
        <w:rPr>
          <w:sz w:val="22"/>
        </w:rPr>
        <w:t>, 8(4): 1146-1173.</w:t>
      </w:r>
    </w:p>
    <w:p w14:paraId="4CF4DE83" w14:textId="77777777" w:rsidR="00E5240A" w:rsidRPr="00681A5D" w:rsidRDefault="00E5240A" w:rsidP="00E5240A">
      <w:pPr>
        <w:pStyle w:val="EndNoteBibliography"/>
        <w:spacing w:after="0"/>
        <w:ind w:left="720" w:hanging="720"/>
        <w:rPr>
          <w:sz w:val="22"/>
        </w:rPr>
      </w:pPr>
      <w:r w:rsidRPr="00681A5D">
        <w:rPr>
          <w:sz w:val="22"/>
        </w:rPr>
        <w:t xml:space="preserve">Patterson, L., Varadarajan, D. S., &amp; Saji Salim, B. 2021. Women in STEM/SET: gender gap research review of the United Arab Emirates (UAE)–a meta-analysis. </w:t>
      </w:r>
      <w:r w:rsidRPr="00681A5D">
        <w:rPr>
          <w:b/>
          <w:bCs/>
          <w:i/>
          <w:iCs/>
          <w:sz w:val="22"/>
        </w:rPr>
        <w:t>Gender in Management: An International Journal</w:t>
      </w:r>
      <w:r w:rsidRPr="00681A5D">
        <w:rPr>
          <w:sz w:val="22"/>
        </w:rPr>
        <w:t>, 36(8): 881-911.</w:t>
      </w:r>
    </w:p>
    <w:p w14:paraId="69092AA5" w14:textId="77777777" w:rsidR="00E5240A" w:rsidRPr="00681A5D" w:rsidRDefault="00E5240A" w:rsidP="00E5240A">
      <w:pPr>
        <w:pStyle w:val="EndNoteBibliography"/>
        <w:ind w:left="720" w:hanging="720"/>
        <w:rPr>
          <w:sz w:val="22"/>
        </w:rPr>
      </w:pPr>
      <w:r w:rsidRPr="00681A5D">
        <w:rPr>
          <w:sz w:val="22"/>
        </w:rPr>
        <w:t>Pech, R. 2009. Emiratization: Aligning education with future needs in the United Arab Emirates. Education, Business and Society: Contemporary Middle Eastern Issues, 2(1): 57-65.</w:t>
      </w:r>
    </w:p>
    <w:p w14:paraId="1FB5DABA" w14:textId="77777777" w:rsidR="00E5240A" w:rsidRPr="00681A5D" w:rsidRDefault="00E5240A" w:rsidP="00E5240A">
      <w:pPr>
        <w:pStyle w:val="EndNoteBibliography"/>
        <w:spacing w:after="0"/>
        <w:ind w:left="720" w:hanging="720"/>
        <w:rPr>
          <w:sz w:val="22"/>
        </w:rPr>
      </w:pPr>
      <w:r w:rsidRPr="00681A5D">
        <w:rPr>
          <w:sz w:val="22"/>
        </w:rPr>
        <w:t xml:space="preserve">Peck, J. R. 2017. Can hiring quotas work? The effect of the Nitaqat program on the Saudi private sector. </w:t>
      </w:r>
      <w:r w:rsidRPr="00681A5D">
        <w:rPr>
          <w:b/>
          <w:i/>
          <w:sz w:val="22"/>
        </w:rPr>
        <w:t>American Economic Journal: Economic Policy</w:t>
      </w:r>
      <w:r w:rsidRPr="00681A5D">
        <w:rPr>
          <w:sz w:val="22"/>
        </w:rPr>
        <w:t>, 9(2): 316-347.</w:t>
      </w:r>
    </w:p>
    <w:p w14:paraId="1E94E2CC" w14:textId="77777777" w:rsidR="00E5240A" w:rsidRPr="00681A5D" w:rsidRDefault="00E5240A" w:rsidP="00E5240A">
      <w:pPr>
        <w:pStyle w:val="EndNoteBibliography"/>
        <w:ind w:left="720" w:hanging="720"/>
        <w:rPr>
          <w:sz w:val="22"/>
        </w:rPr>
      </w:pPr>
      <w:r w:rsidRPr="00681A5D">
        <w:rPr>
          <w:sz w:val="22"/>
        </w:rPr>
        <w:lastRenderedPageBreak/>
        <w:t>Raven, J. 2011. Emiratizing the education sector in the UAE: Contextualization and challenges. Education, Business and Society: Contemporary Middle Eastern Issues, 4(2): 134-141.</w:t>
      </w:r>
    </w:p>
    <w:p w14:paraId="50CD5BB0" w14:textId="77777777" w:rsidR="00E5240A" w:rsidRPr="00681A5D" w:rsidRDefault="00E5240A" w:rsidP="00E5240A">
      <w:pPr>
        <w:pStyle w:val="EndNoteBibliography"/>
        <w:spacing w:after="0"/>
        <w:ind w:left="720" w:hanging="720"/>
        <w:rPr>
          <w:sz w:val="22"/>
        </w:rPr>
      </w:pPr>
      <w:r w:rsidRPr="00681A5D">
        <w:rPr>
          <w:sz w:val="22"/>
        </w:rPr>
        <w:t xml:space="preserve">Rees, C. J., Mamman, A., &amp; Braik, A. B. 2007. Emiratization as a strategic HRM change initiative: Case study evidence from a UAE petroleum company. </w:t>
      </w:r>
      <w:r w:rsidRPr="00681A5D">
        <w:rPr>
          <w:b/>
          <w:i/>
          <w:sz w:val="22"/>
        </w:rPr>
        <w:t>The International Journal of Human Resource Management</w:t>
      </w:r>
      <w:r w:rsidRPr="00681A5D">
        <w:rPr>
          <w:sz w:val="22"/>
        </w:rPr>
        <w:t>, 18(1): 33-53.</w:t>
      </w:r>
    </w:p>
    <w:p w14:paraId="714355E3" w14:textId="77777777" w:rsidR="00E5240A" w:rsidRPr="00681A5D" w:rsidRDefault="00E5240A" w:rsidP="00E5240A">
      <w:pPr>
        <w:pStyle w:val="EndNoteBibliography"/>
        <w:spacing w:after="0"/>
        <w:ind w:left="720" w:hanging="720"/>
        <w:rPr>
          <w:sz w:val="22"/>
        </w:rPr>
      </w:pPr>
      <w:r w:rsidRPr="00681A5D">
        <w:rPr>
          <w:sz w:val="22"/>
        </w:rPr>
        <w:t xml:space="preserve">Rowley, C., &amp; Benson, J. 2002. Convergence and Divergence in Asian Human Resource Management. </w:t>
      </w:r>
      <w:r w:rsidRPr="00681A5D">
        <w:rPr>
          <w:b/>
          <w:i/>
          <w:sz w:val="22"/>
        </w:rPr>
        <w:t>California Management Review</w:t>
      </w:r>
      <w:r w:rsidRPr="00681A5D">
        <w:rPr>
          <w:sz w:val="22"/>
        </w:rPr>
        <w:t>, 44(2): 90-109.</w:t>
      </w:r>
    </w:p>
    <w:p w14:paraId="3F42D555" w14:textId="77777777" w:rsidR="00E5240A" w:rsidRPr="00681A5D" w:rsidRDefault="00E5240A" w:rsidP="00E5240A">
      <w:pPr>
        <w:pStyle w:val="EndNoteBibliography"/>
        <w:spacing w:after="0"/>
        <w:ind w:left="720" w:hanging="720"/>
        <w:rPr>
          <w:sz w:val="22"/>
        </w:rPr>
      </w:pPr>
      <w:r w:rsidRPr="00681A5D">
        <w:rPr>
          <w:sz w:val="22"/>
        </w:rPr>
        <w:t xml:space="preserve">Rutledge, E., Al Shamsi, F., Bassioni, Y., &amp; Al Sheikh, H. 2011. Women, labour market nationalization policies and human resource development in the Arab Gulf states. </w:t>
      </w:r>
      <w:r w:rsidRPr="00681A5D">
        <w:rPr>
          <w:b/>
          <w:i/>
          <w:sz w:val="22"/>
        </w:rPr>
        <w:t>Human Resource Development International</w:t>
      </w:r>
      <w:r w:rsidRPr="00681A5D">
        <w:rPr>
          <w:sz w:val="22"/>
        </w:rPr>
        <w:t>, 14(2): 183-198.</w:t>
      </w:r>
    </w:p>
    <w:p w14:paraId="01FEFF11" w14:textId="77777777" w:rsidR="00E5240A" w:rsidRPr="00681A5D" w:rsidRDefault="00E5240A" w:rsidP="00E5240A">
      <w:pPr>
        <w:pStyle w:val="EndNoteBibliography"/>
        <w:spacing w:after="0"/>
        <w:ind w:left="720" w:hanging="720"/>
        <w:rPr>
          <w:sz w:val="22"/>
        </w:rPr>
      </w:pPr>
      <w:r w:rsidRPr="00681A5D">
        <w:rPr>
          <w:sz w:val="22"/>
        </w:rPr>
        <w:t xml:space="preserve">Rutledge, E., &amp; Madi, M. 2017. Parental influence on female vocational intentions in the Arabian Gulf. </w:t>
      </w:r>
      <w:r w:rsidRPr="00681A5D">
        <w:rPr>
          <w:b/>
          <w:i/>
          <w:sz w:val="22"/>
        </w:rPr>
        <w:t>International Journal of Manpower</w:t>
      </w:r>
      <w:r w:rsidRPr="00681A5D">
        <w:rPr>
          <w:sz w:val="22"/>
        </w:rPr>
        <w:t>, 38(2): 145-159.</w:t>
      </w:r>
    </w:p>
    <w:p w14:paraId="2E8BD2D8" w14:textId="77777777" w:rsidR="00E5240A" w:rsidRPr="00681A5D" w:rsidRDefault="00E5240A" w:rsidP="00E5240A">
      <w:pPr>
        <w:pStyle w:val="EndNoteBibliography"/>
        <w:ind w:left="720" w:hanging="720"/>
        <w:rPr>
          <w:sz w:val="22"/>
        </w:rPr>
      </w:pPr>
      <w:r w:rsidRPr="00681A5D">
        <w:rPr>
          <w:sz w:val="22"/>
        </w:rPr>
        <w:t>Ryan, J. C. 2016. Old knowledge for new impacts: Equity theory and workforce nationalization. Journal of Business Research, 69(5): 1587-1592.</w:t>
      </w:r>
    </w:p>
    <w:p w14:paraId="45246DA1" w14:textId="77777777" w:rsidR="00E5240A" w:rsidRPr="00681A5D" w:rsidRDefault="00E5240A" w:rsidP="00E5240A">
      <w:pPr>
        <w:pStyle w:val="EndNoteBibliography"/>
        <w:spacing w:after="0"/>
        <w:ind w:left="720" w:hanging="720"/>
        <w:rPr>
          <w:sz w:val="22"/>
        </w:rPr>
      </w:pPr>
      <w:r w:rsidRPr="00681A5D">
        <w:rPr>
          <w:sz w:val="22"/>
        </w:rPr>
        <w:t xml:space="preserve">Salih, A. 2010. Localizing the private sector workforce in the Gulf Cooperation Council countries: A study of kuwait. </w:t>
      </w:r>
      <w:r w:rsidRPr="00681A5D">
        <w:rPr>
          <w:b/>
          <w:i/>
          <w:sz w:val="22"/>
        </w:rPr>
        <w:t>International Journal of Public Administration</w:t>
      </w:r>
      <w:r w:rsidRPr="00681A5D">
        <w:rPr>
          <w:sz w:val="22"/>
        </w:rPr>
        <w:t>, 33(4): 169-181.</w:t>
      </w:r>
    </w:p>
    <w:p w14:paraId="218E9D12" w14:textId="77777777" w:rsidR="00E5240A" w:rsidRPr="00681A5D" w:rsidRDefault="00E5240A" w:rsidP="00E5240A">
      <w:pPr>
        <w:pStyle w:val="EndNoteBibliography"/>
        <w:spacing w:after="0"/>
        <w:ind w:left="720" w:hanging="720"/>
        <w:rPr>
          <w:sz w:val="22"/>
        </w:rPr>
      </w:pPr>
      <w:r w:rsidRPr="00681A5D">
        <w:rPr>
          <w:sz w:val="22"/>
        </w:rPr>
        <w:t xml:space="preserve">Sarker, A.E. and Rahman, M.H. 2020. "Social engineering and Emiratization in the United Arab Emirates", </w:t>
      </w:r>
      <w:r w:rsidRPr="00681A5D">
        <w:rPr>
          <w:b/>
          <w:bCs/>
          <w:i/>
          <w:iCs/>
          <w:sz w:val="22"/>
        </w:rPr>
        <w:t>Public Administration and Policy: An Asia-Pacific Journal</w:t>
      </w:r>
      <w:r w:rsidRPr="00681A5D">
        <w:rPr>
          <w:sz w:val="22"/>
        </w:rPr>
        <w:t>, 23(2): 173-186.</w:t>
      </w:r>
    </w:p>
    <w:p w14:paraId="772C7E5F" w14:textId="77777777" w:rsidR="00E5240A" w:rsidRPr="00681A5D" w:rsidRDefault="00E5240A" w:rsidP="00E5240A">
      <w:pPr>
        <w:pStyle w:val="EndNoteBibliography"/>
        <w:spacing w:after="0"/>
        <w:ind w:left="720" w:hanging="720"/>
        <w:rPr>
          <w:sz w:val="22"/>
        </w:rPr>
      </w:pPr>
      <w:r w:rsidRPr="00681A5D">
        <w:rPr>
          <w:sz w:val="22"/>
        </w:rPr>
        <w:t xml:space="preserve">Scott, W. R. 2013. </w:t>
      </w:r>
      <w:r w:rsidRPr="00681A5D">
        <w:rPr>
          <w:b/>
          <w:i/>
          <w:sz w:val="22"/>
        </w:rPr>
        <w:t xml:space="preserve">Institutions and organizations: Ideas, interests, and identities. </w:t>
      </w:r>
      <w:r w:rsidRPr="00681A5D">
        <w:rPr>
          <w:sz w:val="22"/>
        </w:rPr>
        <w:t>(4 ed.): Sage publications.</w:t>
      </w:r>
    </w:p>
    <w:p w14:paraId="00F9039E" w14:textId="77777777" w:rsidR="00E5240A" w:rsidRPr="00681A5D" w:rsidRDefault="00E5240A" w:rsidP="00E5240A">
      <w:pPr>
        <w:pStyle w:val="EndNoteBibliography"/>
        <w:spacing w:after="0"/>
        <w:ind w:left="720" w:hanging="720"/>
        <w:rPr>
          <w:sz w:val="22"/>
        </w:rPr>
      </w:pPr>
      <w:r w:rsidRPr="00681A5D">
        <w:rPr>
          <w:sz w:val="22"/>
        </w:rPr>
        <w:t xml:space="preserve">Sidani, Y., &amp; Al Ariss, A. 2014. Institutional and corporate drivers of global talent management: Evidence from the Arab Gulf region. </w:t>
      </w:r>
      <w:r w:rsidRPr="00681A5D">
        <w:rPr>
          <w:b/>
          <w:i/>
          <w:sz w:val="22"/>
        </w:rPr>
        <w:t>Journal of World Business</w:t>
      </w:r>
      <w:r w:rsidRPr="00681A5D">
        <w:rPr>
          <w:sz w:val="22"/>
        </w:rPr>
        <w:t>, 49(2): 215-224.</w:t>
      </w:r>
    </w:p>
    <w:p w14:paraId="6C0C76AC" w14:textId="77777777" w:rsidR="00E5240A" w:rsidRPr="00681A5D" w:rsidRDefault="00E5240A" w:rsidP="00E5240A">
      <w:pPr>
        <w:pStyle w:val="EndNoteBibliography"/>
        <w:spacing w:after="0"/>
        <w:ind w:left="720" w:hanging="720"/>
        <w:rPr>
          <w:sz w:val="22"/>
        </w:rPr>
      </w:pPr>
      <w:r w:rsidRPr="00681A5D">
        <w:rPr>
          <w:sz w:val="22"/>
        </w:rPr>
        <w:t xml:space="preserve">Swailes, S., Al Said, L. G., &amp; Al Fahdi, S. 2012. Localisation policy in Oman: A psychological contracting interpretation. </w:t>
      </w:r>
      <w:r w:rsidRPr="00681A5D">
        <w:rPr>
          <w:b/>
          <w:i/>
          <w:sz w:val="22"/>
        </w:rPr>
        <w:t>The International Journal of Public Sector Management</w:t>
      </w:r>
      <w:r w:rsidRPr="00681A5D">
        <w:rPr>
          <w:sz w:val="22"/>
        </w:rPr>
        <w:t>, 25(5): 357-372.</w:t>
      </w:r>
    </w:p>
    <w:p w14:paraId="3531A01E" w14:textId="77777777" w:rsidR="00E5240A" w:rsidRPr="00681A5D" w:rsidRDefault="00E5240A" w:rsidP="00E5240A">
      <w:pPr>
        <w:pStyle w:val="EndNoteBibliography"/>
        <w:spacing w:after="0"/>
        <w:ind w:left="720" w:hanging="720"/>
        <w:rPr>
          <w:sz w:val="22"/>
        </w:rPr>
      </w:pPr>
      <w:r w:rsidRPr="00681A5D">
        <w:rPr>
          <w:sz w:val="22"/>
        </w:rPr>
        <w:t xml:space="preserve">Tee, K., &amp; Li, X. 2022. Emiratization and workforce innovation in banking sector. </w:t>
      </w:r>
      <w:r w:rsidRPr="00681A5D">
        <w:rPr>
          <w:b/>
          <w:i/>
          <w:sz w:val="22"/>
        </w:rPr>
        <w:t>Journal of the Knowledge Economy</w:t>
      </w:r>
      <w:r w:rsidRPr="00681A5D">
        <w:rPr>
          <w:sz w:val="22"/>
        </w:rPr>
        <w:t>. 13: 3103-3122</w:t>
      </w:r>
    </w:p>
    <w:p w14:paraId="4BD87909" w14:textId="77777777" w:rsidR="00E5240A" w:rsidRPr="00681A5D" w:rsidRDefault="00E5240A" w:rsidP="00E5240A">
      <w:pPr>
        <w:pStyle w:val="EndNoteBibliography"/>
        <w:spacing w:after="0"/>
        <w:ind w:left="720" w:hanging="720"/>
        <w:rPr>
          <w:sz w:val="22"/>
        </w:rPr>
      </w:pPr>
      <w:r w:rsidRPr="00681A5D">
        <w:rPr>
          <w:sz w:val="22"/>
        </w:rPr>
        <w:t xml:space="preserve">Tlaiss, H. A., &amp; Al Waqfi, M. 2020. Human resource managers advancing the careers of women in Saudi Arabia: Caught between a rock and a hard place. </w:t>
      </w:r>
      <w:r w:rsidRPr="00681A5D">
        <w:rPr>
          <w:b/>
          <w:i/>
          <w:sz w:val="22"/>
        </w:rPr>
        <w:t>The International Journal of Human Resource Management</w:t>
      </w:r>
      <w:r w:rsidRPr="00681A5D">
        <w:rPr>
          <w:sz w:val="22"/>
        </w:rPr>
        <w:t>: 1-36.</w:t>
      </w:r>
    </w:p>
    <w:p w14:paraId="4AA83BD0" w14:textId="77777777" w:rsidR="00E5240A" w:rsidRPr="00681A5D" w:rsidRDefault="00E5240A" w:rsidP="00E5240A">
      <w:pPr>
        <w:pStyle w:val="EndNoteBibliography"/>
        <w:spacing w:after="0"/>
        <w:ind w:left="720" w:hanging="720"/>
        <w:rPr>
          <w:sz w:val="22"/>
        </w:rPr>
      </w:pPr>
      <w:r w:rsidRPr="00681A5D">
        <w:rPr>
          <w:sz w:val="22"/>
        </w:rPr>
        <w:t xml:space="preserve">Toledo, H. 2013. The political economy of emiratization in the UAE. </w:t>
      </w:r>
      <w:r w:rsidRPr="00681A5D">
        <w:rPr>
          <w:b/>
          <w:i/>
          <w:sz w:val="22"/>
        </w:rPr>
        <w:t>Journal of Economic Studies</w:t>
      </w:r>
      <w:r w:rsidRPr="00681A5D">
        <w:rPr>
          <w:sz w:val="22"/>
        </w:rPr>
        <w:t>, 40(1): 39-53.</w:t>
      </w:r>
    </w:p>
    <w:p w14:paraId="330B89D5" w14:textId="77777777" w:rsidR="00E5240A" w:rsidRPr="00681A5D" w:rsidRDefault="00E5240A" w:rsidP="00E5240A">
      <w:pPr>
        <w:pStyle w:val="EndNoteBibliography"/>
        <w:spacing w:after="0"/>
        <w:ind w:left="720" w:hanging="720"/>
        <w:rPr>
          <w:sz w:val="22"/>
        </w:rPr>
      </w:pPr>
      <w:r w:rsidRPr="00681A5D">
        <w:rPr>
          <w:sz w:val="22"/>
        </w:rPr>
        <w:t xml:space="preserve">Waxin, M.-F., Lindsay, V., Belkhodja, O., &amp; Zhao, F. 2018. Workforce localization in the UAE: Recruitment and selection challenges and practices in private and public organizations. </w:t>
      </w:r>
      <w:r w:rsidRPr="00681A5D">
        <w:rPr>
          <w:b/>
          <w:i/>
          <w:sz w:val="22"/>
        </w:rPr>
        <w:t>The Journal of Developing Areas</w:t>
      </w:r>
      <w:r w:rsidRPr="00681A5D">
        <w:rPr>
          <w:sz w:val="22"/>
        </w:rPr>
        <w:t>, 52(4): 99-113.</w:t>
      </w:r>
    </w:p>
    <w:p w14:paraId="5CB3801A" w14:textId="77777777" w:rsidR="00E5240A" w:rsidRPr="00681A5D" w:rsidRDefault="00E5240A" w:rsidP="00E5240A">
      <w:pPr>
        <w:pStyle w:val="EndNoteBibliography"/>
        <w:spacing w:after="0"/>
        <w:ind w:left="720" w:hanging="720"/>
        <w:rPr>
          <w:sz w:val="22"/>
        </w:rPr>
      </w:pPr>
      <w:r w:rsidRPr="00681A5D">
        <w:rPr>
          <w:sz w:val="22"/>
        </w:rPr>
        <w:t xml:space="preserve">Westwood, R., Sparrow, P., &amp; Leung, A. 2001. Challenges to the psychological contract in Hong Kong. </w:t>
      </w:r>
      <w:r w:rsidRPr="00681A5D">
        <w:rPr>
          <w:b/>
          <w:i/>
          <w:sz w:val="22"/>
        </w:rPr>
        <w:t>The International Journal of Human Resource Management</w:t>
      </w:r>
      <w:r w:rsidRPr="00681A5D">
        <w:rPr>
          <w:sz w:val="22"/>
        </w:rPr>
        <w:t>, 12(4): 621-651.</w:t>
      </w:r>
    </w:p>
    <w:p w14:paraId="6D464979" w14:textId="77777777" w:rsidR="00E5240A" w:rsidRPr="00681A5D" w:rsidRDefault="00E5240A" w:rsidP="00E5240A">
      <w:pPr>
        <w:pStyle w:val="EndNoteBibliography"/>
        <w:spacing w:after="0"/>
        <w:ind w:left="720" w:hanging="720"/>
        <w:rPr>
          <w:sz w:val="22"/>
        </w:rPr>
      </w:pPr>
      <w:r w:rsidRPr="00681A5D">
        <w:rPr>
          <w:sz w:val="22"/>
        </w:rPr>
        <w:t xml:space="preserve">Williams, J., Bhanugopan, R., &amp; Fish, A. 2011. Localization of human resources in the State of Qatar: Emerging issues and research agenda. </w:t>
      </w:r>
      <w:r w:rsidRPr="00681A5D">
        <w:rPr>
          <w:b/>
          <w:i/>
          <w:sz w:val="22"/>
        </w:rPr>
        <w:t>Education, Business and Society: Contemporary Middle Eastern Issues</w:t>
      </w:r>
      <w:r w:rsidRPr="00681A5D">
        <w:rPr>
          <w:sz w:val="22"/>
        </w:rPr>
        <w:t>, 4(3): 193-206.</w:t>
      </w:r>
    </w:p>
    <w:p w14:paraId="3C7D939B" w14:textId="77777777" w:rsidR="00E5240A" w:rsidRPr="00681A5D" w:rsidRDefault="00E5240A" w:rsidP="00E5240A">
      <w:pPr>
        <w:pStyle w:val="EndNoteBibliography"/>
        <w:ind w:left="720" w:hanging="720"/>
        <w:rPr>
          <w:sz w:val="22"/>
        </w:rPr>
      </w:pPr>
      <w:r w:rsidRPr="00681A5D">
        <w:rPr>
          <w:sz w:val="22"/>
        </w:rPr>
        <w:t xml:space="preserve">Wong, C.-S., &amp; Law, K. S. 1999. Managing localization of human resources in the PRC: a practical model. </w:t>
      </w:r>
      <w:r w:rsidRPr="00681A5D">
        <w:rPr>
          <w:b/>
          <w:i/>
          <w:sz w:val="22"/>
        </w:rPr>
        <w:t>Journal of World Business</w:t>
      </w:r>
      <w:r w:rsidRPr="00681A5D">
        <w:rPr>
          <w:sz w:val="22"/>
        </w:rPr>
        <w:t>, 34(1): 26-40.</w:t>
      </w:r>
    </w:p>
    <w:p w14:paraId="38946379" w14:textId="77777777" w:rsidR="00E5240A" w:rsidRPr="00681A5D" w:rsidRDefault="00E5240A" w:rsidP="00E5240A">
      <w:pPr>
        <w:pStyle w:val="EndNoteBibliography"/>
        <w:ind w:left="720" w:hanging="720"/>
        <w:rPr>
          <w:sz w:val="22"/>
        </w:rPr>
      </w:pPr>
      <w:r w:rsidRPr="00681A5D">
        <w:rPr>
          <w:sz w:val="22"/>
        </w:rPr>
        <w:t>Yaghi, A., &amp; Yaghi, I. 2013. Human resource diversity in the United Arab Emirates: Empirical study. Education, Business and Society: Contemporary Middle Eastern Issues, 6(1): 15-30.</w:t>
      </w:r>
    </w:p>
    <w:p w14:paraId="0472A9D7" w14:textId="725F4128" w:rsidR="00E5240A" w:rsidRPr="00681A5D" w:rsidRDefault="00E5240A" w:rsidP="00E5240A">
      <w:pPr>
        <w:pStyle w:val="EndNoteBibliography"/>
        <w:ind w:left="720" w:hanging="720"/>
        <w:rPr>
          <w:b/>
          <w:bCs/>
          <w:szCs w:val="24"/>
        </w:rPr>
      </w:pPr>
      <w:r w:rsidRPr="00681A5D">
        <w:rPr>
          <w:sz w:val="22"/>
        </w:rPr>
        <w:t>Yamada, M. 2018. Can Saudi Arabia move beyond "production with rentier characteristics"? Human capital development in the transitional oil economy. The Middle East Journal, 72(4): 587-609.</w:t>
      </w:r>
    </w:p>
    <w:sectPr w:rsidR="00E5240A" w:rsidRPr="00681A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9407" w14:textId="77777777" w:rsidR="008D089E" w:rsidRDefault="008D089E" w:rsidP="00067497">
      <w:pPr>
        <w:spacing w:after="0" w:line="240" w:lineRule="auto"/>
      </w:pPr>
      <w:r>
        <w:separator/>
      </w:r>
    </w:p>
  </w:endnote>
  <w:endnote w:type="continuationSeparator" w:id="0">
    <w:p w14:paraId="6AE174FD" w14:textId="77777777" w:rsidR="008D089E" w:rsidRDefault="008D089E" w:rsidP="0006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850122"/>
      <w:docPartObj>
        <w:docPartGallery w:val="Page Numbers (Bottom of Page)"/>
        <w:docPartUnique/>
      </w:docPartObj>
    </w:sdtPr>
    <w:sdtEndPr>
      <w:rPr>
        <w:noProof/>
      </w:rPr>
    </w:sdtEndPr>
    <w:sdtContent>
      <w:p w14:paraId="2C463E43" w14:textId="1DD2BE25" w:rsidR="002314B8" w:rsidRDefault="002314B8">
        <w:pPr>
          <w:pStyle w:val="Footer"/>
          <w:jc w:val="center"/>
        </w:pPr>
        <w:r>
          <w:fldChar w:fldCharType="begin"/>
        </w:r>
        <w:r>
          <w:instrText xml:space="preserve"> PAGE   \* MERGEFORMAT </w:instrText>
        </w:r>
        <w:r>
          <w:fldChar w:fldCharType="separate"/>
        </w:r>
        <w:r w:rsidR="00E5240A">
          <w:rPr>
            <w:noProof/>
          </w:rPr>
          <w:t>21</w:t>
        </w:r>
        <w:r>
          <w:rPr>
            <w:noProof/>
          </w:rPr>
          <w:fldChar w:fldCharType="end"/>
        </w:r>
      </w:p>
    </w:sdtContent>
  </w:sdt>
  <w:p w14:paraId="1DCF67A2" w14:textId="77777777" w:rsidR="002314B8" w:rsidRDefault="0023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06621"/>
      <w:docPartObj>
        <w:docPartGallery w:val="Page Numbers (Bottom of Page)"/>
        <w:docPartUnique/>
      </w:docPartObj>
    </w:sdtPr>
    <w:sdtEndPr>
      <w:rPr>
        <w:noProof/>
      </w:rPr>
    </w:sdtEndPr>
    <w:sdtContent>
      <w:p w14:paraId="53B56BB2" w14:textId="1C0FD499" w:rsidR="002314B8" w:rsidRDefault="002314B8">
        <w:pPr>
          <w:pStyle w:val="Footer"/>
          <w:jc w:val="center"/>
        </w:pPr>
        <w:r>
          <w:fldChar w:fldCharType="begin"/>
        </w:r>
        <w:r>
          <w:instrText xml:space="preserve"> PAGE   \* MERGEFORMAT </w:instrText>
        </w:r>
        <w:r>
          <w:fldChar w:fldCharType="separate"/>
        </w:r>
        <w:r w:rsidR="00E5240A">
          <w:rPr>
            <w:noProof/>
          </w:rPr>
          <w:t>39</w:t>
        </w:r>
        <w:r>
          <w:rPr>
            <w:noProof/>
          </w:rPr>
          <w:fldChar w:fldCharType="end"/>
        </w:r>
      </w:p>
    </w:sdtContent>
  </w:sdt>
  <w:p w14:paraId="71F15FF5" w14:textId="77777777" w:rsidR="002314B8" w:rsidRDefault="002314B8">
    <w:pPr>
      <w:pStyle w:val="Footer"/>
    </w:pPr>
  </w:p>
  <w:p w14:paraId="5E681409" w14:textId="77777777" w:rsidR="002314B8" w:rsidRDefault="00231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07CE" w14:textId="77777777" w:rsidR="008D089E" w:rsidRDefault="008D089E" w:rsidP="00067497">
      <w:pPr>
        <w:spacing w:after="0" w:line="240" w:lineRule="auto"/>
      </w:pPr>
      <w:r>
        <w:separator/>
      </w:r>
    </w:p>
  </w:footnote>
  <w:footnote w:type="continuationSeparator" w:id="0">
    <w:p w14:paraId="71EA56CF" w14:textId="77777777" w:rsidR="008D089E" w:rsidRDefault="008D089E" w:rsidP="00067497">
      <w:pPr>
        <w:spacing w:after="0" w:line="240" w:lineRule="auto"/>
      </w:pPr>
      <w:r>
        <w:continuationSeparator/>
      </w:r>
    </w:p>
  </w:footnote>
  <w:footnote w:id="1">
    <w:p w14:paraId="42394D86" w14:textId="77777777" w:rsidR="002314B8" w:rsidRPr="004A2BE3" w:rsidRDefault="002314B8" w:rsidP="00B432F3">
      <w:pPr>
        <w:pStyle w:val="FootnoteText"/>
        <w:rPr>
          <w:rFonts w:cstheme="majorBidi"/>
        </w:rPr>
      </w:pPr>
      <w:r w:rsidRPr="004A2BE3">
        <w:rPr>
          <w:rStyle w:val="FootnoteReference"/>
          <w:rFonts w:cstheme="majorBidi"/>
        </w:rPr>
        <w:footnoteRef/>
      </w:r>
      <w:r w:rsidRPr="004A2BE3">
        <w:rPr>
          <w:rFonts w:cstheme="majorBidi"/>
        </w:rPr>
        <w:t xml:space="preserve"> T</w:t>
      </w:r>
      <w:r>
        <w:rPr>
          <w:rFonts w:cstheme="majorBidi"/>
        </w:rPr>
        <w:t>he t</w:t>
      </w:r>
      <w:r w:rsidRPr="004A2BE3">
        <w:rPr>
          <w:rFonts w:cstheme="majorBidi"/>
        </w:rPr>
        <w:t xml:space="preserve">otal </w:t>
      </w:r>
      <w:r w:rsidRPr="0007141E">
        <w:rPr>
          <w:rFonts w:cstheme="majorBidi"/>
        </w:rPr>
        <w:t xml:space="preserve">adds up to </w:t>
      </w:r>
      <w:r w:rsidRPr="00651234">
        <w:rPr>
          <w:rFonts w:cstheme="majorBidi"/>
          <w:color w:val="FF0000"/>
        </w:rPr>
        <w:t xml:space="preserve">more than 78 articles and </w:t>
      </w:r>
      <w:r w:rsidRPr="0007141E">
        <w:rPr>
          <w:rFonts w:cstheme="majorBidi"/>
        </w:rPr>
        <w:t xml:space="preserve">100% </w:t>
      </w:r>
      <w:r w:rsidRPr="004A2BE3">
        <w:rPr>
          <w:rFonts w:cstheme="majorBidi"/>
        </w:rPr>
        <w:t>since it was allowed to code a s</w:t>
      </w:r>
      <w:r>
        <w:rPr>
          <w:rFonts w:cstheme="majorBidi"/>
        </w:rPr>
        <w:t>tudy under more than one area</w:t>
      </w:r>
      <w:r w:rsidRPr="004A2BE3">
        <w:rPr>
          <w:rFonts w:cstheme="majorBidi"/>
        </w:rPr>
        <w:t>.</w:t>
      </w:r>
    </w:p>
  </w:footnote>
  <w:footnote w:id="2">
    <w:p w14:paraId="2B5FF8AE" w14:textId="77777777" w:rsidR="002314B8" w:rsidRPr="0007141E" w:rsidRDefault="002314B8" w:rsidP="00B432F3">
      <w:pPr>
        <w:pStyle w:val="FootnoteText"/>
        <w:rPr>
          <w:rFonts w:cstheme="majorBidi"/>
        </w:rPr>
      </w:pPr>
      <w:r w:rsidRPr="0007141E">
        <w:rPr>
          <w:rStyle w:val="FootnoteReference"/>
          <w:rFonts w:cstheme="majorBidi"/>
        </w:rPr>
        <w:footnoteRef/>
      </w:r>
      <w:r w:rsidRPr="0007141E">
        <w:rPr>
          <w:rFonts w:cstheme="majorBidi"/>
        </w:rPr>
        <w:t xml:space="preserve"> The definition is based on the work </w:t>
      </w:r>
      <w:r w:rsidRPr="0007141E">
        <w:rPr>
          <w:rFonts w:ascii="Times New Roman" w:hAnsi="Times New Roman" w:cs="Times New Roman"/>
        </w:rPr>
        <w:t xml:space="preserve">of Johnson et al. (2007); Gilson and Goldberg (2015); </w:t>
      </w:r>
      <w:r>
        <w:rPr>
          <w:rFonts w:ascii="Times New Roman" w:hAnsi="Times New Roman" w:cs="Times New Roman"/>
        </w:rPr>
        <w:t xml:space="preserve">and </w:t>
      </w:r>
      <w:r w:rsidRPr="0007141E">
        <w:rPr>
          <w:rFonts w:ascii="Times New Roman" w:hAnsi="Times New Roman" w:cs="Times New Roman"/>
        </w:rPr>
        <w:t>Cropanzano (2009</w:t>
      </w:r>
      <w:r w:rsidRPr="0007141E">
        <w:rPr>
          <w:rFonts w:cstheme="majorBidi"/>
        </w:rPr>
        <w:t>).</w:t>
      </w:r>
    </w:p>
  </w:footnote>
  <w:footnote w:id="3">
    <w:p w14:paraId="1BD3ED60" w14:textId="77777777" w:rsidR="002314B8" w:rsidRPr="00642DB0" w:rsidRDefault="002314B8" w:rsidP="00B432F3">
      <w:pPr>
        <w:autoSpaceDE w:val="0"/>
        <w:autoSpaceDN w:val="0"/>
        <w:adjustRightInd w:val="0"/>
        <w:spacing w:after="0" w:line="240" w:lineRule="auto"/>
        <w:rPr>
          <w:rFonts w:cstheme="majorBidi"/>
          <w:sz w:val="20"/>
          <w:szCs w:val="20"/>
        </w:rPr>
      </w:pPr>
      <w:r w:rsidRPr="0007141E">
        <w:rPr>
          <w:rStyle w:val="FootnoteReference"/>
          <w:rFonts w:cstheme="majorBidi"/>
        </w:rPr>
        <w:footnoteRef/>
      </w:r>
      <w:r w:rsidRPr="0007141E">
        <w:rPr>
          <w:rFonts w:cstheme="majorBidi"/>
          <w:sz w:val="20"/>
          <w:szCs w:val="20"/>
        </w:rPr>
        <w:t xml:space="preserve"> T</w:t>
      </w:r>
      <w:r>
        <w:rPr>
          <w:rFonts w:cstheme="majorBidi"/>
          <w:sz w:val="20"/>
          <w:szCs w:val="20"/>
        </w:rPr>
        <w:t>he t</w:t>
      </w:r>
      <w:r w:rsidRPr="0007141E">
        <w:rPr>
          <w:rFonts w:cstheme="majorBidi"/>
          <w:sz w:val="20"/>
          <w:szCs w:val="20"/>
        </w:rPr>
        <w:t xml:space="preserve">otal </w:t>
      </w:r>
      <w:r w:rsidRPr="004A2BE3">
        <w:rPr>
          <w:rFonts w:cstheme="majorBidi"/>
        </w:rPr>
        <w:t xml:space="preserve">is more 100% </w:t>
      </w:r>
      <w:r w:rsidRPr="0007141E">
        <w:rPr>
          <w:rFonts w:cstheme="majorBidi"/>
          <w:sz w:val="20"/>
          <w:szCs w:val="20"/>
        </w:rPr>
        <w:t>since many studies used multi-country samples</w:t>
      </w:r>
      <w:r>
        <w:rPr>
          <w:rFonts w:cstheme="majorBid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116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67F3E"/>
    <w:multiLevelType w:val="hybridMultilevel"/>
    <w:tmpl w:val="4DD2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33742"/>
    <w:multiLevelType w:val="hybridMultilevel"/>
    <w:tmpl w:val="23B8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20F52"/>
    <w:multiLevelType w:val="hybridMultilevel"/>
    <w:tmpl w:val="DAEE5716"/>
    <w:lvl w:ilvl="0" w:tplc="E278CAC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2C567E"/>
    <w:multiLevelType w:val="hybridMultilevel"/>
    <w:tmpl w:val="C0587E06"/>
    <w:lvl w:ilvl="0" w:tplc="6400ED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91531"/>
    <w:multiLevelType w:val="hybridMultilevel"/>
    <w:tmpl w:val="2EDA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22450"/>
    <w:multiLevelType w:val="hybridMultilevel"/>
    <w:tmpl w:val="7850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B6ABC"/>
    <w:multiLevelType w:val="hybridMultilevel"/>
    <w:tmpl w:val="AE28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14965"/>
    <w:multiLevelType w:val="hybridMultilevel"/>
    <w:tmpl w:val="C24C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56320"/>
    <w:multiLevelType w:val="hybridMultilevel"/>
    <w:tmpl w:val="009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404425">
    <w:abstractNumId w:val="3"/>
  </w:num>
  <w:num w:numId="2" w16cid:durableId="154808197">
    <w:abstractNumId w:val="1"/>
  </w:num>
  <w:num w:numId="3" w16cid:durableId="888346932">
    <w:abstractNumId w:val="8"/>
  </w:num>
  <w:num w:numId="4" w16cid:durableId="789011340">
    <w:abstractNumId w:val="9"/>
  </w:num>
  <w:num w:numId="5" w16cid:durableId="206719568">
    <w:abstractNumId w:val="6"/>
  </w:num>
  <w:num w:numId="6" w16cid:durableId="1467894299">
    <w:abstractNumId w:val="7"/>
  </w:num>
  <w:num w:numId="7" w16cid:durableId="1188832068">
    <w:abstractNumId w:val="4"/>
  </w:num>
  <w:num w:numId="8" w16cid:durableId="689602284">
    <w:abstractNumId w:val="0"/>
  </w:num>
  <w:num w:numId="9" w16cid:durableId="881333441">
    <w:abstractNumId w:val="2"/>
  </w:num>
  <w:num w:numId="10" w16cid:durableId="688603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67497"/>
    <w:rsid w:val="00000FDE"/>
    <w:rsid w:val="00002B78"/>
    <w:rsid w:val="000067D1"/>
    <w:rsid w:val="000508C1"/>
    <w:rsid w:val="00067497"/>
    <w:rsid w:val="000B2258"/>
    <w:rsid w:val="000D17B2"/>
    <w:rsid w:val="00101045"/>
    <w:rsid w:val="001308E2"/>
    <w:rsid w:val="00135AA7"/>
    <w:rsid w:val="00153050"/>
    <w:rsid w:val="00174339"/>
    <w:rsid w:val="0017472C"/>
    <w:rsid w:val="00176C28"/>
    <w:rsid w:val="001872A9"/>
    <w:rsid w:val="001B0EEF"/>
    <w:rsid w:val="001F2658"/>
    <w:rsid w:val="00214383"/>
    <w:rsid w:val="002207D4"/>
    <w:rsid w:val="002314B8"/>
    <w:rsid w:val="00233B25"/>
    <w:rsid w:val="00293591"/>
    <w:rsid w:val="002C1D46"/>
    <w:rsid w:val="002F34CD"/>
    <w:rsid w:val="002F408F"/>
    <w:rsid w:val="002F71ED"/>
    <w:rsid w:val="00327144"/>
    <w:rsid w:val="00333CDF"/>
    <w:rsid w:val="00347F6E"/>
    <w:rsid w:val="003619AB"/>
    <w:rsid w:val="003723DC"/>
    <w:rsid w:val="00381077"/>
    <w:rsid w:val="003A48E7"/>
    <w:rsid w:val="003C143A"/>
    <w:rsid w:val="00481E01"/>
    <w:rsid w:val="004B7BD7"/>
    <w:rsid w:val="004D6736"/>
    <w:rsid w:val="0050669E"/>
    <w:rsid w:val="00520927"/>
    <w:rsid w:val="00537960"/>
    <w:rsid w:val="00552814"/>
    <w:rsid w:val="00554C88"/>
    <w:rsid w:val="005655D3"/>
    <w:rsid w:val="00570BDB"/>
    <w:rsid w:val="00574A0A"/>
    <w:rsid w:val="005A2C93"/>
    <w:rsid w:val="005C0318"/>
    <w:rsid w:val="005D1D4A"/>
    <w:rsid w:val="005E0BA9"/>
    <w:rsid w:val="0061242B"/>
    <w:rsid w:val="00613D4A"/>
    <w:rsid w:val="00617CED"/>
    <w:rsid w:val="00651234"/>
    <w:rsid w:val="0065674F"/>
    <w:rsid w:val="00661A29"/>
    <w:rsid w:val="0067583D"/>
    <w:rsid w:val="00681A5D"/>
    <w:rsid w:val="006905CB"/>
    <w:rsid w:val="00692A76"/>
    <w:rsid w:val="006A4E5A"/>
    <w:rsid w:val="006C0C82"/>
    <w:rsid w:val="006C7AB5"/>
    <w:rsid w:val="006D4BAB"/>
    <w:rsid w:val="006E5108"/>
    <w:rsid w:val="00713BC3"/>
    <w:rsid w:val="0073130F"/>
    <w:rsid w:val="00737453"/>
    <w:rsid w:val="00757C70"/>
    <w:rsid w:val="007718A9"/>
    <w:rsid w:val="007A36AF"/>
    <w:rsid w:val="007C1AAB"/>
    <w:rsid w:val="007E2B94"/>
    <w:rsid w:val="00806AB0"/>
    <w:rsid w:val="00817E93"/>
    <w:rsid w:val="00834228"/>
    <w:rsid w:val="00841446"/>
    <w:rsid w:val="00850757"/>
    <w:rsid w:val="008A61ED"/>
    <w:rsid w:val="008B4435"/>
    <w:rsid w:val="008D089E"/>
    <w:rsid w:val="008E2762"/>
    <w:rsid w:val="008F0884"/>
    <w:rsid w:val="00903720"/>
    <w:rsid w:val="00932F27"/>
    <w:rsid w:val="00955CE0"/>
    <w:rsid w:val="00956211"/>
    <w:rsid w:val="00961AB2"/>
    <w:rsid w:val="00961F88"/>
    <w:rsid w:val="009A2E4F"/>
    <w:rsid w:val="009B0E81"/>
    <w:rsid w:val="009D4527"/>
    <w:rsid w:val="009F0760"/>
    <w:rsid w:val="00A04D87"/>
    <w:rsid w:val="00A165A8"/>
    <w:rsid w:val="00A33752"/>
    <w:rsid w:val="00A42F83"/>
    <w:rsid w:val="00A949BE"/>
    <w:rsid w:val="00AA179A"/>
    <w:rsid w:val="00AC32E6"/>
    <w:rsid w:val="00B31DC8"/>
    <w:rsid w:val="00B42F0E"/>
    <w:rsid w:val="00B432F3"/>
    <w:rsid w:val="00BD5848"/>
    <w:rsid w:val="00BF208F"/>
    <w:rsid w:val="00C11CC0"/>
    <w:rsid w:val="00C2519F"/>
    <w:rsid w:val="00C353BB"/>
    <w:rsid w:val="00C57A9A"/>
    <w:rsid w:val="00C70749"/>
    <w:rsid w:val="00CA0A85"/>
    <w:rsid w:val="00CA564E"/>
    <w:rsid w:val="00CB1B28"/>
    <w:rsid w:val="00CB588D"/>
    <w:rsid w:val="00CD6906"/>
    <w:rsid w:val="00CF6AE8"/>
    <w:rsid w:val="00D00678"/>
    <w:rsid w:val="00D0099F"/>
    <w:rsid w:val="00D23B40"/>
    <w:rsid w:val="00D32D34"/>
    <w:rsid w:val="00D61644"/>
    <w:rsid w:val="00D66422"/>
    <w:rsid w:val="00D75B7D"/>
    <w:rsid w:val="00D97E2E"/>
    <w:rsid w:val="00DA4D0A"/>
    <w:rsid w:val="00E007A5"/>
    <w:rsid w:val="00E5240A"/>
    <w:rsid w:val="00E65E19"/>
    <w:rsid w:val="00E70B0A"/>
    <w:rsid w:val="00E93FA3"/>
    <w:rsid w:val="00E93FBE"/>
    <w:rsid w:val="00EE4753"/>
    <w:rsid w:val="00F06CDB"/>
    <w:rsid w:val="00F1758F"/>
    <w:rsid w:val="00F1773C"/>
    <w:rsid w:val="00F34EA8"/>
    <w:rsid w:val="00F42391"/>
    <w:rsid w:val="00FE620E"/>
    <w:rsid w:val="00FE6644"/>
    <w:rsid w:val="00FF2077"/>
    <w:rsid w:val="00FF5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6A900"/>
  <w15:chartTrackingRefBased/>
  <w15:docId w15:val="{A4CC5F6F-545A-4982-8DE0-FB84B29F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497"/>
    <w:rPr>
      <w:rFonts w:asciiTheme="majorBidi" w:hAnsiTheme="majorBidi"/>
      <w:sz w:val="24"/>
    </w:rPr>
  </w:style>
  <w:style w:type="paragraph" w:styleId="Heading1">
    <w:name w:val="heading 1"/>
    <w:basedOn w:val="Normal"/>
    <w:next w:val="Normal"/>
    <w:link w:val="Heading1Char"/>
    <w:autoRedefine/>
    <w:qFormat/>
    <w:rsid w:val="00067497"/>
    <w:pPr>
      <w:keepNext/>
      <w:keepLines/>
      <w:spacing w:before="240" w:after="120" w:line="480" w:lineRule="auto"/>
      <w:jc w:val="center"/>
      <w:outlineLvl w:val="0"/>
    </w:pPr>
    <w:rPr>
      <w:rFonts w:eastAsiaTheme="majorEastAsia" w:cstheme="majorBidi"/>
      <w:b/>
      <w:sz w:val="28"/>
      <w:szCs w:val="24"/>
    </w:rPr>
  </w:style>
  <w:style w:type="paragraph" w:styleId="Heading2">
    <w:name w:val="heading 2"/>
    <w:basedOn w:val="Normal"/>
    <w:next w:val="Normal"/>
    <w:link w:val="Heading2Char"/>
    <w:autoRedefine/>
    <w:uiPriority w:val="9"/>
    <w:unhideWhenUsed/>
    <w:qFormat/>
    <w:rsid w:val="00067497"/>
    <w:pPr>
      <w:keepNext/>
      <w:keepLines/>
      <w:spacing w:before="40" w:after="0" w:line="480" w:lineRule="auto"/>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067497"/>
    <w:pPr>
      <w:keepNext/>
      <w:keepLines/>
      <w:spacing w:before="40" w:after="0"/>
      <w:outlineLvl w:val="2"/>
    </w:pPr>
    <w:rPr>
      <w:rFonts w:eastAsiaTheme="majorEastAsia" w:cstheme="majorBidi"/>
      <w: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497"/>
    <w:rPr>
      <w:rFonts w:asciiTheme="majorBidi" w:eastAsiaTheme="majorEastAsia" w:hAnsiTheme="majorBidi" w:cstheme="majorBidi"/>
      <w:b/>
      <w:sz w:val="28"/>
      <w:szCs w:val="24"/>
    </w:rPr>
  </w:style>
  <w:style w:type="character" w:customStyle="1" w:styleId="Heading2Char">
    <w:name w:val="Heading 2 Char"/>
    <w:basedOn w:val="DefaultParagraphFont"/>
    <w:link w:val="Heading2"/>
    <w:uiPriority w:val="9"/>
    <w:rsid w:val="00067497"/>
    <w:rPr>
      <w:rFonts w:asciiTheme="majorBidi" w:eastAsiaTheme="majorEastAsia" w:hAnsiTheme="majorBidi" w:cstheme="majorBidi"/>
      <w:b/>
      <w:color w:val="2E74B5" w:themeColor="accent1" w:themeShade="BF"/>
      <w:sz w:val="24"/>
      <w:szCs w:val="26"/>
    </w:rPr>
  </w:style>
  <w:style w:type="character" w:customStyle="1" w:styleId="Heading3Char">
    <w:name w:val="Heading 3 Char"/>
    <w:basedOn w:val="DefaultParagraphFont"/>
    <w:link w:val="Heading3"/>
    <w:uiPriority w:val="9"/>
    <w:rsid w:val="00067497"/>
    <w:rPr>
      <w:rFonts w:asciiTheme="majorBidi" w:eastAsiaTheme="majorEastAsia" w:hAnsiTheme="majorBidi" w:cstheme="majorBidi"/>
      <w:i/>
      <w:color w:val="1F4D78" w:themeColor="accent1" w:themeShade="7F"/>
      <w:sz w:val="24"/>
      <w:szCs w:val="24"/>
    </w:rPr>
  </w:style>
  <w:style w:type="paragraph" w:styleId="ListParagraph">
    <w:name w:val="List Paragraph"/>
    <w:basedOn w:val="Normal"/>
    <w:uiPriority w:val="34"/>
    <w:qFormat/>
    <w:rsid w:val="00067497"/>
    <w:pPr>
      <w:ind w:left="720"/>
      <w:contextualSpacing/>
    </w:pPr>
  </w:style>
  <w:style w:type="paragraph" w:customStyle="1" w:styleId="EndNoteBibliographyTitle">
    <w:name w:val="EndNote Bibliography Title"/>
    <w:basedOn w:val="Normal"/>
    <w:link w:val="EndNoteBibliographyTitleChar"/>
    <w:rsid w:val="00067497"/>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067497"/>
    <w:rPr>
      <w:rFonts w:ascii="Times New Roman" w:hAnsi="Times New Roman" w:cs="Times New Roman"/>
      <w:noProof/>
      <w:sz w:val="24"/>
    </w:rPr>
  </w:style>
  <w:style w:type="paragraph" w:customStyle="1" w:styleId="EndNoteBibliography">
    <w:name w:val="EndNote Bibliography"/>
    <w:basedOn w:val="Normal"/>
    <w:link w:val="EndNoteBibliographyChar"/>
    <w:rsid w:val="00067497"/>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067497"/>
    <w:rPr>
      <w:rFonts w:ascii="Times New Roman" w:hAnsi="Times New Roman" w:cs="Times New Roman"/>
      <w:noProof/>
      <w:sz w:val="24"/>
    </w:rPr>
  </w:style>
  <w:style w:type="table" w:styleId="TableGrid">
    <w:name w:val="Table Grid"/>
    <w:basedOn w:val="TableNormal"/>
    <w:uiPriority w:val="39"/>
    <w:rsid w:val="0006749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67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497"/>
    <w:rPr>
      <w:rFonts w:asciiTheme="majorBidi" w:hAnsiTheme="majorBidi"/>
      <w:sz w:val="20"/>
      <w:szCs w:val="20"/>
    </w:rPr>
  </w:style>
  <w:style w:type="character" w:styleId="FootnoteReference">
    <w:name w:val="footnote reference"/>
    <w:basedOn w:val="DefaultParagraphFont"/>
    <w:uiPriority w:val="99"/>
    <w:semiHidden/>
    <w:unhideWhenUsed/>
    <w:rsid w:val="00067497"/>
    <w:rPr>
      <w:vertAlign w:val="superscript"/>
    </w:rPr>
  </w:style>
  <w:style w:type="character" w:styleId="Emphasis">
    <w:name w:val="Emphasis"/>
    <w:basedOn w:val="DefaultParagraphFont"/>
    <w:uiPriority w:val="20"/>
    <w:qFormat/>
    <w:rsid w:val="00067497"/>
    <w:rPr>
      <w:i/>
      <w:iCs/>
    </w:rPr>
  </w:style>
  <w:style w:type="character" w:customStyle="1" w:styleId="CommentTextChar">
    <w:name w:val="Comment Text Char"/>
    <w:basedOn w:val="DefaultParagraphFont"/>
    <w:link w:val="CommentText"/>
    <w:uiPriority w:val="99"/>
    <w:rsid w:val="00067497"/>
    <w:rPr>
      <w:rFonts w:ascii="Times New Roman" w:hAnsi="Times New Roman" w:cs="Times New Roman"/>
      <w:sz w:val="20"/>
      <w:szCs w:val="20"/>
    </w:rPr>
  </w:style>
  <w:style w:type="paragraph" w:styleId="CommentText">
    <w:name w:val="annotation text"/>
    <w:basedOn w:val="Normal"/>
    <w:link w:val="CommentTextChar"/>
    <w:uiPriority w:val="99"/>
    <w:unhideWhenUsed/>
    <w:rsid w:val="00067497"/>
    <w:pPr>
      <w:spacing w:after="200" w:line="240" w:lineRule="auto"/>
    </w:pPr>
    <w:rPr>
      <w:rFonts w:ascii="Times New Roman" w:hAnsi="Times New Roman" w:cs="Times New Roman"/>
      <w:sz w:val="20"/>
      <w:szCs w:val="20"/>
    </w:rPr>
  </w:style>
  <w:style w:type="character" w:customStyle="1" w:styleId="CommentTextChar1">
    <w:name w:val="Comment Text Char1"/>
    <w:basedOn w:val="DefaultParagraphFont"/>
    <w:uiPriority w:val="99"/>
    <w:semiHidden/>
    <w:rsid w:val="00067497"/>
    <w:rPr>
      <w:sz w:val="20"/>
      <w:szCs w:val="20"/>
    </w:rPr>
  </w:style>
  <w:style w:type="character" w:customStyle="1" w:styleId="CommentSubjectChar">
    <w:name w:val="Comment Subject Char"/>
    <w:basedOn w:val="CommentTextChar"/>
    <w:link w:val="CommentSubject"/>
    <w:uiPriority w:val="99"/>
    <w:semiHidden/>
    <w:rsid w:val="00067497"/>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067497"/>
    <w:rPr>
      <w:b/>
      <w:bCs/>
    </w:rPr>
  </w:style>
  <w:style w:type="character" w:customStyle="1" w:styleId="CommentSubjectChar1">
    <w:name w:val="Comment Subject Char1"/>
    <w:basedOn w:val="CommentTextChar1"/>
    <w:uiPriority w:val="99"/>
    <w:semiHidden/>
    <w:rsid w:val="00067497"/>
    <w:rPr>
      <w:b/>
      <w:bCs/>
      <w:sz w:val="20"/>
      <w:szCs w:val="20"/>
    </w:rPr>
  </w:style>
  <w:style w:type="character" w:customStyle="1" w:styleId="BalloonTextChar">
    <w:name w:val="Balloon Text Char"/>
    <w:basedOn w:val="DefaultParagraphFont"/>
    <w:link w:val="BalloonText"/>
    <w:uiPriority w:val="99"/>
    <w:semiHidden/>
    <w:rsid w:val="00067497"/>
    <w:rPr>
      <w:rFonts w:ascii="Segoe UI" w:hAnsi="Segoe UI" w:cs="Segoe UI"/>
      <w:sz w:val="18"/>
      <w:szCs w:val="18"/>
    </w:rPr>
  </w:style>
  <w:style w:type="paragraph" w:styleId="BalloonText">
    <w:name w:val="Balloon Text"/>
    <w:basedOn w:val="Normal"/>
    <w:link w:val="BalloonTextChar"/>
    <w:uiPriority w:val="99"/>
    <w:semiHidden/>
    <w:unhideWhenUsed/>
    <w:rsid w:val="0006749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067497"/>
    <w:rPr>
      <w:rFonts w:ascii="Segoe UI" w:hAnsi="Segoe UI" w:cs="Segoe UI"/>
      <w:sz w:val="18"/>
      <w:szCs w:val="18"/>
    </w:rPr>
  </w:style>
  <w:style w:type="character" w:styleId="CommentReference">
    <w:name w:val="annotation reference"/>
    <w:basedOn w:val="DefaultParagraphFont"/>
    <w:uiPriority w:val="99"/>
    <w:semiHidden/>
    <w:unhideWhenUsed/>
    <w:rsid w:val="00067497"/>
    <w:rPr>
      <w:sz w:val="16"/>
      <w:szCs w:val="16"/>
    </w:rPr>
  </w:style>
  <w:style w:type="paragraph" w:styleId="Header">
    <w:name w:val="header"/>
    <w:basedOn w:val="Normal"/>
    <w:link w:val="HeaderChar"/>
    <w:uiPriority w:val="99"/>
    <w:unhideWhenUsed/>
    <w:rsid w:val="00067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97"/>
    <w:rPr>
      <w:rFonts w:asciiTheme="majorBidi" w:hAnsiTheme="majorBidi"/>
      <w:sz w:val="24"/>
    </w:rPr>
  </w:style>
  <w:style w:type="paragraph" w:styleId="Footer">
    <w:name w:val="footer"/>
    <w:basedOn w:val="Normal"/>
    <w:link w:val="FooterChar"/>
    <w:uiPriority w:val="99"/>
    <w:unhideWhenUsed/>
    <w:rsid w:val="00067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97"/>
    <w:rPr>
      <w:rFonts w:asciiTheme="majorBidi" w:hAnsiTheme="majorBidi"/>
      <w:sz w:val="24"/>
    </w:rPr>
  </w:style>
  <w:style w:type="paragraph" w:styleId="BodyText">
    <w:name w:val="Body Text"/>
    <w:basedOn w:val="Normal"/>
    <w:link w:val="BodyTextChar"/>
    <w:uiPriority w:val="1"/>
    <w:qFormat/>
    <w:rsid w:val="00067497"/>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067497"/>
    <w:rPr>
      <w:rFonts w:ascii="Arial" w:eastAsia="Arial" w:hAnsi="Arial" w:cs="Arial"/>
      <w:sz w:val="24"/>
      <w:lang w:bidi="en-US"/>
    </w:rPr>
  </w:style>
  <w:style w:type="paragraph" w:styleId="Revision">
    <w:name w:val="Revision"/>
    <w:hidden/>
    <w:uiPriority w:val="99"/>
    <w:semiHidden/>
    <w:rsid w:val="00067497"/>
    <w:pPr>
      <w:spacing w:after="0" w:line="240" w:lineRule="auto"/>
    </w:pPr>
  </w:style>
  <w:style w:type="character" w:styleId="Hyperlink">
    <w:name w:val="Hyperlink"/>
    <w:basedOn w:val="DefaultParagraphFont"/>
    <w:uiPriority w:val="99"/>
    <w:unhideWhenUsed/>
    <w:rsid w:val="00067497"/>
    <w:rPr>
      <w:color w:val="0000FF"/>
      <w:u w:val="single"/>
    </w:rPr>
  </w:style>
  <w:style w:type="character" w:customStyle="1" w:styleId="foff">
    <w:name w:val="fo_ff"/>
    <w:basedOn w:val="DefaultParagraphFont"/>
    <w:rsid w:val="00067497"/>
  </w:style>
  <w:style w:type="character" w:styleId="FollowedHyperlink">
    <w:name w:val="FollowedHyperlink"/>
    <w:basedOn w:val="DefaultParagraphFont"/>
    <w:uiPriority w:val="99"/>
    <w:semiHidden/>
    <w:unhideWhenUsed/>
    <w:rsid w:val="00067497"/>
    <w:rPr>
      <w:color w:val="954F72" w:themeColor="followedHyperlink"/>
      <w:u w:val="single"/>
    </w:rPr>
  </w:style>
  <w:style w:type="paragraph" w:styleId="NormalWeb">
    <w:name w:val="Normal (Web)"/>
    <w:basedOn w:val="Normal"/>
    <w:uiPriority w:val="99"/>
    <w:unhideWhenUsed/>
    <w:rsid w:val="00067497"/>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067497"/>
  </w:style>
  <w:style w:type="paragraph" w:styleId="PlainText">
    <w:name w:val="Plain Text"/>
    <w:basedOn w:val="Normal"/>
    <w:link w:val="PlainTextChar"/>
    <w:uiPriority w:val="99"/>
    <w:unhideWhenUsed/>
    <w:rsid w:val="00067497"/>
    <w:pPr>
      <w:spacing w:after="0" w:line="240" w:lineRule="auto"/>
    </w:pPr>
    <w:rPr>
      <w:rFonts w:ascii="Calibri" w:eastAsiaTheme="minorEastAsia" w:hAnsi="Calibri" w:cs="Times New Roman"/>
      <w:sz w:val="22"/>
      <w:szCs w:val="21"/>
    </w:rPr>
  </w:style>
  <w:style w:type="character" w:customStyle="1" w:styleId="PlainTextChar">
    <w:name w:val="Plain Text Char"/>
    <w:basedOn w:val="DefaultParagraphFont"/>
    <w:link w:val="PlainText"/>
    <w:uiPriority w:val="99"/>
    <w:rsid w:val="00067497"/>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14932</Words>
  <Characters>85115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Mohamed Mokhtar Mohamed Elbanna</dc:creator>
  <cp:keywords/>
  <dc:description/>
  <cp:lastModifiedBy>Younis, Heba 3</cp:lastModifiedBy>
  <cp:revision>3</cp:revision>
  <dcterms:created xsi:type="dcterms:W3CDTF">2023-05-30T17:32:00Z</dcterms:created>
  <dcterms:modified xsi:type="dcterms:W3CDTF">2023-05-30T17:32:00Z</dcterms:modified>
</cp:coreProperties>
</file>