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DF04" w14:textId="15D178C7" w:rsidR="0022031E" w:rsidRPr="00314809" w:rsidRDefault="0022031E" w:rsidP="0022031E">
      <w:pPr>
        <w:spacing w:line="276" w:lineRule="auto"/>
        <w:rPr>
          <w:rFonts w:ascii="Garamond" w:hAnsi="Garamond" w:cstheme="minorBidi"/>
          <w:b/>
          <w:bCs/>
        </w:rPr>
      </w:pPr>
      <w:r>
        <w:rPr>
          <w:rFonts w:ascii="Garamond" w:hAnsi="Garamond" w:cstheme="minorBidi"/>
          <w:b/>
          <w:bCs/>
        </w:rPr>
        <w:t>D</w:t>
      </w:r>
      <w:r w:rsidRPr="00D761F2">
        <w:rPr>
          <w:rFonts w:ascii="Garamond" w:hAnsi="Garamond" w:cstheme="minorBidi"/>
          <w:b/>
          <w:bCs/>
        </w:rPr>
        <w:t>ouble</w:t>
      </w:r>
      <w:r>
        <w:rPr>
          <w:rFonts w:ascii="Garamond" w:hAnsi="Garamond" w:cstheme="minorBidi"/>
          <w:b/>
          <w:bCs/>
        </w:rPr>
        <w:t>-</w:t>
      </w:r>
      <w:r w:rsidRPr="00D761F2">
        <w:rPr>
          <w:rFonts w:ascii="Garamond" w:hAnsi="Garamond" w:cstheme="minorBidi"/>
          <w:b/>
          <w:bCs/>
        </w:rPr>
        <w:t>spiral</w:t>
      </w:r>
      <w:r>
        <w:rPr>
          <w:rFonts w:ascii="Garamond" w:hAnsi="Garamond" w:cstheme="minorBidi"/>
          <w:b/>
          <w:bCs/>
        </w:rPr>
        <w:t xml:space="preserve">: A bio-inspired </w:t>
      </w:r>
      <w:r w:rsidR="007F7FE9" w:rsidRPr="009364C6">
        <w:rPr>
          <w:rFonts w:ascii="Garamond" w:hAnsi="Garamond" w:cstheme="minorBidi"/>
          <w:b/>
          <w:bCs/>
        </w:rPr>
        <w:t>pre-programmable</w:t>
      </w:r>
      <w:r w:rsidR="007F7FE9">
        <w:rPr>
          <w:rFonts w:ascii="Garamond" w:hAnsi="Garamond" w:cstheme="minorBidi"/>
          <w:b/>
          <w:bCs/>
        </w:rPr>
        <w:t xml:space="preserve"> </w:t>
      </w:r>
      <w:r>
        <w:rPr>
          <w:rFonts w:ascii="Garamond" w:hAnsi="Garamond" w:cstheme="minorBidi"/>
          <w:b/>
          <w:bCs/>
        </w:rPr>
        <w:t xml:space="preserve">compliant joint with multiple degrees of freedom </w:t>
      </w:r>
    </w:p>
    <w:p w14:paraId="7E9FA69E" w14:textId="77777777" w:rsidR="0022031E" w:rsidRPr="00F12619" w:rsidRDefault="0022031E" w:rsidP="0022031E">
      <w:pPr>
        <w:spacing w:line="276" w:lineRule="auto"/>
        <w:rPr>
          <w:rFonts w:ascii="Garamond" w:hAnsi="Garamond" w:cstheme="minorBidi"/>
        </w:rPr>
      </w:pPr>
      <w:r w:rsidRPr="00F12619">
        <w:rPr>
          <w:rFonts w:ascii="Garamond" w:hAnsi="Garamond" w:cstheme="minorBidi"/>
        </w:rPr>
        <w:t>Mohsen Jafarpour</w:t>
      </w:r>
      <w:proofErr w:type="gramStart"/>
      <w:r>
        <w:rPr>
          <w:rFonts w:ascii="Garamond" w:hAnsi="Garamond" w:cstheme="minorBidi"/>
          <w:vertAlign w:val="superscript"/>
        </w:rPr>
        <w:t>1,</w:t>
      </w:r>
      <w:r w:rsidRPr="00F12619">
        <w:rPr>
          <w:rFonts w:ascii="Garamond" w:hAnsi="Garamond" w:cstheme="minorBidi"/>
        </w:rPr>
        <w:t>*</w:t>
      </w:r>
      <w:proofErr w:type="gramEnd"/>
      <w:r w:rsidRPr="00F12619">
        <w:rPr>
          <w:rFonts w:ascii="Garamond" w:hAnsi="Garamond" w:cstheme="minorBidi"/>
        </w:rPr>
        <w:t>, Stanislav Gorb</w:t>
      </w:r>
      <w:r w:rsidRPr="0028670F">
        <w:rPr>
          <w:rFonts w:ascii="Garamond" w:hAnsi="Garamond" w:cstheme="minorBidi"/>
          <w:vertAlign w:val="superscript"/>
        </w:rPr>
        <w:t>1</w:t>
      </w:r>
      <w:r w:rsidRPr="00F12619">
        <w:rPr>
          <w:rFonts w:ascii="Garamond" w:hAnsi="Garamond" w:cstheme="minorBidi"/>
        </w:rPr>
        <w:t>, Hamed Rajabi</w:t>
      </w:r>
      <w:r w:rsidRPr="0028670F">
        <w:rPr>
          <w:rFonts w:ascii="Garamond" w:hAnsi="Garamond" w:cstheme="minorBidi"/>
          <w:vertAlign w:val="superscript"/>
        </w:rPr>
        <w:t>2</w:t>
      </w:r>
      <w:r>
        <w:rPr>
          <w:rFonts w:ascii="Garamond" w:hAnsi="Garamond" w:cstheme="minorBidi"/>
          <w:vertAlign w:val="superscript"/>
        </w:rPr>
        <w:t>,3</w:t>
      </w:r>
    </w:p>
    <w:p w14:paraId="4DC7F981" w14:textId="77777777" w:rsidR="0022031E" w:rsidRPr="00F37D64" w:rsidRDefault="0022031E" w:rsidP="0022031E">
      <w:pPr>
        <w:spacing w:after="0" w:line="276" w:lineRule="auto"/>
        <w:rPr>
          <w:rFonts w:ascii="Garamond" w:hAnsi="Garamond" w:cstheme="minorBidi"/>
          <w:sz w:val="22"/>
          <w:szCs w:val="22"/>
        </w:rPr>
      </w:pPr>
      <w:r w:rsidRPr="00F37D64">
        <w:rPr>
          <w:rFonts w:ascii="Garamond" w:hAnsi="Garamond" w:cstheme="minorBidi"/>
          <w:sz w:val="22"/>
          <w:szCs w:val="22"/>
          <w:vertAlign w:val="superscript"/>
        </w:rPr>
        <w:t>1</w:t>
      </w:r>
      <w:r w:rsidRPr="00F37D64">
        <w:rPr>
          <w:rFonts w:ascii="Garamond" w:hAnsi="Garamond" w:cstheme="minorBidi"/>
          <w:sz w:val="22"/>
          <w:szCs w:val="22"/>
        </w:rPr>
        <w:t>Functional Morphology and Biomechanics, Institute of Zoology, Kiel University, Kiel, Germany</w:t>
      </w:r>
    </w:p>
    <w:p w14:paraId="0BBB9851" w14:textId="77777777" w:rsidR="0022031E" w:rsidRPr="00F37D64" w:rsidRDefault="0022031E" w:rsidP="0022031E">
      <w:pPr>
        <w:spacing w:after="0" w:line="276" w:lineRule="auto"/>
        <w:rPr>
          <w:rFonts w:ascii="Garamond" w:hAnsi="Garamond" w:cstheme="minorBidi"/>
          <w:sz w:val="22"/>
          <w:szCs w:val="22"/>
        </w:rPr>
      </w:pPr>
      <w:r w:rsidRPr="00F37D64">
        <w:rPr>
          <w:rFonts w:ascii="Garamond" w:hAnsi="Garamond" w:cstheme="minorBidi"/>
          <w:sz w:val="22"/>
          <w:szCs w:val="22"/>
          <w:vertAlign w:val="superscript"/>
        </w:rPr>
        <w:t>2</w:t>
      </w:r>
      <w:r w:rsidRPr="00F37D64">
        <w:rPr>
          <w:rFonts w:ascii="Garamond" w:hAnsi="Garamond" w:cstheme="minorBidi"/>
          <w:sz w:val="22"/>
          <w:szCs w:val="22"/>
        </w:rPr>
        <w:t>Division of Mechanical Engineering and Design, School of Engineering, London South Bank University, London, UK</w:t>
      </w:r>
    </w:p>
    <w:p w14:paraId="36CF15B9" w14:textId="77777777" w:rsidR="0022031E" w:rsidRPr="00F37D64" w:rsidRDefault="0022031E" w:rsidP="0022031E">
      <w:pPr>
        <w:spacing w:after="0" w:line="276" w:lineRule="auto"/>
        <w:rPr>
          <w:rFonts w:ascii="Garamond" w:hAnsi="Garamond" w:cstheme="minorBidi"/>
          <w:sz w:val="22"/>
          <w:szCs w:val="22"/>
        </w:rPr>
      </w:pPr>
      <w:r w:rsidRPr="00F37D64">
        <w:rPr>
          <w:rFonts w:ascii="Garamond" w:hAnsi="Garamond" w:cstheme="minorBidi"/>
          <w:sz w:val="22"/>
          <w:szCs w:val="22"/>
          <w:vertAlign w:val="superscript"/>
        </w:rPr>
        <w:t>3</w:t>
      </w:r>
      <w:r w:rsidRPr="00F37D64">
        <w:rPr>
          <w:rFonts w:ascii="Garamond" w:hAnsi="Garamond" w:cstheme="minorBidi"/>
          <w:sz w:val="22"/>
          <w:szCs w:val="22"/>
        </w:rPr>
        <w:t>Mechanical Intelligence Research Group, Bio</w:t>
      </w:r>
      <w:r>
        <w:rPr>
          <w:rFonts w:ascii="Garamond" w:hAnsi="Garamond" w:cstheme="minorBidi"/>
          <w:sz w:val="22"/>
          <w:szCs w:val="22"/>
        </w:rPr>
        <w:t>-</w:t>
      </w:r>
      <w:r w:rsidRPr="00F37D64">
        <w:rPr>
          <w:rFonts w:ascii="Garamond" w:hAnsi="Garamond" w:cstheme="minorBidi"/>
          <w:sz w:val="22"/>
          <w:szCs w:val="22"/>
        </w:rPr>
        <w:t>Engineering Research Centre (BERC), School of Engineering, London South Bank University, London, UK</w:t>
      </w:r>
    </w:p>
    <w:p w14:paraId="418119D2" w14:textId="77777777" w:rsidR="0022031E" w:rsidRPr="00B074D8" w:rsidRDefault="0022031E" w:rsidP="0022031E">
      <w:pPr>
        <w:spacing w:before="240" w:line="276" w:lineRule="auto"/>
        <w:rPr>
          <w:rFonts w:ascii="Garamond" w:hAnsi="Garamond" w:cstheme="minorBidi"/>
          <w:sz w:val="22"/>
          <w:szCs w:val="22"/>
        </w:rPr>
      </w:pPr>
      <w:r w:rsidRPr="00B074D8">
        <w:rPr>
          <w:rFonts w:ascii="Garamond" w:hAnsi="Garamond" w:cstheme="minorBidi"/>
          <w:sz w:val="22"/>
          <w:szCs w:val="22"/>
        </w:rPr>
        <w:t>MJ, 0000-0002-6814-6802; SG, 0000-0001-9712-7953; HR, 0000-0002-1792-3325</w:t>
      </w:r>
    </w:p>
    <w:p w14:paraId="10C86F4C" w14:textId="22052D19" w:rsidR="0022031E" w:rsidRDefault="0022031E" w:rsidP="0022031E">
      <w:pPr>
        <w:spacing w:line="276" w:lineRule="auto"/>
        <w:rPr>
          <w:rStyle w:val="Hyperlink"/>
          <w:rFonts w:ascii="Garamond" w:hAnsi="Garamond" w:cstheme="minorBidi"/>
          <w:sz w:val="22"/>
          <w:szCs w:val="22"/>
        </w:rPr>
      </w:pPr>
      <w:r w:rsidRPr="00B074D8">
        <w:rPr>
          <w:rFonts w:ascii="Garamond" w:hAnsi="Garamond" w:cstheme="minorBidi"/>
          <w:sz w:val="22"/>
          <w:szCs w:val="22"/>
        </w:rPr>
        <w:t xml:space="preserve">* Corresponding author: </w:t>
      </w:r>
      <w:hyperlink r:id="rId8" w:history="1">
        <w:r w:rsidRPr="00B074D8">
          <w:rPr>
            <w:rStyle w:val="Hyperlink"/>
            <w:rFonts w:ascii="Garamond" w:hAnsi="Garamond" w:cstheme="minorBidi"/>
            <w:sz w:val="22"/>
            <w:szCs w:val="22"/>
          </w:rPr>
          <w:t>m.jafarpour1992@gmail.com</w:t>
        </w:r>
      </w:hyperlink>
      <w:r>
        <w:rPr>
          <w:rStyle w:val="Hyperlink"/>
          <w:rFonts w:ascii="Garamond" w:hAnsi="Garamond" w:cstheme="minorBidi"/>
          <w:sz w:val="22"/>
          <w:szCs w:val="22"/>
        </w:rPr>
        <w:t xml:space="preserve">, </w:t>
      </w:r>
      <w:hyperlink r:id="rId9" w:history="1">
        <w:r w:rsidRPr="00B074D8">
          <w:rPr>
            <w:rStyle w:val="Hyperlink"/>
            <w:rFonts w:ascii="Garamond" w:hAnsi="Garamond" w:cstheme="minorBidi"/>
            <w:sz w:val="22"/>
            <w:szCs w:val="22"/>
          </w:rPr>
          <w:t>mjafarpour@zoologie.uni-kiel.de</w:t>
        </w:r>
      </w:hyperlink>
    </w:p>
    <w:p w14:paraId="2FE9BB44" w14:textId="77777777" w:rsidR="0022031E" w:rsidRDefault="0022031E">
      <w:pPr>
        <w:rPr>
          <w:rFonts w:ascii="Garamond" w:hAnsi="Garamond" w:cstheme="minorBidi"/>
          <w:color w:val="0563C1" w:themeColor="hyperlink"/>
          <w:sz w:val="22"/>
          <w:szCs w:val="22"/>
          <w:u w:val="single"/>
        </w:rPr>
      </w:pPr>
      <w:r>
        <w:rPr>
          <w:rFonts w:ascii="Garamond" w:hAnsi="Garamond" w:cstheme="minorBidi"/>
          <w:color w:val="0563C1" w:themeColor="hyperlink"/>
          <w:sz w:val="22"/>
          <w:szCs w:val="22"/>
          <w:u w:val="single"/>
        </w:rPr>
        <w:br w:type="page"/>
      </w:r>
    </w:p>
    <w:p w14:paraId="372E1C77" w14:textId="61525DEA" w:rsidR="002A04BF" w:rsidRPr="008154D6" w:rsidRDefault="002A04BF" w:rsidP="00037DE5">
      <w:pPr>
        <w:spacing w:line="276" w:lineRule="auto"/>
        <w:rPr>
          <w:rFonts w:ascii="Garamond" w:hAnsi="Garamond" w:cstheme="minorBidi"/>
          <w:b/>
          <w:bCs/>
          <w:sz w:val="24"/>
          <w:szCs w:val="24"/>
        </w:rPr>
      </w:pPr>
      <w:r w:rsidRPr="008154D6">
        <w:rPr>
          <w:rFonts w:ascii="Garamond" w:hAnsi="Garamond" w:cstheme="minorBidi"/>
          <w:b/>
          <w:bCs/>
          <w:sz w:val="24"/>
          <w:szCs w:val="24"/>
        </w:rPr>
        <w:lastRenderedPageBreak/>
        <w:t>Abstract</w:t>
      </w:r>
    </w:p>
    <w:p w14:paraId="7F06C9FB" w14:textId="644220C3" w:rsidR="0028670F" w:rsidRDefault="00EA1A04" w:rsidP="00435763">
      <w:pPr>
        <w:spacing w:line="276" w:lineRule="auto"/>
        <w:jc w:val="lowKashida"/>
        <w:rPr>
          <w:rFonts w:ascii="Garamond" w:hAnsi="Garamond" w:cstheme="minorBidi"/>
          <w:sz w:val="24"/>
          <w:szCs w:val="24"/>
          <w:lang w:bidi="fa-IR"/>
        </w:rPr>
      </w:pPr>
      <w:r w:rsidRPr="009364C6">
        <w:rPr>
          <w:rFonts w:ascii="Garamond" w:hAnsi="Garamond" w:cstheme="minorBidi"/>
          <w:sz w:val="24"/>
          <w:szCs w:val="24"/>
        </w:rPr>
        <w:t xml:space="preserve">Geometry and </w:t>
      </w:r>
      <w:r w:rsidRPr="009364C6">
        <w:rPr>
          <w:rFonts w:ascii="Garamond" w:hAnsi="Garamond" w:cstheme="minorBidi"/>
          <w:sz w:val="24"/>
          <w:szCs w:val="24"/>
          <w:lang w:bidi="fa-IR"/>
        </w:rPr>
        <w:t xml:space="preserve">material are two key </w:t>
      </w:r>
      <w:r w:rsidR="00C61134" w:rsidRPr="009364C6">
        <w:rPr>
          <w:rFonts w:ascii="Garamond" w:hAnsi="Garamond" w:cstheme="minorBidi"/>
          <w:sz w:val="24"/>
          <w:szCs w:val="24"/>
          <w:lang w:bidi="fa-IR"/>
        </w:rPr>
        <w:t xml:space="preserve">factors </w:t>
      </w:r>
      <w:r w:rsidR="00A0453A" w:rsidRPr="009364C6">
        <w:rPr>
          <w:rFonts w:ascii="Garamond" w:hAnsi="Garamond" w:cstheme="minorBidi"/>
          <w:sz w:val="24"/>
          <w:szCs w:val="24"/>
          <w:lang w:bidi="fa-IR"/>
        </w:rPr>
        <w:t xml:space="preserve">that determine </w:t>
      </w:r>
      <w:r w:rsidRPr="009364C6">
        <w:rPr>
          <w:rFonts w:ascii="Garamond" w:hAnsi="Garamond" w:cstheme="minorBidi"/>
          <w:sz w:val="24"/>
          <w:szCs w:val="24"/>
          <w:lang w:bidi="fa-IR"/>
        </w:rPr>
        <w:t>the functionality of mechanical elements</w:t>
      </w:r>
      <w:r w:rsidR="00DD058E" w:rsidRPr="009364C6">
        <w:rPr>
          <w:rFonts w:ascii="Garamond" w:hAnsi="Garamond" w:cstheme="minorBidi"/>
          <w:sz w:val="24"/>
          <w:szCs w:val="24"/>
          <w:lang w:bidi="fa-IR"/>
        </w:rPr>
        <w:t xml:space="preserve"> under </w:t>
      </w:r>
      <w:r w:rsidR="00933492" w:rsidRPr="009364C6">
        <w:rPr>
          <w:rFonts w:ascii="Garamond" w:hAnsi="Garamond" w:cstheme="minorBidi"/>
          <w:sz w:val="24"/>
          <w:szCs w:val="24"/>
          <w:lang w:bidi="fa-IR"/>
        </w:rPr>
        <w:t xml:space="preserve">a </w:t>
      </w:r>
      <w:r w:rsidR="00DD058E" w:rsidRPr="009364C6">
        <w:rPr>
          <w:rFonts w:ascii="Garamond" w:hAnsi="Garamond" w:cstheme="minorBidi"/>
          <w:sz w:val="24"/>
          <w:szCs w:val="24"/>
          <w:lang w:bidi="fa-IR"/>
        </w:rPr>
        <w:t>specific boundary condition</w:t>
      </w:r>
      <w:r w:rsidRPr="009364C6">
        <w:rPr>
          <w:rFonts w:ascii="Garamond" w:hAnsi="Garamond" w:cstheme="minorBidi"/>
          <w:sz w:val="24"/>
          <w:szCs w:val="24"/>
          <w:lang w:bidi="fa-IR"/>
        </w:rPr>
        <w:t>.</w:t>
      </w:r>
      <w:r w:rsidR="00757747" w:rsidRPr="009364C6">
        <w:rPr>
          <w:rFonts w:ascii="Garamond" w:hAnsi="Garamond" w:cstheme="minorBidi"/>
          <w:sz w:val="24"/>
          <w:szCs w:val="24"/>
          <w:lang w:bidi="fa-IR"/>
        </w:rPr>
        <w:t xml:space="preserve"> </w:t>
      </w:r>
      <w:r w:rsidR="0038661F" w:rsidRPr="009364C6">
        <w:rPr>
          <w:rFonts w:ascii="Garamond" w:hAnsi="Garamond" w:cstheme="minorBidi"/>
          <w:sz w:val="24"/>
          <w:szCs w:val="24"/>
          <w:lang w:bidi="fa-IR"/>
        </w:rPr>
        <w:t>O</w:t>
      </w:r>
      <w:r w:rsidR="004E0604" w:rsidRPr="009364C6">
        <w:rPr>
          <w:rFonts w:ascii="Garamond" w:hAnsi="Garamond" w:cstheme="minorBidi"/>
          <w:sz w:val="24"/>
          <w:szCs w:val="24"/>
          <w:lang w:bidi="fa-IR"/>
        </w:rPr>
        <w:t xml:space="preserve">ptimum </w:t>
      </w:r>
      <w:r w:rsidR="00DD270F" w:rsidRPr="009364C6">
        <w:rPr>
          <w:rFonts w:ascii="Garamond" w:hAnsi="Garamond" w:cstheme="minorBidi"/>
          <w:sz w:val="24"/>
          <w:szCs w:val="24"/>
          <w:lang w:bidi="fa-IR"/>
        </w:rPr>
        <w:t>combination</w:t>
      </w:r>
      <w:r w:rsidR="004E0604" w:rsidRPr="009364C6">
        <w:rPr>
          <w:rFonts w:ascii="Garamond" w:hAnsi="Garamond" w:cstheme="minorBidi"/>
          <w:sz w:val="24"/>
          <w:szCs w:val="24"/>
          <w:lang w:bidi="fa-IR"/>
        </w:rPr>
        <w:t>s</w:t>
      </w:r>
      <w:r w:rsidR="00DD270F" w:rsidRPr="009364C6">
        <w:rPr>
          <w:rFonts w:ascii="Garamond" w:hAnsi="Garamond" w:cstheme="minorBidi"/>
          <w:sz w:val="24"/>
          <w:szCs w:val="24"/>
          <w:lang w:bidi="fa-IR"/>
        </w:rPr>
        <w:t xml:space="preserve"> of these</w:t>
      </w:r>
      <w:r w:rsidR="00DD058E" w:rsidRPr="009364C6">
        <w:rPr>
          <w:rFonts w:ascii="Garamond" w:hAnsi="Garamond" w:cstheme="minorBidi"/>
          <w:sz w:val="24"/>
          <w:szCs w:val="24"/>
          <w:lang w:bidi="fa-IR"/>
        </w:rPr>
        <w:t xml:space="preserve"> </w:t>
      </w:r>
      <w:r w:rsidR="00C61134" w:rsidRPr="009364C6">
        <w:rPr>
          <w:rFonts w:ascii="Garamond" w:hAnsi="Garamond" w:cstheme="minorBidi"/>
          <w:sz w:val="24"/>
          <w:szCs w:val="24"/>
          <w:lang w:bidi="fa-IR"/>
        </w:rPr>
        <w:t>factors</w:t>
      </w:r>
      <w:r w:rsidR="007933CD" w:rsidRPr="009364C6">
        <w:rPr>
          <w:rFonts w:ascii="Garamond" w:hAnsi="Garamond" w:cstheme="minorBidi"/>
          <w:sz w:val="24"/>
          <w:szCs w:val="24"/>
          <w:lang w:bidi="fa-IR"/>
        </w:rPr>
        <w:t xml:space="preserve"> </w:t>
      </w:r>
      <w:r w:rsidR="0053748F" w:rsidRPr="009364C6">
        <w:rPr>
          <w:rFonts w:ascii="Garamond" w:hAnsi="Garamond" w:cstheme="minorBidi"/>
          <w:sz w:val="24"/>
          <w:szCs w:val="24"/>
          <w:lang w:bidi="fa-IR"/>
        </w:rPr>
        <w:t>fulfill</w:t>
      </w:r>
      <w:r w:rsidR="00FF1944" w:rsidRPr="009364C6">
        <w:rPr>
          <w:rFonts w:ascii="Garamond" w:hAnsi="Garamond" w:cstheme="minorBidi"/>
          <w:sz w:val="24"/>
          <w:szCs w:val="24"/>
          <w:lang w:bidi="fa-IR"/>
        </w:rPr>
        <w:t xml:space="preserve"> </w:t>
      </w:r>
      <w:r w:rsidR="00374DDC" w:rsidRPr="009364C6">
        <w:rPr>
          <w:rFonts w:ascii="Garamond" w:hAnsi="Garamond" w:cstheme="minorBidi"/>
          <w:sz w:val="24"/>
          <w:szCs w:val="24"/>
          <w:lang w:bidi="fa-IR"/>
        </w:rPr>
        <w:t>desired mechanical behavior</w:t>
      </w:r>
      <w:r w:rsidR="00B160F0" w:rsidRPr="009364C6">
        <w:rPr>
          <w:rFonts w:ascii="Garamond" w:hAnsi="Garamond" w:cstheme="minorBidi"/>
          <w:sz w:val="24"/>
          <w:szCs w:val="24"/>
          <w:lang w:bidi="fa-IR"/>
        </w:rPr>
        <w:t>.</w:t>
      </w:r>
      <w:r w:rsidR="00913796" w:rsidRPr="009364C6">
        <w:rPr>
          <w:rFonts w:ascii="Garamond" w:hAnsi="Garamond" w:cstheme="minorBidi"/>
          <w:sz w:val="24"/>
          <w:szCs w:val="24"/>
          <w:lang w:bidi="fa-IR"/>
        </w:rPr>
        <w:t xml:space="preserve"> </w:t>
      </w:r>
      <w:r w:rsidR="0098231D" w:rsidRPr="009364C6">
        <w:rPr>
          <w:rFonts w:ascii="Garamond" w:hAnsi="Garamond" w:cstheme="minorBidi"/>
          <w:sz w:val="24"/>
          <w:szCs w:val="24"/>
          <w:lang w:bidi="fa-IR"/>
        </w:rPr>
        <w:t>By e</w:t>
      </w:r>
      <w:r w:rsidR="00913796" w:rsidRPr="009364C6">
        <w:rPr>
          <w:rFonts w:ascii="Garamond" w:hAnsi="Garamond" w:cstheme="minorBidi"/>
          <w:sz w:val="24"/>
          <w:szCs w:val="24"/>
          <w:lang w:bidi="fa-IR"/>
        </w:rPr>
        <w:t xml:space="preserve">xploring </w:t>
      </w:r>
      <w:r w:rsidR="001646CC" w:rsidRPr="009364C6">
        <w:rPr>
          <w:rFonts w:ascii="Garamond" w:hAnsi="Garamond" w:cstheme="minorBidi"/>
          <w:sz w:val="24"/>
          <w:szCs w:val="24"/>
          <w:lang w:bidi="fa-IR"/>
        </w:rPr>
        <w:t xml:space="preserve">biological </w:t>
      </w:r>
      <w:r w:rsidR="00AC0410" w:rsidRPr="009364C6">
        <w:rPr>
          <w:rFonts w:ascii="Garamond" w:hAnsi="Garamond" w:cstheme="minorBidi"/>
          <w:sz w:val="24"/>
          <w:szCs w:val="24"/>
          <w:lang w:bidi="fa-IR"/>
        </w:rPr>
        <w:t>systems</w:t>
      </w:r>
      <w:r w:rsidR="00913796" w:rsidRPr="009364C6">
        <w:rPr>
          <w:rFonts w:ascii="Garamond" w:hAnsi="Garamond" w:cstheme="minorBidi"/>
          <w:sz w:val="24"/>
          <w:szCs w:val="24"/>
          <w:lang w:bidi="fa-IR"/>
        </w:rPr>
        <w:t xml:space="preserve">, we </w:t>
      </w:r>
      <w:r w:rsidR="00512F9E" w:rsidRPr="009364C6">
        <w:rPr>
          <w:rFonts w:ascii="Garamond" w:hAnsi="Garamond" w:cstheme="minorBidi"/>
          <w:sz w:val="24"/>
          <w:szCs w:val="24"/>
          <w:lang w:bidi="fa-IR"/>
        </w:rPr>
        <w:t>find</w:t>
      </w:r>
      <w:r w:rsidR="00913796" w:rsidRPr="009364C6">
        <w:rPr>
          <w:rFonts w:ascii="Garamond" w:hAnsi="Garamond" w:cstheme="minorBidi"/>
          <w:sz w:val="24"/>
          <w:szCs w:val="24"/>
          <w:lang w:bidi="fa-IR"/>
        </w:rPr>
        <w:t xml:space="preserve"> </w:t>
      </w:r>
      <w:r w:rsidR="001646CC" w:rsidRPr="009364C6">
        <w:rPr>
          <w:rFonts w:ascii="Garamond" w:hAnsi="Garamond" w:cstheme="minorBidi"/>
          <w:sz w:val="24"/>
          <w:szCs w:val="24"/>
          <w:lang w:bidi="fa-IR"/>
        </w:rPr>
        <w:t xml:space="preserve">widespread </w:t>
      </w:r>
      <w:r w:rsidR="00913796" w:rsidRPr="009364C6">
        <w:rPr>
          <w:rFonts w:ascii="Garamond" w:hAnsi="Garamond" w:cstheme="minorBidi"/>
          <w:sz w:val="24"/>
          <w:szCs w:val="24"/>
          <w:lang w:bidi="fa-IR"/>
        </w:rPr>
        <w:t>spiral</w:t>
      </w:r>
      <w:r w:rsidR="00CA0792" w:rsidRPr="009364C6">
        <w:rPr>
          <w:rFonts w:ascii="Garamond" w:hAnsi="Garamond" w:cstheme="minorBidi"/>
          <w:sz w:val="24"/>
          <w:szCs w:val="24"/>
          <w:lang w:bidi="fa-IR"/>
        </w:rPr>
        <w:t>-shaped</w:t>
      </w:r>
      <w:r w:rsidR="001646CC" w:rsidRPr="009364C6">
        <w:rPr>
          <w:rFonts w:ascii="Garamond" w:hAnsi="Garamond" w:cstheme="minorBidi"/>
          <w:sz w:val="24"/>
          <w:szCs w:val="24"/>
          <w:lang w:bidi="fa-IR"/>
        </w:rPr>
        <w:t xml:space="preserve"> mechanical elements </w:t>
      </w:r>
      <w:r w:rsidR="00913796" w:rsidRPr="009364C6">
        <w:rPr>
          <w:rFonts w:ascii="Garamond" w:hAnsi="Garamond" w:cstheme="minorBidi"/>
          <w:sz w:val="24"/>
          <w:szCs w:val="24"/>
          <w:lang w:bidi="fa-IR"/>
        </w:rPr>
        <w:t xml:space="preserve">with </w:t>
      </w:r>
      <w:r w:rsidR="00123BDC" w:rsidRPr="009364C6">
        <w:rPr>
          <w:rFonts w:ascii="Garamond" w:hAnsi="Garamond" w:cstheme="minorBidi"/>
          <w:sz w:val="24"/>
          <w:szCs w:val="24"/>
          <w:lang w:bidi="fa-IR"/>
        </w:rPr>
        <w:t>various</w:t>
      </w:r>
      <w:r w:rsidR="00FE0412" w:rsidRPr="009364C6">
        <w:rPr>
          <w:rFonts w:ascii="Garamond" w:hAnsi="Garamond" w:cstheme="minorBidi"/>
          <w:sz w:val="24"/>
          <w:szCs w:val="24"/>
          <w:lang w:bidi="fa-IR"/>
        </w:rPr>
        <w:t xml:space="preserve"> combinations of</w:t>
      </w:r>
      <w:r w:rsidR="00123BDC" w:rsidRPr="009364C6">
        <w:rPr>
          <w:rFonts w:ascii="Garamond" w:hAnsi="Garamond" w:cstheme="minorBidi"/>
          <w:sz w:val="24"/>
          <w:szCs w:val="24"/>
          <w:lang w:bidi="fa-IR"/>
        </w:rPr>
        <w:t xml:space="preserve"> geometries and material</w:t>
      </w:r>
      <w:r w:rsidR="0053748F" w:rsidRPr="009364C6">
        <w:rPr>
          <w:rFonts w:ascii="Garamond" w:hAnsi="Garamond" w:cstheme="minorBidi"/>
          <w:sz w:val="24"/>
          <w:szCs w:val="24"/>
          <w:lang w:bidi="fa-IR"/>
        </w:rPr>
        <w:t xml:space="preserve"> </w:t>
      </w:r>
      <w:r w:rsidR="00C20DDA" w:rsidRPr="009364C6">
        <w:rPr>
          <w:rFonts w:ascii="Garamond" w:hAnsi="Garamond" w:cstheme="minorBidi"/>
          <w:sz w:val="24"/>
          <w:szCs w:val="24"/>
          <w:lang w:bidi="fa-IR"/>
        </w:rPr>
        <w:t>properties</w:t>
      </w:r>
      <w:r w:rsidR="00156624" w:rsidRPr="009364C6">
        <w:rPr>
          <w:rFonts w:ascii="Garamond" w:hAnsi="Garamond" w:cstheme="minorBidi"/>
          <w:sz w:val="24"/>
          <w:szCs w:val="24"/>
          <w:lang w:bidi="fa-IR"/>
        </w:rPr>
        <w:t xml:space="preserve"> functioning under different boundary conditions and load cases</w:t>
      </w:r>
      <w:r w:rsidR="007748C9" w:rsidRPr="009364C6">
        <w:rPr>
          <w:rFonts w:ascii="Garamond" w:hAnsi="Garamond" w:cstheme="minorBidi"/>
          <w:sz w:val="24"/>
          <w:szCs w:val="24"/>
          <w:lang w:bidi="fa-IR"/>
        </w:rPr>
        <w:t xml:space="preserve">. </w:t>
      </w:r>
      <w:r w:rsidR="008413BD" w:rsidRPr="009364C6">
        <w:rPr>
          <w:rFonts w:ascii="Garamond" w:hAnsi="Garamond" w:cstheme="minorBidi"/>
          <w:sz w:val="24"/>
          <w:szCs w:val="24"/>
          <w:lang w:bidi="fa-IR"/>
        </w:rPr>
        <w:t xml:space="preserve">Although these spirals work towards </w:t>
      </w:r>
      <w:r w:rsidR="00D64269" w:rsidRPr="009364C6">
        <w:rPr>
          <w:rFonts w:ascii="Garamond" w:hAnsi="Garamond" w:cstheme="minorBidi"/>
          <w:sz w:val="24"/>
          <w:szCs w:val="24"/>
          <w:lang w:bidi="fa-IR"/>
        </w:rPr>
        <w:t>a wide range of</w:t>
      </w:r>
      <w:r w:rsidR="008413BD" w:rsidRPr="009364C6">
        <w:rPr>
          <w:rFonts w:ascii="Garamond" w:hAnsi="Garamond" w:cstheme="minorBidi"/>
          <w:sz w:val="24"/>
          <w:szCs w:val="24"/>
          <w:lang w:bidi="fa-IR"/>
        </w:rPr>
        <w:t xml:space="preserve"> goals, </w:t>
      </w:r>
      <w:r w:rsidR="00D64269" w:rsidRPr="009364C6">
        <w:rPr>
          <w:rFonts w:ascii="Garamond" w:hAnsi="Garamond" w:cstheme="minorBidi"/>
          <w:sz w:val="24"/>
          <w:szCs w:val="24"/>
          <w:lang w:bidi="fa-IR"/>
        </w:rPr>
        <w:t>s</w:t>
      </w:r>
      <w:r w:rsidR="005D5C8F" w:rsidRPr="009364C6">
        <w:rPr>
          <w:rFonts w:ascii="Garamond" w:hAnsi="Garamond" w:cstheme="minorBidi"/>
          <w:sz w:val="24"/>
          <w:szCs w:val="24"/>
          <w:lang w:bidi="fa-IR"/>
        </w:rPr>
        <w:t xml:space="preserve">ome of </w:t>
      </w:r>
      <w:r w:rsidR="00D64269" w:rsidRPr="009364C6">
        <w:rPr>
          <w:rFonts w:ascii="Garamond" w:hAnsi="Garamond" w:cstheme="minorBidi"/>
          <w:sz w:val="24"/>
          <w:szCs w:val="24"/>
          <w:lang w:bidi="fa-IR"/>
        </w:rPr>
        <w:t xml:space="preserve">them </w:t>
      </w:r>
      <w:r w:rsidR="005D5C8F" w:rsidRPr="009364C6">
        <w:rPr>
          <w:rFonts w:ascii="Garamond" w:hAnsi="Garamond" w:cstheme="minorBidi"/>
          <w:sz w:val="24"/>
          <w:szCs w:val="24"/>
          <w:lang w:bidi="fa-IR"/>
        </w:rPr>
        <w:t xml:space="preserve">are used as nature’s solution to compactify highly </w:t>
      </w:r>
      <w:r w:rsidR="004E4580" w:rsidRPr="009364C6">
        <w:rPr>
          <w:rFonts w:ascii="Garamond" w:hAnsi="Garamond" w:cstheme="minorBidi"/>
          <w:sz w:val="24"/>
          <w:szCs w:val="24"/>
          <w:lang w:bidi="fa-IR"/>
        </w:rPr>
        <w:t xml:space="preserve">extensible </w:t>
      </w:r>
      <w:r w:rsidR="00E546DF" w:rsidRPr="009364C6">
        <w:rPr>
          <w:rFonts w:ascii="Garamond" w:hAnsi="Garamond" w:cstheme="minorBidi"/>
          <w:sz w:val="24"/>
          <w:szCs w:val="24"/>
          <w:lang w:bidi="fa-IR"/>
        </w:rPr>
        <w:t>prolonged</w:t>
      </w:r>
      <w:r w:rsidR="005D5C8F" w:rsidRPr="009364C6">
        <w:rPr>
          <w:rFonts w:ascii="Garamond" w:hAnsi="Garamond" w:cstheme="minorBidi"/>
          <w:sz w:val="24"/>
          <w:szCs w:val="24"/>
          <w:lang w:bidi="fa-IR"/>
        </w:rPr>
        <w:t xml:space="preserve"> structures.</w:t>
      </w:r>
      <w:r w:rsidR="00E546DF" w:rsidRPr="009364C6">
        <w:rPr>
          <w:rFonts w:ascii="Garamond" w:hAnsi="Garamond" w:cstheme="minorBidi"/>
          <w:sz w:val="24"/>
          <w:szCs w:val="24"/>
          <w:lang w:bidi="fa-IR"/>
        </w:rPr>
        <w:t xml:space="preserve"> </w:t>
      </w:r>
      <w:r w:rsidR="00435763" w:rsidRPr="009364C6">
        <w:rPr>
          <w:rFonts w:ascii="Garamond" w:hAnsi="Garamond" w:cstheme="minorBidi"/>
          <w:sz w:val="24"/>
          <w:szCs w:val="24"/>
          <w:lang w:bidi="fa-IR"/>
        </w:rPr>
        <w:t xml:space="preserve">Characterizing </w:t>
      </w:r>
      <w:r w:rsidR="00623669" w:rsidRPr="009364C6">
        <w:rPr>
          <w:rFonts w:ascii="Garamond" w:hAnsi="Garamond" w:cstheme="minorBidi"/>
          <w:sz w:val="24"/>
          <w:szCs w:val="24"/>
        </w:rPr>
        <w:t>the principles underlying the functionality of these structures</w:t>
      </w:r>
      <w:r w:rsidR="00435763" w:rsidRPr="009364C6">
        <w:rPr>
          <w:rFonts w:ascii="Garamond" w:hAnsi="Garamond" w:cstheme="minorBidi"/>
          <w:sz w:val="24"/>
          <w:szCs w:val="24"/>
        </w:rPr>
        <w:t>,</w:t>
      </w:r>
      <w:r w:rsidR="00623669" w:rsidRPr="009364C6">
        <w:rPr>
          <w:rFonts w:ascii="Garamond" w:hAnsi="Garamond" w:cstheme="minorBidi"/>
          <w:sz w:val="24"/>
          <w:szCs w:val="24"/>
        </w:rPr>
        <w:t xml:space="preserve"> </w:t>
      </w:r>
      <w:r w:rsidR="00435763" w:rsidRPr="009364C6">
        <w:rPr>
          <w:rFonts w:ascii="Garamond" w:hAnsi="Garamond" w:cstheme="minorBidi"/>
          <w:sz w:val="24"/>
          <w:szCs w:val="24"/>
        </w:rPr>
        <w:t>here w</w:t>
      </w:r>
      <w:r w:rsidR="00623669" w:rsidRPr="009364C6">
        <w:rPr>
          <w:rFonts w:ascii="Garamond" w:hAnsi="Garamond" w:cstheme="minorBidi"/>
          <w:sz w:val="24"/>
          <w:szCs w:val="24"/>
        </w:rPr>
        <w:t xml:space="preserve">e </w:t>
      </w:r>
      <w:r w:rsidR="0092489B" w:rsidRPr="009364C6">
        <w:rPr>
          <w:rFonts w:ascii="Garamond" w:hAnsi="Garamond" w:cstheme="minorBidi"/>
          <w:sz w:val="24"/>
          <w:szCs w:val="24"/>
        </w:rPr>
        <w:t>profit</w:t>
      </w:r>
      <w:r w:rsidR="00A3274B" w:rsidRPr="009364C6">
        <w:rPr>
          <w:rFonts w:ascii="Garamond" w:hAnsi="Garamond" w:cstheme="minorBidi"/>
          <w:sz w:val="24"/>
          <w:szCs w:val="24"/>
        </w:rPr>
        <w:t>ed</w:t>
      </w:r>
      <w:r w:rsidR="0092489B" w:rsidRPr="009364C6">
        <w:rPr>
          <w:rFonts w:ascii="Garamond" w:hAnsi="Garamond" w:cstheme="minorBidi"/>
          <w:sz w:val="24"/>
          <w:szCs w:val="24"/>
        </w:rPr>
        <w:t xml:space="preserve"> from</w:t>
      </w:r>
      <w:r w:rsidR="00C11AF1" w:rsidRPr="009364C6">
        <w:rPr>
          <w:rFonts w:ascii="Garamond" w:hAnsi="Garamond" w:cstheme="minorBidi"/>
          <w:sz w:val="24"/>
          <w:szCs w:val="24"/>
        </w:rPr>
        <w:t xml:space="preserve"> </w:t>
      </w:r>
      <w:r w:rsidR="005D77D6" w:rsidRPr="009364C6">
        <w:rPr>
          <w:rFonts w:ascii="Garamond" w:hAnsi="Garamond" w:cstheme="minorBidi"/>
          <w:sz w:val="24"/>
          <w:szCs w:val="24"/>
        </w:rPr>
        <w:t xml:space="preserve">the </w:t>
      </w:r>
      <w:r w:rsidR="000113AC" w:rsidRPr="009364C6">
        <w:rPr>
          <w:rFonts w:ascii="Garamond" w:hAnsi="Garamond" w:cstheme="minorBidi"/>
          <w:sz w:val="24"/>
          <w:szCs w:val="24"/>
        </w:rPr>
        <w:t>coiling-uncoiling</w:t>
      </w:r>
      <w:r w:rsidR="00BB6C35" w:rsidRPr="009364C6">
        <w:rPr>
          <w:rFonts w:ascii="Garamond" w:hAnsi="Garamond" w:cstheme="minorBidi"/>
          <w:sz w:val="24"/>
          <w:szCs w:val="24"/>
        </w:rPr>
        <w:t xml:space="preserve"> behavior</w:t>
      </w:r>
      <w:r w:rsidR="000113AC" w:rsidRPr="009364C6">
        <w:rPr>
          <w:rFonts w:ascii="Garamond" w:hAnsi="Garamond" w:cstheme="minorBidi"/>
          <w:sz w:val="24"/>
          <w:szCs w:val="24"/>
        </w:rPr>
        <w:t xml:space="preserve"> and </w:t>
      </w:r>
      <w:r w:rsidR="0016513A" w:rsidRPr="009364C6">
        <w:rPr>
          <w:rFonts w:ascii="Garamond" w:hAnsi="Garamond" w:cstheme="minorBidi"/>
          <w:sz w:val="24"/>
          <w:szCs w:val="24"/>
        </w:rPr>
        <w:t xml:space="preserve">easy </w:t>
      </w:r>
      <w:r w:rsidR="008B4B7A" w:rsidRPr="009364C6">
        <w:rPr>
          <w:rFonts w:ascii="Garamond" w:hAnsi="Garamond" w:cstheme="minorBidi"/>
          <w:sz w:val="24"/>
          <w:szCs w:val="24"/>
        </w:rPr>
        <w:t>adjust</w:t>
      </w:r>
      <w:r w:rsidR="0016513A" w:rsidRPr="009364C6">
        <w:rPr>
          <w:rFonts w:ascii="Garamond" w:hAnsi="Garamond" w:cstheme="minorBidi"/>
          <w:sz w:val="24"/>
          <w:szCs w:val="24"/>
        </w:rPr>
        <w:t>ability</w:t>
      </w:r>
      <w:r w:rsidR="00BB6C35" w:rsidRPr="009364C6">
        <w:rPr>
          <w:rFonts w:ascii="Garamond" w:hAnsi="Garamond" w:cstheme="minorBidi"/>
          <w:sz w:val="24"/>
          <w:szCs w:val="24"/>
        </w:rPr>
        <w:t xml:space="preserve"> of </w:t>
      </w:r>
      <w:r w:rsidR="00566229" w:rsidRPr="009364C6">
        <w:rPr>
          <w:rFonts w:ascii="Garamond" w:hAnsi="Garamond" w:cstheme="minorBidi"/>
          <w:sz w:val="24"/>
          <w:szCs w:val="24"/>
        </w:rPr>
        <w:t xml:space="preserve">logarithmic </w:t>
      </w:r>
      <w:r w:rsidR="000113AC" w:rsidRPr="009364C6">
        <w:rPr>
          <w:rFonts w:ascii="Garamond" w:hAnsi="Garamond" w:cstheme="minorBidi"/>
          <w:sz w:val="24"/>
          <w:szCs w:val="24"/>
        </w:rPr>
        <w:t>spiral</w:t>
      </w:r>
      <w:r w:rsidR="0092489B" w:rsidRPr="009364C6">
        <w:rPr>
          <w:rFonts w:ascii="Garamond" w:hAnsi="Garamond" w:cstheme="minorBidi"/>
          <w:sz w:val="24"/>
          <w:szCs w:val="24"/>
        </w:rPr>
        <w:t>s</w:t>
      </w:r>
      <w:r w:rsidR="000113AC" w:rsidRPr="009364C6">
        <w:rPr>
          <w:rFonts w:ascii="Garamond" w:hAnsi="Garamond" w:cstheme="minorBidi"/>
          <w:sz w:val="24"/>
          <w:szCs w:val="24"/>
        </w:rPr>
        <w:t xml:space="preserve"> to design </w:t>
      </w:r>
      <w:r w:rsidR="00BB6C35" w:rsidRPr="009364C6">
        <w:rPr>
          <w:rFonts w:ascii="Garamond" w:hAnsi="Garamond" w:cstheme="minorBidi"/>
          <w:sz w:val="24"/>
          <w:szCs w:val="24"/>
        </w:rPr>
        <w:t>a</w:t>
      </w:r>
      <w:r w:rsidR="00CA0792" w:rsidRPr="009364C6">
        <w:rPr>
          <w:rFonts w:ascii="Garamond" w:hAnsi="Garamond" w:cstheme="minorBidi"/>
          <w:sz w:val="24"/>
          <w:szCs w:val="24"/>
        </w:rPr>
        <w:t xml:space="preserve"> </w:t>
      </w:r>
      <w:r w:rsidR="007F7FE9" w:rsidRPr="009364C6">
        <w:rPr>
          <w:rFonts w:ascii="Garamond" w:hAnsi="Garamond" w:cstheme="minorBidi"/>
          <w:sz w:val="24"/>
          <w:szCs w:val="24"/>
        </w:rPr>
        <w:t>pre-programmable</w:t>
      </w:r>
      <w:r w:rsidR="00184F8A" w:rsidRPr="009364C6">
        <w:rPr>
          <w:rFonts w:ascii="Garamond" w:hAnsi="Garamond" w:cstheme="minorBidi"/>
          <w:sz w:val="24"/>
          <w:szCs w:val="24"/>
        </w:rPr>
        <w:t xml:space="preserve"> </w:t>
      </w:r>
      <w:r w:rsidR="00A71AED" w:rsidRPr="009364C6">
        <w:rPr>
          <w:rFonts w:ascii="Garamond" w:hAnsi="Garamond" w:cstheme="minorBidi"/>
          <w:sz w:val="24"/>
          <w:szCs w:val="24"/>
        </w:rPr>
        <w:t>compliant</w:t>
      </w:r>
      <w:r w:rsidR="00184F8A" w:rsidRPr="009364C6">
        <w:rPr>
          <w:rFonts w:ascii="Garamond" w:hAnsi="Garamond" w:cstheme="minorBidi"/>
          <w:sz w:val="24"/>
          <w:szCs w:val="24"/>
        </w:rPr>
        <w:t xml:space="preserve"> joint</w:t>
      </w:r>
      <w:r w:rsidR="00BB6C35" w:rsidRPr="009364C6">
        <w:rPr>
          <w:rFonts w:ascii="Garamond" w:hAnsi="Garamond" w:cstheme="minorBidi"/>
          <w:sz w:val="24"/>
          <w:szCs w:val="24"/>
        </w:rPr>
        <w:t>.</w:t>
      </w:r>
      <w:r w:rsidR="00EA0E56" w:rsidRPr="009364C6">
        <w:rPr>
          <w:rFonts w:ascii="Garamond" w:hAnsi="Garamond" w:cstheme="minorBidi"/>
          <w:sz w:val="24"/>
          <w:szCs w:val="24"/>
        </w:rPr>
        <w:t xml:space="preserve"> Using</w:t>
      </w:r>
      <w:r w:rsidR="00E13CFD" w:rsidRPr="009364C6">
        <w:rPr>
          <w:rFonts w:ascii="Garamond" w:hAnsi="Garamond" w:cstheme="minorBidi"/>
          <w:sz w:val="24"/>
          <w:szCs w:val="24"/>
        </w:rPr>
        <w:t xml:space="preserve"> </w:t>
      </w:r>
      <w:r w:rsidR="00C80B2E" w:rsidRPr="009364C6">
        <w:rPr>
          <w:rFonts w:ascii="Garamond" w:hAnsi="Garamond" w:cstheme="minorBidi"/>
          <w:sz w:val="24"/>
          <w:szCs w:val="24"/>
        </w:rPr>
        <w:t xml:space="preserve">the </w:t>
      </w:r>
      <w:r w:rsidR="00E13CFD" w:rsidRPr="009364C6">
        <w:rPr>
          <w:rFonts w:ascii="Garamond" w:hAnsi="Garamond" w:cstheme="minorBidi"/>
          <w:sz w:val="24"/>
          <w:szCs w:val="24"/>
        </w:rPr>
        <w:t>finite</w:t>
      </w:r>
      <w:r w:rsidR="00B821C9" w:rsidRPr="009364C6">
        <w:rPr>
          <w:rFonts w:ascii="Garamond" w:hAnsi="Garamond" w:cstheme="minorBidi"/>
          <w:sz w:val="24"/>
          <w:szCs w:val="24"/>
        </w:rPr>
        <w:t xml:space="preserve"> </w:t>
      </w:r>
      <w:r w:rsidR="00E13CFD" w:rsidRPr="009364C6">
        <w:rPr>
          <w:rFonts w:ascii="Garamond" w:hAnsi="Garamond" w:cstheme="minorBidi"/>
          <w:sz w:val="24"/>
          <w:szCs w:val="24"/>
        </w:rPr>
        <w:t xml:space="preserve">element </w:t>
      </w:r>
      <w:r w:rsidR="00B821C9" w:rsidRPr="009364C6">
        <w:rPr>
          <w:rFonts w:ascii="Garamond" w:hAnsi="Garamond" w:cstheme="minorBidi"/>
          <w:sz w:val="24"/>
          <w:szCs w:val="24"/>
        </w:rPr>
        <w:t>method</w:t>
      </w:r>
      <w:r w:rsidR="00E13CFD" w:rsidRPr="009364C6">
        <w:rPr>
          <w:rFonts w:ascii="Garamond" w:hAnsi="Garamond" w:cstheme="minorBidi"/>
          <w:sz w:val="24"/>
          <w:szCs w:val="24"/>
        </w:rPr>
        <w:t>,</w:t>
      </w:r>
      <w:r w:rsidR="00B821C9" w:rsidRPr="009364C6">
        <w:rPr>
          <w:rFonts w:ascii="Garamond" w:hAnsi="Garamond" w:cstheme="minorBidi"/>
          <w:sz w:val="24"/>
          <w:szCs w:val="24"/>
        </w:rPr>
        <w:t xml:space="preserve"> we</w:t>
      </w:r>
      <w:r w:rsidR="00015C4E" w:rsidRPr="009364C6">
        <w:rPr>
          <w:rFonts w:ascii="Garamond" w:hAnsi="Garamond" w:cstheme="minorBidi"/>
          <w:sz w:val="24"/>
          <w:szCs w:val="24"/>
        </w:rPr>
        <w:t xml:space="preserve"> developed a simple model of the joint and</w:t>
      </w:r>
      <w:r w:rsidR="00E13CFD" w:rsidRPr="009364C6">
        <w:rPr>
          <w:rFonts w:ascii="Garamond" w:hAnsi="Garamond" w:cstheme="minorBidi"/>
          <w:sz w:val="24"/>
          <w:szCs w:val="24"/>
        </w:rPr>
        <w:t xml:space="preserve"> </w:t>
      </w:r>
      <w:r w:rsidR="00332E2B" w:rsidRPr="009364C6">
        <w:rPr>
          <w:rFonts w:ascii="Garamond" w:hAnsi="Garamond" w:cstheme="minorBidi"/>
          <w:sz w:val="24"/>
          <w:szCs w:val="24"/>
        </w:rPr>
        <w:t xml:space="preserve">investigated the influence of design </w:t>
      </w:r>
      <w:r w:rsidR="008A66FB" w:rsidRPr="009364C6">
        <w:rPr>
          <w:rFonts w:ascii="Garamond" w:hAnsi="Garamond" w:cstheme="minorBidi"/>
          <w:sz w:val="24"/>
          <w:szCs w:val="24"/>
        </w:rPr>
        <w:t>variables</w:t>
      </w:r>
      <w:r w:rsidR="00332E2B" w:rsidRPr="009364C6">
        <w:rPr>
          <w:rFonts w:ascii="Garamond" w:hAnsi="Garamond" w:cstheme="minorBidi"/>
          <w:sz w:val="24"/>
          <w:szCs w:val="24"/>
        </w:rPr>
        <w:t xml:space="preserve"> </w:t>
      </w:r>
      <w:r w:rsidR="006036A2" w:rsidRPr="009364C6">
        <w:rPr>
          <w:rFonts w:ascii="Garamond" w:hAnsi="Garamond" w:cstheme="minorBidi"/>
          <w:sz w:val="24"/>
          <w:szCs w:val="24"/>
        </w:rPr>
        <w:t xml:space="preserve">on </w:t>
      </w:r>
      <w:r w:rsidR="00015C4E" w:rsidRPr="009364C6">
        <w:rPr>
          <w:rFonts w:ascii="Garamond" w:hAnsi="Garamond" w:cstheme="minorBidi"/>
          <w:sz w:val="24"/>
          <w:szCs w:val="24"/>
        </w:rPr>
        <w:t>its</w:t>
      </w:r>
      <w:r w:rsidR="0092489B" w:rsidRPr="009364C6">
        <w:rPr>
          <w:rFonts w:ascii="Garamond" w:hAnsi="Garamond" w:cstheme="minorBidi"/>
          <w:sz w:val="24"/>
          <w:szCs w:val="24"/>
        </w:rPr>
        <w:t xml:space="preserve"> </w:t>
      </w:r>
      <w:r w:rsidR="006036A2" w:rsidRPr="009364C6">
        <w:rPr>
          <w:rFonts w:ascii="Garamond" w:hAnsi="Garamond" w:cstheme="minorBidi"/>
          <w:sz w:val="24"/>
          <w:szCs w:val="24"/>
        </w:rPr>
        <w:t>geometry</w:t>
      </w:r>
      <w:r w:rsidR="0092489B" w:rsidRPr="009364C6">
        <w:rPr>
          <w:rFonts w:ascii="Garamond" w:hAnsi="Garamond" w:cstheme="minorBidi"/>
          <w:sz w:val="24"/>
          <w:szCs w:val="24"/>
        </w:rPr>
        <w:t xml:space="preserve"> </w:t>
      </w:r>
      <w:r w:rsidR="00C34724" w:rsidRPr="009364C6">
        <w:rPr>
          <w:rFonts w:ascii="Garamond" w:hAnsi="Garamond" w:cstheme="minorBidi"/>
          <w:sz w:val="24"/>
          <w:szCs w:val="24"/>
        </w:rPr>
        <w:t xml:space="preserve">and </w:t>
      </w:r>
      <w:r w:rsidR="00B821C9" w:rsidRPr="009364C6">
        <w:rPr>
          <w:rFonts w:ascii="Garamond" w:hAnsi="Garamond" w:cstheme="minorBidi"/>
          <w:sz w:val="24"/>
          <w:szCs w:val="24"/>
        </w:rPr>
        <w:t>mechanical behavior</w:t>
      </w:r>
      <w:r w:rsidR="00BC1CF8" w:rsidRPr="009364C6">
        <w:rPr>
          <w:rFonts w:ascii="Garamond" w:hAnsi="Garamond" w:cstheme="minorBidi"/>
          <w:sz w:val="24"/>
          <w:szCs w:val="24"/>
        </w:rPr>
        <w:t xml:space="preserve">. </w:t>
      </w:r>
      <w:r w:rsidR="0028670F" w:rsidRPr="009364C6">
        <w:rPr>
          <w:rFonts w:ascii="Garamond" w:hAnsi="Garamond" w:cstheme="minorBidi"/>
          <w:sz w:val="24"/>
          <w:szCs w:val="24"/>
        </w:rPr>
        <w:t>Our results show that</w:t>
      </w:r>
      <w:r w:rsidR="006C019F" w:rsidRPr="009364C6">
        <w:t xml:space="preserve"> </w:t>
      </w:r>
      <w:r w:rsidR="006C019F" w:rsidRPr="009364C6">
        <w:rPr>
          <w:rFonts w:ascii="Garamond" w:hAnsi="Garamond" w:cstheme="minorBidi"/>
          <w:sz w:val="24"/>
          <w:szCs w:val="24"/>
        </w:rPr>
        <w:t xml:space="preserve">the design variables give us </w:t>
      </w:r>
      <w:r w:rsidR="00BF30A0" w:rsidRPr="009364C6">
        <w:rPr>
          <w:rFonts w:ascii="Garamond" w:hAnsi="Garamond" w:cstheme="minorBidi"/>
          <w:sz w:val="24"/>
          <w:szCs w:val="24"/>
        </w:rPr>
        <w:t xml:space="preserve">a </w:t>
      </w:r>
      <w:r w:rsidR="006C019F" w:rsidRPr="009364C6">
        <w:rPr>
          <w:rFonts w:ascii="Garamond" w:hAnsi="Garamond" w:cstheme="minorBidi"/>
          <w:sz w:val="24"/>
          <w:szCs w:val="24"/>
        </w:rPr>
        <w:t xml:space="preserve">great </w:t>
      </w:r>
      <w:r w:rsidR="008F656C" w:rsidRPr="009364C6">
        <w:rPr>
          <w:rFonts w:ascii="Garamond" w:hAnsi="Garamond" w:cstheme="minorBidi"/>
          <w:sz w:val="24"/>
          <w:szCs w:val="24"/>
        </w:rPr>
        <w:t xml:space="preserve">possibility </w:t>
      </w:r>
      <w:r w:rsidR="006C019F" w:rsidRPr="009364C6">
        <w:rPr>
          <w:rFonts w:ascii="Garamond" w:hAnsi="Garamond" w:cstheme="minorBidi"/>
          <w:sz w:val="24"/>
          <w:szCs w:val="24"/>
        </w:rPr>
        <w:t>to tune the response of the joint</w:t>
      </w:r>
      <w:r w:rsidR="0028670F" w:rsidRPr="009364C6">
        <w:rPr>
          <w:rFonts w:ascii="Garamond" w:hAnsi="Garamond" w:cstheme="minorBidi"/>
          <w:sz w:val="24"/>
          <w:szCs w:val="24"/>
        </w:rPr>
        <w:t xml:space="preserve"> </w:t>
      </w:r>
      <w:r w:rsidR="006C019F" w:rsidRPr="009364C6">
        <w:rPr>
          <w:rFonts w:ascii="Garamond" w:hAnsi="Garamond" w:cstheme="minorBidi"/>
          <w:sz w:val="24"/>
          <w:szCs w:val="24"/>
        </w:rPr>
        <w:t>and</w:t>
      </w:r>
      <w:r w:rsidR="0028670F" w:rsidRPr="009364C6">
        <w:rPr>
          <w:rFonts w:ascii="Garamond" w:hAnsi="Garamond" w:cstheme="minorBidi"/>
          <w:sz w:val="24"/>
          <w:szCs w:val="24"/>
        </w:rPr>
        <w:t xml:space="preserve"> reach a high level of </w:t>
      </w:r>
      <w:r w:rsidR="00F3625A" w:rsidRPr="009364C6">
        <w:rPr>
          <w:rFonts w:ascii="Garamond" w:hAnsi="Garamond" w:cstheme="minorBidi"/>
          <w:sz w:val="24"/>
          <w:szCs w:val="24"/>
        </w:rPr>
        <w:t xml:space="preserve">passive </w:t>
      </w:r>
      <w:r w:rsidR="0028670F" w:rsidRPr="009364C6">
        <w:rPr>
          <w:rFonts w:ascii="Garamond" w:hAnsi="Garamond" w:cstheme="minorBidi"/>
          <w:sz w:val="24"/>
          <w:szCs w:val="24"/>
        </w:rPr>
        <w:t xml:space="preserve">control on </w:t>
      </w:r>
      <w:r w:rsidR="006C019F" w:rsidRPr="009364C6">
        <w:rPr>
          <w:rFonts w:ascii="Garamond" w:hAnsi="Garamond" w:cstheme="minorBidi"/>
          <w:sz w:val="24"/>
          <w:szCs w:val="24"/>
        </w:rPr>
        <w:t>its</w:t>
      </w:r>
      <w:r w:rsidR="0028670F" w:rsidRPr="009364C6">
        <w:rPr>
          <w:rFonts w:ascii="Garamond" w:hAnsi="Garamond" w:cstheme="minorBidi"/>
          <w:sz w:val="24"/>
          <w:szCs w:val="24"/>
        </w:rPr>
        <w:t xml:space="preserve"> behavior.</w:t>
      </w:r>
      <w:r w:rsidR="00A839DB" w:rsidRPr="009364C6">
        <w:rPr>
          <w:rFonts w:ascii="Garamond" w:hAnsi="Garamond" w:cstheme="minorBidi"/>
          <w:sz w:val="24"/>
          <w:szCs w:val="24"/>
          <w:lang w:bidi="fa-IR"/>
        </w:rPr>
        <w:t xml:space="preserve"> Using </w:t>
      </w:r>
      <w:r w:rsidR="0012777F" w:rsidRPr="009364C6">
        <w:rPr>
          <w:rFonts w:ascii="Garamond" w:hAnsi="Garamond" w:cstheme="minorBidi"/>
          <w:sz w:val="24"/>
          <w:szCs w:val="24"/>
          <w:lang w:bidi="fa-IR"/>
        </w:rPr>
        <w:t>3D</w:t>
      </w:r>
      <w:r w:rsidR="00A839DB" w:rsidRPr="009364C6">
        <w:rPr>
          <w:rFonts w:ascii="Garamond" w:hAnsi="Garamond" w:cstheme="minorBidi"/>
          <w:sz w:val="24"/>
          <w:szCs w:val="24"/>
          <w:lang w:bidi="fa-IR"/>
        </w:rPr>
        <w:t xml:space="preserve"> printing</w:t>
      </w:r>
      <w:r w:rsidR="0012777F" w:rsidRPr="009364C6">
        <w:rPr>
          <w:rFonts w:ascii="Garamond" w:hAnsi="Garamond" w:cstheme="minorBidi"/>
          <w:sz w:val="24"/>
          <w:szCs w:val="24"/>
          <w:lang w:bidi="fa-IR"/>
        </w:rPr>
        <w:t xml:space="preserve"> and mechanical testing,</w:t>
      </w:r>
      <w:r w:rsidR="00A839DB" w:rsidRPr="009364C6">
        <w:rPr>
          <w:rFonts w:ascii="Garamond" w:hAnsi="Garamond" w:cstheme="minorBidi"/>
          <w:sz w:val="24"/>
          <w:szCs w:val="24"/>
          <w:lang w:bidi="fa-IR"/>
        </w:rPr>
        <w:t xml:space="preserve"> we replicated the numerical simulations and </w:t>
      </w:r>
      <w:r w:rsidR="006553BD" w:rsidRPr="009364C6">
        <w:rPr>
          <w:rFonts w:ascii="Garamond" w:hAnsi="Garamond" w:cstheme="minorBidi"/>
          <w:sz w:val="24"/>
          <w:szCs w:val="24"/>
          <w:lang w:bidi="fa-IR"/>
        </w:rPr>
        <w:t xml:space="preserve">illustrated </w:t>
      </w:r>
      <w:r w:rsidR="00A71AED" w:rsidRPr="009364C6">
        <w:rPr>
          <w:rFonts w:ascii="Garamond" w:hAnsi="Garamond" w:cstheme="minorBidi"/>
          <w:sz w:val="24"/>
          <w:szCs w:val="24"/>
          <w:lang w:bidi="fa-IR"/>
        </w:rPr>
        <w:t>the</w:t>
      </w:r>
      <w:r w:rsidR="006553BD" w:rsidRPr="009364C6">
        <w:rPr>
          <w:rFonts w:ascii="Garamond" w:hAnsi="Garamond" w:cstheme="minorBidi"/>
          <w:sz w:val="24"/>
          <w:szCs w:val="24"/>
          <w:lang w:bidi="fa-IR"/>
        </w:rPr>
        <w:t xml:space="preserve"> </w:t>
      </w:r>
      <w:r w:rsidR="00F55F98" w:rsidRPr="009364C6">
        <w:rPr>
          <w:rFonts w:ascii="Garamond" w:hAnsi="Garamond" w:cstheme="minorBidi"/>
          <w:sz w:val="24"/>
          <w:szCs w:val="24"/>
          <w:lang w:bidi="fa-IR"/>
        </w:rPr>
        <w:t>application of th</w:t>
      </w:r>
      <w:r w:rsidR="00766AB8" w:rsidRPr="009364C6">
        <w:rPr>
          <w:rFonts w:ascii="Garamond" w:hAnsi="Garamond" w:cstheme="minorBidi"/>
          <w:sz w:val="24"/>
          <w:szCs w:val="24"/>
          <w:lang w:bidi="fa-IR"/>
        </w:rPr>
        <w:t xml:space="preserve">e </w:t>
      </w:r>
      <w:r w:rsidR="00A71AED" w:rsidRPr="009364C6">
        <w:rPr>
          <w:rFonts w:ascii="Garamond" w:hAnsi="Garamond" w:cstheme="minorBidi"/>
          <w:sz w:val="24"/>
          <w:szCs w:val="24"/>
          <w:lang w:bidi="fa-IR"/>
        </w:rPr>
        <w:t>joint</w:t>
      </w:r>
      <w:r w:rsidR="00FC238D" w:rsidRPr="009364C6">
        <w:rPr>
          <w:rFonts w:ascii="Garamond" w:hAnsi="Garamond" w:cstheme="minorBidi"/>
          <w:sz w:val="24"/>
          <w:szCs w:val="24"/>
          <w:lang w:bidi="fa-IR"/>
        </w:rPr>
        <w:t xml:space="preserve"> in</w:t>
      </w:r>
      <w:r w:rsidR="00A71AED" w:rsidRPr="009364C6">
        <w:rPr>
          <w:rFonts w:ascii="Garamond" w:hAnsi="Garamond" w:cstheme="minorBidi"/>
          <w:sz w:val="24"/>
          <w:szCs w:val="24"/>
          <w:lang w:bidi="fa-IR"/>
        </w:rPr>
        <w:t xml:space="preserve"> practice</w:t>
      </w:r>
      <w:r w:rsidR="00F55F98" w:rsidRPr="009364C6">
        <w:rPr>
          <w:rFonts w:ascii="Garamond" w:hAnsi="Garamond" w:cstheme="minorBidi"/>
          <w:sz w:val="24"/>
          <w:szCs w:val="24"/>
          <w:lang w:bidi="fa-IR"/>
        </w:rPr>
        <w:t>.</w:t>
      </w:r>
      <w:r w:rsidR="00AD28C4" w:rsidRPr="009364C6">
        <w:rPr>
          <w:rFonts w:ascii="Garamond" w:hAnsi="Garamond" w:cstheme="minorBidi"/>
          <w:sz w:val="24"/>
          <w:szCs w:val="24"/>
          <w:lang w:bidi="fa-IR"/>
        </w:rPr>
        <w:t xml:space="preserve"> </w:t>
      </w:r>
      <w:r w:rsidR="00660404" w:rsidRPr="009364C6">
        <w:rPr>
          <w:rFonts w:ascii="Garamond" w:hAnsi="Garamond" w:cstheme="minorBidi"/>
          <w:sz w:val="24"/>
          <w:szCs w:val="24"/>
          <w:lang w:bidi="fa-IR"/>
        </w:rPr>
        <w:t>The simplicity</w:t>
      </w:r>
      <w:r w:rsidR="00747C61" w:rsidRPr="009364C6">
        <w:rPr>
          <w:rFonts w:ascii="Garamond" w:hAnsi="Garamond" w:cstheme="minorBidi"/>
          <w:sz w:val="24"/>
          <w:szCs w:val="24"/>
          <w:lang w:bidi="fa-IR"/>
        </w:rPr>
        <w:t xml:space="preserve">, </w:t>
      </w:r>
      <w:r w:rsidR="007F7FE9" w:rsidRPr="009364C6">
        <w:rPr>
          <w:rFonts w:ascii="Garamond" w:hAnsi="Garamond" w:cstheme="minorBidi"/>
          <w:sz w:val="24"/>
          <w:szCs w:val="24"/>
          <w:lang w:bidi="fa-IR"/>
        </w:rPr>
        <w:t>pre-programmability</w:t>
      </w:r>
      <w:r w:rsidR="00747C61" w:rsidRPr="009364C6">
        <w:rPr>
          <w:rFonts w:ascii="Garamond" w:hAnsi="Garamond" w:cstheme="minorBidi"/>
          <w:sz w:val="24"/>
          <w:szCs w:val="24"/>
          <w:lang w:bidi="fa-IR"/>
        </w:rPr>
        <w:t xml:space="preserve">, </w:t>
      </w:r>
      <w:r w:rsidR="00BA5740" w:rsidRPr="009364C6">
        <w:rPr>
          <w:rFonts w:ascii="Garamond" w:hAnsi="Garamond" w:cstheme="minorBidi"/>
          <w:sz w:val="24"/>
          <w:szCs w:val="24"/>
          <w:lang w:bidi="fa-IR"/>
        </w:rPr>
        <w:t>and predictable response of</w:t>
      </w:r>
      <w:r w:rsidR="001646CC" w:rsidRPr="009364C6">
        <w:rPr>
          <w:rFonts w:ascii="Garamond" w:hAnsi="Garamond" w:cstheme="minorBidi"/>
          <w:sz w:val="24"/>
          <w:szCs w:val="24"/>
          <w:lang w:bidi="fa-IR"/>
        </w:rPr>
        <w:t xml:space="preserve"> </w:t>
      </w:r>
      <w:r w:rsidR="00F55F98" w:rsidRPr="009364C6">
        <w:rPr>
          <w:rFonts w:ascii="Garamond" w:hAnsi="Garamond" w:cstheme="minorBidi"/>
          <w:sz w:val="24"/>
          <w:szCs w:val="24"/>
          <w:lang w:bidi="fa-IR"/>
        </w:rPr>
        <w:t>our</w:t>
      </w:r>
      <w:r w:rsidR="00AD28C4" w:rsidRPr="009364C6">
        <w:rPr>
          <w:rFonts w:ascii="Garamond" w:hAnsi="Garamond" w:cstheme="minorBidi"/>
          <w:sz w:val="24"/>
          <w:szCs w:val="24"/>
          <w:lang w:bidi="fa-IR"/>
        </w:rPr>
        <w:t xml:space="preserve"> </w:t>
      </w:r>
      <w:r w:rsidR="00895F1B" w:rsidRPr="009364C6">
        <w:rPr>
          <w:rFonts w:ascii="Garamond" w:hAnsi="Garamond" w:cstheme="minorBidi"/>
          <w:sz w:val="24"/>
          <w:szCs w:val="24"/>
          <w:lang w:bidi="fa-IR"/>
        </w:rPr>
        <w:t>double-spiral design</w:t>
      </w:r>
      <w:r w:rsidR="00660404" w:rsidRPr="009364C6">
        <w:rPr>
          <w:rFonts w:ascii="Garamond" w:hAnsi="Garamond" w:cstheme="minorBidi"/>
          <w:sz w:val="24"/>
          <w:szCs w:val="24"/>
          <w:lang w:bidi="fa-IR"/>
        </w:rPr>
        <w:t xml:space="preserve"> </w:t>
      </w:r>
      <w:r w:rsidR="0051733B" w:rsidRPr="009364C6">
        <w:rPr>
          <w:rFonts w:ascii="Garamond" w:hAnsi="Garamond" w:cstheme="minorBidi"/>
          <w:sz w:val="24"/>
          <w:szCs w:val="24"/>
          <w:lang w:bidi="fa-IR"/>
        </w:rPr>
        <w:t xml:space="preserve">suggest </w:t>
      </w:r>
      <w:r w:rsidR="00660404" w:rsidRPr="009364C6">
        <w:rPr>
          <w:rFonts w:ascii="Garamond" w:hAnsi="Garamond" w:cstheme="minorBidi"/>
          <w:sz w:val="24"/>
          <w:szCs w:val="24"/>
          <w:lang w:bidi="fa-IR"/>
        </w:rPr>
        <w:t>that it</w:t>
      </w:r>
      <w:r w:rsidR="00895F1B" w:rsidRPr="009364C6">
        <w:rPr>
          <w:rFonts w:ascii="Garamond" w:hAnsi="Garamond" w:cstheme="minorBidi"/>
          <w:sz w:val="24"/>
          <w:szCs w:val="24"/>
          <w:lang w:bidi="fa-IR"/>
        </w:rPr>
        <w:t xml:space="preserve"> </w:t>
      </w:r>
      <w:r w:rsidR="001B6989" w:rsidRPr="009364C6">
        <w:rPr>
          <w:rFonts w:ascii="Garamond" w:hAnsi="Garamond" w:cstheme="minorBidi"/>
          <w:sz w:val="24"/>
          <w:szCs w:val="24"/>
          <w:lang w:bidi="fa-IR"/>
        </w:rPr>
        <w:t xml:space="preserve">provides an efficient solution for </w:t>
      </w:r>
      <w:r w:rsidR="00F55F98" w:rsidRPr="009364C6">
        <w:rPr>
          <w:rFonts w:ascii="Garamond" w:hAnsi="Garamond" w:cstheme="minorBidi"/>
          <w:sz w:val="24"/>
          <w:szCs w:val="24"/>
          <w:lang w:bidi="fa-IR"/>
        </w:rPr>
        <w:t xml:space="preserve">a wide range of engineering </w:t>
      </w:r>
      <w:r w:rsidR="001B6989" w:rsidRPr="009364C6">
        <w:rPr>
          <w:rFonts w:ascii="Garamond" w:hAnsi="Garamond" w:cstheme="minorBidi"/>
          <w:sz w:val="24"/>
          <w:szCs w:val="24"/>
          <w:lang w:bidi="fa-IR"/>
        </w:rPr>
        <w:t>applications</w:t>
      </w:r>
      <w:r w:rsidR="00E10761" w:rsidRPr="009364C6">
        <w:rPr>
          <w:rFonts w:ascii="Garamond" w:hAnsi="Garamond" w:cstheme="minorBidi"/>
          <w:sz w:val="24"/>
          <w:szCs w:val="24"/>
          <w:lang w:bidi="fa-IR"/>
        </w:rPr>
        <w:t>, such as articulated robotic systems</w:t>
      </w:r>
      <w:r w:rsidR="000C12DB" w:rsidRPr="009364C6">
        <w:rPr>
          <w:rFonts w:ascii="Garamond" w:hAnsi="Garamond" w:cstheme="minorBidi"/>
          <w:sz w:val="24"/>
          <w:szCs w:val="24"/>
          <w:lang w:bidi="fa-IR"/>
        </w:rPr>
        <w:t xml:space="preserve"> and modular metamaterials</w:t>
      </w:r>
      <w:r w:rsidR="00E10761" w:rsidRPr="009364C6">
        <w:rPr>
          <w:rFonts w:ascii="Garamond" w:hAnsi="Garamond" w:cstheme="minorBidi"/>
          <w:sz w:val="24"/>
          <w:szCs w:val="24"/>
          <w:lang w:bidi="fa-IR"/>
        </w:rPr>
        <w:t>.</w:t>
      </w:r>
    </w:p>
    <w:p w14:paraId="427FB0B3" w14:textId="77777777" w:rsidR="00CF75F0" w:rsidRDefault="00CF75F0" w:rsidP="008D3C51">
      <w:pPr>
        <w:spacing w:line="276" w:lineRule="auto"/>
        <w:rPr>
          <w:rFonts w:ascii="Garamond" w:hAnsi="Garamond" w:cstheme="minorBidi"/>
          <w:b/>
          <w:bCs/>
          <w:sz w:val="24"/>
          <w:szCs w:val="24"/>
        </w:rPr>
      </w:pPr>
    </w:p>
    <w:p w14:paraId="6165041D" w14:textId="0CA0EE06" w:rsidR="00CF75F0" w:rsidRPr="008D3C51" w:rsidRDefault="002A04BF" w:rsidP="00DB45A6">
      <w:pPr>
        <w:spacing w:line="276" w:lineRule="auto"/>
        <w:rPr>
          <w:rFonts w:ascii="Garamond" w:hAnsi="Garamond" w:cstheme="minorBidi"/>
          <w:sz w:val="24"/>
          <w:szCs w:val="24"/>
        </w:rPr>
      </w:pPr>
      <w:r w:rsidRPr="009364C6">
        <w:rPr>
          <w:rFonts w:ascii="Garamond" w:hAnsi="Garamond" w:cstheme="minorBidi"/>
          <w:b/>
          <w:bCs/>
          <w:sz w:val="24"/>
          <w:szCs w:val="24"/>
        </w:rPr>
        <w:t>Keywords</w:t>
      </w:r>
      <w:r w:rsidR="0028670F" w:rsidRPr="009364C6">
        <w:rPr>
          <w:rFonts w:ascii="Garamond" w:hAnsi="Garamond" w:cstheme="minorBidi"/>
          <w:b/>
          <w:bCs/>
          <w:sz w:val="24"/>
          <w:szCs w:val="24"/>
        </w:rPr>
        <w:t>:</w:t>
      </w:r>
      <w:r w:rsidR="00D87822" w:rsidRPr="009364C6">
        <w:rPr>
          <w:rFonts w:ascii="Garamond" w:hAnsi="Garamond" w:cstheme="minorBidi"/>
          <w:sz w:val="24"/>
          <w:szCs w:val="24"/>
        </w:rPr>
        <w:t xml:space="preserve"> </w:t>
      </w:r>
      <w:r w:rsidR="0053748F" w:rsidRPr="009364C6">
        <w:rPr>
          <w:rFonts w:ascii="Garamond" w:hAnsi="Garamond" w:cstheme="minorBidi"/>
          <w:sz w:val="24"/>
          <w:szCs w:val="24"/>
        </w:rPr>
        <w:t>Structural</w:t>
      </w:r>
      <w:r w:rsidR="00863214" w:rsidRPr="009364C6">
        <w:rPr>
          <w:rFonts w:ascii="Garamond" w:hAnsi="Garamond" w:cstheme="minorBidi"/>
          <w:sz w:val="24"/>
          <w:szCs w:val="24"/>
        </w:rPr>
        <w:t xml:space="preserve"> intelligence, </w:t>
      </w:r>
      <w:r w:rsidR="003B3282" w:rsidRPr="009364C6">
        <w:rPr>
          <w:rFonts w:ascii="Garamond" w:hAnsi="Garamond" w:cstheme="minorBidi"/>
          <w:sz w:val="24"/>
          <w:szCs w:val="24"/>
        </w:rPr>
        <w:t xml:space="preserve">passive </w:t>
      </w:r>
      <w:r w:rsidR="00DE1F5E" w:rsidRPr="009364C6">
        <w:rPr>
          <w:rFonts w:ascii="Garamond" w:hAnsi="Garamond" w:cstheme="minorBidi"/>
          <w:sz w:val="24"/>
          <w:szCs w:val="24"/>
        </w:rPr>
        <w:t>control</w:t>
      </w:r>
      <w:r w:rsidR="00FC0EA0" w:rsidRPr="009364C6">
        <w:rPr>
          <w:rFonts w:ascii="Garamond" w:hAnsi="Garamond" w:cstheme="minorBidi"/>
          <w:sz w:val="24"/>
          <w:szCs w:val="24"/>
        </w:rPr>
        <w:t xml:space="preserve">, </w:t>
      </w:r>
      <w:r w:rsidR="001C61DC" w:rsidRPr="009364C6">
        <w:rPr>
          <w:rFonts w:ascii="Garamond" w:hAnsi="Garamond" w:cstheme="minorBidi"/>
          <w:sz w:val="24"/>
          <w:szCs w:val="24"/>
        </w:rPr>
        <w:t>high extensibility</w:t>
      </w:r>
      <w:r w:rsidR="004524A8" w:rsidRPr="009364C6">
        <w:rPr>
          <w:rFonts w:ascii="Garamond" w:hAnsi="Garamond" w:cstheme="minorBidi"/>
          <w:sz w:val="24"/>
          <w:szCs w:val="24"/>
        </w:rPr>
        <w:t xml:space="preserve">, </w:t>
      </w:r>
      <w:r w:rsidR="00BE3D24" w:rsidRPr="009364C6">
        <w:rPr>
          <w:rFonts w:ascii="Garamond" w:hAnsi="Garamond" w:cstheme="minorBidi"/>
          <w:sz w:val="24"/>
          <w:szCs w:val="24"/>
        </w:rPr>
        <w:t>bio</w:t>
      </w:r>
      <w:r w:rsidR="00863214" w:rsidRPr="009364C6">
        <w:rPr>
          <w:rFonts w:ascii="Garamond" w:hAnsi="Garamond" w:cstheme="minorBidi"/>
          <w:sz w:val="24"/>
          <w:szCs w:val="24"/>
        </w:rPr>
        <w:t>mimetics</w:t>
      </w:r>
      <w:r w:rsidR="00D87822" w:rsidRPr="009364C6">
        <w:rPr>
          <w:rFonts w:ascii="Garamond" w:hAnsi="Garamond" w:cstheme="minorBidi"/>
          <w:sz w:val="24"/>
          <w:szCs w:val="24"/>
        </w:rPr>
        <w:t>, finite</w:t>
      </w:r>
      <w:r w:rsidR="00A839DB" w:rsidRPr="009364C6">
        <w:rPr>
          <w:rFonts w:ascii="Garamond" w:hAnsi="Garamond" w:cstheme="minorBidi"/>
          <w:sz w:val="24"/>
          <w:szCs w:val="24"/>
        </w:rPr>
        <w:t xml:space="preserve"> </w:t>
      </w:r>
      <w:r w:rsidR="00D87822" w:rsidRPr="009364C6">
        <w:rPr>
          <w:rFonts w:ascii="Garamond" w:hAnsi="Garamond" w:cstheme="minorBidi"/>
          <w:sz w:val="24"/>
          <w:szCs w:val="24"/>
        </w:rPr>
        <w:t>element method, 3D printing.</w:t>
      </w:r>
      <w:r w:rsidR="00DB45A6">
        <w:rPr>
          <w:rFonts w:ascii="Garamond" w:hAnsi="Garamond" w:cstheme="minorBidi"/>
          <w:sz w:val="24"/>
          <w:szCs w:val="24"/>
        </w:rPr>
        <w:br w:type="page"/>
      </w:r>
    </w:p>
    <w:p w14:paraId="279E6A0C" w14:textId="77777777" w:rsidR="0093414F" w:rsidRPr="00A3274B" w:rsidRDefault="0093414F" w:rsidP="00A3274B">
      <w:pPr>
        <w:pStyle w:val="ListParagraph"/>
        <w:numPr>
          <w:ilvl w:val="0"/>
          <w:numId w:val="12"/>
        </w:numPr>
        <w:spacing w:line="276" w:lineRule="auto"/>
        <w:rPr>
          <w:rFonts w:ascii="Garamond" w:hAnsi="Garamond" w:cstheme="minorBidi"/>
          <w:b/>
          <w:bCs/>
          <w:sz w:val="24"/>
          <w:szCs w:val="24"/>
        </w:rPr>
      </w:pPr>
      <w:r w:rsidRPr="00A3274B">
        <w:rPr>
          <w:rFonts w:ascii="Garamond" w:hAnsi="Garamond" w:cstheme="minorBidi"/>
          <w:b/>
          <w:bCs/>
          <w:sz w:val="24"/>
          <w:szCs w:val="24"/>
        </w:rPr>
        <w:lastRenderedPageBreak/>
        <w:t>Introduction</w:t>
      </w:r>
    </w:p>
    <w:p w14:paraId="03570669" w14:textId="68E35DC9" w:rsidR="00826C1E" w:rsidRDefault="00EC2A29" w:rsidP="00037DE5">
      <w:pPr>
        <w:spacing w:line="276" w:lineRule="auto"/>
        <w:jc w:val="lowKashida"/>
        <w:rPr>
          <w:rFonts w:ascii="Garamond" w:hAnsi="Garamond" w:cstheme="minorBidi"/>
          <w:sz w:val="24"/>
          <w:szCs w:val="24"/>
          <w:lang w:bidi="fa-IR"/>
        </w:rPr>
      </w:pPr>
      <w:r>
        <w:rPr>
          <w:rFonts w:ascii="Garamond" w:hAnsi="Garamond" w:cstheme="minorBidi"/>
          <w:sz w:val="24"/>
          <w:szCs w:val="24"/>
        </w:rPr>
        <w:t>Theodore Andrea Cook</w:t>
      </w:r>
      <w:r w:rsidR="00A3274B">
        <w:rPr>
          <w:rFonts w:ascii="Garamond" w:hAnsi="Garamond" w:cstheme="minorBidi"/>
          <w:sz w:val="24"/>
          <w:szCs w:val="24"/>
        </w:rPr>
        <w:t xml:space="preserve"> </w:t>
      </w:r>
      <w:r w:rsidR="00BF3E43">
        <w:rPr>
          <w:rFonts w:ascii="Garamond" w:hAnsi="Garamond" w:cstheme="minorBidi"/>
          <w:sz w:val="24"/>
          <w:szCs w:val="24"/>
        </w:rPr>
        <w:t>refer</w:t>
      </w:r>
      <w:r w:rsidR="00A3274B">
        <w:rPr>
          <w:rFonts w:ascii="Garamond" w:hAnsi="Garamond" w:cstheme="minorBidi"/>
          <w:sz w:val="24"/>
          <w:szCs w:val="24"/>
        </w:rPr>
        <w:t>r</w:t>
      </w:r>
      <w:r w:rsidR="00BF3E43">
        <w:rPr>
          <w:rFonts w:ascii="Garamond" w:hAnsi="Garamond" w:cstheme="minorBidi"/>
          <w:sz w:val="24"/>
          <w:szCs w:val="24"/>
        </w:rPr>
        <w:t>ed to</w:t>
      </w:r>
      <w:r w:rsidR="00BF3E43" w:rsidRPr="00314809">
        <w:rPr>
          <w:rFonts w:ascii="Garamond" w:hAnsi="Garamond" w:cstheme="minorBidi"/>
          <w:sz w:val="24"/>
          <w:szCs w:val="24"/>
        </w:rPr>
        <w:t xml:space="preserve"> spirals as </w:t>
      </w:r>
      <w:r w:rsidR="00BF3E43" w:rsidRPr="007D021D">
        <w:rPr>
          <w:rFonts w:ascii="Garamond" w:hAnsi="Garamond" w:cstheme="minorBidi"/>
          <w:i/>
          <w:iCs/>
          <w:sz w:val="24"/>
          <w:szCs w:val="24"/>
        </w:rPr>
        <w:t>“the curves of life”</w:t>
      </w:r>
      <w:r w:rsidR="001B1950">
        <w:rPr>
          <w:rFonts w:ascii="Garamond" w:hAnsi="Garamond" w:cstheme="minorBidi"/>
          <w:i/>
          <w:iCs/>
          <w:sz w:val="24"/>
          <w:szCs w:val="24"/>
        </w:rPr>
        <w:t>.</w:t>
      </w:r>
      <w:r w:rsidR="00CC2BE0">
        <w:rPr>
          <w:rFonts w:ascii="Garamond" w:hAnsi="Garamond" w:cstheme="minorBidi"/>
          <w:i/>
          <w:iCs/>
          <w:sz w:val="24"/>
          <w:szCs w:val="24"/>
        </w:rPr>
        <w:fldChar w:fldCharType="begin" w:fldLock="1"/>
      </w:r>
      <w:r w:rsidR="005830FD">
        <w:rPr>
          <w:rFonts w:ascii="Garamond" w:hAnsi="Garamond" w:cstheme="minorBidi"/>
          <w:i/>
          <w:iCs/>
          <w:sz w:val="24"/>
          <w:szCs w:val="24"/>
        </w:rPr>
        <w:instrText>ADDIN CSL_CITATION {"citationItems":[{"id":"ITEM-1","itemData":{"ISBN":"048623701X","author":[{"dropping-particle":"","family":"Cook","given":"Theodore Andrea","non-dropping-particle":"","parse-names":false,"suffix":""}],"id":"ITEM-1","issued":{"date-parts":[["1979"]]},"publisher":"Dover Publications, Inc.","publisher-place":"New York, NY","title":"The curves of life: being an account of spiral formations and their application to growth in nature, to science, and to art; with special reference to the manuscripts of Leonardo da Vinci","type":"book"},"uris":["http://www.mendeley.com/documents/?uuid=8ead5cc2-8ccf-4b86-a040-81249a2062af"]}],"mendeley":{"formattedCitation":"&lt;sup&gt;1&lt;/sup&gt;","plainTextFormattedCitation":"1","previouslyFormattedCitation":"&lt;sup&gt;1&lt;/sup&gt;"},"properties":{"noteIndex":0},"schema":"https://github.com/citation-style-language/schema/raw/master/csl-citation.json"}</w:instrText>
      </w:r>
      <w:r w:rsidR="00CC2BE0">
        <w:rPr>
          <w:rFonts w:ascii="Garamond" w:hAnsi="Garamond" w:cstheme="minorBidi"/>
          <w:i/>
          <w:iCs/>
          <w:sz w:val="24"/>
          <w:szCs w:val="24"/>
        </w:rPr>
        <w:fldChar w:fldCharType="separate"/>
      </w:r>
      <w:r w:rsidR="001B1950" w:rsidRPr="001B1950">
        <w:rPr>
          <w:rFonts w:ascii="Garamond" w:hAnsi="Garamond" w:cstheme="minorBidi"/>
          <w:iCs/>
          <w:noProof/>
          <w:sz w:val="24"/>
          <w:szCs w:val="24"/>
          <w:vertAlign w:val="superscript"/>
        </w:rPr>
        <w:t>1</w:t>
      </w:r>
      <w:r w:rsidR="00CC2BE0">
        <w:rPr>
          <w:rFonts w:ascii="Garamond" w:hAnsi="Garamond" w:cstheme="minorBidi"/>
          <w:i/>
          <w:iCs/>
          <w:sz w:val="24"/>
          <w:szCs w:val="24"/>
        </w:rPr>
        <w:fldChar w:fldCharType="end"/>
      </w:r>
      <w:r w:rsidR="006F6200">
        <w:rPr>
          <w:rFonts w:ascii="Garamond" w:hAnsi="Garamond" w:cstheme="minorBidi"/>
          <w:sz w:val="24"/>
          <w:szCs w:val="24"/>
        </w:rPr>
        <w:t xml:space="preserve"> </w:t>
      </w:r>
      <w:r w:rsidR="003C322D">
        <w:rPr>
          <w:rFonts w:ascii="Garamond" w:hAnsi="Garamond" w:cstheme="minorBidi"/>
          <w:sz w:val="24"/>
          <w:szCs w:val="24"/>
        </w:rPr>
        <w:t>T</w:t>
      </w:r>
      <w:r w:rsidR="00FE2D08">
        <w:rPr>
          <w:rFonts w:ascii="Garamond" w:hAnsi="Garamond" w:cstheme="minorBidi"/>
          <w:sz w:val="24"/>
          <w:szCs w:val="24"/>
        </w:rPr>
        <w:t xml:space="preserve">his is perhaps the </w:t>
      </w:r>
      <w:r w:rsidR="003541DA">
        <w:rPr>
          <w:rFonts w:ascii="Garamond" w:hAnsi="Garamond" w:cstheme="minorBidi"/>
          <w:sz w:val="24"/>
          <w:szCs w:val="24"/>
        </w:rPr>
        <w:t>best description</w:t>
      </w:r>
      <w:r w:rsidR="00DE7E51">
        <w:rPr>
          <w:rFonts w:ascii="Garamond" w:hAnsi="Garamond" w:cstheme="minorBidi"/>
          <w:sz w:val="24"/>
          <w:szCs w:val="24"/>
        </w:rPr>
        <w:t xml:space="preserve"> for</w:t>
      </w:r>
      <w:r w:rsidR="003E5867" w:rsidRPr="00314809">
        <w:rPr>
          <w:rFonts w:ascii="Garamond" w:hAnsi="Garamond" w:cstheme="minorBidi"/>
          <w:sz w:val="24"/>
          <w:szCs w:val="24"/>
        </w:rPr>
        <w:t xml:space="preserve"> </w:t>
      </w:r>
      <w:r w:rsidR="001E6F41">
        <w:rPr>
          <w:rFonts w:ascii="Garamond" w:hAnsi="Garamond" w:cstheme="minorBidi"/>
          <w:sz w:val="24"/>
          <w:szCs w:val="24"/>
        </w:rPr>
        <w:t xml:space="preserve">these </w:t>
      </w:r>
      <w:r w:rsidR="006C1E43" w:rsidRPr="006C1E43">
        <w:rPr>
          <w:rFonts w:ascii="Garamond" w:hAnsi="Garamond" w:cstheme="minorBidi"/>
          <w:sz w:val="24"/>
          <w:szCs w:val="24"/>
        </w:rPr>
        <w:t>ubiquitous</w:t>
      </w:r>
      <w:r w:rsidR="00B3074A">
        <w:rPr>
          <w:rFonts w:ascii="Garamond" w:hAnsi="Garamond" w:cstheme="minorBidi"/>
          <w:sz w:val="24"/>
          <w:szCs w:val="24"/>
        </w:rPr>
        <w:t xml:space="preserve"> </w:t>
      </w:r>
      <w:r w:rsidR="003E5867" w:rsidRPr="00314809">
        <w:rPr>
          <w:rFonts w:ascii="Garamond" w:hAnsi="Garamond" w:cstheme="minorBidi"/>
          <w:sz w:val="24"/>
          <w:szCs w:val="24"/>
        </w:rPr>
        <w:t>pattern</w:t>
      </w:r>
      <w:r w:rsidR="00DE7E51">
        <w:rPr>
          <w:rFonts w:ascii="Garamond" w:hAnsi="Garamond" w:cstheme="minorBidi"/>
          <w:sz w:val="24"/>
          <w:szCs w:val="24"/>
        </w:rPr>
        <w:t>s</w:t>
      </w:r>
      <w:r w:rsidR="003E5867" w:rsidRPr="00314809">
        <w:rPr>
          <w:rFonts w:ascii="Garamond" w:hAnsi="Garamond" w:cstheme="minorBidi"/>
          <w:sz w:val="24"/>
          <w:szCs w:val="24"/>
        </w:rPr>
        <w:t xml:space="preserve"> </w:t>
      </w:r>
      <w:r w:rsidR="005B398B">
        <w:rPr>
          <w:rFonts w:ascii="Garamond" w:hAnsi="Garamond" w:cstheme="minorBidi"/>
          <w:sz w:val="24"/>
          <w:szCs w:val="24"/>
        </w:rPr>
        <w:t xml:space="preserve">that appear as </w:t>
      </w:r>
      <w:r w:rsidR="006C1E43">
        <w:rPr>
          <w:rFonts w:ascii="Garamond" w:hAnsi="Garamond" w:cstheme="minorBidi"/>
          <w:sz w:val="24"/>
          <w:szCs w:val="24"/>
        </w:rPr>
        <w:t xml:space="preserve">an </w:t>
      </w:r>
      <w:r w:rsidR="003E5867" w:rsidRPr="00314809">
        <w:rPr>
          <w:rFonts w:ascii="Garamond" w:hAnsi="Garamond" w:cstheme="minorBidi"/>
          <w:sz w:val="24"/>
          <w:szCs w:val="24"/>
        </w:rPr>
        <w:t xml:space="preserve">enormous nebula in space </w:t>
      </w:r>
      <w:r w:rsidR="006C1E43">
        <w:rPr>
          <w:rFonts w:ascii="Garamond" w:hAnsi="Garamond" w:cstheme="minorBidi"/>
          <w:sz w:val="24"/>
          <w:szCs w:val="24"/>
        </w:rPr>
        <w:t>or</w:t>
      </w:r>
      <w:r w:rsidR="007104C7">
        <w:rPr>
          <w:rFonts w:ascii="Garamond" w:hAnsi="Garamond" w:cstheme="minorBidi"/>
          <w:sz w:val="24"/>
          <w:szCs w:val="24"/>
        </w:rPr>
        <w:t xml:space="preserve"> </w:t>
      </w:r>
      <w:r w:rsidR="005B398B">
        <w:rPr>
          <w:rFonts w:ascii="Garamond" w:hAnsi="Garamond" w:cstheme="minorBidi"/>
          <w:sz w:val="24"/>
          <w:szCs w:val="24"/>
        </w:rPr>
        <w:t xml:space="preserve">as </w:t>
      </w:r>
      <w:r w:rsidR="007104C7">
        <w:rPr>
          <w:rFonts w:ascii="Garamond" w:hAnsi="Garamond" w:cstheme="minorBidi"/>
          <w:sz w:val="24"/>
          <w:szCs w:val="24"/>
        </w:rPr>
        <w:t>the</w:t>
      </w:r>
      <w:r w:rsidR="003E5867" w:rsidRPr="00314809">
        <w:rPr>
          <w:rFonts w:ascii="Garamond" w:hAnsi="Garamond" w:cstheme="minorBidi"/>
          <w:sz w:val="24"/>
          <w:szCs w:val="24"/>
        </w:rPr>
        <w:t xml:space="preserve"> </w:t>
      </w:r>
      <w:r w:rsidR="007104C7" w:rsidRPr="007104C7">
        <w:rPr>
          <w:rFonts w:ascii="Garamond" w:hAnsi="Garamond" w:cstheme="minorBidi"/>
          <w:sz w:val="24"/>
          <w:szCs w:val="24"/>
        </w:rPr>
        <w:t xml:space="preserve">lophophore </w:t>
      </w:r>
      <w:r w:rsidR="003E5867" w:rsidRPr="00314809">
        <w:rPr>
          <w:rFonts w:ascii="Garamond" w:hAnsi="Garamond" w:cstheme="minorBidi"/>
          <w:sz w:val="24"/>
          <w:szCs w:val="24"/>
        </w:rPr>
        <w:t xml:space="preserve">of </w:t>
      </w:r>
      <w:r w:rsidR="007D021D">
        <w:rPr>
          <w:rFonts w:ascii="Garamond" w:hAnsi="Garamond" w:cstheme="minorBidi"/>
          <w:sz w:val="24"/>
          <w:szCs w:val="24"/>
        </w:rPr>
        <w:t>tiny</w:t>
      </w:r>
      <w:r w:rsidR="003E5867" w:rsidRPr="00314809">
        <w:rPr>
          <w:rFonts w:ascii="Garamond" w:hAnsi="Garamond" w:cstheme="minorBidi"/>
          <w:sz w:val="24"/>
          <w:szCs w:val="24"/>
        </w:rPr>
        <w:t xml:space="preserve"> </w:t>
      </w:r>
      <w:r w:rsidR="007104C7" w:rsidRPr="007104C7">
        <w:rPr>
          <w:rFonts w:ascii="Garamond" w:hAnsi="Garamond" w:cstheme="minorBidi"/>
          <w:sz w:val="24"/>
          <w:szCs w:val="24"/>
        </w:rPr>
        <w:t xml:space="preserve">phoronids </w:t>
      </w:r>
      <w:r w:rsidR="003F0631">
        <w:rPr>
          <w:rFonts w:ascii="Garamond" w:hAnsi="Garamond" w:cstheme="minorBidi"/>
          <w:sz w:val="24"/>
          <w:szCs w:val="24"/>
        </w:rPr>
        <w:t xml:space="preserve">on </w:t>
      </w:r>
      <w:r w:rsidR="007104C7">
        <w:rPr>
          <w:rFonts w:ascii="Garamond" w:hAnsi="Garamond" w:cstheme="minorBidi"/>
          <w:sz w:val="24"/>
          <w:szCs w:val="24"/>
        </w:rPr>
        <w:t>earth</w:t>
      </w:r>
      <w:r w:rsidR="00E7349D">
        <w:rPr>
          <w:rFonts w:ascii="Garamond" w:hAnsi="Garamond" w:cstheme="minorBidi"/>
          <w:sz w:val="24"/>
          <w:szCs w:val="24"/>
        </w:rPr>
        <w:t xml:space="preserve">. </w:t>
      </w:r>
      <w:r w:rsidR="00C14C8E">
        <w:rPr>
          <w:rFonts w:ascii="Garamond" w:hAnsi="Garamond" w:cstheme="minorBidi"/>
          <w:sz w:val="24"/>
          <w:szCs w:val="24"/>
        </w:rPr>
        <w:t>Spirals can</w:t>
      </w:r>
      <w:r w:rsidR="001E6F41">
        <w:rPr>
          <w:rFonts w:ascii="Garamond" w:hAnsi="Garamond" w:cstheme="minorBidi"/>
          <w:sz w:val="24"/>
          <w:szCs w:val="24"/>
        </w:rPr>
        <w:t xml:space="preserve"> also</w:t>
      </w:r>
      <w:r w:rsidR="00C14C8E">
        <w:rPr>
          <w:rFonts w:ascii="Garamond" w:hAnsi="Garamond" w:cstheme="minorBidi"/>
          <w:sz w:val="24"/>
          <w:szCs w:val="24"/>
        </w:rPr>
        <w:t xml:space="preserve"> be found</w:t>
      </w:r>
      <w:r w:rsidR="007F3C3F">
        <w:rPr>
          <w:rFonts w:ascii="Garamond" w:hAnsi="Garamond" w:cstheme="minorBidi"/>
          <w:sz w:val="24"/>
          <w:szCs w:val="24"/>
        </w:rPr>
        <w:t xml:space="preserve"> </w:t>
      </w:r>
      <w:r w:rsidR="00A6524F">
        <w:rPr>
          <w:rFonts w:ascii="Garamond" w:hAnsi="Garamond" w:cstheme="minorBidi"/>
          <w:sz w:val="24"/>
          <w:szCs w:val="24"/>
        </w:rPr>
        <w:t xml:space="preserve">in </w:t>
      </w:r>
      <w:r w:rsidR="007F3C3F">
        <w:rPr>
          <w:rFonts w:ascii="Garamond" w:hAnsi="Garamond" w:cstheme="minorBidi"/>
          <w:sz w:val="24"/>
          <w:szCs w:val="24"/>
        </w:rPr>
        <w:t xml:space="preserve">dynamic phenomena, </w:t>
      </w:r>
      <w:r w:rsidR="00C14C8E">
        <w:rPr>
          <w:rFonts w:ascii="Garamond" w:hAnsi="Garamond" w:cstheme="minorBidi"/>
          <w:sz w:val="24"/>
          <w:szCs w:val="24"/>
        </w:rPr>
        <w:t>such a</w:t>
      </w:r>
      <w:r w:rsidR="008A7F60">
        <w:rPr>
          <w:rFonts w:ascii="Garamond" w:hAnsi="Garamond" w:cstheme="minorBidi"/>
          <w:sz w:val="24"/>
          <w:szCs w:val="24"/>
        </w:rPr>
        <w:t xml:space="preserve">s </w:t>
      </w:r>
      <w:r w:rsidR="007F3C3F">
        <w:rPr>
          <w:rFonts w:ascii="Garamond" w:hAnsi="Garamond" w:cstheme="minorBidi"/>
          <w:sz w:val="24"/>
          <w:szCs w:val="24"/>
        </w:rPr>
        <w:t xml:space="preserve">the motion </w:t>
      </w:r>
      <w:r w:rsidR="00DD1773">
        <w:rPr>
          <w:rFonts w:ascii="Garamond" w:hAnsi="Garamond" w:cstheme="minorBidi"/>
          <w:sz w:val="24"/>
          <w:szCs w:val="24"/>
        </w:rPr>
        <w:t xml:space="preserve">of </w:t>
      </w:r>
      <w:r w:rsidR="00DD1773">
        <w:rPr>
          <w:rFonts w:ascii="Garamond" w:hAnsi="Garamond" w:cstheme="minorBidi"/>
          <w:sz w:val="24"/>
          <w:szCs w:val="24"/>
          <w:lang w:bidi="fa-IR"/>
        </w:rPr>
        <w:t>fish swarm</w:t>
      </w:r>
      <w:r w:rsidR="00221829">
        <w:rPr>
          <w:rFonts w:ascii="Garamond" w:hAnsi="Garamond" w:cstheme="minorBidi"/>
          <w:sz w:val="24"/>
          <w:szCs w:val="24"/>
          <w:lang w:bidi="fa-IR"/>
        </w:rPr>
        <w:t>s</w:t>
      </w:r>
      <w:r w:rsidR="00A6524F">
        <w:rPr>
          <w:rFonts w:ascii="Garamond" w:hAnsi="Garamond" w:cstheme="minorBidi"/>
          <w:sz w:val="24"/>
          <w:szCs w:val="24"/>
          <w:lang w:bidi="fa-IR"/>
        </w:rPr>
        <w:t xml:space="preserve"> and wave turbulence</w:t>
      </w:r>
      <w:r w:rsidR="00DD1773">
        <w:rPr>
          <w:rFonts w:ascii="Garamond" w:hAnsi="Garamond" w:cstheme="minorBidi"/>
          <w:sz w:val="24"/>
          <w:szCs w:val="24"/>
          <w:lang w:bidi="fa-IR"/>
        </w:rPr>
        <w:t>,</w:t>
      </w:r>
      <w:r w:rsidR="00A6524F">
        <w:rPr>
          <w:rFonts w:ascii="Garamond" w:hAnsi="Garamond" w:cstheme="minorBidi"/>
          <w:sz w:val="24"/>
          <w:szCs w:val="24"/>
          <w:lang w:bidi="fa-IR"/>
        </w:rPr>
        <w:t xml:space="preserve"> </w:t>
      </w:r>
      <w:r w:rsidR="00F94371">
        <w:rPr>
          <w:rFonts w:ascii="Garamond" w:hAnsi="Garamond" w:cstheme="minorBidi"/>
          <w:sz w:val="24"/>
          <w:szCs w:val="24"/>
          <w:lang w:bidi="fa-IR"/>
        </w:rPr>
        <w:t xml:space="preserve">as well as in </w:t>
      </w:r>
      <w:r w:rsidR="00371545">
        <w:rPr>
          <w:rFonts w:ascii="Garamond" w:hAnsi="Garamond" w:cstheme="minorBidi"/>
          <w:sz w:val="24"/>
          <w:szCs w:val="24"/>
          <w:lang w:bidi="fa-IR"/>
        </w:rPr>
        <w:t>static forms</w:t>
      </w:r>
      <w:r w:rsidR="00C70AF9">
        <w:rPr>
          <w:rFonts w:ascii="Garamond" w:hAnsi="Garamond" w:cstheme="minorBidi"/>
          <w:sz w:val="24"/>
          <w:szCs w:val="24"/>
          <w:lang w:bidi="fa-IR"/>
        </w:rPr>
        <w:t>,</w:t>
      </w:r>
      <w:r w:rsidR="00A6524F">
        <w:rPr>
          <w:rFonts w:ascii="Garamond" w:hAnsi="Garamond" w:cstheme="minorBidi"/>
          <w:sz w:val="24"/>
          <w:szCs w:val="24"/>
          <w:lang w:bidi="fa-IR"/>
        </w:rPr>
        <w:t xml:space="preserve"> </w:t>
      </w:r>
      <w:r w:rsidR="00C70AF9">
        <w:rPr>
          <w:rFonts w:ascii="Garamond" w:hAnsi="Garamond" w:cstheme="minorBidi"/>
          <w:sz w:val="24"/>
          <w:szCs w:val="24"/>
          <w:lang w:bidi="fa-IR"/>
        </w:rPr>
        <w:t xml:space="preserve">such as </w:t>
      </w:r>
      <w:r w:rsidR="00E230E4">
        <w:rPr>
          <w:rFonts w:ascii="Garamond" w:hAnsi="Garamond" w:cstheme="minorBidi"/>
          <w:sz w:val="24"/>
          <w:szCs w:val="24"/>
          <w:lang w:bidi="fa-IR"/>
        </w:rPr>
        <w:t>sea</w:t>
      </w:r>
      <w:r w:rsidR="004A1BF6">
        <w:rPr>
          <w:rFonts w:ascii="Garamond" w:hAnsi="Garamond" w:cstheme="minorBidi"/>
          <w:sz w:val="24"/>
          <w:szCs w:val="24"/>
          <w:lang w:bidi="fa-IR"/>
        </w:rPr>
        <w:t>shells</w:t>
      </w:r>
      <w:r w:rsidR="00A6524F">
        <w:rPr>
          <w:rFonts w:ascii="Garamond" w:hAnsi="Garamond" w:cstheme="minorBidi"/>
          <w:sz w:val="24"/>
          <w:szCs w:val="24"/>
          <w:lang w:bidi="fa-IR"/>
        </w:rPr>
        <w:t xml:space="preserve"> and</w:t>
      </w:r>
      <w:r w:rsidR="001E6F41">
        <w:rPr>
          <w:rFonts w:ascii="Garamond" w:hAnsi="Garamond" w:cstheme="minorBidi"/>
          <w:sz w:val="24"/>
          <w:szCs w:val="24"/>
          <w:lang w:bidi="fa-IR"/>
        </w:rPr>
        <w:t xml:space="preserve"> animals’</w:t>
      </w:r>
      <w:r w:rsidR="00A6524F">
        <w:rPr>
          <w:rFonts w:ascii="Garamond" w:hAnsi="Garamond" w:cstheme="minorBidi"/>
          <w:sz w:val="24"/>
          <w:szCs w:val="24"/>
          <w:lang w:bidi="fa-IR"/>
        </w:rPr>
        <w:t xml:space="preserve"> horns</w:t>
      </w:r>
      <w:r w:rsidR="003E5867" w:rsidRPr="00314809">
        <w:rPr>
          <w:rFonts w:ascii="Garamond" w:hAnsi="Garamond" w:cstheme="minorBidi"/>
          <w:sz w:val="24"/>
          <w:szCs w:val="24"/>
        </w:rPr>
        <w:t>.</w:t>
      </w:r>
      <w:r w:rsidR="0074372A">
        <w:rPr>
          <w:rFonts w:ascii="Garamond" w:hAnsi="Garamond" w:cstheme="minorBidi"/>
          <w:sz w:val="24"/>
          <w:szCs w:val="24"/>
        </w:rPr>
        <w:t xml:space="preserve"> </w:t>
      </w:r>
      <w:r w:rsidR="008F116E">
        <w:rPr>
          <w:rFonts w:ascii="Garamond" w:hAnsi="Garamond" w:cstheme="minorBidi"/>
          <w:sz w:val="24"/>
          <w:szCs w:val="24"/>
        </w:rPr>
        <w:t>T</w:t>
      </w:r>
      <w:r w:rsidR="0074372A">
        <w:rPr>
          <w:rFonts w:ascii="Garamond" w:hAnsi="Garamond" w:cstheme="minorBidi"/>
          <w:sz w:val="24"/>
          <w:szCs w:val="24"/>
          <w:lang w:bidi="fa-IR"/>
        </w:rPr>
        <w:t xml:space="preserve">his </w:t>
      </w:r>
      <w:r w:rsidR="001646CC">
        <w:rPr>
          <w:rFonts w:ascii="Garamond" w:hAnsi="Garamond" w:cstheme="minorBidi"/>
          <w:sz w:val="24"/>
          <w:szCs w:val="24"/>
          <w:lang w:bidi="fa-IR"/>
        </w:rPr>
        <w:t xml:space="preserve">specific </w:t>
      </w:r>
      <w:r w:rsidR="007A4E9C">
        <w:rPr>
          <w:rFonts w:ascii="Garamond" w:hAnsi="Garamond" w:cstheme="minorBidi"/>
          <w:sz w:val="24"/>
          <w:szCs w:val="24"/>
          <w:lang w:bidi="fa-IR"/>
        </w:rPr>
        <w:t xml:space="preserve">curve </w:t>
      </w:r>
      <w:r w:rsidR="00BF57C1">
        <w:rPr>
          <w:rFonts w:ascii="Garamond" w:hAnsi="Garamond" w:cstheme="minorBidi"/>
          <w:sz w:val="24"/>
          <w:szCs w:val="24"/>
          <w:lang w:bidi="fa-IR"/>
        </w:rPr>
        <w:t>has inspir</w:t>
      </w:r>
      <w:r w:rsidR="00715CDB">
        <w:rPr>
          <w:rFonts w:ascii="Garamond" w:hAnsi="Garamond" w:cstheme="minorBidi"/>
          <w:sz w:val="24"/>
          <w:szCs w:val="24"/>
          <w:lang w:bidi="fa-IR"/>
        </w:rPr>
        <w:t>ed</w:t>
      </w:r>
      <w:r w:rsidR="00BF57C1">
        <w:rPr>
          <w:rFonts w:ascii="Garamond" w:hAnsi="Garamond" w:cstheme="minorBidi"/>
          <w:sz w:val="24"/>
          <w:szCs w:val="24"/>
          <w:lang w:bidi="fa-IR"/>
        </w:rPr>
        <w:t xml:space="preserve"> mankind since the beginning</w:t>
      </w:r>
      <w:r w:rsidR="00493B70">
        <w:rPr>
          <w:rFonts w:ascii="Garamond" w:hAnsi="Garamond" w:cstheme="minorBidi"/>
          <w:sz w:val="24"/>
          <w:szCs w:val="24"/>
          <w:lang w:bidi="fa-IR"/>
        </w:rPr>
        <w:t>,</w:t>
      </w:r>
      <w:r w:rsidR="000E3FE2">
        <w:rPr>
          <w:rFonts w:ascii="Garamond" w:hAnsi="Garamond" w:cstheme="minorBidi"/>
          <w:sz w:val="24"/>
          <w:szCs w:val="24"/>
          <w:lang w:bidi="fa-IR"/>
        </w:rPr>
        <w:t xml:space="preserve"> and this </w:t>
      </w:r>
      <w:r w:rsidR="00493B70">
        <w:rPr>
          <w:rFonts w:ascii="Garamond" w:hAnsi="Garamond" w:cstheme="minorBidi"/>
          <w:sz w:val="24"/>
          <w:szCs w:val="24"/>
          <w:lang w:bidi="fa-IR"/>
        </w:rPr>
        <w:t xml:space="preserve">has </w:t>
      </w:r>
      <w:r w:rsidR="000E3FE2">
        <w:rPr>
          <w:rFonts w:ascii="Garamond" w:hAnsi="Garamond" w:cstheme="minorBidi"/>
          <w:sz w:val="24"/>
          <w:szCs w:val="24"/>
          <w:lang w:bidi="fa-IR"/>
        </w:rPr>
        <w:t>made spiral</w:t>
      </w:r>
      <w:r w:rsidR="00D85A83">
        <w:rPr>
          <w:rFonts w:ascii="Garamond" w:hAnsi="Garamond" w:cstheme="minorBidi"/>
          <w:sz w:val="24"/>
          <w:szCs w:val="24"/>
          <w:lang w:bidi="fa-IR"/>
        </w:rPr>
        <w:t>s</w:t>
      </w:r>
      <w:r w:rsidR="000E3FE2">
        <w:rPr>
          <w:rFonts w:ascii="Garamond" w:hAnsi="Garamond" w:cstheme="minorBidi"/>
          <w:sz w:val="24"/>
          <w:szCs w:val="24"/>
          <w:lang w:bidi="fa-IR"/>
        </w:rPr>
        <w:t xml:space="preserve"> </w:t>
      </w:r>
      <w:r w:rsidR="004D45C9">
        <w:rPr>
          <w:rFonts w:ascii="Garamond" w:hAnsi="Garamond" w:cstheme="minorBidi"/>
          <w:sz w:val="24"/>
          <w:szCs w:val="24"/>
          <w:lang w:bidi="fa-IR"/>
        </w:rPr>
        <w:t>even more omnipresent in our everyday life</w:t>
      </w:r>
      <w:r w:rsidR="001B1950">
        <w:rPr>
          <w:rFonts w:ascii="Garamond" w:hAnsi="Garamond" w:cstheme="minorBidi"/>
          <w:sz w:val="24"/>
          <w:szCs w:val="24"/>
          <w:lang w:bidi="fa-IR"/>
        </w:rPr>
        <w:t>.</w:t>
      </w:r>
      <w:r w:rsidR="00CC2BE0">
        <w:rPr>
          <w:rFonts w:ascii="Garamond" w:hAnsi="Garamond" w:cstheme="minorBidi"/>
          <w:sz w:val="24"/>
          <w:szCs w:val="24"/>
          <w:lang w:bidi="fa-IR"/>
        </w:rPr>
        <w:fldChar w:fldCharType="begin" w:fldLock="1"/>
      </w:r>
      <w:r w:rsidR="00D86ACF">
        <w:rPr>
          <w:rFonts w:ascii="Garamond" w:hAnsi="Garamond" w:cstheme="minorBidi"/>
          <w:sz w:val="24"/>
          <w:szCs w:val="24"/>
          <w:lang w:bidi="fa-IR"/>
        </w:rPr>
        <w:instrText>ADDIN CSL_CITATION {"citationItems":[{"id":"ITEM-1","itemData":{"ISBN":"048623701X","author":[{"dropping-particle":"","family":"Cook","given":"Theodore Andrea","non-dropping-particle":"","parse-names":false,"suffix":""}],"id":"ITEM-1","issued":{"date-parts":[["1979"]]},"publisher":"Dover Publications, Inc.","publisher-place":"New York, NY","title":"The curves of life: being an account of spiral formations and their application to growth in nature, to science, and to art; with special reference to the manuscripts of Leonardo da Vinci","type":"book"},"uris":["http://www.mendeley.com/documents/?uuid=8ead5cc2-8ccf-4b86-a040-81249a2062af"]},{"id":"ITEM-2","itemData":{"DOI":"https://doi.org/10.1007/978-3-030-05798-5","ISBN":"9783030057978","author":[{"dropping-particle":"","family":"Tsuji, Kinko","given":"Stefan C. Müller","non-dropping-particle":"","parse-names":false,"suffix":""}],"id":"ITEM-2","issued":{"date-parts":[["2019"]]},"number-of-pages":"296","publisher":"Springer Cham","publisher-place":"Cham, Switzerland","title":"Spirals and Vortices: In Culture, Nature, and Science","type":"book"},"uris":["http://www.mendeley.com/documents/?uuid=c30d78b2-25e8-47e8-a394-f93d03753806"]}],"mendeley":{"formattedCitation":"&lt;sup&gt;1,2&lt;/sup&gt;","plainTextFormattedCitation":"1,2","previouslyFormattedCitation":"&lt;sup&gt;1,2&lt;/sup&gt;"},"properties":{"noteIndex":0},"schema":"https://github.com/citation-style-language/schema/raw/master/csl-citation.json"}</w:instrText>
      </w:r>
      <w:r w:rsidR="00CC2BE0">
        <w:rPr>
          <w:rFonts w:ascii="Garamond" w:hAnsi="Garamond" w:cstheme="minorBidi"/>
          <w:sz w:val="24"/>
          <w:szCs w:val="24"/>
          <w:lang w:bidi="fa-IR"/>
        </w:rPr>
        <w:fldChar w:fldCharType="separate"/>
      </w:r>
      <w:r w:rsidR="001B1950" w:rsidRPr="001B1950">
        <w:rPr>
          <w:rFonts w:ascii="Garamond" w:hAnsi="Garamond" w:cstheme="minorBidi"/>
          <w:noProof/>
          <w:sz w:val="24"/>
          <w:szCs w:val="24"/>
          <w:vertAlign w:val="superscript"/>
          <w:lang w:bidi="fa-IR"/>
        </w:rPr>
        <w:t>1,2</w:t>
      </w:r>
      <w:r w:rsidR="00CC2BE0">
        <w:rPr>
          <w:rFonts w:ascii="Garamond" w:hAnsi="Garamond" w:cstheme="minorBidi"/>
          <w:sz w:val="24"/>
          <w:szCs w:val="24"/>
          <w:lang w:bidi="fa-IR"/>
        </w:rPr>
        <w:fldChar w:fldCharType="end"/>
      </w:r>
    </w:p>
    <w:p w14:paraId="3C9D9887" w14:textId="75D8E044" w:rsidR="00B315CF" w:rsidRDefault="00D464D5" w:rsidP="00037DE5">
      <w:pPr>
        <w:spacing w:line="276" w:lineRule="auto"/>
        <w:ind w:firstLine="284"/>
        <w:jc w:val="lowKashida"/>
        <w:rPr>
          <w:rFonts w:ascii="Garamond" w:hAnsi="Garamond" w:cstheme="minorBidi"/>
          <w:sz w:val="24"/>
          <w:szCs w:val="24"/>
          <w:lang w:bidi="fa-IR"/>
        </w:rPr>
      </w:pPr>
      <w:r>
        <w:rPr>
          <w:rFonts w:ascii="Garamond" w:hAnsi="Garamond" w:cstheme="minorBidi"/>
          <w:sz w:val="24"/>
          <w:szCs w:val="24"/>
          <w:lang w:bidi="fa-IR"/>
        </w:rPr>
        <w:t>Questions about</w:t>
      </w:r>
      <w:r w:rsidR="000A63C5">
        <w:rPr>
          <w:rFonts w:ascii="Garamond" w:hAnsi="Garamond" w:cstheme="minorBidi"/>
          <w:sz w:val="24"/>
          <w:szCs w:val="24"/>
          <w:lang w:bidi="fa-IR"/>
        </w:rPr>
        <w:t xml:space="preserve"> </w:t>
      </w:r>
      <w:r w:rsidR="00F82C67">
        <w:rPr>
          <w:rFonts w:ascii="Garamond" w:hAnsi="Garamond" w:cstheme="minorBidi"/>
          <w:sz w:val="24"/>
          <w:szCs w:val="24"/>
          <w:lang w:bidi="fa-IR"/>
        </w:rPr>
        <w:t xml:space="preserve">the </w:t>
      </w:r>
      <w:r w:rsidR="00C056AD">
        <w:rPr>
          <w:rFonts w:ascii="Garamond" w:hAnsi="Garamond" w:cstheme="minorBidi"/>
          <w:sz w:val="24"/>
          <w:szCs w:val="24"/>
          <w:lang w:bidi="fa-IR"/>
        </w:rPr>
        <w:t xml:space="preserve">reasons behind the presence </w:t>
      </w:r>
      <w:r w:rsidR="00611D1D">
        <w:rPr>
          <w:rFonts w:ascii="Garamond" w:hAnsi="Garamond" w:cstheme="minorBidi"/>
          <w:sz w:val="24"/>
          <w:szCs w:val="24"/>
          <w:lang w:bidi="fa-IR"/>
        </w:rPr>
        <w:t>of</w:t>
      </w:r>
      <w:r>
        <w:rPr>
          <w:rFonts w:ascii="Garamond" w:hAnsi="Garamond" w:cstheme="minorBidi"/>
          <w:sz w:val="24"/>
          <w:szCs w:val="24"/>
          <w:lang w:bidi="fa-IR"/>
        </w:rPr>
        <w:t xml:space="preserve"> spirals</w:t>
      </w:r>
      <w:r w:rsidR="00D81C49">
        <w:rPr>
          <w:rFonts w:ascii="Garamond" w:hAnsi="Garamond" w:cstheme="minorBidi"/>
          <w:sz w:val="24"/>
          <w:szCs w:val="24"/>
          <w:lang w:bidi="fa-IR"/>
        </w:rPr>
        <w:t xml:space="preserve"> and their functions</w:t>
      </w:r>
      <w:r>
        <w:rPr>
          <w:rFonts w:ascii="Garamond" w:hAnsi="Garamond" w:cstheme="minorBidi"/>
          <w:sz w:val="24"/>
          <w:szCs w:val="24"/>
          <w:lang w:bidi="fa-IR"/>
        </w:rPr>
        <w:t xml:space="preserve"> are as diverse as </w:t>
      </w:r>
      <w:r w:rsidR="00611D1D">
        <w:rPr>
          <w:rFonts w:ascii="Garamond" w:hAnsi="Garamond" w:cstheme="minorBidi"/>
          <w:sz w:val="24"/>
          <w:szCs w:val="24"/>
          <w:lang w:bidi="fa-IR"/>
        </w:rPr>
        <w:t xml:space="preserve">the </w:t>
      </w:r>
      <w:r w:rsidR="000A63C5">
        <w:rPr>
          <w:rFonts w:ascii="Garamond" w:hAnsi="Garamond" w:cstheme="minorBidi"/>
          <w:sz w:val="24"/>
          <w:szCs w:val="24"/>
          <w:lang w:bidi="fa-IR"/>
        </w:rPr>
        <w:t>forms</w:t>
      </w:r>
      <w:r w:rsidR="00611D1D">
        <w:rPr>
          <w:rFonts w:ascii="Garamond" w:hAnsi="Garamond" w:cstheme="minorBidi"/>
          <w:sz w:val="24"/>
          <w:szCs w:val="24"/>
          <w:lang w:bidi="fa-IR"/>
        </w:rPr>
        <w:t xml:space="preserve"> of </w:t>
      </w:r>
      <w:r w:rsidR="001E6F41">
        <w:rPr>
          <w:rFonts w:ascii="Garamond" w:hAnsi="Garamond" w:cstheme="minorBidi"/>
          <w:sz w:val="24"/>
          <w:szCs w:val="24"/>
          <w:lang w:bidi="fa-IR"/>
        </w:rPr>
        <w:t xml:space="preserve">the existing </w:t>
      </w:r>
      <w:r w:rsidR="006D440F">
        <w:rPr>
          <w:rFonts w:ascii="Garamond" w:hAnsi="Garamond" w:cstheme="minorBidi"/>
          <w:sz w:val="24"/>
          <w:szCs w:val="24"/>
          <w:lang w:bidi="fa-IR"/>
        </w:rPr>
        <w:t>spirals</w:t>
      </w:r>
      <w:r w:rsidR="00B74074" w:rsidRPr="00B74074">
        <w:rPr>
          <w:rFonts w:ascii="Garamond" w:hAnsi="Garamond" w:cstheme="minorBidi"/>
          <w:sz w:val="24"/>
          <w:szCs w:val="24"/>
          <w:lang w:bidi="fa-IR"/>
        </w:rPr>
        <w:t>.</w:t>
      </w:r>
      <w:r w:rsidR="00325524">
        <w:rPr>
          <w:rFonts w:ascii="Garamond" w:hAnsi="Garamond" w:cstheme="minorBidi"/>
          <w:sz w:val="24"/>
          <w:szCs w:val="24"/>
          <w:lang w:bidi="fa-IR"/>
        </w:rPr>
        <w:t xml:space="preserve"> </w:t>
      </w:r>
      <w:r w:rsidR="008C18B8">
        <w:rPr>
          <w:rFonts w:ascii="Garamond" w:hAnsi="Garamond" w:cstheme="minorBidi"/>
          <w:sz w:val="24"/>
          <w:szCs w:val="24"/>
          <w:lang w:bidi="fa-IR"/>
        </w:rPr>
        <w:t>Researchers</w:t>
      </w:r>
      <w:r w:rsidR="000F0E4D">
        <w:rPr>
          <w:rFonts w:ascii="Garamond" w:hAnsi="Garamond" w:cstheme="minorBidi"/>
          <w:sz w:val="24"/>
          <w:szCs w:val="24"/>
          <w:lang w:bidi="fa-IR"/>
        </w:rPr>
        <w:t xml:space="preserve"> from different fields have been tryi</w:t>
      </w:r>
      <w:r w:rsidR="005F6466">
        <w:rPr>
          <w:rFonts w:ascii="Garamond" w:hAnsi="Garamond" w:cstheme="minorBidi"/>
          <w:sz w:val="24"/>
          <w:szCs w:val="24"/>
          <w:lang w:bidi="fa-IR"/>
        </w:rPr>
        <w:t xml:space="preserve">ng to answer these questions and </w:t>
      </w:r>
      <w:r w:rsidR="00177B58">
        <w:rPr>
          <w:rFonts w:ascii="Garamond" w:hAnsi="Garamond" w:cstheme="minorBidi"/>
          <w:sz w:val="24"/>
          <w:szCs w:val="24"/>
          <w:lang w:bidi="fa-IR"/>
        </w:rPr>
        <w:t xml:space="preserve">shed light on </w:t>
      </w:r>
      <w:r w:rsidR="000937FF">
        <w:rPr>
          <w:rFonts w:ascii="Garamond" w:hAnsi="Garamond" w:cstheme="minorBidi"/>
          <w:sz w:val="24"/>
          <w:szCs w:val="24"/>
          <w:lang w:bidi="fa-IR"/>
        </w:rPr>
        <w:t>bot</w:t>
      </w:r>
      <w:r w:rsidR="003270BE">
        <w:rPr>
          <w:rFonts w:ascii="Garamond" w:hAnsi="Garamond" w:cstheme="minorBidi"/>
          <w:sz w:val="24"/>
          <w:szCs w:val="24"/>
          <w:lang w:bidi="fa-IR"/>
        </w:rPr>
        <w:t>h</w:t>
      </w:r>
      <w:r w:rsidR="000937FF">
        <w:rPr>
          <w:rFonts w:ascii="Garamond" w:hAnsi="Garamond" w:cstheme="minorBidi"/>
          <w:sz w:val="24"/>
          <w:szCs w:val="24"/>
          <w:lang w:bidi="fa-IR"/>
        </w:rPr>
        <w:t xml:space="preserve"> </w:t>
      </w:r>
      <w:r w:rsidR="00177B58">
        <w:rPr>
          <w:rFonts w:ascii="Garamond" w:hAnsi="Garamond" w:cstheme="minorBidi"/>
          <w:sz w:val="24"/>
          <w:szCs w:val="24"/>
          <w:lang w:bidi="fa-IR"/>
        </w:rPr>
        <w:t xml:space="preserve">the complexity </w:t>
      </w:r>
      <w:r w:rsidR="0061197D">
        <w:rPr>
          <w:rFonts w:ascii="Garamond" w:hAnsi="Garamond" w:cstheme="minorBidi"/>
          <w:sz w:val="24"/>
          <w:szCs w:val="24"/>
          <w:lang w:bidi="fa-IR"/>
        </w:rPr>
        <w:t xml:space="preserve">of spiral patterns </w:t>
      </w:r>
      <w:r w:rsidR="00177B58">
        <w:rPr>
          <w:rFonts w:ascii="Garamond" w:hAnsi="Garamond" w:cstheme="minorBidi"/>
          <w:sz w:val="24"/>
          <w:szCs w:val="24"/>
          <w:lang w:bidi="fa-IR"/>
        </w:rPr>
        <w:t xml:space="preserve">and </w:t>
      </w:r>
      <w:r w:rsidR="0061197D">
        <w:rPr>
          <w:rFonts w:ascii="Garamond" w:hAnsi="Garamond" w:cstheme="minorBidi"/>
          <w:sz w:val="24"/>
          <w:szCs w:val="24"/>
          <w:lang w:bidi="fa-IR"/>
        </w:rPr>
        <w:t xml:space="preserve">their </w:t>
      </w:r>
      <w:r w:rsidR="00493B70">
        <w:rPr>
          <w:rFonts w:ascii="Garamond" w:hAnsi="Garamond" w:cstheme="minorBidi"/>
          <w:sz w:val="24"/>
          <w:szCs w:val="24"/>
          <w:lang w:bidi="fa-IR"/>
        </w:rPr>
        <w:t>potential</w:t>
      </w:r>
      <w:r w:rsidR="0061197D">
        <w:rPr>
          <w:rFonts w:ascii="Garamond" w:hAnsi="Garamond" w:cstheme="minorBidi"/>
          <w:sz w:val="24"/>
          <w:szCs w:val="24"/>
          <w:lang w:bidi="fa-IR"/>
        </w:rPr>
        <w:t xml:space="preserve"> </w:t>
      </w:r>
      <w:r w:rsidR="007D3CF4">
        <w:rPr>
          <w:rFonts w:ascii="Garamond" w:hAnsi="Garamond" w:cstheme="minorBidi"/>
          <w:sz w:val="24"/>
          <w:szCs w:val="24"/>
          <w:lang w:bidi="fa-IR"/>
        </w:rPr>
        <w:t>applications</w:t>
      </w:r>
      <w:r w:rsidR="005F6466">
        <w:rPr>
          <w:rFonts w:ascii="Garamond" w:hAnsi="Garamond" w:cstheme="minorBidi"/>
          <w:sz w:val="24"/>
          <w:szCs w:val="24"/>
          <w:lang w:bidi="fa-IR"/>
        </w:rPr>
        <w:t>.</w:t>
      </w:r>
      <w:r w:rsidR="001A5322">
        <w:rPr>
          <w:rFonts w:ascii="Garamond" w:hAnsi="Garamond" w:cstheme="minorBidi"/>
          <w:sz w:val="24"/>
          <w:szCs w:val="24"/>
          <w:lang w:bidi="fa-IR"/>
        </w:rPr>
        <w:t xml:space="preserve"> </w:t>
      </w:r>
      <w:r w:rsidR="00780D65">
        <w:rPr>
          <w:rFonts w:ascii="Garamond" w:hAnsi="Garamond" w:cstheme="minorBidi"/>
          <w:sz w:val="24"/>
          <w:szCs w:val="24"/>
          <w:lang w:bidi="fa-IR"/>
        </w:rPr>
        <w:t xml:space="preserve">Although </w:t>
      </w:r>
      <w:r w:rsidR="00780D65" w:rsidRPr="00780D65">
        <w:rPr>
          <w:rFonts w:ascii="Garamond" w:hAnsi="Garamond" w:cstheme="minorBidi"/>
          <w:sz w:val="24"/>
          <w:szCs w:val="24"/>
          <w:lang w:bidi="fa-IR"/>
        </w:rPr>
        <w:t xml:space="preserve">Archimedes </w:t>
      </w:r>
      <w:r w:rsidR="00F82C67">
        <w:rPr>
          <w:rFonts w:ascii="Garamond" w:hAnsi="Garamond" w:cstheme="minorBidi"/>
          <w:sz w:val="24"/>
          <w:szCs w:val="24"/>
          <w:lang w:bidi="fa-IR"/>
        </w:rPr>
        <w:t>studied</w:t>
      </w:r>
      <w:r w:rsidR="0025068F">
        <w:rPr>
          <w:rFonts w:ascii="Garamond" w:hAnsi="Garamond" w:cstheme="minorBidi"/>
          <w:sz w:val="24"/>
          <w:szCs w:val="24"/>
          <w:lang w:bidi="fa-IR"/>
        </w:rPr>
        <w:t xml:space="preserve"> and formulate</w:t>
      </w:r>
      <w:r w:rsidR="007107F4">
        <w:rPr>
          <w:rFonts w:ascii="Garamond" w:hAnsi="Garamond" w:cstheme="minorBidi"/>
          <w:sz w:val="24"/>
          <w:szCs w:val="24"/>
          <w:lang w:bidi="fa-IR"/>
        </w:rPr>
        <w:t>d</w:t>
      </w:r>
      <w:r w:rsidR="0025068F">
        <w:rPr>
          <w:rFonts w:ascii="Garamond" w:hAnsi="Garamond" w:cstheme="minorBidi"/>
          <w:sz w:val="24"/>
          <w:szCs w:val="24"/>
          <w:lang w:bidi="fa-IR"/>
        </w:rPr>
        <w:t xml:space="preserve"> spiral curves</w:t>
      </w:r>
      <w:r w:rsidR="00493B70" w:rsidRPr="00493B70">
        <w:rPr>
          <w:rFonts w:ascii="Garamond" w:hAnsi="Garamond" w:cstheme="minorBidi"/>
          <w:sz w:val="24"/>
          <w:szCs w:val="24"/>
          <w:lang w:bidi="fa-IR"/>
        </w:rPr>
        <w:t xml:space="preserve"> </w:t>
      </w:r>
      <w:r w:rsidR="007107F4">
        <w:rPr>
          <w:rFonts w:ascii="Garamond" w:hAnsi="Garamond" w:cstheme="minorBidi"/>
          <w:sz w:val="24"/>
          <w:szCs w:val="24"/>
          <w:lang w:bidi="fa-IR"/>
        </w:rPr>
        <w:t xml:space="preserve">for the first time </w:t>
      </w:r>
      <w:r w:rsidR="00493B70">
        <w:rPr>
          <w:rFonts w:ascii="Garamond" w:hAnsi="Garamond" w:cstheme="minorBidi"/>
          <w:sz w:val="24"/>
          <w:szCs w:val="24"/>
          <w:lang w:bidi="fa-IR"/>
        </w:rPr>
        <w:t>in the third century BC</w:t>
      </w:r>
      <w:r w:rsidR="00BD66FE">
        <w:rPr>
          <w:rFonts w:ascii="Garamond" w:hAnsi="Garamond" w:cstheme="minorBidi"/>
          <w:sz w:val="24"/>
          <w:szCs w:val="24"/>
          <w:lang w:bidi="fa-IR"/>
        </w:rPr>
        <w:t>,</w:t>
      </w:r>
      <w:r w:rsidR="00CC2BE0">
        <w:rPr>
          <w:rFonts w:ascii="Garamond" w:hAnsi="Garamond" w:cstheme="minorBidi"/>
          <w:sz w:val="24"/>
          <w:szCs w:val="24"/>
          <w:lang w:bidi="fa-IR"/>
        </w:rPr>
        <w:fldChar w:fldCharType="begin" w:fldLock="1"/>
      </w:r>
      <w:r w:rsidR="00F25C89">
        <w:rPr>
          <w:rFonts w:ascii="Garamond" w:hAnsi="Garamond" w:cstheme="minorBidi"/>
          <w:sz w:val="24"/>
          <w:szCs w:val="24"/>
          <w:lang w:bidi="fa-IR"/>
        </w:rPr>
        <w:instrText>ADDIN CSL_CITATION {"citationItems":[{"id":"ITEM-1","itemData":{"ISBN":"9780486420844","author":[{"dropping-particle":"","family":"Archimedes","given":"","non-dropping-particle":"","parse-names":false,"suffix":""}],"collection-title":"Dover books on mathematics","editor":[{"dropping-particle":"","family":"</w:instrText>
      </w:r>
      <w:r w:rsidR="00F25C89">
        <w:rPr>
          <w:rFonts w:ascii="Garamond" w:hAnsi="Garamond" w:cstheme="minorBidi"/>
          <w:sz w:val="24"/>
          <w:szCs w:val="24"/>
          <w:cs/>
          <w:lang w:bidi="fa-IR"/>
        </w:rPr>
        <w:instrText>‎</w:instrText>
      </w:r>
      <w:r w:rsidR="00F25C89">
        <w:rPr>
          <w:rFonts w:ascii="Garamond" w:hAnsi="Garamond" w:cstheme="minorBidi"/>
          <w:sz w:val="24"/>
          <w:szCs w:val="24"/>
          <w:lang w:bidi="fa-IR"/>
        </w:rPr>
        <w:instrText>Sir Thomas Little Heath","given":"","non-dropping-particle":"","parse-names":false,"suffix":""}],"id":"ITEM-1","issued":{"date-parts":[["2002"]]},"number-of-pages":"1-377","publisher":"Dover Publications, Inc.","publisher-place":"New York, NY","title":"The Works of Archimedes","type":"book"},"uris":["http://www.mendeley.com/documents/?uuid=35715983-cd6b-4d15-a325-8a53d87f6a80"]}],"mendeley":{"formattedCitation":"&lt;sup&gt;3&lt;/sup&gt;","plainTextFormattedCitation":"3","previouslyFormattedCitation":"&lt;sup&gt;3&lt;/sup&gt;"},"properties":{"noteIndex":0},"schema":"https://github.com/citation-style-language/schema/raw/master/csl-citation.json"}</w:instrText>
      </w:r>
      <w:r w:rsidR="00CC2BE0">
        <w:rPr>
          <w:rFonts w:ascii="Garamond" w:hAnsi="Garamond" w:cstheme="minorBidi"/>
          <w:sz w:val="24"/>
          <w:szCs w:val="24"/>
          <w:lang w:bidi="fa-IR"/>
        </w:rPr>
        <w:fldChar w:fldCharType="separate"/>
      </w:r>
      <w:r w:rsidR="001B1950" w:rsidRPr="001B1950">
        <w:rPr>
          <w:rFonts w:ascii="Garamond" w:hAnsi="Garamond" w:cstheme="minorBidi"/>
          <w:noProof/>
          <w:sz w:val="24"/>
          <w:szCs w:val="24"/>
          <w:vertAlign w:val="superscript"/>
          <w:lang w:bidi="fa-IR"/>
        </w:rPr>
        <w:t>3</w:t>
      </w:r>
      <w:r w:rsidR="00CC2BE0">
        <w:rPr>
          <w:rFonts w:ascii="Garamond" w:hAnsi="Garamond" w:cstheme="minorBidi"/>
          <w:sz w:val="24"/>
          <w:szCs w:val="24"/>
          <w:lang w:bidi="fa-IR"/>
        </w:rPr>
        <w:fldChar w:fldCharType="end"/>
      </w:r>
      <w:r w:rsidR="004F16B4">
        <w:rPr>
          <w:rFonts w:ascii="Garamond" w:hAnsi="Garamond" w:cstheme="minorBidi"/>
          <w:sz w:val="24"/>
          <w:szCs w:val="24"/>
          <w:lang w:bidi="fa-IR"/>
        </w:rPr>
        <w:t xml:space="preserve"> </w:t>
      </w:r>
      <w:r w:rsidR="00AD0150">
        <w:rPr>
          <w:rFonts w:ascii="Garamond" w:hAnsi="Garamond" w:cstheme="minorBidi"/>
          <w:sz w:val="24"/>
          <w:szCs w:val="24"/>
          <w:lang w:bidi="fa-IR"/>
        </w:rPr>
        <w:t xml:space="preserve">mathematicians </w:t>
      </w:r>
      <w:r w:rsidR="000A3DAE">
        <w:rPr>
          <w:rFonts w:ascii="Garamond" w:hAnsi="Garamond" w:cstheme="minorBidi"/>
          <w:sz w:val="24"/>
          <w:szCs w:val="24"/>
          <w:lang w:bidi="fa-IR"/>
        </w:rPr>
        <w:t xml:space="preserve">are still </w:t>
      </w:r>
      <w:r w:rsidR="00B70A1B">
        <w:rPr>
          <w:rFonts w:ascii="Garamond" w:hAnsi="Garamond" w:cstheme="minorBidi"/>
          <w:sz w:val="24"/>
          <w:szCs w:val="24"/>
          <w:lang w:bidi="fa-IR"/>
        </w:rPr>
        <w:t xml:space="preserve">trying to </w:t>
      </w:r>
      <w:r w:rsidR="00F82C67">
        <w:rPr>
          <w:rFonts w:ascii="Garamond" w:hAnsi="Garamond" w:cstheme="minorBidi"/>
          <w:sz w:val="24"/>
          <w:szCs w:val="24"/>
          <w:lang w:bidi="fa-IR"/>
        </w:rPr>
        <w:t>formulate</w:t>
      </w:r>
      <w:r w:rsidR="000A3DAE">
        <w:rPr>
          <w:rFonts w:ascii="Garamond" w:hAnsi="Garamond" w:cstheme="minorBidi"/>
          <w:sz w:val="24"/>
          <w:szCs w:val="24"/>
          <w:lang w:bidi="fa-IR"/>
        </w:rPr>
        <w:t xml:space="preserve"> </w:t>
      </w:r>
      <w:r w:rsidR="00217FFD">
        <w:rPr>
          <w:rFonts w:ascii="Garamond" w:hAnsi="Garamond" w:cstheme="minorBidi"/>
          <w:sz w:val="24"/>
          <w:szCs w:val="24"/>
          <w:lang w:bidi="fa-IR"/>
        </w:rPr>
        <w:t xml:space="preserve">a variety of </w:t>
      </w:r>
      <w:r w:rsidR="00DE57F4">
        <w:rPr>
          <w:rFonts w:ascii="Garamond" w:hAnsi="Garamond" w:cstheme="minorBidi"/>
          <w:sz w:val="24"/>
          <w:szCs w:val="24"/>
          <w:lang w:bidi="fa-IR"/>
        </w:rPr>
        <w:t xml:space="preserve">spiral patterns </w:t>
      </w:r>
      <w:r w:rsidR="004C7D72">
        <w:rPr>
          <w:rFonts w:ascii="Garamond" w:hAnsi="Garamond" w:cstheme="minorBidi"/>
          <w:sz w:val="24"/>
          <w:szCs w:val="24"/>
          <w:lang w:bidi="fa-IR"/>
        </w:rPr>
        <w:t xml:space="preserve">in </w:t>
      </w:r>
      <w:r w:rsidR="00493B70">
        <w:rPr>
          <w:rFonts w:ascii="Garamond" w:hAnsi="Garamond" w:cstheme="minorBidi"/>
          <w:sz w:val="24"/>
          <w:szCs w:val="24"/>
          <w:lang w:bidi="fa-IR"/>
        </w:rPr>
        <w:t>the 21st</w:t>
      </w:r>
      <w:r w:rsidR="00A21EFD">
        <w:rPr>
          <w:rFonts w:ascii="Garamond" w:hAnsi="Garamond" w:cstheme="minorBidi"/>
          <w:sz w:val="24"/>
          <w:szCs w:val="24"/>
          <w:lang w:bidi="fa-IR"/>
        </w:rPr>
        <w:t xml:space="preserve"> century AD</w:t>
      </w:r>
      <w:r w:rsidR="00BD66FE">
        <w:rPr>
          <w:rFonts w:ascii="Garamond" w:hAnsi="Garamond" w:cstheme="minorBidi"/>
          <w:sz w:val="24"/>
          <w:szCs w:val="24"/>
          <w:lang w:bidi="fa-IR"/>
        </w:rPr>
        <w:t>.</w:t>
      </w:r>
      <w:r w:rsidR="00CC2BE0">
        <w:rPr>
          <w:rFonts w:ascii="Garamond" w:hAnsi="Garamond" w:cstheme="minorBidi"/>
          <w:sz w:val="24"/>
          <w:szCs w:val="24"/>
          <w:lang w:bidi="fa-IR"/>
        </w:rPr>
        <w:fldChar w:fldCharType="begin" w:fldLock="1"/>
      </w:r>
      <w:r w:rsidR="00F25C89">
        <w:rPr>
          <w:rFonts w:ascii="Garamond" w:hAnsi="Garamond" w:cstheme="minorBidi"/>
          <w:sz w:val="24"/>
          <w:szCs w:val="24"/>
          <w:lang w:bidi="fa-IR"/>
        </w:rPr>
        <w:instrText>ADDIN CSL_CITATION {"citationItems":[{"id":"ITEM-1","itemData":{"DOI":"https://doi.org/10.1016/j.cam.2015.09.004","ISSN":"03770427","abstract":"In this article we will use some special triangles, to construct polygonal chains that describe the families of logarithmic spirals, among which are the celebrated Golden Spiral, Spira solaris and Pheidia Spiral.","author":[{"dropping-particle":"","family":"Anatriello","given":"Giuseppina","non-dropping-particle":"","parse-names":false,"suffix":""},{"dropping-particle":"","family":"Vincenzi","given":"Giovanni","non-dropping-particle":"","parse-names":false,"suffix":""}],"container-title":"Journal of Computational and Applied Mathematics","id":"ITEM-1","issued":{"date-parts":[["2016"]]},"page":"127-137","publisher":"Elsevier B.V.","title":"Logarithmic spirals and continue triangles","type":"article-journal","volume":"296"},"uris":["http://www.mendeley.com/documents/?uuid=4810718d-ccbd-419d-b55e-2ee08ab3cd92"]}],"mendeley":{"formattedCitation":"&lt;sup&gt;4&lt;/sup&gt;","plainTextFormattedCitation":"4","previouslyFormattedCitation":"&lt;sup&gt;4&lt;/sup&gt;"},"properties":{"noteIndex":0},"schema":"https://github.com/citation-style-language/schema/raw/master/csl-citation.json"}</w:instrText>
      </w:r>
      <w:r w:rsidR="00CC2BE0">
        <w:rPr>
          <w:rFonts w:ascii="Garamond" w:hAnsi="Garamond" w:cstheme="minorBidi"/>
          <w:sz w:val="24"/>
          <w:szCs w:val="24"/>
          <w:lang w:bidi="fa-IR"/>
        </w:rPr>
        <w:fldChar w:fldCharType="separate"/>
      </w:r>
      <w:r w:rsidR="00F25C89" w:rsidRPr="00F25C89">
        <w:rPr>
          <w:rFonts w:ascii="Garamond" w:hAnsi="Garamond" w:cstheme="minorBidi"/>
          <w:noProof/>
          <w:sz w:val="24"/>
          <w:szCs w:val="24"/>
          <w:vertAlign w:val="superscript"/>
          <w:lang w:bidi="fa-IR"/>
        </w:rPr>
        <w:t>4</w:t>
      </w:r>
      <w:r w:rsidR="00CC2BE0">
        <w:rPr>
          <w:rFonts w:ascii="Garamond" w:hAnsi="Garamond" w:cstheme="minorBidi"/>
          <w:sz w:val="24"/>
          <w:szCs w:val="24"/>
          <w:lang w:bidi="fa-IR"/>
        </w:rPr>
        <w:fldChar w:fldCharType="end"/>
      </w:r>
      <w:r w:rsidR="00A0565B">
        <w:rPr>
          <w:rFonts w:ascii="Garamond" w:hAnsi="Garamond" w:cstheme="minorBidi"/>
          <w:sz w:val="24"/>
          <w:szCs w:val="24"/>
          <w:lang w:bidi="fa-IR"/>
        </w:rPr>
        <w:t xml:space="preserve"> </w:t>
      </w:r>
      <w:r w:rsidR="00074FE5">
        <w:rPr>
          <w:rFonts w:ascii="Garamond" w:hAnsi="Garamond" w:cstheme="minorBidi"/>
          <w:sz w:val="24"/>
          <w:szCs w:val="24"/>
          <w:lang w:bidi="fa-IR"/>
        </w:rPr>
        <w:t>Biologists have be</w:t>
      </w:r>
      <w:r w:rsidR="002F3016">
        <w:rPr>
          <w:rFonts w:ascii="Garamond" w:hAnsi="Garamond" w:cstheme="minorBidi"/>
          <w:sz w:val="24"/>
          <w:szCs w:val="24"/>
          <w:lang w:bidi="fa-IR"/>
        </w:rPr>
        <w:t xml:space="preserve">en discovering </w:t>
      </w:r>
      <w:r w:rsidR="00B23107">
        <w:rPr>
          <w:rFonts w:ascii="Garamond" w:hAnsi="Garamond" w:cstheme="minorBidi"/>
          <w:sz w:val="24"/>
          <w:szCs w:val="24"/>
          <w:lang w:bidi="fa-IR"/>
        </w:rPr>
        <w:t xml:space="preserve">spiral </w:t>
      </w:r>
      <w:r w:rsidR="002F3016">
        <w:rPr>
          <w:rFonts w:ascii="Garamond" w:hAnsi="Garamond" w:cstheme="minorBidi"/>
          <w:sz w:val="24"/>
          <w:szCs w:val="24"/>
          <w:lang w:bidi="fa-IR"/>
        </w:rPr>
        <w:t>pattern</w:t>
      </w:r>
      <w:r w:rsidR="00B23107">
        <w:rPr>
          <w:rFonts w:ascii="Garamond" w:hAnsi="Garamond" w:cstheme="minorBidi"/>
          <w:sz w:val="24"/>
          <w:szCs w:val="24"/>
          <w:lang w:bidi="fa-IR"/>
        </w:rPr>
        <w:t>s</w:t>
      </w:r>
      <w:r w:rsidR="002F3016">
        <w:rPr>
          <w:rFonts w:ascii="Garamond" w:hAnsi="Garamond" w:cstheme="minorBidi"/>
          <w:sz w:val="24"/>
          <w:szCs w:val="24"/>
          <w:lang w:bidi="fa-IR"/>
        </w:rPr>
        <w:t xml:space="preserve"> in </w:t>
      </w:r>
      <w:r w:rsidR="00D11A89">
        <w:rPr>
          <w:rFonts w:ascii="Garamond" w:hAnsi="Garamond" w:cstheme="minorBidi"/>
          <w:sz w:val="24"/>
          <w:szCs w:val="24"/>
          <w:lang w:bidi="fa-IR"/>
        </w:rPr>
        <w:t xml:space="preserve">the natural world </w:t>
      </w:r>
      <w:r w:rsidR="001E6F41">
        <w:rPr>
          <w:rFonts w:ascii="Garamond" w:hAnsi="Garamond" w:cstheme="minorBidi"/>
          <w:sz w:val="24"/>
          <w:szCs w:val="24"/>
          <w:lang w:bidi="fa-IR"/>
        </w:rPr>
        <w:t>at</w:t>
      </w:r>
      <w:r w:rsidR="00D11A89">
        <w:rPr>
          <w:rFonts w:ascii="Garamond" w:hAnsi="Garamond" w:cstheme="minorBidi"/>
          <w:sz w:val="24"/>
          <w:szCs w:val="24"/>
          <w:lang w:bidi="fa-IR"/>
        </w:rPr>
        <w:t xml:space="preserve"> </w:t>
      </w:r>
      <w:r w:rsidR="00B23107">
        <w:rPr>
          <w:rFonts w:ascii="Garamond" w:hAnsi="Garamond" w:cstheme="minorBidi"/>
          <w:sz w:val="24"/>
          <w:szCs w:val="24"/>
          <w:lang w:bidi="fa-IR"/>
        </w:rPr>
        <w:t xml:space="preserve">different </w:t>
      </w:r>
      <w:r w:rsidR="002F3016">
        <w:rPr>
          <w:rFonts w:ascii="Garamond" w:hAnsi="Garamond" w:cstheme="minorBidi"/>
          <w:sz w:val="24"/>
          <w:szCs w:val="24"/>
          <w:lang w:bidi="fa-IR"/>
        </w:rPr>
        <w:t>scale</w:t>
      </w:r>
      <w:r w:rsidR="00D11A89">
        <w:rPr>
          <w:rFonts w:ascii="Garamond" w:hAnsi="Garamond" w:cstheme="minorBidi"/>
          <w:sz w:val="24"/>
          <w:szCs w:val="24"/>
          <w:lang w:bidi="fa-IR"/>
        </w:rPr>
        <w:t>s</w:t>
      </w:r>
      <w:r w:rsidR="00BD66FE">
        <w:rPr>
          <w:rFonts w:ascii="Garamond" w:hAnsi="Garamond" w:cstheme="minorBidi"/>
          <w:sz w:val="24"/>
          <w:szCs w:val="24"/>
          <w:lang w:bidi="fa-IR"/>
        </w:rPr>
        <w:t>.</w:t>
      </w:r>
      <w:bookmarkStart w:id="0" w:name="_Hlk116639249"/>
      <w:r w:rsidR="00CC2BE0">
        <w:rPr>
          <w:rFonts w:ascii="Garamond" w:hAnsi="Garamond" w:cstheme="minorBidi"/>
          <w:sz w:val="24"/>
          <w:szCs w:val="24"/>
          <w:lang w:bidi="fa-IR"/>
        </w:rPr>
        <w:fldChar w:fldCharType="begin" w:fldLock="1"/>
      </w:r>
      <w:r w:rsidR="00F25C89">
        <w:rPr>
          <w:rFonts w:ascii="Garamond" w:hAnsi="Garamond" w:cstheme="minorBidi"/>
          <w:sz w:val="24"/>
          <w:szCs w:val="24"/>
          <w:lang w:bidi="fa-IR"/>
        </w:rPr>
        <w:instrText>ADDIN CSL_CITATION {"citationItems":[{"id":"ITEM-1","itemData":{"DOI":"10.1002/adma.200902019","ISBN":"0935-9648","ISSN":"1521-4095","PMID":"20217746","abstract":"Natural materials are hierarchically structured nanocomposites. A bottom-up multiscale approach to model the mechanical response of the chitin-based mineralized cuticle material of Homarus americanus is presented, by combining quantum-mechanical ab initio calculations with hierarchical homogenization. The simulations show how the mechanical properties are transferred from the atomic scale through a sequence of specifically designed microstructures to realize optimal stiffness.","author":[{"dropping-particle":"","family":"Nikolov","given":"Svetoslav","non-dropping-particle":"","parse-names":false,"suffix":""},{"dropping-particle":"","family":"Petrov","given":"Michal","non-dropping-particle":"","parse-names":false,"suffix":""},{"dropping-particle":"","family":"Lymperakis","given":"Liverios","non-dropping-particle":"","parse-names":false,"suffix":""},{"dropping-particle":"","family":"Friák","given":"Martin","non-dropping-particle":"","parse-names":false,"suffix":""},{"dropping-particle":"","family":"Sachs","given":"Christoph","non-dropping-particle":"","parse-names":false,"suffix":""},{"dropping-particle":"","family":"Fabritius","given":"Helge</w:instrText>
      </w:r>
      <w:r w:rsidR="00F25C89">
        <w:rPr>
          <w:rFonts w:ascii="Times New Roman" w:hAnsi="Times New Roman" w:cs="Times New Roman"/>
          <w:sz w:val="24"/>
          <w:szCs w:val="24"/>
          <w:lang w:bidi="fa-IR"/>
        </w:rPr>
        <w:instrText>‐</w:instrText>
      </w:r>
      <w:r w:rsidR="00F25C89">
        <w:rPr>
          <w:rFonts w:ascii="Garamond" w:hAnsi="Garamond" w:cstheme="minorBidi"/>
          <w:sz w:val="24"/>
          <w:szCs w:val="24"/>
          <w:lang w:bidi="fa-IR"/>
        </w:rPr>
        <w:instrText>Otto","non-dropping-particle":"","parse-names":false,"suffix":""},{"dropping-particle":"","family":"Raabe","given":"Dierk","non-dropping-particle":"","parse-names":false,"suffix":""},{"dropping-particle":"","family":"Neugebauer","given":"Jörg","non-dropping-particle":"","parse-names":false,"suffix":""}],"container-title":"Advanced Materials","id":"ITEM-1","issue":"4","issued":{"date-parts":[["2010"]]},"page":"519-526","publisher":"Wiley Online Library","title":"Revealing the design principles of high</w:instrText>
      </w:r>
      <w:r w:rsidR="00F25C89">
        <w:rPr>
          <w:rFonts w:ascii="Times New Roman" w:hAnsi="Times New Roman" w:cs="Times New Roman"/>
          <w:sz w:val="24"/>
          <w:szCs w:val="24"/>
          <w:lang w:bidi="fa-IR"/>
        </w:rPr>
        <w:instrText>‐</w:instrText>
      </w:r>
      <w:r w:rsidR="00F25C89">
        <w:rPr>
          <w:rFonts w:ascii="Garamond" w:hAnsi="Garamond" w:cstheme="minorBidi"/>
          <w:sz w:val="24"/>
          <w:szCs w:val="24"/>
          <w:lang w:bidi="fa-IR"/>
        </w:rPr>
        <w:instrText>performance biological composites using ab initio and multiscale simulations: the example of lobster cuticle","type":"article-journal","volume":"22"},"uris":["http://www.mendeley.com/documents/?uuid=58b6f0d7-71f5-4b9f-8bee-7bb7ba7fb1d7"]},{"id":"ITEM-2","itemData":{"DOI":"10.1002/adma.202107587","ISSN":"15214095","abstract":"The morphology of as-grown graphene in chemical vapor deposition (CVD) experiments is sensitive to the reaction environment. Understanding the mechanism of formation of different graphene morphologies is essential to achieve controlled graphene CVD growth. Here the growth and formation mechanism of adlayer graphene spirals are reported. An adlayer graphene spiral is formed by fast propagation of the tips of spiral arms along the edge of the first graphene layer. The driving force to form spirals is the limited availability of carbon diffusing from the Cu surface through the edge of the first graphene layer. In addition, it is found that graphene onions are formed by overlapping graphene spirals with clockwise and anticlockwise arms. Based on these features, a kinetic Monte Carlo (kMC) method is demonstrated using which all the observed graphene spiral structures are successfully reproduced at the atomic level. This study thus unravels the hither-to unresolved mechanism of graphene onion growth and paves the way to the controllable growth of few-layer graphene by increasing the carbon supply at the edge of the first layer graphene.","author":[{"dropping-particle":"","family":"Sun","given":"Haibin","non-dropping-particle":"","parse-names":false,"suffix":""},{"dropping-particle":"","family":"Kong","given":"Xiao","non-dropping-particle":"","parse-names":false,"suffix":""},{"dropping-particle":"","family":"Park","given":"Hyoju","non-dropping-particle":"","parse-names":false,"suffix":""},{"dropping-particle":"","family":"Liu","given":"Fengning","non-dropping-particle":"","parse-names":false,"suffix":""},{"dropping-particle":"","family":"Lee","given":"Zonghoon","non-dropping-particle":"","parse-names":false,"suffix":""},{"dropping-particle":"","family":"Ding","given":"Feng","non-dropping-particle":"","parse-names":false,"suffix":""}],"container-title":"Advanced Materials","id":"ITEM-2","issue":"Cvd","issued":{"date-parts":[["2022"]]},"page":"1-8","title":"Spiral Growth of Adlayer Graphene","type":"article-journal","volume":"2107587"},"uris":["http://www.mendeley.com/documents/?uuid=0abe6b13-ae01-47e8-bd4f-e17cd40a36ef"]},{"id":"ITEM-3","itemData":{"DOI":"10.1007/s12274-021-3653-z","ISSN":"19980000","abstract":"Chirality is an indispensable integral of biological system. As an important part of organisms, chiral organic structure of bone has been extensively investigated. However, the chirality of bone minerals is unclear and not fully determined. Here, we report nine levels of fractal-like chirality of bone minerals by combining electron microscopic and spectrometric characterizations. The primary helically twisted acicular apatite crystals inside collagen fibrils and between fibrils merge laterally to form secondary helical subplatelets. The chiral arrangement of several subplatelets forms tertiary spiral mineral platelets. Further coherent stepwise stacking of mineral platelets with collagen fibrils leads to quaternary to ninth levels, which reconciled the previous conflicting models. The optical activities in the UV-visible, infrared and terahertz regions demonstrated chirality from atomic to macroscopic scales based on circularly selective absorption and Bragg resonance at different levels of chirality. Our findings provide new insight into the structural integrity of bone, osteology, forensic medicine and archaeology and inspire the design of novel biomaterials. [Figure not available: see fulltext.].","author":[{"dropping-particle":"","family":"Zhou","given":"Chao","non-dropping-particle":"","parse-names":false,"suffix":""},{"dropping-particle":"","family":"Zhang","given":"Xueliang","non-dropping-particle":"","parse-names":false,"suffix":""},{"dropping-particle":"","family":"Ai","given":"Jing","non-dropping-particle":"","parse-names":false,"suffix":""},{"dropping-particle":"","family":"Ji","given":"Ting","non-dropping-particle":"","parse-names":false,"suffix":""},{"dropping-particle":"","family":"Nagai","given":"Masaya","non-dropping-particle":"","parse-names":false,"suffix":""},{"dropping-particle":"","family":"Duan","given":"Yingying","non-dropping-particle":"","parse-names":false,"suffix":""},{"dropping-particle":"","family":"Che","given":"Shunai","non-dropping-particle":"","parse-names":false,"suffix":""},{"dropping-particle":"","family":"Han","given":"Lu","non-dropping-particle":"","parse-names":false,"suffix":""}],"container-title":"Nano Research","id":"ITEM-3","issue":"2","issued":{"date-parts":[["2022"]]},"page":"1295-1302","title":"Chiral hierarchical structure of bone minerals","type":"article-journal","volume":"15"},"uris":["http://www.mendeley.com/documents/?uuid=10284d24-a9a8-4d00-8aab-6f859a2034cc"]}],"mendeley":{"formattedCitation":"&lt;sup&gt;5–7&lt;/sup&gt;","plainTextFormattedCitation":"5–7","previouslyFormattedCitation":"&lt;sup&gt;5–7&lt;/sup&gt;"},"properties":{"noteIndex":0},"schema":"https://github.com/citation-style-language/schema/raw/master/csl-citation.json"}</w:instrText>
      </w:r>
      <w:r w:rsidR="00CC2BE0">
        <w:rPr>
          <w:rFonts w:ascii="Garamond" w:hAnsi="Garamond" w:cstheme="minorBidi"/>
          <w:sz w:val="24"/>
          <w:szCs w:val="24"/>
          <w:lang w:bidi="fa-IR"/>
        </w:rPr>
        <w:fldChar w:fldCharType="separate"/>
      </w:r>
      <w:r w:rsidR="00F25C89" w:rsidRPr="00F25C89">
        <w:rPr>
          <w:rFonts w:ascii="Garamond" w:hAnsi="Garamond" w:cstheme="minorBidi"/>
          <w:noProof/>
          <w:sz w:val="24"/>
          <w:szCs w:val="24"/>
          <w:vertAlign w:val="superscript"/>
          <w:lang w:bidi="fa-IR"/>
        </w:rPr>
        <w:t>5–7</w:t>
      </w:r>
      <w:r w:rsidR="00CC2BE0">
        <w:rPr>
          <w:rFonts w:ascii="Garamond" w:hAnsi="Garamond" w:cstheme="minorBidi"/>
          <w:sz w:val="24"/>
          <w:szCs w:val="24"/>
          <w:lang w:bidi="fa-IR"/>
        </w:rPr>
        <w:fldChar w:fldCharType="end"/>
      </w:r>
      <w:bookmarkEnd w:id="0"/>
      <w:r w:rsidR="00BC51C6">
        <w:rPr>
          <w:rFonts w:ascii="Garamond" w:hAnsi="Garamond" w:cstheme="minorBidi"/>
          <w:sz w:val="24"/>
          <w:szCs w:val="24"/>
          <w:lang w:bidi="fa-IR"/>
        </w:rPr>
        <w:t xml:space="preserve"> A</w:t>
      </w:r>
      <w:r w:rsidR="009A12D6">
        <w:rPr>
          <w:rFonts w:ascii="Garamond" w:hAnsi="Garamond" w:cstheme="minorBidi"/>
          <w:sz w:val="24"/>
          <w:szCs w:val="24"/>
          <w:lang w:bidi="fa-IR"/>
        </w:rPr>
        <w:t xml:space="preserve">rtists and </w:t>
      </w:r>
      <w:r w:rsidR="00151D2F">
        <w:rPr>
          <w:rFonts w:ascii="Garamond" w:hAnsi="Garamond" w:cstheme="minorBidi"/>
          <w:sz w:val="24"/>
          <w:szCs w:val="24"/>
          <w:lang w:bidi="fa-IR"/>
        </w:rPr>
        <w:t>architects</w:t>
      </w:r>
      <w:r w:rsidR="00BC3F9C">
        <w:rPr>
          <w:rFonts w:ascii="Garamond" w:hAnsi="Garamond" w:cstheme="minorBidi"/>
          <w:sz w:val="24"/>
          <w:szCs w:val="24"/>
          <w:lang w:bidi="fa-IR"/>
        </w:rPr>
        <w:t xml:space="preserve"> </w:t>
      </w:r>
      <w:r w:rsidR="00C352EF">
        <w:rPr>
          <w:rFonts w:ascii="Garamond" w:hAnsi="Garamond" w:cstheme="minorBidi"/>
          <w:sz w:val="24"/>
          <w:szCs w:val="24"/>
          <w:lang w:bidi="fa-IR"/>
        </w:rPr>
        <w:t xml:space="preserve">have been </w:t>
      </w:r>
      <w:r w:rsidR="00BC3F9C">
        <w:rPr>
          <w:rFonts w:ascii="Garamond" w:hAnsi="Garamond" w:cstheme="minorBidi"/>
          <w:sz w:val="24"/>
          <w:szCs w:val="24"/>
          <w:lang w:bidi="fa-IR"/>
        </w:rPr>
        <w:t xml:space="preserve">using spirals </w:t>
      </w:r>
      <w:r w:rsidR="00393191">
        <w:rPr>
          <w:rFonts w:ascii="Garamond" w:hAnsi="Garamond" w:cstheme="minorBidi"/>
          <w:sz w:val="24"/>
          <w:szCs w:val="24"/>
          <w:lang w:bidi="fa-IR"/>
        </w:rPr>
        <w:t xml:space="preserve">as an inspiration source </w:t>
      </w:r>
      <w:r w:rsidR="002F3016">
        <w:rPr>
          <w:rFonts w:ascii="Garamond" w:hAnsi="Garamond" w:cstheme="minorBidi"/>
          <w:sz w:val="24"/>
          <w:szCs w:val="24"/>
          <w:lang w:bidi="fa-IR"/>
        </w:rPr>
        <w:t>for thousands of years</w:t>
      </w:r>
      <w:r w:rsidR="00BC4AD6">
        <w:rPr>
          <w:rFonts w:ascii="Garamond" w:hAnsi="Garamond" w:cstheme="minorBidi"/>
          <w:sz w:val="24"/>
          <w:szCs w:val="24"/>
          <w:lang w:bidi="fa-IR"/>
        </w:rPr>
        <w:t xml:space="preserve"> </w:t>
      </w:r>
      <w:r w:rsidR="001E569B">
        <w:rPr>
          <w:rFonts w:ascii="Garamond" w:hAnsi="Garamond" w:cstheme="minorBidi"/>
          <w:sz w:val="24"/>
          <w:szCs w:val="24"/>
          <w:lang w:bidi="fa-IR"/>
        </w:rPr>
        <w:t>specially</w:t>
      </w:r>
      <w:r w:rsidR="00E05F5E">
        <w:rPr>
          <w:rFonts w:ascii="Garamond" w:hAnsi="Garamond" w:cstheme="minorBidi"/>
          <w:sz w:val="24"/>
          <w:szCs w:val="24"/>
          <w:lang w:bidi="fa-IR"/>
        </w:rPr>
        <w:t xml:space="preserve"> </w:t>
      </w:r>
      <w:r w:rsidR="00BC4AD6" w:rsidRPr="00BC4AD6">
        <w:rPr>
          <w:rFonts w:ascii="Garamond" w:hAnsi="Garamond" w:cstheme="minorBidi"/>
          <w:sz w:val="24"/>
          <w:szCs w:val="24"/>
          <w:lang w:bidi="fa-IR"/>
        </w:rPr>
        <w:t xml:space="preserve">because of their </w:t>
      </w:r>
      <w:r w:rsidR="00081826" w:rsidRPr="00081826">
        <w:rPr>
          <w:rFonts w:ascii="Garamond" w:hAnsi="Garamond" w:cstheme="minorBidi"/>
          <w:sz w:val="24"/>
          <w:szCs w:val="24"/>
          <w:lang w:bidi="fa-IR"/>
        </w:rPr>
        <w:t>aesthetic features</w:t>
      </w:r>
      <w:r w:rsidR="00BD66FE">
        <w:rPr>
          <w:rFonts w:ascii="Garamond" w:hAnsi="Garamond" w:cstheme="minorBidi"/>
          <w:sz w:val="24"/>
          <w:szCs w:val="24"/>
          <w:lang w:bidi="fa-IR"/>
        </w:rPr>
        <w:t>.</w:t>
      </w:r>
      <w:r w:rsidR="00CC2BE0">
        <w:rPr>
          <w:rFonts w:ascii="Garamond" w:hAnsi="Garamond" w:cstheme="minorBidi"/>
          <w:sz w:val="24"/>
          <w:szCs w:val="24"/>
          <w:lang w:bidi="fa-IR"/>
        </w:rPr>
        <w:fldChar w:fldCharType="begin" w:fldLock="1"/>
      </w:r>
      <w:r w:rsidR="00F25C89">
        <w:rPr>
          <w:rFonts w:ascii="Garamond" w:hAnsi="Garamond" w:cstheme="minorBidi"/>
          <w:sz w:val="24"/>
          <w:szCs w:val="24"/>
          <w:lang w:bidi="fa-IR"/>
        </w:rPr>
        <w:instrText>ADDIN CSL_CITATION {"citationItems":[{"id":"ITEM-1","itemData":{"DOI":"https://doi.org/10.1007/978-3-030-05798-5","ISBN":"9783030057978","author":[{"dropping-particle":"","family":"Tsuji, Kinko","given":"Stefan C. Müller","non-dropping-particle":"","parse-names":false,"suffix":""}],"id":"ITEM-1","issued":{"date-parts":[["2019"]]},"number-of-pages":"296","publisher":"Springer Cham","publisher-place":"Cham, Switzerland","title":"Spirals and Vortices: In Culture, Nature, and Science","type":"book"},"uris":["http://www.mendeley.com/documents/?uuid=c30d78b2-25e8-47e8-a394-f93d03753806"]},{"id":"ITEM-2","itemData":{"ISBN":"048623701X","author":[{"dropping-particle":"","family":"Cook","given":"Theodore Andrea","non-dropping-particle":"","parse-names":false,"suffix":""}],"id":"ITEM-2","issued":{"date-parts":[["1979"]]},"publisher":"Dover Publications, Inc.","publisher-place":"New York, NY","title":"The curves of life: being an account of spiral formations and their application to growth in nature, to science, and to art; with special reference to the manuscripts of Leonardo da Vinci","type":"book"},"uris":["http://www.mendeley.com/documents/?uuid=8ead5cc2-8ccf-4b86-a040-81249a2062af"]},{"id":"ITEM-3","itemData":{"DOI":"10.1088/1757-899X/471/5/052050","ISSN":"1757899X","abstract":"The paper presents the construction and architectural characteristics of the most spectacular twisted forms of high-rise buildings that have hotel, office, residential and public functions. The stiffness of the bearing structure is a superior criterion in the shaping of such buildings and its value lies in the size of permissible vertical deflection. Limitation of the vertical deflection of a high-rise building is not only aimed at preventing and minimizing the adverse P-delta effects on the structure of the building. The stiffness of a tall building can also be considered as an indirect indicator of its susceptibility to dynamic influences. This impact depends on the strength of the wind and on the aerodynamic properties of the building. The value of the wind load increases with the height of the building. High spatial rigidity reduces the amount of acceleration associated with the horizontal displacements of a structure and also increases the natural vibration frequency, which for low values can be dangerous for construction. The structure can fall into resonance at critical wind speeds, which generates both high stresses and vertical deflection. The aerodynamic twisted shape has the advantage of disturbing the form of the impact of wind around the building to effectively reduce wind excitation.","author":[{"dropping-particle":"","family":"Golasz-Szolomicka","given":"Hanna","non-dropping-particle":"","parse-names":false,"suffix":""},{"dropping-particle":"","family":"Szolomicki","given":"Jerzy","non-dropping-particle":"","parse-names":false,"suffix":""}],"container-title":"IOP Conference Series: Materials Science and Engineering","id":"ITEM-3","issue":"5","issued":{"date-parts":[["2019"]]},"title":"Architectural and Structural Analysis of Selected Twisted Tall Buildings","type":"article-journal","volume":"471"},"uris":["http://www.mendeley.com/documents/?uuid=83a043db-f40d-4d16-8cb4-c31bacde5436"]}],"mendeley":{"formattedCitation":"&lt;sup&gt;1,2,8&lt;/sup&gt;","plainTextFormattedCitation":"1,2,8","previouslyFormattedCitation":"&lt;sup&gt;1,2,8&lt;/sup&gt;"},"properties":{"noteIndex":0},"schema":"https://github.com/citation-style-language/schema/raw/master/csl-citation.json"}</w:instrText>
      </w:r>
      <w:r w:rsidR="00CC2BE0">
        <w:rPr>
          <w:rFonts w:ascii="Garamond" w:hAnsi="Garamond" w:cstheme="minorBidi"/>
          <w:sz w:val="24"/>
          <w:szCs w:val="24"/>
          <w:lang w:bidi="fa-IR"/>
        </w:rPr>
        <w:fldChar w:fldCharType="separate"/>
      </w:r>
      <w:r w:rsidR="00F25C89" w:rsidRPr="00F25C89">
        <w:rPr>
          <w:rFonts w:ascii="Garamond" w:hAnsi="Garamond" w:cstheme="minorBidi"/>
          <w:noProof/>
          <w:sz w:val="24"/>
          <w:szCs w:val="24"/>
          <w:vertAlign w:val="superscript"/>
          <w:lang w:bidi="fa-IR"/>
        </w:rPr>
        <w:t>1,2,8</w:t>
      </w:r>
      <w:r w:rsidR="00CC2BE0">
        <w:rPr>
          <w:rFonts w:ascii="Garamond" w:hAnsi="Garamond" w:cstheme="minorBidi"/>
          <w:sz w:val="24"/>
          <w:szCs w:val="24"/>
          <w:lang w:bidi="fa-IR"/>
        </w:rPr>
        <w:fldChar w:fldCharType="end"/>
      </w:r>
      <w:r w:rsidR="006B5014">
        <w:rPr>
          <w:rFonts w:ascii="Garamond" w:hAnsi="Garamond" w:cstheme="minorBidi"/>
          <w:sz w:val="24"/>
          <w:szCs w:val="24"/>
          <w:lang w:bidi="fa-IR"/>
        </w:rPr>
        <w:t xml:space="preserve"> </w:t>
      </w:r>
      <w:r w:rsidR="00BB3EA2">
        <w:rPr>
          <w:rFonts w:ascii="Garamond" w:hAnsi="Garamond" w:cstheme="minorBidi"/>
          <w:sz w:val="24"/>
          <w:szCs w:val="24"/>
          <w:lang w:bidi="fa-IR"/>
        </w:rPr>
        <w:t xml:space="preserve">Nevertheless, </w:t>
      </w:r>
      <w:r w:rsidR="00D45905">
        <w:rPr>
          <w:rFonts w:ascii="Garamond" w:hAnsi="Garamond" w:cstheme="minorBidi"/>
          <w:sz w:val="24"/>
          <w:szCs w:val="24"/>
          <w:lang w:bidi="fa-IR"/>
        </w:rPr>
        <w:t xml:space="preserve">as functional patterns, </w:t>
      </w:r>
      <w:r w:rsidR="00BB3EA2">
        <w:rPr>
          <w:rFonts w:ascii="Garamond" w:hAnsi="Garamond" w:cstheme="minorBidi"/>
          <w:sz w:val="24"/>
          <w:szCs w:val="24"/>
          <w:lang w:bidi="fa-IR"/>
        </w:rPr>
        <w:t xml:space="preserve">they </w:t>
      </w:r>
      <w:r w:rsidR="00A86CA7">
        <w:rPr>
          <w:rFonts w:ascii="Garamond" w:hAnsi="Garamond" w:cstheme="minorBidi"/>
          <w:sz w:val="24"/>
          <w:szCs w:val="24"/>
          <w:lang w:bidi="fa-IR"/>
        </w:rPr>
        <w:t>give us advantages beyond their beauty.</w:t>
      </w:r>
      <w:r w:rsidR="00D45905">
        <w:rPr>
          <w:rFonts w:ascii="Garamond" w:hAnsi="Garamond" w:cstheme="minorBidi"/>
          <w:sz w:val="24"/>
          <w:szCs w:val="24"/>
          <w:lang w:bidi="fa-IR"/>
        </w:rPr>
        <w:t xml:space="preserve"> </w:t>
      </w:r>
      <w:r w:rsidR="00BA33CB">
        <w:rPr>
          <w:rFonts w:ascii="Garamond" w:hAnsi="Garamond" w:cstheme="minorBidi"/>
          <w:sz w:val="24"/>
          <w:szCs w:val="24"/>
          <w:lang w:bidi="fa-IR"/>
        </w:rPr>
        <w:t>A</w:t>
      </w:r>
      <w:r w:rsidR="00966AED">
        <w:rPr>
          <w:rFonts w:ascii="Garamond" w:hAnsi="Garamond" w:cstheme="minorBidi"/>
          <w:sz w:val="24"/>
          <w:szCs w:val="24"/>
          <w:lang w:bidi="fa-IR"/>
        </w:rPr>
        <w:t xml:space="preserve"> trace</w:t>
      </w:r>
      <w:r w:rsidR="006F246B">
        <w:rPr>
          <w:rFonts w:ascii="Garamond" w:hAnsi="Garamond" w:cstheme="minorBidi"/>
          <w:sz w:val="24"/>
          <w:szCs w:val="24"/>
          <w:lang w:bidi="fa-IR"/>
        </w:rPr>
        <w:t xml:space="preserve"> used</w:t>
      </w:r>
      <w:r w:rsidR="00966AED">
        <w:rPr>
          <w:rFonts w:ascii="Garamond" w:hAnsi="Garamond" w:cstheme="minorBidi"/>
          <w:sz w:val="24"/>
          <w:szCs w:val="24"/>
          <w:lang w:bidi="fa-IR"/>
        </w:rPr>
        <w:t xml:space="preserve"> in data storage</w:t>
      </w:r>
      <w:r w:rsidR="00BD66FE">
        <w:rPr>
          <w:rFonts w:ascii="Garamond" w:hAnsi="Garamond" w:cstheme="minorBidi"/>
          <w:sz w:val="24"/>
          <w:szCs w:val="24"/>
          <w:lang w:bidi="fa-IR"/>
        </w:rPr>
        <w:t>,</w:t>
      </w:r>
      <w:r w:rsidR="00CC2BE0">
        <w:rPr>
          <w:rFonts w:ascii="Garamond" w:hAnsi="Garamond" w:cstheme="minorBidi"/>
          <w:sz w:val="24"/>
          <w:szCs w:val="24"/>
          <w:lang w:bidi="fa-IR"/>
        </w:rPr>
        <w:fldChar w:fldCharType="begin" w:fldLock="1"/>
      </w:r>
      <w:r w:rsidR="00F25C89">
        <w:rPr>
          <w:rFonts w:ascii="Garamond" w:hAnsi="Garamond" w:cstheme="minorBidi"/>
          <w:sz w:val="24"/>
          <w:szCs w:val="24"/>
          <w:lang w:bidi="fa-IR"/>
        </w:rPr>
        <w:instrText>ADDIN CSL_CITATION {"citationItems":[{"id":"ITEM-1","itemData":{"ISBN":"0071350268","author":[{"dropping-particle":"","family":"Taylor","given":"Jim","non-dropping-particle":"","parse-names":false,"suffix":""}],"edition":"Second Edi","id":"ITEM-1","issued":{"date-parts":[["2000"]]},"publisher":"McGraw-Hill Professional","title":"DVD demystified","type":"book"},"uris":["http://www.mendeley.com/documents/?uuid=7589f307-30f6-49a2-ba86-0c585304fdc4"]}],"mendeley":{"formattedCitation":"&lt;sup&gt;9&lt;/sup&gt;","plainTextFormattedCitation":"9","previouslyFormattedCitation":"&lt;sup&gt;9&lt;/sup&gt;"},"properties":{"noteIndex":0},"schema":"https://github.com/citation-style-language/schema/raw/master/csl-citation.json"}</w:instrText>
      </w:r>
      <w:r w:rsidR="00CC2BE0">
        <w:rPr>
          <w:rFonts w:ascii="Garamond" w:hAnsi="Garamond" w:cstheme="minorBidi"/>
          <w:sz w:val="24"/>
          <w:szCs w:val="24"/>
          <w:lang w:bidi="fa-IR"/>
        </w:rPr>
        <w:fldChar w:fldCharType="separate"/>
      </w:r>
      <w:r w:rsidR="00F25C89" w:rsidRPr="00F25C89">
        <w:rPr>
          <w:rFonts w:ascii="Garamond" w:hAnsi="Garamond" w:cstheme="minorBidi"/>
          <w:noProof/>
          <w:sz w:val="24"/>
          <w:szCs w:val="24"/>
          <w:vertAlign w:val="superscript"/>
          <w:lang w:bidi="fa-IR"/>
        </w:rPr>
        <w:t>9</w:t>
      </w:r>
      <w:r w:rsidR="00CC2BE0">
        <w:rPr>
          <w:rFonts w:ascii="Garamond" w:hAnsi="Garamond" w:cstheme="minorBidi"/>
          <w:sz w:val="24"/>
          <w:szCs w:val="24"/>
          <w:lang w:bidi="fa-IR"/>
        </w:rPr>
        <w:fldChar w:fldCharType="end"/>
      </w:r>
      <w:r w:rsidR="00BD66FE">
        <w:rPr>
          <w:rFonts w:ascii="Garamond" w:hAnsi="Garamond" w:cstheme="minorBidi"/>
          <w:sz w:val="24"/>
          <w:szCs w:val="24"/>
          <w:lang w:bidi="fa-IR"/>
        </w:rPr>
        <w:t xml:space="preserve"> </w:t>
      </w:r>
      <w:r w:rsidR="00A0565B">
        <w:rPr>
          <w:rFonts w:ascii="Garamond" w:hAnsi="Garamond" w:cstheme="minorBidi"/>
          <w:sz w:val="24"/>
          <w:szCs w:val="24"/>
          <w:lang w:bidi="fa-IR"/>
        </w:rPr>
        <w:t>o</w:t>
      </w:r>
      <w:r w:rsidR="00A0565B" w:rsidRPr="00A0565B">
        <w:rPr>
          <w:rFonts w:ascii="Garamond" w:hAnsi="Garamond" w:cstheme="minorBidi"/>
          <w:sz w:val="24"/>
          <w:szCs w:val="24"/>
          <w:lang w:bidi="fa-IR"/>
        </w:rPr>
        <w:t xml:space="preserve">ptimization </w:t>
      </w:r>
      <w:r w:rsidR="00A0565B">
        <w:rPr>
          <w:rFonts w:ascii="Garamond" w:hAnsi="Garamond" w:cstheme="minorBidi"/>
          <w:sz w:val="24"/>
          <w:szCs w:val="24"/>
          <w:lang w:bidi="fa-IR"/>
        </w:rPr>
        <w:t>a</w:t>
      </w:r>
      <w:r w:rsidR="00A0565B" w:rsidRPr="00A0565B">
        <w:rPr>
          <w:rFonts w:ascii="Garamond" w:hAnsi="Garamond" w:cstheme="minorBidi"/>
          <w:sz w:val="24"/>
          <w:szCs w:val="24"/>
          <w:lang w:bidi="fa-IR"/>
        </w:rPr>
        <w:t>lgorithm</w:t>
      </w:r>
      <w:r w:rsidR="00BD66FE">
        <w:rPr>
          <w:rFonts w:ascii="Garamond" w:hAnsi="Garamond" w:cstheme="minorBidi"/>
          <w:sz w:val="24"/>
          <w:szCs w:val="24"/>
          <w:lang w:bidi="fa-IR"/>
        </w:rPr>
        <w:t>,</w:t>
      </w:r>
      <w:r w:rsidR="00CC2BE0">
        <w:rPr>
          <w:rFonts w:ascii="Garamond" w:hAnsi="Garamond" w:cstheme="minorBidi"/>
          <w:sz w:val="24"/>
          <w:szCs w:val="24"/>
          <w:lang w:bidi="fa-IR"/>
        </w:rPr>
        <w:fldChar w:fldCharType="begin" w:fldLock="1"/>
      </w:r>
      <w:r w:rsidR="00F25C89">
        <w:rPr>
          <w:rFonts w:ascii="Garamond" w:hAnsi="Garamond" w:cstheme="minorBidi"/>
          <w:sz w:val="24"/>
          <w:szCs w:val="24"/>
          <w:lang w:bidi="fa-IR"/>
        </w:rPr>
        <w:instrText>ADDIN CSL_CITATION {"citationItems":[{"id":"ITEM-1","itemData":{"DOI":"10.3390/fractalfract6010027","ISSN":"25043110","abstract":"This paper comprehensively reviews the spiral dynamics optimization (SDO) algorithm and investigates its characteristics. SDO algorithm is one of the most straightforward physics-based optimization algorithms and is successfully applied in various broad fields. This paper describes the recent advances of the SDO algorithm, including its adaptive, improved, and hybrid approaches. The growth of the SDO algorithm and its application in various areas, theoretical analysis, and comparison with its preceding and other algorithms are also described in detail. A detailed description of different spiral paths, their characteristics, and the application of these spiral approaches in developing and improving other optimization algorithms are comprehensively presented. The review concludes the current works on the SDO algorithm, highlighting its shortcomings and suggesting possible future research perspectives.","author":[{"dropping-particle":"","family":"Omar","given":"Madiah Binti","non-dropping-particle":"","parse-names":false,"suffix":""},{"dropping-particle":"","family":"Bingi","given":"Kishore","non-dropping-particle":"","parse-names":false,"suffix":""},{"dropping-particle":"","family":"Rajanarayan Prusty","given":"B.","non-dropping-particle":"","parse-names":false,"suffix":""},{"dropping-particle":"","family":"Ibrahim","given":"Rosdiazli","non-dropping-particle":"","parse-names":false,"suffix":""}],"container-title":"Fractal and Fractional","id":"ITEM-1","issue":"1","issued":{"date-parts":[["2022"]]},"page":"1-31","title":"Recent Advances and Applications of Spiral Dynamics Optimization Algorithm: A Review","type":"article-journal","volume":"6"},"uris":["http://www.mendeley.com/documents/?uuid=f5451832-d17d-4d68-b220-e8e590ae803b"]}],"mendeley":{"formattedCitation":"&lt;sup&gt;10&lt;/sup&gt;","plainTextFormattedCitation":"10","previouslyFormattedCitation":"&lt;sup&gt;10&lt;/sup&gt;"},"properties":{"noteIndex":0},"schema":"https://github.com/citation-style-language/schema/raw/master/csl-citation.json"}</w:instrText>
      </w:r>
      <w:r w:rsidR="00CC2BE0">
        <w:rPr>
          <w:rFonts w:ascii="Garamond" w:hAnsi="Garamond" w:cstheme="minorBidi"/>
          <w:sz w:val="24"/>
          <w:szCs w:val="24"/>
          <w:lang w:bidi="fa-IR"/>
        </w:rPr>
        <w:fldChar w:fldCharType="separate"/>
      </w:r>
      <w:r w:rsidR="00F25C89" w:rsidRPr="00F25C89">
        <w:rPr>
          <w:rFonts w:ascii="Garamond" w:hAnsi="Garamond" w:cstheme="minorBidi"/>
          <w:noProof/>
          <w:sz w:val="24"/>
          <w:szCs w:val="24"/>
          <w:vertAlign w:val="superscript"/>
          <w:lang w:bidi="fa-IR"/>
        </w:rPr>
        <w:t>10</w:t>
      </w:r>
      <w:r w:rsidR="00CC2BE0">
        <w:rPr>
          <w:rFonts w:ascii="Garamond" w:hAnsi="Garamond" w:cstheme="minorBidi"/>
          <w:sz w:val="24"/>
          <w:szCs w:val="24"/>
          <w:lang w:bidi="fa-IR"/>
        </w:rPr>
        <w:fldChar w:fldCharType="end"/>
      </w:r>
      <w:r w:rsidR="00A0565B">
        <w:rPr>
          <w:rFonts w:ascii="Garamond" w:hAnsi="Garamond" w:cstheme="minorBidi"/>
          <w:sz w:val="24"/>
          <w:szCs w:val="24"/>
          <w:lang w:bidi="fa-IR"/>
        </w:rPr>
        <w:t xml:space="preserve"> w</w:t>
      </w:r>
      <w:r w:rsidR="005327D2" w:rsidRPr="005327D2">
        <w:rPr>
          <w:rFonts w:ascii="Garamond" w:hAnsi="Garamond" w:cstheme="minorBidi"/>
          <w:sz w:val="24"/>
          <w:szCs w:val="24"/>
          <w:lang w:bidi="fa-IR"/>
        </w:rPr>
        <w:t>earable</w:t>
      </w:r>
      <w:r w:rsidR="005327D2">
        <w:rPr>
          <w:rFonts w:ascii="Garamond" w:hAnsi="Garamond" w:cstheme="minorBidi"/>
          <w:sz w:val="24"/>
          <w:szCs w:val="24"/>
          <w:lang w:bidi="fa-IR"/>
        </w:rPr>
        <w:t xml:space="preserve"> t</w:t>
      </w:r>
      <w:r w:rsidR="005327D2" w:rsidRPr="005327D2">
        <w:rPr>
          <w:rFonts w:ascii="Garamond" w:hAnsi="Garamond" w:cstheme="minorBidi"/>
          <w:sz w:val="24"/>
          <w:szCs w:val="24"/>
          <w:lang w:bidi="fa-IR"/>
        </w:rPr>
        <w:t xml:space="preserve">hermoelectric </w:t>
      </w:r>
      <w:r w:rsidR="005327D2">
        <w:rPr>
          <w:rFonts w:ascii="Garamond" w:hAnsi="Garamond" w:cstheme="minorBidi"/>
          <w:sz w:val="24"/>
          <w:szCs w:val="24"/>
          <w:lang w:bidi="fa-IR"/>
        </w:rPr>
        <w:t>g</w:t>
      </w:r>
      <w:r w:rsidR="005327D2" w:rsidRPr="005327D2">
        <w:rPr>
          <w:rFonts w:ascii="Garamond" w:hAnsi="Garamond" w:cstheme="minorBidi"/>
          <w:sz w:val="24"/>
          <w:szCs w:val="24"/>
          <w:lang w:bidi="fa-IR"/>
        </w:rPr>
        <w:t>enerator</w:t>
      </w:r>
      <w:r w:rsidR="00BD66FE">
        <w:rPr>
          <w:rFonts w:ascii="Garamond" w:hAnsi="Garamond" w:cstheme="minorBidi"/>
          <w:sz w:val="24"/>
          <w:szCs w:val="24"/>
          <w:lang w:bidi="fa-IR"/>
        </w:rPr>
        <w:t>,</w:t>
      </w:r>
      <w:r w:rsidR="00CC2BE0">
        <w:rPr>
          <w:rFonts w:ascii="Garamond" w:hAnsi="Garamond" w:cstheme="minorBidi"/>
          <w:sz w:val="24"/>
          <w:szCs w:val="24"/>
          <w:lang w:bidi="fa-IR"/>
        </w:rPr>
        <w:fldChar w:fldCharType="begin" w:fldLock="1"/>
      </w:r>
      <w:r w:rsidR="00F25C89">
        <w:rPr>
          <w:rFonts w:ascii="Garamond" w:hAnsi="Garamond" w:cstheme="minorBidi"/>
          <w:sz w:val="24"/>
          <w:szCs w:val="24"/>
          <w:lang w:bidi="fa-IR"/>
        </w:rPr>
        <w:instrText>ADDIN CSL_CITATION {"citationItems":[{"id":"ITEM-1","itemData":{"DOI":"10.1002/adfm.202111435","ISSN":"16163028","abstract":"Thermoelectric generators (TEGs) based on organic/inorganic nanocomposites have made great achievements in recent years, while rational design of flexible TEGs to harvest energy via cross-plane heat flux remains a great challenge. Herein, flexible poly(3,4-ethylenedioxytiophene)-tosylate/Te/single-walled carbon nanotubes (PEDOT-Tos/Te/SWCNTs) ternary nanocomposite films with unique layered structure are synthesized, exhibiting an optimized power factor of 131.9 ± 8.5 µW m–1 K–2 that is ≈120 times of that of the pristine PEDOT-Tos. A spiral architecture is subsequently proposed to assemble the nanocomposite films into 3D TEGs, resulting in device-level flexibility, stretchability, and compressibility. The spiral-like TEGs can realize efficient heat-to-electricity conversion through cross-plane heat flux, and large output powers of 7.04 and 9.59 µW are achieved for the TEG prototypes with 10 p-type legs and 5 pairs of p-n couples, respectively, under a temperature difference of 80 K, surpassing most reported TEGs using Te-based composites. They can also provide stable energy output upon multiple stretching and compressing cycles. Furthermore, the spiral-like TEGs are demonstrated versatile applications to harvest human body heat on wrist, and to generate electricity via the temperature difference induced by hot water or liquid nitrogen. This work offers a promising route to exploit thermoelectric composites for flexible and wearable applications.","author":[{"dropping-particle":"","family":"Liang","given":"Lirong","non-dropping-particle":"","parse-names":false,"suffix":""},{"dropping-particle":"","family":"Wang","given":"Miaomiao","non-dropping-particle":"","parse-names":false,"suffix":""},{"dropping-particle":"","family":"Wang","given":"Xiaodong","non-dropping-particle":"","parse-names":false,"suffix":""},{"dropping-particle":"","family":"Peng","given":"Peng","non-dropping-particle":"","parse-names":false,"suffix":""},{"dropping-particle":"","family":"Liu","given":"Zhuoxin","non-dropping-particle":"","parse-names":false,"suffix":""},{"dropping-particle":"","family":"Chen","given":"Guangming","non-dropping-particle":"","parse-names":false,"suffix":""},{"dropping-particle":"","family":"Sun","given":"Guoxing","non-dropping-particle":"","parse-names":false,"suffix":""}],"container-title":"Advanced Functional Materials","id":"ITEM-1","issued":{"date-parts":[["2021"]]},"page":"1-11","title":"Initiating a Stretchable, Compressible, and Wearable Thermoelectric Generator by a Spiral Architecture with Ternary Nanocomposites for Efficient Heat Harvesting","type":"article-journal","volume":"2111435"},"uris":["http://www.mendeley.com/documents/?uuid=d07f2c0b-90b2-4a2e-adb5-219fb02022e6"]}],"mendeley":{"formattedCitation":"&lt;sup&gt;11&lt;/sup&gt;","plainTextFormattedCitation":"11","previouslyFormattedCitation":"&lt;sup&gt;11&lt;/sup&gt;"},"properties":{"noteIndex":0},"schema":"https://github.com/citation-style-language/schema/raw/master/csl-citation.json"}</w:instrText>
      </w:r>
      <w:r w:rsidR="00CC2BE0">
        <w:rPr>
          <w:rFonts w:ascii="Garamond" w:hAnsi="Garamond" w:cstheme="minorBidi"/>
          <w:sz w:val="24"/>
          <w:szCs w:val="24"/>
          <w:lang w:bidi="fa-IR"/>
        </w:rPr>
        <w:fldChar w:fldCharType="separate"/>
      </w:r>
      <w:r w:rsidR="00F25C89" w:rsidRPr="00F25C89">
        <w:rPr>
          <w:rFonts w:ascii="Garamond" w:hAnsi="Garamond" w:cstheme="minorBidi"/>
          <w:noProof/>
          <w:sz w:val="24"/>
          <w:szCs w:val="24"/>
          <w:vertAlign w:val="superscript"/>
          <w:lang w:bidi="fa-IR"/>
        </w:rPr>
        <w:t>11</w:t>
      </w:r>
      <w:r w:rsidR="00CC2BE0">
        <w:rPr>
          <w:rFonts w:ascii="Garamond" w:hAnsi="Garamond" w:cstheme="minorBidi"/>
          <w:sz w:val="24"/>
          <w:szCs w:val="24"/>
          <w:lang w:bidi="fa-IR"/>
        </w:rPr>
        <w:fldChar w:fldCharType="end"/>
      </w:r>
      <w:r w:rsidR="00DC42F4" w:rsidRPr="00DC42F4">
        <w:t xml:space="preserve"> </w:t>
      </w:r>
      <w:r w:rsidR="00DC42F4">
        <w:rPr>
          <w:rFonts w:ascii="Garamond" w:hAnsi="Garamond" w:cstheme="minorBidi"/>
          <w:sz w:val="24"/>
          <w:szCs w:val="24"/>
          <w:lang w:bidi="fa-IR"/>
        </w:rPr>
        <w:t>s</w:t>
      </w:r>
      <w:r w:rsidR="00DC42F4" w:rsidRPr="00DC42F4">
        <w:rPr>
          <w:rFonts w:ascii="Garamond" w:hAnsi="Garamond" w:cstheme="minorBidi"/>
          <w:sz w:val="24"/>
          <w:szCs w:val="24"/>
          <w:lang w:bidi="fa-IR"/>
        </w:rPr>
        <w:t xml:space="preserve">upramolecular </w:t>
      </w:r>
      <w:r w:rsidR="00DC42F4">
        <w:rPr>
          <w:rFonts w:ascii="Garamond" w:hAnsi="Garamond" w:cstheme="minorBidi"/>
          <w:sz w:val="24"/>
          <w:szCs w:val="24"/>
          <w:lang w:bidi="fa-IR"/>
        </w:rPr>
        <w:t>c</w:t>
      </w:r>
      <w:r w:rsidR="00DC42F4" w:rsidRPr="00DC42F4">
        <w:rPr>
          <w:rFonts w:ascii="Garamond" w:hAnsi="Garamond" w:cstheme="minorBidi"/>
          <w:sz w:val="24"/>
          <w:szCs w:val="24"/>
          <w:lang w:bidi="fa-IR"/>
        </w:rPr>
        <w:t xml:space="preserve">hemical </w:t>
      </w:r>
      <w:r w:rsidR="00DC42F4">
        <w:rPr>
          <w:rFonts w:ascii="Garamond" w:hAnsi="Garamond" w:cstheme="minorBidi"/>
          <w:sz w:val="24"/>
          <w:szCs w:val="24"/>
          <w:lang w:bidi="fa-IR"/>
        </w:rPr>
        <w:t>s</w:t>
      </w:r>
      <w:r w:rsidR="00DC42F4" w:rsidRPr="00DC42F4">
        <w:rPr>
          <w:rFonts w:ascii="Garamond" w:hAnsi="Garamond" w:cstheme="minorBidi"/>
          <w:sz w:val="24"/>
          <w:szCs w:val="24"/>
          <w:lang w:bidi="fa-IR"/>
        </w:rPr>
        <w:t>prings</w:t>
      </w:r>
      <w:r w:rsidR="00BD66FE">
        <w:rPr>
          <w:rFonts w:ascii="Garamond" w:hAnsi="Garamond" w:cstheme="minorBidi"/>
          <w:sz w:val="24"/>
          <w:szCs w:val="24"/>
          <w:lang w:bidi="fa-IR"/>
        </w:rPr>
        <w:t>,</w:t>
      </w:r>
      <w:r w:rsidR="00CC2BE0">
        <w:rPr>
          <w:rFonts w:ascii="Garamond" w:hAnsi="Garamond" w:cstheme="minorBidi"/>
          <w:sz w:val="24"/>
          <w:szCs w:val="24"/>
          <w:lang w:bidi="fa-IR"/>
        </w:rPr>
        <w:fldChar w:fldCharType="begin" w:fldLock="1"/>
      </w:r>
      <w:r w:rsidR="00F25C89">
        <w:rPr>
          <w:rFonts w:ascii="Garamond" w:hAnsi="Garamond" w:cstheme="minorBidi"/>
          <w:sz w:val="24"/>
          <w:szCs w:val="24"/>
          <w:lang w:bidi="fa-IR"/>
        </w:rPr>
        <w:instrText>ADDIN CSL_CITATION {"citationItems":[{"id":"ITEM-1","itemData":{"DOI":"10.1002/smll.200901067","ISSN":"16136810","PMID":"19859941","abstract":"Spiral organic tubes are prepared by self-assembly of lithocholic acid in aqueous solution at pH 12.0. The tubes can transition into a straight shape as the pH of solution is reduced to 7.4. The shape transition of the tubes is reversible as the pH of solution is adjusted back to 12.0. The pH-switchable shape transition suggests that the self-assembled organic tubes can act as a supramolecular chemical spring. © 2010 Wiley-VCH Verlag GmbH &amp; Co. KGaA.","author":[{"dropping-particle":"","family":"Zhang","given":"Xuejun","non-dropping-particle":"","parse-names":false,"suffix":""},{"dropping-particle":"","family":"Zou","given":"Jianhua","non-dropping-particle":"","parse-names":false,"suffix":""},{"dropping-particle":"","family":"Tamhane","given":"Karan","non-dropping-particle":"","parse-names":false,"suffix":""},{"dropping-particle":"","family":"Kobzeff","given":"Fred F.","non-dropping-particle":"","parse-names":false,"suffix":""},{"dropping-particle":"","family":"Fang","given":"Jiyu","non-dropping-particle":"","parse-names":false,"suffix":""}],"container-title":"Small","id":"ITEM-1","issue":"2","issued":{"date-parts":[["2010"]]},"page":"217-220","title":"Self-assembly of pH-switchable spiral tubes: Supramolecular chemical springs","type":"article-journal","volume":"6"},"uris":["http://www.mendeley.com/documents/?uuid=7c2e7885-9dc3-4eba-a54f-8429eb4ee7e5"]}],"mendeley":{"formattedCitation":"&lt;sup&gt;12&lt;/sup&gt;","plainTextFormattedCitation":"12","previouslyFormattedCitation":"&lt;sup&gt;12&lt;/sup&gt;"},"properties":{"noteIndex":0},"schema":"https://github.com/citation-style-language/schema/raw/master/csl-citation.json"}</w:instrText>
      </w:r>
      <w:r w:rsidR="00CC2BE0">
        <w:rPr>
          <w:rFonts w:ascii="Garamond" w:hAnsi="Garamond" w:cstheme="minorBidi"/>
          <w:sz w:val="24"/>
          <w:szCs w:val="24"/>
          <w:lang w:bidi="fa-IR"/>
        </w:rPr>
        <w:fldChar w:fldCharType="separate"/>
      </w:r>
      <w:r w:rsidR="00F25C89" w:rsidRPr="00F25C89">
        <w:rPr>
          <w:rFonts w:ascii="Garamond" w:hAnsi="Garamond" w:cstheme="minorBidi"/>
          <w:noProof/>
          <w:sz w:val="24"/>
          <w:szCs w:val="24"/>
          <w:vertAlign w:val="superscript"/>
          <w:lang w:bidi="fa-IR"/>
        </w:rPr>
        <w:t>12</w:t>
      </w:r>
      <w:r w:rsidR="00CC2BE0">
        <w:rPr>
          <w:rFonts w:ascii="Garamond" w:hAnsi="Garamond" w:cstheme="minorBidi"/>
          <w:sz w:val="24"/>
          <w:szCs w:val="24"/>
          <w:lang w:bidi="fa-IR"/>
        </w:rPr>
        <w:fldChar w:fldCharType="end"/>
      </w:r>
      <w:r w:rsidR="00A0565B">
        <w:rPr>
          <w:rFonts w:ascii="Garamond" w:hAnsi="Garamond" w:cstheme="minorBidi"/>
          <w:sz w:val="24"/>
          <w:szCs w:val="24"/>
          <w:lang w:bidi="fa-IR"/>
        </w:rPr>
        <w:t xml:space="preserve"> </w:t>
      </w:r>
      <w:r w:rsidR="009F14C9" w:rsidRPr="009F14C9">
        <w:rPr>
          <w:rFonts w:ascii="Garamond" w:hAnsi="Garamond" w:cstheme="minorBidi"/>
          <w:sz w:val="24"/>
          <w:szCs w:val="24"/>
          <w:lang w:bidi="fa-IR"/>
        </w:rPr>
        <w:t>stretchable</w:t>
      </w:r>
      <w:r w:rsidR="009F14C9">
        <w:rPr>
          <w:rFonts w:ascii="Garamond" w:hAnsi="Garamond" w:cstheme="minorBidi"/>
          <w:sz w:val="24"/>
          <w:szCs w:val="24"/>
          <w:lang w:bidi="fa-IR"/>
        </w:rPr>
        <w:t xml:space="preserve"> </w:t>
      </w:r>
      <w:r w:rsidR="009F14C9" w:rsidRPr="009F14C9">
        <w:rPr>
          <w:rFonts w:ascii="Garamond" w:hAnsi="Garamond" w:cstheme="minorBidi"/>
          <w:sz w:val="24"/>
          <w:szCs w:val="24"/>
          <w:lang w:bidi="fa-IR"/>
        </w:rPr>
        <w:t>electronic</w:t>
      </w:r>
      <w:r w:rsidR="009F14C9">
        <w:rPr>
          <w:rFonts w:ascii="Garamond" w:hAnsi="Garamond" w:cstheme="minorBidi"/>
          <w:sz w:val="24"/>
          <w:szCs w:val="24"/>
          <w:lang w:bidi="fa-IR"/>
        </w:rPr>
        <w:t>s</w:t>
      </w:r>
      <w:r w:rsidR="00BD66FE">
        <w:rPr>
          <w:rFonts w:ascii="Garamond" w:hAnsi="Garamond" w:cstheme="minorBidi"/>
          <w:sz w:val="24"/>
          <w:szCs w:val="24"/>
          <w:lang w:bidi="fa-IR"/>
        </w:rPr>
        <w:t>,</w:t>
      </w:r>
      <w:r w:rsidR="00CC2BE0">
        <w:rPr>
          <w:rFonts w:ascii="Garamond" w:hAnsi="Garamond" w:cstheme="minorBidi"/>
          <w:sz w:val="24"/>
          <w:szCs w:val="24"/>
          <w:lang w:bidi="fa-IR"/>
        </w:rPr>
        <w:fldChar w:fldCharType="begin" w:fldLock="1"/>
      </w:r>
      <w:r w:rsidR="00F25C89">
        <w:rPr>
          <w:rFonts w:ascii="Garamond" w:hAnsi="Garamond" w:cstheme="minorBidi"/>
          <w:sz w:val="24"/>
          <w:szCs w:val="24"/>
          <w:lang w:bidi="fa-IR"/>
        </w:rPr>
        <w:instrText>ADDIN CSL_CITATION {"citationItems":[{"id":"ITEM-1","itemData":{"DOI":"10.1109/FLEPS49123.2020.9239530","ISBN":"9781728152783","abstract":"Recently, interconnect based stretchable electronic devices have attained growing interest due to its application for various state-of-the-art technologies. Here, we report an engineered design of spiral interconnects for a series of stretchable networks referred to as the symmetrical series; wherein spirals connect to the island in the symmetry manner. A systematic analysis of Si-based spiral interconnects by numerical modeling, and experiments show that our design provides higher stretchability of 165% in comparison to the conventionally used nonsymmetrical design. The reason for high mechanical reliability is attributed to the favorable unwrapping profile of spiral interconnect due to the nature of forces acting on it during the stretching process. In contrast, for the nonsymmetrical series, the nature of tensile forces produces the rotation, and resultant tilting of spiral arm results in low stretchability of 150%. As a result, nonsymmetrical interconnect fails at earlier stages of stretching. Our study demonstrates the significance of the orientation of spiral interconnects linked to the island to attain the high performance of stretchable electronic devices.","author":[{"dropping-particle":"","family":"Qaiser","given":"Nadeem","non-dropping-particle":"","parse-names":false,"suffix":""},{"dropping-particle":"","family":"Damdam","given":"Asrar Nabil","non-dropping-particle":"","parse-names":false,"suffix":""},{"dropping-particle":"","family":"Khan","given":"Sherjeel Munsif","non-dropping-particle":"","parse-names":false,"suffix":""},{"dropping-particle":"","family":"Hussain","given":"Muhammad Mustafa","non-dropping-particle":"","parse-names":false,"suffix":""}],"container-title":"FLEPS 2020 - IEEE International Conference on Flexible and Printable Sensors and Systems","id":"ITEM-1","issued":{"date-parts":[["2020"]]},"page":"2020-2023","title":"Symmetrical orientation of spiral-interconnects for high mechanical stability of stretchable electronics","type":"article-journal"},"uris":["http://www.mendeley.com/documents/?uuid=1e9afc48-2b18-4b19-ab81-d0bf12fcf412"]}],"mendeley":{"formattedCitation":"&lt;sup&gt;13&lt;/sup&gt;","plainTextFormattedCitation":"13","previouslyFormattedCitation":"&lt;sup&gt;13&lt;/sup&gt;"},"properties":{"noteIndex":0},"schema":"https://github.com/citation-style-language/schema/raw/master/csl-citation.json"}</w:instrText>
      </w:r>
      <w:r w:rsidR="00CC2BE0">
        <w:rPr>
          <w:rFonts w:ascii="Garamond" w:hAnsi="Garamond" w:cstheme="minorBidi"/>
          <w:sz w:val="24"/>
          <w:szCs w:val="24"/>
          <w:lang w:bidi="fa-IR"/>
        </w:rPr>
        <w:fldChar w:fldCharType="separate"/>
      </w:r>
      <w:r w:rsidR="00F25C89" w:rsidRPr="00F25C89">
        <w:rPr>
          <w:rFonts w:ascii="Garamond" w:hAnsi="Garamond" w:cstheme="minorBidi"/>
          <w:noProof/>
          <w:sz w:val="24"/>
          <w:szCs w:val="24"/>
          <w:vertAlign w:val="superscript"/>
          <w:lang w:bidi="fa-IR"/>
        </w:rPr>
        <w:t>13</w:t>
      </w:r>
      <w:r w:rsidR="00CC2BE0">
        <w:rPr>
          <w:rFonts w:ascii="Garamond" w:hAnsi="Garamond" w:cstheme="minorBidi"/>
          <w:sz w:val="24"/>
          <w:szCs w:val="24"/>
          <w:lang w:bidi="fa-IR"/>
        </w:rPr>
        <w:fldChar w:fldCharType="end"/>
      </w:r>
      <w:r w:rsidR="00D4467C">
        <w:rPr>
          <w:rFonts w:ascii="Garamond" w:hAnsi="Garamond" w:cstheme="minorBidi"/>
          <w:sz w:val="24"/>
          <w:szCs w:val="24"/>
          <w:lang w:bidi="fa-IR"/>
        </w:rPr>
        <w:t xml:space="preserve"> soft actuators</w:t>
      </w:r>
      <w:r w:rsidR="00BD66FE">
        <w:rPr>
          <w:rFonts w:ascii="Garamond" w:hAnsi="Garamond" w:cstheme="minorBidi"/>
          <w:sz w:val="24"/>
          <w:szCs w:val="24"/>
          <w:lang w:bidi="fa-IR"/>
        </w:rPr>
        <w:t>,</w:t>
      </w:r>
      <w:r w:rsidR="00CC2BE0">
        <w:rPr>
          <w:rFonts w:ascii="Garamond" w:hAnsi="Garamond" w:cstheme="minorBidi"/>
          <w:sz w:val="24"/>
          <w:szCs w:val="24"/>
          <w:lang w:bidi="fa-IR"/>
        </w:rPr>
        <w:fldChar w:fldCharType="begin" w:fldLock="1"/>
      </w:r>
      <w:r w:rsidR="00F25C89">
        <w:rPr>
          <w:rFonts w:ascii="Garamond" w:hAnsi="Garamond" w:cstheme="minorBidi"/>
          <w:sz w:val="24"/>
          <w:szCs w:val="24"/>
          <w:lang w:bidi="fa-IR"/>
        </w:rPr>
        <w:instrText>ADDIN CSL_CITATION {"citationItems":[{"id":"ITEM-1","itemData":{"DOI":"10.1039/c9sm01966a","ISSN":"17446848","PMID":"31746933","abstract":"Spiral configurations and helical curlings of plant tendrils and seed pods are very common in nature. Many researchers have tried to develop spirally deformable actuators to mimic these natural spirals through several approaches, such as preforming helical shapes, processing diagonal stripes and employing anisotropic organic layers. However, these methods are usually complex and time-consuming. Here, we used an efficient method to produce a highly oriented carbon nanotube (CNT) film and develop a series of spirally deformable soft actuators which perform various controllable helical actuations. The actuator consists of a CNT layer with strong anisotropy and a silicone layer. By simply adjusting the orientations of the aligned CNTs, the prepared actuators can accomplish left- or right-handed spiral deformations with different helical forms when driven by electricity. Finite element analyses and simulations were conducted to investigate the mechanism. It is confirmed that it is the anisotropic moduli of the CNT film that regulate the internal stress distributions of the actuators and lead to helical actuations. Moreover, complex actuator designs and functional applications were also carried out. A V-shaped actuator can simultaneously achieve left- and right-handed curling with large angles (630°), which vividly imitates the spiral winding of a tendril. A Y-shaped actuator performed three-dimensional movements, which can manipulate lightweight objects deftly. By virtue of easy preparation and flexible function design, the spirally deformable actuators based on the oriented CNT film will be very promising in artificial muscles and bionic soft robots.","author":[{"dropping-particle":"","family":"Li","given":"Qingwei","non-dropping-particle":"","parse-names":false,"suffix":""},{"dropping-particle":"","family":"Wang","given":"Xingbei","non-dropping-particle":"","parse-names":false,"suffix":""},{"dropping-particle":"","family":"Dong","given":"Lixin","non-dropping-particle":"","parse-names":false,"suffix":""},{"dropping-particle":"","family":"Liu","given":"Changhong","non-dropping-particle":"","parse-names":false,"suffix":""},{"dropping-particle":"","family":"Fan","given":"Shoushan","non-dropping-particle":"","parse-names":false,"suffix":""}],"container-title":"Soft Matter","id":"ITEM-1","issue":"47","issued":{"date-parts":[["2019"]]},"page":"9788-9796","publisher":"Royal Society of Chemistry","title":"Spirally deformable soft actuators and their designable helical actuations based on a highly oriented carbon nanotube film","type":"article-journal","volume":"15"},"uris":["http://www.mendeley.com/documents/?uuid=a096bad0-65a3-4929-9425-ac76af6aab68"]},{"id":"ITEM-2","itemData":{"DOI":"10.1063/1.5025370","ISSN":"00036951","abstract":"Helical shapes are ubiquitous in both nature and engineering. However, the development of soft actuators and robots that mimic helical motions has been hindered primarily due to the lack of efficient modeling approaches that take into account the material anisotropy and the directional change of the external loading point. In this work, we present a theoretical framework for modeling controllable helical deformations of cable-driven, anisotropic, soft composite actuators. The framework is based on the minimum potential energy method, and its model predictions are validated by experiments, where the microarchitectures of the soft composite actuators can be precisely defined by 3D printing. We use the developed framework to investigate the effects of material and geometric parameters on helical deformations. The results show that material stiffness, volume fraction, layer thickness, and fiber orientation can be used to control the helical deformation of a soft actuator. In particular, we found that a critical fiber orientation angle exists at which the twist of the actuator changes the direction. Thus, this work can be of great importance for the design and fabrication of soft actuators with tailored deformation behavior.","author":[{"dropping-particle":"","family":"Wang","given":"Dong","non-dropping-particle":"","parse-names":false,"suffix":""},{"dropping-particle":"","family":"Li","given":"Ling","non-dropping-particle":"","parse-names":false,"suffix":""},{"dropping-particle":"","family":"Serjouei","given":"Ahmad","non-dropping-particle":"","parse-names":false,"suffix":""},{"dropping-particle":"","family":"Dong","given":"Longteng","non-dropping-particle":"","parse-names":false,"suffix":""},{"dropping-particle":"","family":"Weeger","given":"Oliver","non-dropping-particle":"","parse-names":false,"suffix":""},{"dropping-particle":"","family":"Gu","given":"Guoying","non-dropping-particle":"","parse-names":false,"suffix":""},{"dropping-particle":"","family":"Ge","given":"Qi","non-dropping-particle":"","parse-names":false,"suffix":""}],"container-title":"Applied Physics Letters","id":"ITEM-2","issue":"18","issued":{"date-parts":[["2018"]]},"title":"Controllable helical deformations on printed anisotropic composite soft actuators","type":"article-journal","volume":"112"},"uris":["http://www.mendeley.com/documents/?uuid=87143d64-0d6c-4da4-9c42-eb4b03b8144d"]}],"mendeley":{"formattedCitation":"&lt;sup&gt;14,15&lt;/sup&gt;","plainTextFormattedCitation":"14,15","previouslyFormattedCitation":"&lt;sup&gt;14,15&lt;/sup&gt;"},"properties":{"noteIndex":0},"schema":"https://github.com/citation-style-language/schema/raw/master/csl-citation.json"}</w:instrText>
      </w:r>
      <w:r w:rsidR="00CC2BE0">
        <w:rPr>
          <w:rFonts w:ascii="Garamond" w:hAnsi="Garamond" w:cstheme="minorBidi"/>
          <w:sz w:val="24"/>
          <w:szCs w:val="24"/>
          <w:lang w:bidi="fa-IR"/>
        </w:rPr>
        <w:fldChar w:fldCharType="separate"/>
      </w:r>
      <w:r w:rsidR="00F25C89" w:rsidRPr="00F25C89">
        <w:rPr>
          <w:rFonts w:ascii="Garamond" w:hAnsi="Garamond" w:cstheme="minorBidi"/>
          <w:noProof/>
          <w:sz w:val="24"/>
          <w:szCs w:val="24"/>
          <w:vertAlign w:val="superscript"/>
          <w:lang w:bidi="fa-IR"/>
        </w:rPr>
        <w:t>14,15</w:t>
      </w:r>
      <w:r w:rsidR="00CC2BE0">
        <w:rPr>
          <w:rFonts w:ascii="Garamond" w:hAnsi="Garamond" w:cstheme="minorBidi"/>
          <w:sz w:val="24"/>
          <w:szCs w:val="24"/>
          <w:lang w:bidi="fa-IR"/>
        </w:rPr>
        <w:fldChar w:fldCharType="end"/>
      </w:r>
      <w:r w:rsidR="00C83EA3">
        <w:rPr>
          <w:rFonts w:ascii="Garamond" w:hAnsi="Garamond" w:cstheme="minorBidi"/>
          <w:sz w:val="24"/>
          <w:szCs w:val="24"/>
          <w:lang w:bidi="fa-IR"/>
        </w:rPr>
        <w:t xml:space="preserve"> antennas</w:t>
      </w:r>
      <w:r w:rsidR="00BD66FE">
        <w:rPr>
          <w:rFonts w:ascii="Garamond" w:hAnsi="Garamond" w:cstheme="minorBidi"/>
          <w:sz w:val="24"/>
          <w:szCs w:val="24"/>
          <w:lang w:bidi="fa-IR"/>
        </w:rPr>
        <w:t>,</w:t>
      </w:r>
      <w:r w:rsidR="00CC2BE0">
        <w:rPr>
          <w:rFonts w:ascii="Garamond" w:hAnsi="Garamond" w:cstheme="minorBidi"/>
          <w:sz w:val="24"/>
          <w:szCs w:val="24"/>
          <w:lang w:bidi="fa-IR"/>
        </w:rPr>
        <w:fldChar w:fldCharType="begin" w:fldLock="1"/>
      </w:r>
      <w:r w:rsidR="00F25C89">
        <w:rPr>
          <w:rFonts w:ascii="Garamond" w:hAnsi="Garamond" w:cstheme="minorBidi"/>
          <w:sz w:val="24"/>
          <w:szCs w:val="24"/>
          <w:lang w:bidi="fa-IR"/>
        </w:rPr>
        <w:instrText>ADDIN CSL_CITATION {"citationItems":[{"id":"ITEM-1","itemData":{"DOI":"10.1080/15368378.2020.1821707","ISSN":"15368386","PMID":"32990067","abstract":"Research interest in ingestible Wireless Capsule Endoscopy (WCE) studies in humans showed better results than conventional invasive probe endoscopy methods. Because of the structure and the position of the small intestine, proper scanning cannot be done in the area using traditional endoscopic methods. For patient comfort, continuous developments have been suggested in capsule endoscopy designs in terms of the quality of images transmitted, capsule orientation, positioning of the capsule from outside the body, link budget analysis, impedance matching and capsule miniaturization. To improve the image quality, transmission efficiency of the antenna has to be improved. This has led to the development of many antenna structures in an ingestible capsule system. Literatures have identified Med Radio and ISM (Industrial, Scientific and Medical) band as operation bands for the WCE systems. This review aims to highlight: (1) design considerations for various antenna types, (2) miniaturization techniques, (3) operating bands, specifications and various design challenges and (4) research gap, advanced design technologies and targets of ingestible antenna system. The main aim of this paper is to tutorial the up-to-date information on the recent antenna designing techniques and challenges for ingestible system.","author":[{"dropping-particle":"","family":"Neebha","given":"T. Mary","non-dropping-particle":"","parse-names":false,"suffix":""},{"dropping-particle":"","family":"Andrushia","given":"A. Diana","non-dropping-particle":"","parse-names":false,"suffix":""},{"dropping-particle":"","family":"Durga","given":"S.","non-dropping-particle":"","parse-names":false,"suffix":""}],"container-title":"Electromagnetic Biology and Medicine","id":"ITEM-1","issue":"4","issued":{"date-parts":[["2020"]]},"page":"387-402","publisher":"Taylor &amp; Francis","title":"A state-of-art review on antenna designs for ingestible application","type":"article-journal","volume":"39"},"uris":["http://www.mendeley.com/documents/?uuid=6ff615b3-53c0-4d6c-b654-2991b0a901dd"]}],"mendeley":{"formattedCitation":"&lt;sup&gt;16&lt;/sup&gt;","plainTextFormattedCitation":"16","previouslyFormattedCitation":"&lt;sup&gt;16&lt;/sup&gt;"},"properties":{"noteIndex":0},"schema":"https://github.com/citation-style-language/schema/raw/master/csl-citation.json"}</w:instrText>
      </w:r>
      <w:r w:rsidR="00CC2BE0">
        <w:rPr>
          <w:rFonts w:ascii="Garamond" w:hAnsi="Garamond" w:cstheme="minorBidi"/>
          <w:sz w:val="24"/>
          <w:szCs w:val="24"/>
          <w:lang w:bidi="fa-IR"/>
        </w:rPr>
        <w:fldChar w:fldCharType="separate"/>
      </w:r>
      <w:r w:rsidR="00F25C89" w:rsidRPr="00F25C89">
        <w:rPr>
          <w:rFonts w:ascii="Garamond" w:hAnsi="Garamond" w:cstheme="minorBidi"/>
          <w:noProof/>
          <w:sz w:val="24"/>
          <w:szCs w:val="24"/>
          <w:vertAlign w:val="superscript"/>
          <w:lang w:bidi="fa-IR"/>
        </w:rPr>
        <w:t>16</w:t>
      </w:r>
      <w:r w:rsidR="00CC2BE0">
        <w:rPr>
          <w:rFonts w:ascii="Garamond" w:hAnsi="Garamond" w:cstheme="minorBidi"/>
          <w:sz w:val="24"/>
          <w:szCs w:val="24"/>
          <w:lang w:bidi="fa-IR"/>
        </w:rPr>
        <w:fldChar w:fldCharType="end"/>
      </w:r>
      <w:r w:rsidR="00C83EA3">
        <w:rPr>
          <w:rFonts w:ascii="Garamond" w:hAnsi="Garamond" w:cstheme="minorBidi"/>
          <w:sz w:val="24"/>
          <w:szCs w:val="24"/>
          <w:lang w:bidi="fa-IR"/>
        </w:rPr>
        <w:t xml:space="preserve"> metamaterials</w:t>
      </w:r>
      <w:r w:rsidR="00BD66FE">
        <w:rPr>
          <w:rFonts w:ascii="Garamond" w:hAnsi="Garamond" w:cstheme="minorBidi"/>
          <w:sz w:val="24"/>
          <w:szCs w:val="24"/>
          <w:lang w:bidi="fa-IR"/>
        </w:rPr>
        <w:t>,</w:t>
      </w:r>
      <w:r w:rsidR="00CC2BE0">
        <w:rPr>
          <w:rFonts w:ascii="Garamond" w:hAnsi="Garamond" w:cstheme="minorBidi"/>
          <w:sz w:val="24"/>
          <w:szCs w:val="24"/>
          <w:lang w:bidi="fa-IR"/>
        </w:rPr>
        <w:fldChar w:fldCharType="begin" w:fldLock="1"/>
      </w:r>
      <w:r w:rsidR="00F25C89">
        <w:rPr>
          <w:rFonts w:ascii="Garamond" w:hAnsi="Garamond" w:cstheme="minorBidi"/>
          <w:sz w:val="24"/>
          <w:szCs w:val="24"/>
          <w:lang w:bidi="fa-IR"/>
        </w:rPr>
        <w:instrText>ADDIN CSL_CITATION {"citationItems":[{"id":"ITEM-1","itemData":{"DOI":"10.1103/PhysRevApplied.15.014058","ISSN":"23317019","abstract":"Elastic valley metamaterials offer an excellent platform to manipulate elastic waves and have potential applications in energy harvesting and elastography. Here we introduce a series of strategies to realize a topological transition in spiral elastic valley metamaterials by parameter modulations. We show the evolution of the Berry curvature and valley Chern number as a function of inherent parameters of a spiral, which further results in a general scheme to achieve topological valley edge states. Our strategy leverages multiple degrees of freedom in spiral elastic valley metamaterials to provide enhanced opportunities for desired topological states.","author":[{"dropping-particle":"","family":"Li","given":"Shuaifeng","non-dropping-particle":"","parse-names":false,"suffix":""},{"dropping-particle":"","family":"Yang","given":"Jinkyu","non-dropping-particle":"","parse-names":false,"suffix":""}],"container-title":"Physical Review Applied","id":"ITEM-1","issue":"1","issued":{"date-parts":[["2021"]]},"page":"1","publisher":"American Physical Society","title":"Topological Transition in Spiral Elastic Valley Metamaterials","type":"article-journal","volume":"15"},"uris":["http://www.mendeley.com/documents/?uuid=5007a065-b9cd-42ad-a3c3-1ce419cbdc70"]}],"mendeley":{"formattedCitation":"&lt;sup&gt;17&lt;/sup&gt;","plainTextFormattedCitation":"17","previouslyFormattedCitation":"&lt;sup&gt;17&lt;/sup&gt;"},"properties":{"noteIndex":0},"schema":"https://github.com/citation-style-language/schema/raw/master/csl-citation.json"}</w:instrText>
      </w:r>
      <w:r w:rsidR="00CC2BE0">
        <w:rPr>
          <w:rFonts w:ascii="Garamond" w:hAnsi="Garamond" w:cstheme="minorBidi"/>
          <w:sz w:val="24"/>
          <w:szCs w:val="24"/>
          <w:lang w:bidi="fa-IR"/>
        </w:rPr>
        <w:fldChar w:fldCharType="separate"/>
      </w:r>
      <w:r w:rsidR="00F25C89" w:rsidRPr="00F25C89">
        <w:rPr>
          <w:rFonts w:ascii="Garamond" w:hAnsi="Garamond" w:cstheme="minorBidi"/>
          <w:noProof/>
          <w:sz w:val="24"/>
          <w:szCs w:val="24"/>
          <w:vertAlign w:val="superscript"/>
          <w:lang w:bidi="fa-IR"/>
        </w:rPr>
        <w:t>17</w:t>
      </w:r>
      <w:r w:rsidR="00CC2BE0">
        <w:rPr>
          <w:rFonts w:ascii="Garamond" w:hAnsi="Garamond" w:cstheme="minorBidi"/>
          <w:sz w:val="24"/>
          <w:szCs w:val="24"/>
          <w:lang w:bidi="fa-IR"/>
        </w:rPr>
        <w:fldChar w:fldCharType="end"/>
      </w:r>
      <w:r w:rsidR="00C83EA3">
        <w:rPr>
          <w:rFonts w:ascii="Garamond" w:hAnsi="Garamond" w:cstheme="minorBidi"/>
          <w:sz w:val="24"/>
          <w:szCs w:val="24"/>
          <w:lang w:bidi="fa-IR"/>
        </w:rPr>
        <w:t xml:space="preserve"> </w:t>
      </w:r>
      <w:r w:rsidR="00B61834">
        <w:rPr>
          <w:rFonts w:ascii="Garamond" w:hAnsi="Garamond" w:cstheme="minorBidi"/>
          <w:sz w:val="24"/>
          <w:szCs w:val="24"/>
          <w:lang w:bidi="fa-IR"/>
        </w:rPr>
        <w:t xml:space="preserve">and </w:t>
      </w:r>
      <w:r w:rsidR="00853476">
        <w:rPr>
          <w:rFonts w:ascii="Garamond" w:hAnsi="Garamond" w:cstheme="minorBidi"/>
          <w:sz w:val="24"/>
          <w:szCs w:val="24"/>
          <w:lang w:bidi="fa-IR"/>
        </w:rPr>
        <w:t>planar</w:t>
      </w:r>
      <w:r w:rsidR="00920A97" w:rsidRPr="00920A97">
        <w:rPr>
          <w:rFonts w:ascii="Garamond" w:hAnsi="Garamond" w:cstheme="minorBidi"/>
          <w:sz w:val="24"/>
          <w:szCs w:val="24"/>
          <w:lang w:bidi="fa-IR"/>
        </w:rPr>
        <w:t xml:space="preserve"> springs</w:t>
      </w:r>
      <w:r w:rsidR="00CC2BE0">
        <w:rPr>
          <w:rFonts w:ascii="Garamond" w:hAnsi="Garamond" w:cstheme="minorBidi"/>
          <w:sz w:val="24"/>
          <w:szCs w:val="24"/>
          <w:lang w:bidi="fa-IR"/>
        </w:rPr>
        <w:fldChar w:fldCharType="begin" w:fldLock="1"/>
      </w:r>
      <w:r w:rsidR="00F25C89">
        <w:rPr>
          <w:rFonts w:ascii="Garamond" w:hAnsi="Garamond" w:cstheme="minorBidi"/>
          <w:sz w:val="24"/>
          <w:szCs w:val="24"/>
          <w:lang w:bidi="fa-IR"/>
        </w:rPr>
        <w:instrText>ADDIN CSL_CITATION {"citationItems":[{"id":"ITEM-1","itemData":{"DOI":"10.1109/IROS.2017.8206352","ISBN":"9781538626825","ISSN":"21530866","abstract":"This paper is concerned with the analysis, design, and prototyping of rotary planar springs for robotics applications such as rotary series elastic actuators, or mechanical couplings. The key contribution is the development of a mathematical model, based on curved beam theory, that allows rapid design, analysis, and optimization of rotary springs that have arbitrary arm shape. The paper also introduces methods to reduce the spring mass via composite arm structures, or arm cutouts. A prototype is designed, analyzed and tested to demonstrate the validity of the model.","author":[{"dropping-particle":"","family":"Georgiev","given":"Nikola","non-dropping-particle":"","parse-names":false,"suffix":""},{"dropping-particle":"","family":"Burdick","given":"Joel","non-dropping-particle":"","parse-names":false,"suffix":""}],"container-title":"IEEE International Conference on Intelligent Robots and Systems","id":"ITEM-1","issued":{"date-parts":[["2017"]]},"page":"4777-4784","title":"Design and analysis of planar rotary springs","type":"article-journal","volume":"2017-Septe"},"uris":["http://www.mendeley.com/documents/?uuid=a322d485-9306-4d58-8280-efcfd730e365"]}],"mendeley":{"formattedCitation":"&lt;sup&gt;18&lt;/sup&gt;","plainTextFormattedCitation":"18","previouslyFormattedCitation":"&lt;sup&gt;18&lt;/sup&gt;"},"properties":{"noteIndex":0},"schema":"https://github.com/citation-style-language/schema/raw/master/csl-citation.json"}</w:instrText>
      </w:r>
      <w:r w:rsidR="00CC2BE0">
        <w:rPr>
          <w:rFonts w:ascii="Garamond" w:hAnsi="Garamond" w:cstheme="minorBidi"/>
          <w:sz w:val="24"/>
          <w:szCs w:val="24"/>
          <w:lang w:bidi="fa-IR"/>
        </w:rPr>
        <w:fldChar w:fldCharType="separate"/>
      </w:r>
      <w:r w:rsidR="00F25C89" w:rsidRPr="00F25C89">
        <w:rPr>
          <w:rFonts w:ascii="Garamond" w:hAnsi="Garamond" w:cstheme="minorBidi"/>
          <w:noProof/>
          <w:sz w:val="24"/>
          <w:szCs w:val="24"/>
          <w:vertAlign w:val="superscript"/>
          <w:lang w:bidi="fa-IR"/>
        </w:rPr>
        <w:t>18</w:t>
      </w:r>
      <w:r w:rsidR="00CC2BE0">
        <w:rPr>
          <w:rFonts w:ascii="Garamond" w:hAnsi="Garamond" w:cstheme="minorBidi"/>
          <w:sz w:val="24"/>
          <w:szCs w:val="24"/>
          <w:lang w:bidi="fa-IR"/>
        </w:rPr>
        <w:fldChar w:fldCharType="end"/>
      </w:r>
      <w:r w:rsidR="00920A97">
        <w:rPr>
          <w:rFonts w:ascii="Garamond" w:hAnsi="Garamond" w:cstheme="minorBidi"/>
          <w:sz w:val="24"/>
          <w:szCs w:val="24"/>
          <w:lang w:bidi="fa-IR"/>
        </w:rPr>
        <w:t xml:space="preserve"> are only a few examples of </w:t>
      </w:r>
      <w:r w:rsidR="0057109D">
        <w:rPr>
          <w:rFonts w:ascii="Garamond" w:hAnsi="Garamond" w:cstheme="minorBidi"/>
          <w:sz w:val="24"/>
          <w:szCs w:val="24"/>
          <w:lang w:bidi="fa-IR"/>
        </w:rPr>
        <w:t>numerous</w:t>
      </w:r>
      <w:r w:rsidR="00920A97">
        <w:rPr>
          <w:rFonts w:ascii="Garamond" w:hAnsi="Garamond" w:cstheme="minorBidi"/>
          <w:sz w:val="24"/>
          <w:szCs w:val="24"/>
          <w:lang w:bidi="fa-IR"/>
        </w:rPr>
        <w:t xml:space="preserve"> </w:t>
      </w:r>
      <w:r w:rsidR="003F0782">
        <w:rPr>
          <w:rFonts w:ascii="Garamond" w:hAnsi="Garamond" w:cstheme="minorBidi"/>
          <w:sz w:val="24"/>
          <w:szCs w:val="24"/>
          <w:lang w:bidi="fa-IR"/>
        </w:rPr>
        <w:t>e</w:t>
      </w:r>
      <w:r w:rsidR="009754C1">
        <w:rPr>
          <w:rFonts w:ascii="Garamond" w:hAnsi="Garamond" w:cstheme="minorBidi"/>
          <w:sz w:val="24"/>
          <w:szCs w:val="24"/>
          <w:lang w:bidi="fa-IR"/>
        </w:rPr>
        <w:t xml:space="preserve">ngineering </w:t>
      </w:r>
      <w:r w:rsidR="00920A97">
        <w:rPr>
          <w:rFonts w:ascii="Garamond" w:hAnsi="Garamond" w:cstheme="minorBidi"/>
          <w:sz w:val="24"/>
          <w:szCs w:val="24"/>
          <w:lang w:bidi="fa-IR"/>
        </w:rPr>
        <w:t>applications</w:t>
      </w:r>
      <w:r w:rsidR="00973AC8">
        <w:rPr>
          <w:rFonts w:ascii="Garamond" w:hAnsi="Garamond" w:cstheme="minorBidi"/>
          <w:sz w:val="24"/>
          <w:szCs w:val="24"/>
          <w:lang w:bidi="fa-IR"/>
        </w:rPr>
        <w:t xml:space="preserve"> inspired by spirals</w:t>
      </w:r>
      <w:r w:rsidR="009754C1">
        <w:rPr>
          <w:rFonts w:ascii="Garamond" w:hAnsi="Garamond" w:cstheme="minorBidi"/>
          <w:sz w:val="24"/>
          <w:szCs w:val="24"/>
          <w:lang w:bidi="fa-IR"/>
        </w:rPr>
        <w:t>.</w:t>
      </w:r>
    </w:p>
    <w:p w14:paraId="04F1373B" w14:textId="7A5FF049" w:rsidR="007666AB" w:rsidRDefault="001E6F41" w:rsidP="00D63C7F">
      <w:pPr>
        <w:spacing w:line="276" w:lineRule="auto"/>
        <w:ind w:firstLine="284"/>
        <w:jc w:val="lowKashida"/>
        <w:rPr>
          <w:rFonts w:ascii="Garamond" w:hAnsi="Garamond" w:cstheme="minorBidi"/>
          <w:sz w:val="24"/>
          <w:szCs w:val="24"/>
        </w:rPr>
      </w:pPr>
      <w:r w:rsidRPr="001E6F41">
        <w:rPr>
          <w:rFonts w:ascii="Garamond" w:hAnsi="Garamond" w:cstheme="minorBidi"/>
          <w:sz w:val="24"/>
          <w:szCs w:val="24"/>
        </w:rPr>
        <w:t>The spiral mechanical joints and hinges that are currently used in engineering applications are designed for limited deformations.</w:t>
      </w:r>
      <w:r>
        <w:rPr>
          <w:rFonts w:ascii="Garamond" w:hAnsi="Garamond" w:cstheme="minorBidi"/>
          <w:sz w:val="24"/>
          <w:szCs w:val="24"/>
          <w:lang w:bidi="fa-IR"/>
        </w:rPr>
        <w:fldChar w:fldCharType="begin" w:fldLock="1"/>
      </w:r>
      <w:r>
        <w:rPr>
          <w:rFonts w:ascii="Garamond" w:hAnsi="Garamond" w:cstheme="minorBidi"/>
          <w:sz w:val="24"/>
          <w:szCs w:val="24"/>
          <w:lang w:bidi="fa-IR"/>
        </w:rPr>
        <w:instrText>ADDIN CSL_CITATION {"citationItems":[{"id":"ITEM-1","itemData":{"DOI":"10.1002/adma.200902019","ISBN":"0935-9648","ISSN":"1521-4095","PMID":"20217746","abstract":"Natural materials are hierarchically structured nanocomposites. A bottom-up multiscale approach to model the mechanical response of the chitin-based mineralized cuticle material of Homarus americanus is presented, by combining quantum-mechanical ab initio calculations with hierarchical homogenization. The simulations show how the mechanical properties are transferred from the atomic scale through a sequence of specifically designed microstructures to realize optimal stiffness.","author":[{"dropping-particle":"","family":"Nikolov","given":"Svetoslav","non-dropping-particle":"","parse-names":false,"suffix":""},{"dropping-particle":"","family":"Petrov","given":"Michal","non-dropping-particle":"","parse-names":false,"suffix":""},{"dropping-particle":"","family":"Lymperakis","given":"Liverios","non-dropping-particle":"","parse-names":false,"suffix":""},{"dropping-particle":"","family":"Friák","given":"Martin","non-dropping-particle":"","parse-names":false,"suffix":""},{"dropping-particle":"","family":"Sachs","given":"Christoph","non-dropping-particle":"","parse-names":false,"suffix":""},{"dropping-particle":"","family":"Fabritius","given":"Helge</w:instrText>
      </w:r>
      <w:r>
        <w:rPr>
          <w:rFonts w:ascii="Times New Roman" w:hAnsi="Times New Roman" w:cs="Times New Roman"/>
          <w:sz w:val="24"/>
          <w:szCs w:val="24"/>
          <w:lang w:bidi="fa-IR"/>
        </w:rPr>
        <w:instrText>‐</w:instrText>
      </w:r>
      <w:r>
        <w:rPr>
          <w:rFonts w:ascii="Garamond" w:hAnsi="Garamond" w:cstheme="minorBidi"/>
          <w:sz w:val="24"/>
          <w:szCs w:val="24"/>
          <w:lang w:bidi="fa-IR"/>
        </w:rPr>
        <w:instrText>Otto","non-dropping-particle":"","parse-names":false,"suffix":""},{"dropping-particle":"","family":"Raabe","given":"Dierk","non-dropping-particle":"","parse-names":false,"suffix":""},{"dropping-particle":"","family":"Neugebauer","given":"Jörg","non-dropping-particle":"","parse-names":false,"suffix":""}],"container-title":"Advanced Materials","id":"ITEM-1","issue":"4","issued":{"date-parts":[["2010"]]},"page":"519-526","publisher":"Wiley Online Library","title":"Revealing the design principles of high</w:instrText>
      </w:r>
      <w:r>
        <w:rPr>
          <w:rFonts w:ascii="Times New Roman" w:hAnsi="Times New Roman" w:cs="Times New Roman"/>
          <w:sz w:val="24"/>
          <w:szCs w:val="24"/>
          <w:lang w:bidi="fa-IR"/>
        </w:rPr>
        <w:instrText>‐</w:instrText>
      </w:r>
      <w:r>
        <w:rPr>
          <w:rFonts w:ascii="Garamond" w:hAnsi="Garamond" w:cstheme="minorBidi"/>
          <w:sz w:val="24"/>
          <w:szCs w:val="24"/>
          <w:lang w:bidi="fa-IR"/>
        </w:rPr>
        <w:instrText>performance biological composites using ab initio and multiscale simulations: the example of lobster cuticle","type":"article-journal","volume":"22"},"uris":["http://www.mendeley.com/documents/?uuid=58b6f0d7-71f5-4b9f-8bee-7bb7ba7fb1d7"]},{"id":"ITEM-2","itemData":{"DOI":"10.1002/adma.202107587","ISSN":"15214095","abstract":"The morphology of as-grown graphene in chemical vapor deposition (CVD) experiments is sensitive to the reaction environment. Understanding the mechanism of formation of different graphene morphologies is essential to achieve controlled graphene CVD growth. Here the growth and formation mechanism of adlayer graphene spirals are reported. An adlayer graphene spiral is formed by fast propagation of the tips of spiral arms along the edge of the first graphene layer. The driving force to form spirals is the limited availability of carbon diffusing from the Cu surface through the edge of the first graphene layer. In addition, it is found that graphene onions are formed by overlapping graphene spirals with clockwise and anticlockwise arms. Based on these features, a kinetic Monte Carlo (kMC) method is demonstrated using which all the observed graphene spiral structures are successfully reproduced at the atomic level. This study thus unravels the hither-to unresolved mechanism of graphene onion growth and paves the way to the controllable growth of few-layer graphene by increasing the carbon supply at the edge of the first layer graphene.","author":[{"dropping-particle":"","family":"Sun","given":"Haibin","non-dropping-particle":"","parse-names":false,"suffix":""},{"dropping-particle":"","family":"Kong","given":"Xiao","non-dropping-particle":"","parse-names":false,"suffix":""},{"dropping-particle":"","family":"Park","given":"Hyoju","non-dropping-particle":"","parse-names":false,"suffix":""},{"dropping-particle":"","family":"Liu","given":"Fengning","non-dropping-particle":"","parse-names":false,"suffix":""},{"dropping-particle":"","family":"Lee","given":"Zonghoon","non-dropping-particle":"","parse-names":false,"suffix":""},{"dropping-particle":"","family":"Ding","given":"Feng","non-dropping-particle":"","parse-names":false,"suffix":""}],"container-title":"Advanced Materials","id":"ITEM-2","issue":"Cvd","issued":{"date-parts":[["2022"]]},"page":"1-8","title":"Spiral Growth of Adlayer Graphene","type":"article-journal","volume":"2107587"},"uris":["http://www.mendeley.com/documents/?uuid=0abe6b13-ae01-47e8-bd4f-e17cd40a36ef"]},{"id":"ITEM-3","itemData":{"DOI":"10.1007/s12274-021-3653-z","ISSN":"19980000","abstract":"Chirality is an indispensable integral of biological system. As an important part of organisms, chiral organic structure of bone has been extensively investigated. However, the chirality of bone minerals is unclear and not fully determined. Here, we report nine levels of fractal-like chirality of bone minerals by combining electron microscopic and spectrometric characterizations. The primary helically twisted acicular apatite crystals inside collagen fibrils and between fibrils merge laterally to form secondary helical subplatelets. The chiral arrangement of several subplatelets forms tertiary spiral mineral platelets. Further coherent stepwise stacking of mineral platelets with collagen fibrils leads to quaternary to ninth levels, which reconciled the previous conflicting models. The optical activities in the UV-visible, infrared and terahertz regions demonstrated chirality from atomic to macroscopic scales based on circularly selective absorption and Bragg resonance at different levels of chirality. Our findings provide new insight into the structural integrity of bone, osteology, forensic medicine and archaeology and inspire the design of novel biomaterials. [Figure not available: see fulltext.].","author":[{"dropping-particle":"","family":"Zhou","given":"Chao","non-dropping-particle":"","parse-names":false,"suffix":""},{"dropping-particle":"","family":"Zhang","given":"Xueliang","non-dropping-particle":"","parse-names":false,"suffix":""},{"dropping-particle":"","family":"Ai","given":"Jing","non-dropping-particle":"","parse-names":false,"suffix":""},{"dropping-particle":"","family":"Ji","given":"Ting","non-dropping-particle":"","parse-names":false,"suffix":""},{"dropping-particle":"","family":"Nagai","given":"Masaya","non-dropping-particle":"","parse-names":false,"suffix":""},{"dropping-particle":"","family":"Duan","given":"Yingying","non-dropping-particle":"","parse-names":false,"suffix":""},{"dropping-particle":"","family":"Che","given":"Shunai","non-dropping-particle":"","parse-names":false,"suffix":""},{"dropping-particle":"","family":"Han","given":"Lu","non-dropping-particle":"","parse-names":false,"suffix":""}],"container-title":"Nano Research","id":"ITEM-3","issue":"2","issued":{"date-parts":[["2022"]]},"page":"1295-1302","title":"Chiral hierarchical structure of bone minerals","type":"article-journal","volume":"15"},"uris":["http://www.mendeley.com/documents/?uuid=10284d24-a9a8-4d00-8aab-6f859a2034cc"]}],"mendeley":{"formattedCitation":"&lt;sup&gt;5–7&lt;/sup&gt;","plainTextFormattedCitation":"5–7","previouslyFormattedCitation":"&lt;sup&gt;5–7&lt;/sup&gt;"},"properties":{"noteIndex":0},"schema":"https://github.com/citation-style-language/schema/raw/master/csl-citation.json"}</w:instrText>
      </w:r>
      <w:r>
        <w:rPr>
          <w:rFonts w:ascii="Garamond" w:hAnsi="Garamond" w:cstheme="minorBidi"/>
          <w:sz w:val="24"/>
          <w:szCs w:val="24"/>
          <w:lang w:bidi="fa-IR"/>
        </w:rPr>
        <w:fldChar w:fldCharType="separate"/>
      </w:r>
      <w:r>
        <w:rPr>
          <w:rFonts w:ascii="Garamond" w:hAnsi="Garamond" w:cstheme="minorBidi"/>
          <w:noProof/>
          <w:sz w:val="24"/>
          <w:szCs w:val="24"/>
          <w:vertAlign w:val="superscript"/>
          <w:lang w:bidi="fa-IR"/>
        </w:rPr>
        <w:t>19</w:t>
      </w:r>
      <w:r w:rsidRPr="00F25C89">
        <w:rPr>
          <w:rFonts w:ascii="Garamond" w:hAnsi="Garamond" w:cstheme="minorBidi"/>
          <w:noProof/>
          <w:sz w:val="24"/>
          <w:szCs w:val="24"/>
          <w:vertAlign w:val="superscript"/>
          <w:lang w:bidi="fa-IR"/>
        </w:rPr>
        <w:t>–</w:t>
      </w:r>
      <w:r>
        <w:rPr>
          <w:rFonts w:ascii="Garamond" w:hAnsi="Garamond" w:cstheme="minorBidi"/>
          <w:noProof/>
          <w:sz w:val="24"/>
          <w:szCs w:val="24"/>
          <w:vertAlign w:val="superscript"/>
          <w:lang w:bidi="fa-IR"/>
        </w:rPr>
        <w:t>24</w:t>
      </w:r>
      <w:r>
        <w:rPr>
          <w:rFonts w:ascii="Garamond" w:hAnsi="Garamond" w:cstheme="minorBidi"/>
          <w:sz w:val="24"/>
          <w:szCs w:val="24"/>
          <w:lang w:bidi="fa-IR"/>
        </w:rPr>
        <w:fldChar w:fldCharType="end"/>
      </w:r>
      <w:r w:rsidRPr="001E6F41">
        <w:rPr>
          <w:rFonts w:ascii="Garamond" w:hAnsi="Garamond" w:cstheme="minorBidi"/>
          <w:sz w:val="24"/>
          <w:szCs w:val="24"/>
        </w:rPr>
        <w:t xml:space="preserve"> In contrary, </w:t>
      </w:r>
      <w:r>
        <w:rPr>
          <w:rFonts w:ascii="Garamond" w:hAnsi="Garamond" w:cstheme="minorBidi"/>
          <w:sz w:val="24"/>
          <w:szCs w:val="24"/>
        </w:rPr>
        <w:t>many</w:t>
      </w:r>
      <w:r w:rsidRPr="001E6F41">
        <w:rPr>
          <w:rFonts w:ascii="Garamond" w:hAnsi="Garamond" w:cstheme="minorBidi"/>
          <w:sz w:val="24"/>
          <w:szCs w:val="24"/>
        </w:rPr>
        <w:t xml:space="preserve"> functional spirals in animal and plant </w:t>
      </w:r>
      <w:r w:rsidRPr="009364C6">
        <w:rPr>
          <w:rFonts w:ascii="Garamond" w:hAnsi="Garamond" w:cstheme="minorBidi"/>
          <w:sz w:val="24"/>
          <w:szCs w:val="24"/>
        </w:rPr>
        <w:t xml:space="preserve">structures </w:t>
      </w:r>
      <w:r w:rsidR="005F4B0C" w:rsidRPr="009364C6">
        <w:rPr>
          <w:rFonts w:ascii="Garamond" w:hAnsi="Garamond" w:cstheme="minorBidi"/>
          <w:sz w:val="24"/>
          <w:szCs w:val="24"/>
        </w:rPr>
        <w:t>experience</w:t>
      </w:r>
      <w:r w:rsidRPr="009364C6">
        <w:rPr>
          <w:rFonts w:ascii="Garamond" w:hAnsi="Garamond" w:cstheme="minorBidi"/>
          <w:sz w:val="24"/>
          <w:szCs w:val="24"/>
        </w:rPr>
        <w:t xml:space="preserve"> </w:t>
      </w:r>
      <w:r w:rsidR="001C61DC" w:rsidRPr="009364C6">
        <w:rPr>
          <w:rFonts w:ascii="Garamond" w:hAnsi="Garamond" w:cstheme="minorBidi"/>
          <w:sz w:val="24"/>
          <w:szCs w:val="24"/>
        </w:rPr>
        <w:t>high</w:t>
      </w:r>
      <w:r w:rsidRPr="009364C6">
        <w:rPr>
          <w:rFonts w:ascii="Garamond" w:hAnsi="Garamond" w:cstheme="minorBidi"/>
          <w:sz w:val="24"/>
          <w:szCs w:val="24"/>
        </w:rPr>
        <w:t xml:space="preserve"> deformations through coiling and uncoiling</w:t>
      </w:r>
      <w:r w:rsidR="003E5867" w:rsidRPr="009364C6">
        <w:rPr>
          <w:rFonts w:ascii="Garamond" w:hAnsi="Garamond" w:cstheme="minorBidi"/>
          <w:sz w:val="24"/>
          <w:szCs w:val="24"/>
        </w:rPr>
        <w:t xml:space="preserve">. The </w:t>
      </w:r>
      <w:r w:rsidR="00362349" w:rsidRPr="009364C6">
        <w:rPr>
          <w:rFonts w:ascii="Garamond" w:hAnsi="Garamond" w:cstheme="minorBidi"/>
          <w:sz w:val="24"/>
          <w:szCs w:val="24"/>
        </w:rPr>
        <w:t>intromittent organ</w:t>
      </w:r>
      <w:r w:rsidR="001646CC" w:rsidRPr="009364C6">
        <w:rPr>
          <w:rFonts w:ascii="Garamond" w:hAnsi="Garamond" w:cstheme="minorBidi"/>
          <w:sz w:val="24"/>
          <w:szCs w:val="24"/>
        </w:rPr>
        <w:t>s</w:t>
      </w:r>
      <w:r w:rsidR="00362349" w:rsidRPr="009364C6">
        <w:rPr>
          <w:rFonts w:ascii="Garamond" w:hAnsi="Garamond" w:cstheme="minorBidi"/>
          <w:sz w:val="24"/>
          <w:szCs w:val="24"/>
        </w:rPr>
        <w:t xml:space="preserve"> </w:t>
      </w:r>
      <w:r w:rsidR="003E5867" w:rsidRPr="009364C6">
        <w:rPr>
          <w:rFonts w:ascii="Garamond" w:hAnsi="Garamond" w:cstheme="minorBidi"/>
          <w:sz w:val="24"/>
          <w:szCs w:val="24"/>
        </w:rPr>
        <w:t>of</w:t>
      </w:r>
      <w:r w:rsidRPr="009364C6">
        <w:rPr>
          <w:rFonts w:ascii="Garamond" w:hAnsi="Garamond" w:cstheme="minorBidi"/>
          <w:sz w:val="24"/>
          <w:szCs w:val="24"/>
        </w:rPr>
        <w:t xml:space="preserve"> </w:t>
      </w:r>
      <w:r w:rsidR="007A2C9F" w:rsidRPr="009364C6">
        <w:rPr>
          <w:rFonts w:ascii="Garamond" w:hAnsi="Garamond" w:cstheme="minorBidi"/>
          <w:sz w:val="24"/>
          <w:szCs w:val="24"/>
        </w:rPr>
        <w:t>beetles</w:t>
      </w:r>
      <w:r w:rsidR="00BD66FE" w:rsidRPr="009364C6">
        <w:rPr>
          <w:rFonts w:ascii="Garamond" w:hAnsi="Garamond" w:cstheme="minorBidi"/>
          <w:sz w:val="24"/>
          <w:szCs w:val="24"/>
        </w:rPr>
        <w:t>,</w:t>
      </w:r>
      <w:r w:rsidR="00CC2BE0" w:rsidRPr="009364C6">
        <w:rPr>
          <w:rFonts w:ascii="Garamond" w:hAnsi="Garamond" w:cstheme="minorBidi"/>
          <w:sz w:val="24"/>
          <w:szCs w:val="24"/>
        </w:rPr>
        <w:fldChar w:fldCharType="begin" w:fldLock="1"/>
      </w:r>
      <w:r w:rsidR="00F25C89" w:rsidRPr="009364C6">
        <w:rPr>
          <w:rFonts w:ascii="Garamond" w:hAnsi="Garamond" w:cstheme="minorBidi"/>
          <w:sz w:val="24"/>
          <w:szCs w:val="24"/>
        </w:rPr>
        <w:instrText>ADDIN CSL_CITATION {"citationItems":[{"id":"ITEM-1","itemData":{"DOI":"10.1111/bij.12260","ISSN":"10958312","abstract":"Very unusual genitalia of the species Zorotypus caudelli are described. It contains the unique configuration of two different intromittent organs, one of them strongly elongated. Hyper elongated genitalia are known in different groups of insects. Males have to accommodate these unwieldy structures in the limited spaces of the abdomen and manipulate them acutely during copulation. A crucial question is how do species with elongated genitalia cope with these requirements? To investigate this, we studied key features enabling storage, insertion, and withdrawal of the elongated genitalia. The co-existence of an elongated narrow tube and a bulky spermatophore is a highly unusual and apparently paradoxical condition. However, we demonstrate that the tube is not involved in sperm transmission, whereas the large spermatophore is transferred to females by a membranous fold of the genitalia. The movement of the spermatophore is caused by haemolymph pressure, which likely also promotes the insertion of both intromittent organs. A comparison with the genital anatomy and reproductive mode in related groups suggests that the elongated tube and its accommodating pouch is a de novo structure, and that the ancestral sperm transport via spermatophore is a preadaptive condition for the acquisition of this unusual structure. © 2014 The Linnean Society of London.","author":[{"dropping-particle":"","family":"Matsumura","given":"Yoko","non-dropping-particle":"","parse-names":false,"suffix":""},{"dropping-particle":"","family":"Yoshizawa","given":"Kazunori","non-dropping-particle":"","parse-names":false,"suffix":""},{"dropping-particle":"","family":"Machida","given":"Ryuichiro","non-dropping-particle":"","parse-names":false,"suffix":""},{"dropping-particle":"","family":"Mashimo","given":"Yuta","non-dropping-particle":"","parse-names":false,"suffix":""},{"dropping-particle":"","family":"Dallai","given":"Romano","non-dropping-particle":"","parse-names":false,"suffix":""},{"dropping-particle":"","family":"Gottardo","given":"Marco","non-dropping-particle":"","parse-names":false,"suffix":""},{"dropping-particle":"","family":"Kleinteich","given":"Thomas","non-dropping-particle":"","parse-names":false,"suffix":""},{"dropping-particle":"","family":"Michels","given":"Jan","non-dropping-particle":"","parse-names":false,"suffix":""},{"dropping-particle":"","family":"Gorb","given":"Stanislav N.","non-dropping-particle":"","parse-names":false,"suffix":""},{"dropping-particle":"","family":"Beutel","given":"Rolf G.","non-dropping-particle":"","parse-names":false,"suffix":""}],"container-title":"Biological Journal of the Linnean Society","id":"ITEM-1","issue":"1","issued":{"date-parts":[["2014"]]},"page":"40-54","title":"Two intromittent organs in Zorotypus caudelli (Insecta, Zoraptera): The paradoxical coexistence of an extremely long tube and a large spermatophore","type":"article-journal","volume":"112"},"uris":["http://www.mendeley.com/documents/?uuid=8029c25e-11d9-4284-b865-1b117967e065"]}],"mendeley":{"formattedCitation":"&lt;sup&gt;19&lt;/sup&gt;","plainTextFormattedCitation":"19","previouslyFormattedCitation":"&lt;sup&gt;19&lt;/sup&gt;"},"properties":{"noteIndex":0},"schema":"https://github.com/citation-style-language/schema/raw/master/csl-citation.json"}</w:instrText>
      </w:r>
      <w:r w:rsidR="00CC2BE0" w:rsidRPr="009364C6">
        <w:rPr>
          <w:rFonts w:ascii="Garamond" w:hAnsi="Garamond" w:cstheme="minorBidi"/>
          <w:sz w:val="24"/>
          <w:szCs w:val="24"/>
        </w:rPr>
        <w:fldChar w:fldCharType="separate"/>
      </w:r>
      <w:r w:rsidR="0033290E" w:rsidRPr="009364C6">
        <w:rPr>
          <w:rFonts w:ascii="Garamond" w:hAnsi="Garamond" w:cstheme="minorBidi"/>
          <w:noProof/>
          <w:sz w:val="24"/>
          <w:szCs w:val="24"/>
          <w:vertAlign w:val="superscript"/>
        </w:rPr>
        <w:t>25</w:t>
      </w:r>
      <w:r w:rsidR="00CC2BE0" w:rsidRPr="009364C6">
        <w:rPr>
          <w:rFonts w:ascii="Garamond" w:hAnsi="Garamond" w:cstheme="minorBidi"/>
          <w:sz w:val="24"/>
          <w:szCs w:val="24"/>
        </w:rPr>
        <w:fldChar w:fldCharType="end"/>
      </w:r>
      <w:r w:rsidR="003E5867" w:rsidRPr="009364C6">
        <w:rPr>
          <w:rFonts w:ascii="Garamond" w:hAnsi="Garamond" w:cstheme="minorBidi"/>
          <w:sz w:val="24"/>
          <w:szCs w:val="24"/>
        </w:rPr>
        <w:t xml:space="preserve"> proboscis of </w:t>
      </w:r>
      <w:r w:rsidR="0039341E" w:rsidRPr="009364C6">
        <w:rPr>
          <w:rFonts w:ascii="Garamond" w:hAnsi="Garamond" w:cstheme="minorBidi"/>
          <w:sz w:val="24"/>
          <w:szCs w:val="24"/>
        </w:rPr>
        <w:t>Lepidoptera</w:t>
      </w:r>
      <w:r w:rsidR="00BD66FE" w:rsidRPr="009364C6">
        <w:rPr>
          <w:rFonts w:ascii="Garamond" w:hAnsi="Garamond" w:cstheme="minorBidi"/>
          <w:sz w:val="24"/>
          <w:szCs w:val="24"/>
        </w:rPr>
        <w:t>,</w:t>
      </w:r>
      <w:r w:rsidR="00CC2BE0" w:rsidRPr="009364C6">
        <w:rPr>
          <w:rFonts w:ascii="Garamond" w:hAnsi="Garamond" w:cstheme="minorBidi"/>
          <w:sz w:val="24"/>
          <w:szCs w:val="24"/>
        </w:rPr>
        <w:fldChar w:fldCharType="begin" w:fldLock="1"/>
      </w:r>
      <w:r w:rsidR="0033290E" w:rsidRPr="009364C6">
        <w:rPr>
          <w:rFonts w:ascii="Garamond" w:hAnsi="Garamond" w:cstheme="minorBidi"/>
          <w:sz w:val="24"/>
          <w:szCs w:val="24"/>
        </w:rPr>
        <w:instrText>ADDIN CSL_CITATION {"citationItems":[{"id":"ITEM-1","itemData":{"DOI":"10.1146/annurev-ento-112408-085338","ISSN":"00664170","PMID":"19961330","abstract":"The form and function of the mouthparts in adult Lepidoptera and their feeding behavior are reviewed from evolutionary and ecological points of view. The formation of the suctorial proboscis encompasses a fluid-tight food tube, special linking structures, modified sensory equipment, and novel intrinsic musculature. The evolution of these functionally important traits can be reconstructed within the Lepidoptera. The proboscis movements are explained by a hydraulic mechanism for uncoiling, whereas recoiling is governed by the intrinsic proboscis musculature and the cuticular elasticity. Fluid uptake is accomplished by the action of the cranial sucking pump, which enables uptake of a wide range of fluid quantities from different food sources. Nectar-feeding species exhibit stereotypical proboscis movements during flower handling. Behavioral modifications and derived proboscis morphology are often associated with specialized feeding preferences or an obligatory switch to alternative food sources. © 2010 by Annual Reviews All rights reserved.","author":[{"dropping-particle":"","family":"Krenn","given":"Harald W.","non-dropping-particle":"","parse-names":false,"suffix":""}],"container-title":"Annual Review of Entomology","id":"ITEM-1","issued":{"date-parts":[["2010"]]},"page":"307-327","title":"Feeding mechanisms of adult lepidoptera: Structure, function, and evolution of the mouthparts","type":"article-journal","volume":"55"},"uris":["http://www.mendeley.com/documents/?uuid=486d27e6-be32-4e1d-9351-46cfc24518f0"]}],"mendeley":{"formattedCitation":"&lt;sup&gt;20&lt;/sup&gt;","manualFormatting":"26","plainTextFormattedCitation":"20","previouslyFormattedCitation":"&lt;sup&gt;20&lt;/sup&gt;"},"properties":{"noteIndex":0},"schema":"https://github.com/citation-style-language/schema/raw/master/csl-citation.json"}</w:instrText>
      </w:r>
      <w:r w:rsidR="00CC2BE0" w:rsidRPr="009364C6">
        <w:rPr>
          <w:rFonts w:ascii="Garamond" w:hAnsi="Garamond" w:cstheme="minorBidi"/>
          <w:sz w:val="24"/>
          <w:szCs w:val="24"/>
        </w:rPr>
        <w:fldChar w:fldCharType="separate"/>
      </w:r>
      <w:r w:rsidR="0033290E" w:rsidRPr="009364C6">
        <w:rPr>
          <w:rFonts w:ascii="Garamond" w:hAnsi="Garamond" w:cstheme="minorBidi"/>
          <w:noProof/>
          <w:sz w:val="24"/>
          <w:szCs w:val="24"/>
          <w:vertAlign w:val="superscript"/>
        </w:rPr>
        <w:t>26</w:t>
      </w:r>
      <w:r w:rsidR="00CC2BE0" w:rsidRPr="009364C6">
        <w:rPr>
          <w:rFonts w:ascii="Garamond" w:hAnsi="Garamond" w:cstheme="minorBidi"/>
          <w:sz w:val="24"/>
          <w:szCs w:val="24"/>
        </w:rPr>
        <w:fldChar w:fldCharType="end"/>
      </w:r>
      <w:r w:rsidR="00802D2A" w:rsidRPr="009364C6">
        <w:rPr>
          <w:rFonts w:ascii="Garamond" w:hAnsi="Garamond" w:cstheme="minorBidi"/>
          <w:sz w:val="24"/>
          <w:szCs w:val="24"/>
        </w:rPr>
        <w:t xml:space="preserve"> </w:t>
      </w:r>
      <w:r w:rsidR="004777C9" w:rsidRPr="009364C6">
        <w:rPr>
          <w:rFonts w:ascii="Garamond" w:hAnsi="Garamond" w:cstheme="minorBidi"/>
          <w:sz w:val="24"/>
          <w:szCs w:val="24"/>
        </w:rPr>
        <w:t>rostra of weevils</w:t>
      </w:r>
      <w:r w:rsidR="00BD66FE" w:rsidRPr="009364C6">
        <w:rPr>
          <w:rFonts w:ascii="Garamond" w:hAnsi="Garamond" w:cstheme="minorBidi"/>
          <w:sz w:val="24"/>
          <w:szCs w:val="24"/>
        </w:rPr>
        <w:t>,</w:t>
      </w:r>
      <w:r w:rsidR="00CC2BE0" w:rsidRPr="009364C6">
        <w:rPr>
          <w:rFonts w:ascii="Garamond" w:hAnsi="Garamond" w:cstheme="minorBidi"/>
          <w:sz w:val="24"/>
          <w:szCs w:val="24"/>
        </w:rPr>
        <w:fldChar w:fldCharType="begin" w:fldLock="1"/>
      </w:r>
      <w:r w:rsidR="0033290E" w:rsidRPr="009364C6">
        <w:rPr>
          <w:rFonts w:ascii="Garamond" w:hAnsi="Garamond" w:cstheme="minorBidi"/>
          <w:sz w:val="24"/>
          <w:szCs w:val="24"/>
        </w:rPr>
        <w:instrText>ADDIN CSL_CITATION {"citationItems":[{"id":"ITEM-1","itemData":{"DOI":"10.1007/s00339-021-04353-8","ISBN":"0123456789","ISSN":"14320630","abstract":"Elongated rostra (snouts) are remarkable features of many female weevils. The female of Curculio glandium uses the snout to excavate channels in acorns to oviposit. Considering the slenderness of the rostrum, the excavation of channels in solid substrates without buckling is a challenging task from both engineering and biological points of view. Here we aimed to examine the roles of the material properties and morphology of the rostrum in its buckling resistance. We employed microscopy techniques, non-destructive material characterisation and finite element (FE) modelling to shed more light on the excavation mechanics of the rostrum. We found that sexual dimorphisms are present not only in the length but also in the material, particularly the elastic modulus, and morphological features, particularly the curvature and thickness of the cuticular layers. Our FE modelling showed that those factors play essential roles to maximise the buckling resistance and minimise the bending resistance of the female rostrum. Considering that during excavation, the rostrum needs to be straightened without buckling, the functionality of the rostrum is likely to be a compromise between the flexibility and stiffness.","author":[{"dropping-particle":"","family":"Matsumura","given":"Yoko","non-dropping-particle":"","parse-names":false,"suffix":""},{"dropping-particle":"","family":"Jafarpour","given":"Mohsen","non-dropping-particle":"","parse-names":false,"suffix":""},{"dropping-particle":"","family":"Reut","given":"Michał","non-dropping-particle":"","parse-names":false,"suffix":""},{"dropping-particle":"","family":"Shams Moattar","given":"Bardiya","non-dropping-particle":"","parse-names":false,"suffix":""},{"dropping-particle":"","family":"Darvizeh","given":"Abolfazl","non-dropping-particle":"","parse-names":false,"suffix":""},{"dropping-particle":"","family":"Gorb","given":"Stanislav N.","non-dropping-particle":"","parse-names":false,"suffix":""},{"dropping-particle":"","family":"Rajabi","given":"Hamed","non-dropping-particle":"","parse-names":false,"suffix":""}],"container-title":"Applied Physics A: Materials Science and Processing","id":"ITEM-1","issue":"5","issued":{"date-parts":[["2021"]]},"page":"1-11","publisher":"Springer Berlin Heidelberg","title":"Excavation mechanics of the elongated female rostrum of the acorn weevil Curculio glandium (Coleoptera; Curculionidae)","type":"article-journal","volume":"127"},"uris":["http://www.mendeley.com/documents/?uuid=234bd2ce-ba43-4b3b-adca-69be4976a7e1"]}],"mendeley":{"formattedCitation":"&lt;sup&gt;21&lt;/sup&gt;","manualFormatting":"27","plainTextFormattedCitation":"21","previouslyFormattedCitation":"&lt;sup&gt;21&lt;/sup&gt;"},"properties":{"noteIndex":0},"schema":"https://github.com/citation-style-language/schema/raw/master/csl-citation.json"}</w:instrText>
      </w:r>
      <w:r w:rsidR="00CC2BE0" w:rsidRPr="009364C6">
        <w:rPr>
          <w:rFonts w:ascii="Garamond" w:hAnsi="Garamond" w:cstheme="minorBidi"/>
          <w:sz w:val="24"/>
          <w:szCs w:val="24"/>
        </w:rPr>
        <w:fldChar w:fldCharType="separate"/>
      </w:r>
      <w:r w:rsidR="0033290E" w:rsidRPr="009364C6">
        <w:rPr>
          <w:rFonts w:ascii="Garamond" w:hAnsi="Garamond" w:cstheme="minorBidi"/>
          <w:noProof/>
          <w:sz w:val="24"/>
          <w:szCs w:val="24"/>
          <w:vertAlign w:val="superscript"/>
        </w:rPr>
        <w:t>27</w:t>
      </w:r>
      <w:r w:rsidR="00CC2BE0" w:rsidRPr="009364C6">
        <w:rPr>
          <w:rFonts w:ascii="Garamond" w:hAnsi="Garamond" w:cstheme="minorBidi"/>
          <w:sz w:val="24"/>
          <w:szCs w:val="24"/>
        </w:rPr>
        <w:fldChar w:fldCharType="end"/>
      </w:r>
      <w:r w:rsidR="00BD66FE" w:rsidRPr="009364C6">
        <w:rPr>
          <w:rFonts w:ascii="Garamond" w:hAnsi="Garamond" w:cstheme="minorBidi"/>
          <w:sz w:val="24"/>
          <w:szCs w:val="24"/>
        </w:rPr>
        <w:t xml:space="preserve"> </w:t>
      </w:r>
      <w:r w:rsidR="004777C9" w:rsidRPr="009364C6">
        <w:rPr>
          <w:rFonts w:ascii="Garamond" w:hAnsi="Garamond" w:cstheme="minorBidi"/>
          <w:sz w:val="24"/>
          <w:szCs w:val="24"/>
        </w:rPr>
        <w:t xml:space="preserve">tentacles </w:t>
      </w:r>
      <w:r w:rsidR="00497024" w:rsidRPr="009364C6">
        <w:rPr>
          <w:rFonts w:ascii="Garamond" w:hAnsi="Garamond" w:cstheme="minorBidi"/>
          <w:sz w:val="24"/>
          <w:szCs w:val="24"/>
        </w:rPr>
        <w:t>of</w:t>
      </w:r>
      <w:r w:rsidR="004777C9" w:rsidRPr="009364C6">
        <w:rPr>
          <w:rFonts w:ascii="Garamond" w:hAnsi="Garamond" w:cstheme="minorBidi"/>
          <w:sz w:val="24"/>
          <w:szCs w:val="24"/>
        </w:rPr>
        <w:t xml:space="preserve"> </w:t>
      </w:r>
      <w:r w:rsidR="003E5867" w:rsidRPr="009364C6">
        <w:rPr>
          <w:rFonts w:ascii="Garamond" w:hAnsi="Garamond" w:cstheme="minorBidi"/>
          <w:sz w:val="24"/>
          <w:szCs w:val="24"/>
        </w:rPr>
        <w:t>octopus</w:t>
      </w:r>
      <w:r w:rsidR="00497024" w:rsidRPr="009364C6">
        <w:rPr>
          <w:rFonts w:ascii="Garamond" w:hAnsi="Garamond" w:cstheme="minorBidi"/>
          <w:sz w:val="24"/>
          <w:szCs w:val="24"/>
        </w:rPr>
        <w:t>es</w:t>
      </w:r>
      <w:r w:rsidR="00BD66FE" w:rsidRPr="009364C6">
        <w:rPr>
          <w:rFonts w:ascii="Garamond" w:hAnsi="Garamond" w:cstheme="minorBidi"/>
          <w:sz w:val="24"/>
          <w:szCs w:val="24"/>
        </w:rPr>
        <w:t>,</w:t>
      </w:r>
      <w:r w:rsidR="00CC2BE0" w:rsidRPr="009364C6">
        <w:rPr>
          <w:rFonts w:ascii="Garamond" w:hAnsi="Garamond" w:cstheme="minorBidi"/>
          <w:sz w:val="24"/>
          <w:szCs w:val="24"/>
        </w:rPr>
        <w:fldChar w:fldCharType="begin" w:fldLock="1"/>
      </w:r>
      <w:r w:rsidR="0033290E" w:rsidRPr="009364C6">
        <w:rPr>
          <w:rFonts w:ascii="Garamond" w:hAnsi="Garamond" w:cstheme="minorBidi"/>
          <w:sz w:val="24"/>
          <w:szCs w:val="24"/>
        </w:rPr>
        <w:instrText>ADDIN CSL_CITATION {"citationItems":[{"id":"ITEM-1","itemData":{"DOI":"10.1242/jeb.02435","ISSN":"00220949","PMID":"16985187","abstract":"Speeds and variation in body form during crawling, bipedal walking, swimming and jetting by the shallow-water octopus Abdopus aculeatus were compared to explore possible interactions between defense behaviors and biomechanics of these multi-limbed organisms. General body postures and patterns were more complex and varied during the slow mode of crawling than during fast escape maneuvers such as swimming and jetting. These results may reflect a trade-off between predator deception and speed, or simply a need to reduce drag during jet-propelled locomotion. Octopuses swam faster when dorsoventrally compressed, a form that may generate lift, than when swimming in the head-raised posture. Bipedal locomotion proceeded as fast as swimming and can be considered a form of fast escape (secondary defense) that also incorporates elements of crypsis and polyphenism (primary defenses). Body postures during walking suggested the use of both static and dynamic stability. Absolute speed was not correlated with body mass in any mode. Based on these findings the implications for defense behaviors such as escape from predation, aggression, and 'flatfish mimicry' performed by A. aculeatus and other octopuses are discussed.","author":[{"dropping-particle":"","family":"Huffard","given":"Christine L.","non-dropping-particle":"","parse-names":false,"suffix":""}],"container-title":"Journal of Experimental Biology","id":"ITEM-1","issue":"19","issued":{"date-parts":[["2006"]]},"page":"3697-3707","title":"Locomotion by Abdopus aculeatus (Cephalopoda: Octopodidae): Walking the line between primary and secondary defenses","type":"article-journal","volume":"209"},"uris":["http://www.mendeley.com/documents/?uuid=069aa4c4-5fab-4b70-b4ad-e6798c28f230"]}],"mendeley":{"formattedCitation":"&lt;sup&gt;22&lt;/sup&gt;","manualFormatting":"28","plainTextFormattedCitation":"22","previouslyFormattedCitation":"&lt;sup&gt;22&lt;/sup&gt;"},"properties":{"noteIndex":0},"schema":"https://github.com/citation-style-language/schema/raw/master/csl-citation.json"}</w:instrText>
      </w:r>
      <w:r w:rsidR="00CC2BE0" w:rsidRPr="009364C6">
        <w:rPr>
          <w:rFonts w:ascii="Garamond" w:hAnsi="Garamond" w:cstheme="minorBidi"/>
          <w:sz w:val="24"/>
          <w:szCs w:val="24"/>
        </w:rPr>
        <w:fldChar w:fldCharType="separate"/>
      </w:r>
      <w:r w:rsidR="0033290E" w:rsidRPr="009364C6">
        <w:rPr>
          <w:rFonts w:ascii="Garamond" w:hAnsi="Garamond" w:cstheme="minorBidi"/>
          <w:noProof/>
          <w:sz w:val="24"/>
          <w:szCs w:val="24"/>
          <w:vertAlign w:val="superscript"/>
        </w:rPr>
        <w:t>28</w:t>
      </w:r>
      <w:r w:rsidR="00CC2BE0" w:rsidRPr="009364C6">
        <w:rPr>
          <w:rFonts w:ascii="Garamond" w:hAnsi="Garamond" w:cstheme="minorBidi"/>
          <w:sz w:val="24"/>
          <w:szCs w:val="24"/>
        </w:rPr>
        <w:fldChar w:fldCharType="end"/>
      </w:r>
      <w:r w:rsidR="003E5867" w:rsidRPr="009364C6">
        <w:rPr>
          <w:rFonts w:ascii="Garamond" w:hAnsi="Garamond" w:cstheme="minorBidi"/>
          <w:sz w:val="24"/>
          <w:szCs w:val="24"/>
        </w:rPr>
        <w:t xml:space="preserve"> chameleo</w:t>
      </w:r>
      <w:r w:rsidR="00A54B3F" w:rsidRPr="009364C6">
        <w:rPr>
          <w:rFonts w:ascii="Garamond" w:hAnsi="Garamond" w:cstheme="minorBidi"/>
          <w:sz w:val="24"/>
          <w:szCs w:val="24"/>
        </w:rPr>
        <w:t>n tail</w:t>
      </w:r>
      <w:r w:rsidR="00BD66FE" w:rsidRPr="009364C6">
        <w:rPr>
          <w:rFonts w:ascii="Garamond" w:hAnsi="Garamond" w:cstheme="minorBidi"/>
          <w:sz w:val="24"/>
          <w:szCs w:val="24"/>
        </w:rPr>
        <w:t>,</w:t>
      </w:r>
      <w:r w:rsidR="00CC2BE0" w:rsidRPr="009364C6">
        <w:rPr>
          <w:rFonts w:ascii="Garamond" w:hAnsi="Garamond" w:cstheme="minorBidi"/>
          <w:sz w:val="24"/>
          <w:szCs w:val="24"/>
        </w:rPr>
        <w:fldChar w:fldCharType="begin" w:fldLock="1"/>
      </w:r>
      <w:r w:rsidR="0033290E" w:rsidRPr="009364C6">
        <w:rPr>
          <w:rFonts w:ascii="Garamond" w:hAnsi="Garamond" w:cstheme="minorBidi"/>
          <w:sz w:val="24"/>
          <w:szCs w:val="24"/>
        </w:rPr>
        <w:instrText>ADDIN CSL_CITATION {"citationItems":[{"id":"ITEM-1","itemData":{"DOI":"10.1002/jmor.21093","ISSN":"10974687","PMID":"31883141","abstract":"Chameleons (Chamaeleonidae) are known for their arboreal lifestyle, in which they make use of their prehensile tail. Yet, some species have a more terrestrial lifestyle, such as Brookesia and Rieppeleon species, as well as some chameleons of the genera Chamaeleo and Bradypodion. The main goal of this study was to identify the key anatomical features of the tail vertebral morphology associated with prehensile capacity. Both interspecific and intra-individual variation in skeletal tail morphology was investigated. For this, a 3D-shape analysis was performed on vertebral morphology using μCT-images of different species of prehensile and nonprehensile tailed chameleons. A difference in overall tail size and caudal vertebral morphology does exist between prehensile and nonprehensile taxa. Nonprehensile tailed species have a shorter tail with fewer vertebrae, a generally shorter neural spine and shorter transverse processes that are positioned more anteriorly (with respect to the vertebral center). The longer tails of prehensile species have more vertebrae as well as an increased length of the processes, likely providing a greater area for muscle attachment. At the intra-individual level, regional variation is observed with more robust proximal tail vertebrae having longer processes. The distal part has relatively longer vertebrae with shorter processes. Although longer, the small size and high number of the distal vertebrae allows the tail to coil around perches.","author":[{"dropping-particle":"","family":"Luger","given":"Allison M.","non-dropping-particle":"","parse-names":false,"suffix":""},{"dropping-particle":"","family":"Ollevier","given":"Anouk","non-dropping-particle":"","parse-names":false,"suffix":""},{"dropping-particle":"","family":"Kegel","given":"Barbara","non-dropping-particle":"De","parse-names":false,"suffix":""},{"dropping-particle":"","family":"Herrel","given":"Anthony","non-dropping-particle":"","parse-names":false,"suffix":""},{"dropping-particle":"","family":"Adriaens","given":"Dominique","non-dropping-particle":"","parse-names":false,"suffix":""}],"container-title":"Journal of Morphology","id":"ITEM-1","issue":"2","issued":{"date-parts":[["2020"]]},"page":"229-239","title":"Is variation in tail vertebral morphology linked to habitat use in chameleons?","type":"article-journal","volume":"281"},"uris":["http://www.mendeley.com/documents/?uuid=eebaa5f5-0257-450f-8934-ad5671a29748"]}],"mendeley":{"formattedCitation":"&lt;sup&gt;23&lt;/sup&gt;","manualFormatting":"29","plainTextFormattedCitation":"23","previouslyFormattedCitation":"&lt;sup&gt;23&lt;/sup&gt;"},"properties":{"noteIndex":0},"schema":"https://github.com/citation-style-language/schema/raw/master/csl-citation.json"}</w:instrText>
      </w:r>
      <w:r w:rsidR="00CC2BE0" w:rsidRPr="009364C6">
        <w:rPr>
          <w:rFonts w:ascii="Garamond" w:hAnsi="Garamond" w:cstheme="minorBidi"/>
          <w:sz w:val="24"/>
          <w:szCs w:val="24"/>
        </w:rPr>
        <w:fldChar w:fldCharType="separate"/>
      </w:r>
      <w:r w:rsidR="0033290E" w:rsidRPr="009364C6">
        <w:rPr>
          <w:rFonts w:ascii="Garamond" w:hAnsi="Garamond" w:cstheme="minorBidi"/>
          <w:noProof/>
          <w:sz w:val="24"/>
          <w:szCs w:val="24"/>
          <w:vertAlign w:val="superscript"/>
        </w:rPr>
        <w:t>29</w:t>
      </w:r>
      <w:r w:rsidR="00CC2BE0" w:rsidRPr="009364C6">
        <w:rPr>
          <w:rFonts w:ascii="Garamond" w:hAnsi="Garamond" w:cstheme="minorBidi"/>
          <w:sz w:val="24"/>
          <w:szCs w:val="24"/>
        </w:rPr>
        <w:fldChar w:fldCharType="end"/>
      </w:r>
      <w:r w:rsidR="003E5867" w:rsidRPr="009364C6">
        <w:rPr>
          <w:rFonts w:ascii="Garamond" w:hAnsi="Garamond" w:cstheme="minorBidi"/>
          <w:sz w:val="24"/>
          <w:szCs w:val="24"/>
        </w:rPr>
        <w:t xml:space="preserve"> fern</w:t>
      </w:r>
      <w:r w:rsidR="00E00247" w:rsidRPr="009364C6">
        <w:rPr>
          <w:rFonts w:ascii="Garamond" w:hAnsi="Garamond" w:cstheme="minorBidi"/>
          <w:sz w:val="24"/>
          <w:szCs w:val="24"/>
        </w:rPr>
        <w:t xml:space="preserve"> frond</w:t>
      </w:r>
      <w:r w:rsidR="00921EB9" w:rsidRPr="009364C6">
        <w:rPr>
          <w:rFonts w:ascii="Garamond" w:hAnsi="Garamond" w:cstheme="minorBidi"/>
          <w:sz w:val="24"/>
          <w:szCs w:val="24"/>
        </w:rPr>
        <w:t>s</w:t>
      </w:r>
      <w:r w:rsidR="00BD66FE" w:rsidRPr="009364C6">
        <w:rPr>
          <w:rFonts w:ascii="Garamond" w:hAnsi="Garamond" w:cstheme="minorBidi"/>
          <w:sz w:val="24"/>
          <w:szCs w:val="24"/>
        </w:rPr>
        <w:t>,</w:t>
      </w:r>
      <w:r w:rsidR="00CC2BE0" w:rsidRPr="009364C6">
        <w:rPr>
          <w:rFonts w:ascii="Garamond" w:hAnsi="Garamond" w:cstheme="minorBidi"/>
          <w:sz w:val="24"/>
          <w:szCs w:val="24"/>
        </w:rPr>
        <w:fldChar w:fldCharType="begin" w:fldLock="1"/>
      </w:r>
      <w:r w:rsidR="0033290E" w:rsidRPr="009364C6">
        <w:rPr>
          <w:rFonts w:ascii="Garamond" w:hAnsi="Garamond" w:cstheme="minorBidi"/>
          <w:sz w:val="24"/>
          <w:szCs w:val="24"/>
        </w:rPr>
        <w:instrText>ADDIN CSL_CITATION {"citationItems":[{"id":"ITEM-1","itemData":{"ISSN":"0028-1042","author":[{"dropping-particle":"","family":"Voeller","given":"Bruce R","non-dropping-particle":"","parse-names":false,"suffix":""}],"container-title":"Naturwissenschaften","id":"ITEM-1","issue":"3","issued":{"date-parts":[["1960"]]},"page":"70-71","title":"Regulation of ''fiddlehead'' uncoiling in ferns","type":"article-journal","volume":"47"},"uris":["http://www.mendeley.com/documents/?uuid=1191b4b6-ace2-4f1b-9fa9-fef42438304b"]},{"id":"ITEM-2","itemData":{"DOI":"10.3389/fpls.2013.00345","ISSN":"1664462X","abstract":"Leaves are lateral determinate structures formed in a predictable sequence (phyllotaxy) on the flanks of an indeterminate shoot apical meristem. The origin and evolution of leaves in vascular plants has been widely debated. Being the main conspicuous organ of nearly all vascular plants and often easy to recognize as such, it seems surprising that leaves have had multiple origins. For decades, morphologists, anatomists, paleobotanists, and systematists have contributed data to this debate. More recently, molecular genetic studies have provided insight into leaf evolution and development mainly within angiosperms and, to a lesser extent, lycophytes. There has been recent interest in extending leaf evolutionary developmental studies to other species and lineages, particularly in lycophytes and ferns. Therefore, a review of fern leaf morphology, evolution and development is timely. Here we discuss the theories of leaf evolution in ferns, morphology, and diversity of fern leaves, and experimental results of fern leaf development. We summarize what is known about the molecular genetics of fern leaf development and what future studies might tell us about the evolution of fern leaf development. © 2013 Vasco, Moran and Ambrose.","author":[{"dropping-particle":"","family":"Vasco","given":"Alejandra","non-dropping-particle":"","parse-names":false,"suffix":""},{"dropping-particle":"","family":"Moran","given":"Robbin C.","non-dropping-particle":"","parse-names":false,"suffix":""},{"dropping-particle":"","family":"Ambrose","given":"Barbara A.","non-dropping-particle":"","parse-names":false,"suffix":""}],"container-title":"Frontiers in Plant Science","id":"ITEM-2","issue":"SEP","issued":{"date-parts":[["2013"]]},"page":"1-16","title":"The evolution, morphology, and development of fern leaves","type":"article-journal","volume":"4"},"uris":["http://www.mendeley.com/documents/?uuid=18442733-6889-4613-b5e3-72eddfd55bf1"]}],"mendeley":{"formattedCitation":"&lt;sup&gt;24,25&lt;/sup&gt;","manualFormatting":"24,31","plainTextFormattedCitation":"24,25","previouslyFormattedCitation":"&lt;sup&gt;24,25&lt;/sup&gt;"},"properties":{"noteIndex":0},"schema":"https://github.com/citation-style-language/schema/raw/master/csl-citation.json"}</w:instrText>
      </w:r>
      <w:r w:rsidR="00CC2BE0" w:rsidRPr="009364C6">
        <w:rPr>
          <w:rFonts w:ascii="Garamond" w:hAnsi="Garamond" w:cstheme="minorBidi"/>
          <w:sz w:val="24"/>
          <w:szCs w:val="24"/>
        </w:rPr>
        <w:fldChar w:fldCharType="separate"/>
      </w:r>
      <w:r w:rsidR="0033290E" w:rsidRPr="009364C6">
        <w:rPr>
          <w:rFonts w:ascii="Garamond" w:hAnsi="Garamond" w:cstheme="minorBidi"/>
          <w:noProof/>
          <w:sz w:val="24"/>
          <w:szCs w:val="24"/>
          <w:vertAlign w:val="superscript"/>
        </w:rPr>
        <w:t>30</w:t>
      </w:r>
      <w:r w:rsidR="00F25C89" w:rsidRPr="009364C6">
        <w:rPr>
          <w:rFonts w:ascii="Garamond" w:hAnsi="Garamond" w:cstheme="minorBidi"/>
          <w:noProof/>
          <w:sz w:val="24"/>
          <w:szCs w:val="24"/>
          <w:vertAlign w:val="superscript"/>
        </w:rPr>
        <w:t>,</w:t>
      </w:r>
      <w:r w:rsidR="0033290E" w:rsidRPr="009364C6">
        <w:rPr>
          <w:rFonts w:ascii="Garamond" w:hAnsi="Garamond" w:cstheme="minorBidi"/>
          <w:noProof/>
          <w:sz w:val="24"/>
          <w:szCs w:val="24"/>
          <w:vertAlign w:val="superscript"/>
        </w:rPr>
        <w:t>31</w:t>
      </w:r>
      <w:r w:rsidR="00CC2BE0" w:rsidRPr="009364C6">
        <w:rPr>
          <w:rFonts w:ascii="Garamond" w:hAnsi="Garamond" w:cstheme="minorBidi"/>
          <w:sz w:val="24"/>
          <w:szCs w:val="24"/>
        </w:rPr>
        <w:fldChar w:fldCharType="end"/>
      </w:r>
      <w:r w:rsidR="00802D2A" w:rsidRPr="009364C6">
        <w:rPr>
          <w:rFonts w:ascii="Garamond" w:hAnsi="Garamond" w:cstheme="minorBidi"/>
          <w:sz w:val="24"/>
          <w:szCs w:val="24"/>
        </w:rPr>
        <w:t xml:space="preserve"> and millipede body</w:t>
      </w:r>
      <w:r w:rsidR="00CC2BE0" w:rsidRPr="009364C6">
        <w:rPr>
          <w:rFonts w:ascii="Garamond" w:hAnsi="Garamond" w:cstheme="minorBidi"/>
          <w:sz w:val="24"/>
          <w:szCs w:val="24"/>
        </w:rPr>
        <w:fldChar w:fldCharType="begin" w:fldLock="1"/>
      </w:r>
      <w:r w:rsidR="00827D7D" w:rsidRPr="009364C6">
        <w:rPr>
          <w:rFonts w:ascii="Garamond" w:hAnsi="Garamond" w:cstheme="minorBidi"/>
          <w:sz w:val="24"/>
          <w:szCs w:val="24"/>
        </w:rPr>
        <w:instrText>ADDIN CSL_CITATION {"citationItems":[{"id":"ITEM-1","itemData":{"DOI":"10.1016/j.bse.2015.04.033","ISSN":"03051978","abstract":"Millipedes are some of the earliest examples of terrestrial animals, and fossils from the early Carboniferous Period indicate they were also some of the earliest prey. These fossils record ozopores, the openings of chemical defense glands, occurring along the length of the body. The secretions of these glands may consist of topical irritants, repellents, antifeedants, or, in the case of the large and widespread Order Polydesmida, hydrogen cyanide (HCN) gas that can be fatal to other arthropods or even small vertebrates in a confined environment. Müllerian mimicry rings may develop in which unrelated species of millipedes that co-occur closely resemble one another, while participating in a completely differently patterned ring in another part of their geographic range. Chemistry is not the only defense of millipedes. Polyxenids carry tufts of entangling setae, many species rely on crypsis and the ability to roll into a smooth, resistant sphere or coil, and still others have spikey projections that may deter soft-mouthed predators. Nevertheless, chemical defense has been of significance in helminthomorph millipedes at least since the Lower Carboniferous. The distribution of classes of chemical defense compounds follows major phylogenetic groupings. Evidence suggests that the defensive glands of Glomerida arose independently of those of the Helminthomorpha.","author":[{"dropping-particle":"","family":"Shear","given":"William A.","non-dropping-particle":"","parse-names":false,"suffix":""}],"container-title":"Biochemical Systematics and Ecology","id":"ITEM-1","issued":{"date-parts":[["2015"]]},"page":"78-117","publisher":"Elsevier Ltd","title":"The chemical defenses of millipedes (diplopoda): Biochemistry, physiology and ecology","type":"article-journal","volume":"61"},"uris":["http://www.mendeley.com/documents/?uuid=11559656-db2f-4a01-b0a6-94d06dc3dae1"]}],"mendeley":{"formattedCitation":"&lt;sup&gt;26&lt;/sup&gt;","manualFormatting":"32","plainTextFormattedCitation":"26","previouslyFormattedCitation":"&lt;sup&gt;26&lt;/sup&gt;"},"properties":{"noteIndex":0},"schema":"https://github.com/citation-style-language/schema/raw/master/csl-citation.json"}</w:instrText>
      </w:r>
      <w:r w:rsidR="00CC2BE0" w:rsidRPr="009364C6">
        <w:rPr>
          <w:rFonts w:ascii="Garamond" w:hAnsi="Garamond" w:cstheme="minorBidi"/>
          <w:sz w:val="24"/>
          <w:szCs w:val="24"/>
        </w:rPr>
        <w:fldChar w:fldCharType="separate"/>
      </w:r>
      <w:r w:rsidR="00827D7D" w:rsidRPr="009364C6">
        <w:rPr>
          <w:rFonts w:ascii="Garamond" w:hAnsi="Garamond" w:cstheme="minorBidi"/>
          <w:noProof/>
          <w:sz w:val="24"/>
          <w:szCs w:val="24"/>
          <w:vertAlign w:val="superscript"/>
        </w:rPr>
        <w:t>32</w:t>
      </w:r>
      <w:r w:rsidR="00CC2BE0" w:rsidRPr="009364C6">
        <w:rPr>
          <w:rFonts w:ascii="Garamond" w:hAnsi="Garamond" w:cstheme="minorBidi"/>
          <w:sz w:val="24"/>
          <w:szCs w:val="24"/>
        </w:rPr>
        <w:fldChar w:fldCharType="end"/>
      </w:r>
      <w:r w:rsidR="008C2012" w:rsidRPr="009364C6">
        <w:rPr>
          <w:rFonts w:ascii="Garamond" w:hAnsi="Garamond" w:cstheme="minorBidi"/>
          <w:sz w:val="24"/>
          <w:szCs w:val="24"/>
        </w:rPr>
        <w:t xml:space="preserve"> </w:t>
      </w:r>
      <w:r w:rsidR="003E5867" w:rsidRPr="009364C6">
        <w:rPr>
          <w:rFonts w:ascii="Garamond" w:hAnsi="Garamond" w:cstheme="minorBidi"/>
          <w:sz w:val="24"/>
          <w:szCs w:val="24"/>
        </w:rPr>
        <w:t xml:space="preserve">are </w:t>
      </w:r>
      <w:r w:rsidRPr="009364C6">
        <w:rPr>
          <w:rFonts w:ascii="Garamond" w:hAnsi="Garamond" w:cstheme="minorBidi"/>
          <w:sz w:val="24"/>
          <w:szCs w:val="24"/>
        </w:rPr>
        <w:t>only a few</w:t>
      </w:r>
      <w:r w:rsidR="003E5867" w:rsidRPr="009364C6">
        <w:rPr>
          <w:rFonts w:ascii="Garamond" w:hAnsi="Garamond" w:cstheme="minorBidi"/>
          <w:sz w:val="24"/>
          <w:szCs w:val="24"/>
        </w:rPr>
        <w:t xml:space="preserve"> examples of </w:t>
      </w:r>
      <w:r w:rsidR="00E7081E" w:rsidRPr="009364C6">
        <w:rPr>
          <w:rFonts w:ascii="Garamond" w:hAnsi="Garamond" w:cstheme="minorBidi"/>
          <w:sz w:val="24"/>
          <w:szCs w:val="24"/>
        </w:rPr>
        <w:t xml:space="preserve">highly </w:t>
      </w:r>
      <w:r w:rsidR="00156624" w:rsidRPr="009364C6">
        <w:rPr>
          <w:rFonts w:ascii="Garamond" w:hAnsi="Garamond" w:cstheme="minorBidi"/>
          <w:sz w:val="24"/>
          <w:szCs w:val="24"/>
        </w:rPr>
        <w:t xml:space="preserve">extensible </w:t>
      </w:r>
      <w:r w:rsidRPr="009364C6">
        <w:rPr>
          <w:rFonts w:ascii="Garamond" w:hAnsi="Garamond" w:cstheme="minorBidi"/>
          <w:sz w:val="24"/>
          <w:szCs w:val="24"/>
        </w:rPr>
        <w:t>biological</w:t>
      </w:r>
      <w:r w:rsidR="003E5867" w:rsidRPr="009364C6">
        <w:rPr>
          <w:rFonts w:ascii="Garamond" w:hAnsi="Garamond" w:cstheme="minorBidi"/>
          <w:sz w:val="24"/>
          <w:szCs w:val="24"/>
        </w:rPr>
        <w:t xml:space="preserve"> spirals.</w:t>
      </w:r>
      <w:r w:rsidR="00010CE6" w:rsidRPr="009364C6">
        <w:rPr>
          <w:rFonts w:ascii="Garamond" w:hAnsi="Garamond" w:cstheme="minorBidi"/>
          <w:sz w:val="24"/>
          <w:szCs w:val="24"/>
        </w:rPr>
        <w:t xml:space="preserve"> </w:t>
      </w:r>
      <w:r w:rsidR="00325D8B" w:rsidRPr="009364C6">
        <w:rPr>
          <w:rFonts w:ascii="Garamond" w:hAnsi="Garamond" w:cstheme="minorBidi"/>
          <w:sz w:val="24"/>
          <w:szCs w:val="24"/>
        </w:rPr>
        <w:t xml:space="preserve">Our </w:t>
      </w:r>
      <w:r w:rsidR="00010CE6" w:rsidRPr="009364C6">
        <w:rPr>
          <w:rFonts w:ascii="Garamond" w:hAnsi="Garamond" w:cstheme="minorBidi"/>
          <w:sz w:val="24"/>
          <w:szCs w:val="24"/>
        </w:rPr>
        <w:t>aim</w:t>
      </w:r>
      <w:r w:rsidRPr="009364C6">
        <w:rPr>
          <w:rFonts w:ascii="Garamond" w:hAnsi="Garamond" w:cstheme="minorBidi"/>
          <w:sz w:val="24"/>
          <w:szCs w:val="24"/>
        </w:rPr>
        <w:t xml:space="preserve"> here</w:t>
      </w:r>
      <w:r w:rsidR="00010CE6" w:rsidRPr="009364C6">
        <w:rPr>
          <w:rFonts w:ascii="Garamond" w:hAnsi="Garamond" w:cstheme="minorBidi"/>
          <w:sz w:val="24"/>
          <w:szCs w:val="24"/>
        </w:rPr>
        <w:t xml:space="preserve"> </w:t>
      </w:r>
      <w:r w:rsidR="00325D8B" w:rsidRPr="009364C6">
        <w:rPr>
          <w:rFonts w:ascii="Garamond" w:hAnsi="Garamond" w:cstheme="minorBidi"/>
          <w:sz w:val="24"/>
          <w:szCs w:val="24"/>
        </w:rPr>
        <w:t xml:space="preserve">is </w:t>
      </w:r>
      <w:r w:rsidR="00D63C7F" w:rsidRPr="009364C6">
        <w:rPr>
          <w:rFonts w:ascii="Garamond" w:hAnsi="Garamond" w:cstheme="minorBidi"/>
          <w:sz w:val="24"/>
          <w:szCs w:val="24"/>
        </w:rPr>
        <w:t xml:space="preserve">to use spiral-inspired strategies to design and manufacture mechanical elements with </w:t>
      </w:r>
      <w:r w:rsidR="001C61DC" w:rsidRPr="009364C6">
        <w:rPr>
          <w:rFonts w:ascii="Garamond" w:hAnsi="Garamond" w:cstheme="minorBidi"/>
          <w:sz w:val="24"/>
          <w:szCs w:val="24"/>
        </w:rPr>
        <w:t>high extensibility</w:t>
      </w:r>
      <w:r w:rsidR="00D63C7F" w:rsidRPr="009364C6">
        <w:rPr>
          <w:rFonts w:ascii="Garamond" w:hAnsi="Garamond" w:cstheme="minorBidi"/>
          <w:sz w:val="24"/>
          <w:szCs w:val="24"/>
        </w:rPr>
        <w:t>. Such bioinspired elements can be used as</w:t>
      </w:r>
      <w:r w:rsidR="0041151B" w:rsidRPr="009364C6">
        <w:rPr>
          <w:rFonts w:ascii="Garamond" w:hAnsi="Garamond" w:cstheme="minorBidi"/>
          <w:sz w:val="24"/>
          <w:szCs w:val="24"/>
        </w:rPr>
        <w:t xml:space="preserve"> </w:t>
      </w:r>
      <w:r w:rsidR="00D63C7F" w:rsidRPr="009364C6">
        <w:rPr>
          <w:rFonts w:ascii="Garamond" w:hAnsi="Garamond" w:cstheme="minorBidi"/>
          <w:sz w:val="24"/>
          <w:szCs w:val="24"/>
        </w:rPr>
        <w:t xml:space="preserve">compliant joints for controlling the relative motion of mechanical components in a passive-automatic way. </w:t>
      </w:r>
      <w:r w:rsidR="00E77B5B" w:rsidRPr="009364C6">
        <w:rPr>
          <w:rFonts w:ascii="Garamond" w:hAnsi="Garamond" w:cstheme="minorBidi"/>
          <w:sz w:val="24"/>
          <w:szCs w:val="24"/>
        </w:rPr>
        <w:t>For this purpose</w:t>
      </w:r>
      <w:r w:rsidR="00C74B39" w:rsidRPr="009364C6">
        <w:rPr>
          <w:rFonts w:ascii="Garamond" w:hAnsi="Garamond" w:cstheme="minorBidi"/>
          <w:sz w:val="24"/>
          <w:szCs w:val="24"/>
        </w:rPr>
        <w:t xml:space="preserve">, </w:t>
      </w:r>
      <w:r w:rsidR="00C33E99" w:rsidRPr="009364C6">
        <w:rPr>
          <w:rFonts w:ascii="Garamond" w:hAnsi="Garamond" w:cstheme="minorBidi"/>
          <w:sz w:val="24"/>
          <w:szCs w:val="24"/>
        </w:rPr>
        <w:t xml:space="preserve">we develop </w:t>
      </w:r>
      <w:r w:rsidR="00C74B39" w:rsidRPr="009364C6">
        <w:rPr>
          <w:rFonts w:ascii="Garamond" w:hAnsi="Garamond" w:cstheme="minorBidi"/>
          <w:sz w:val="24"/>
          <w:szCs w:val="24"/>
        </w:rPr>
        <w:t xml:space="preserve">geometrically </w:t>
      </w:r>
      <w:r w:rsidR="00C33E99" w:rsidRPr="009364C6">
        <w:rPr>
          <w:rFonts w:ascii="Garamond" w:hAnsi="Garamond" w:cstheme="minorBidi"/>
          <w:sz w:val="24"/>
          <w:szCs w:val="24"/>
        </w:rPr>
        <w:t xml:space="preserve">distinct </w:t>
      </w:r>
      <w:r w:rsidR="00042329" w:rsidRPr="009364C6">
        <w:rPr>
          <w:rFonts w:ascii="Garamond" w:hAnsi="Garamond" w:cstheme="minorBidi"/>
          <w:sz w:val="24"/>
          <w:szCs w:val="24"/>
        </w:rPr>
        <w:t>spiral</w:t>
      </w:r>
      <w:r w:rsidR="006952FA" w:rsidRPr="009364C6">
        <w:rPr>
          <w:rFonts w:ascii="Garamond" w:hAnsi="Garamond" w:cstheme="minorBidi"/>
          <w:sz w:val="24"/>
          <w:szCs w:val="24"/>
        </w:rPr>
        <w:t>-inspired</w:t>
      </w:r>
      <w:r w:rsidR="00042329" w:rsidRPr="009364C6">
        <w:rPr>
          <w:rFonts w:ascii="Garamond" w:hAnsi="Garamond" w:cstheme="minorBidi"/>
          <w:sz w:val="24"/>
          <w:szCs w:val="24"/>
        </w:rPr>
        <w:t xml:space="preserve"> </w:t>
      </w:r>
      <w:r w:rsidR="00D63C7F" w:rsidRPr="009364C6">
        <w:rPr>
          <w:rFonts w:ascii="Garamond" w:hAnsi="Garamond" w:cstheme="minorBidi"/>
          <w:sz w:val="24"/>
          <w:szCs w:val="24"/>
        </w:rPr>
        <w:t>models, referred to as ‘double-spirals’, and characterize</w:t>
      </w:r>
      <w:r w:rsidR="00C5381C" w:rsidRPr="009364C6">
        <w:rPr>
          <w:rFonts w:ascii="Garamond" w:hAnsi="Garamond" w:cstheme="minorBidi"/>
          <w:sz w:val="24"/>
          <w:szCs w:val="24"/>
        </w:rPr>
        <w:t xml:space="preserve"> </w:t>
      </w:r>
      <w:r w:rsidR="00D63C7F" w:rsidRPr="009364C6">
        <w:rPr>
          <w:rFonts w:ascii="Garamond" w:hAnsi="Garamond" w:cstheme="minorBidi"/>
          <w:sz w:val="24"/>
          <w:szCs w:val="24"/>
        </w:rPr>
        <w:t>their mechanical behavior under various practical loading scenarios</w:t>
      </w:r>
      <w:r w:rsidR="00C74B39" w:rsidRPr="009364C6">
        <w:rPr>
          <w:rFonts w:ascii="Garamond" w:hAnsi="Garamond" w:cstheme="minorBidi"/>
          <w:sz w:val="24"/>
          <w:szCs w:val="24"/>
        </w:rPr>
        <w:t xml:space="preserve">. </w:t>
      </w:r>
      <w:r w:rsidR="00042329" w:rsidRPr="009364C6">
        <w:rPr>
          <w:rFonts w:ascii="Garamond" w:hAnsi="Garamond" w:cstheme="minorBidi"/>
          <w:sz w:val="24"/>
          <w:szCs w:val="24"/>
        </w:rPr>
        <w:t xml:space="preserve">We </w:t>
      </w:r>
      <w:r w:rsidR="00C74B39" w:rsidRPr="009364C6">
        <w:rPr>
          <w:rFonts w:ascii="Garamond" w:hAnsi="Garamond" w:cstheme="minorBidi"/>
          <w:sz w:val="24"/>
          <w:szCs w:val="24"/>
        </w:rPr>
        <w:t xml:space="preserve">show how </w:t>
      </w:r>
      <w:r w:rsidR="00D71F7E" w:rsidRPr="009364C6">
        <w:rPr>
          <w:rFonts w:ascii="Garamond" w:hAnsi="Garamond" w:cstheme="minorBidi"/>
          <w:sz w:val="24"/>
          <w:szCs w:val="24"/>
        </w:rPr>
        <w:t xml:space="preserve">the </w:t>
      </w:r>
      <w:r w:rsidR="00921C7A" w:rsidRPr="009364C6">
        <w:rPr>
          <w:rFonts w:ascii="Garamond" w:hAnsi="Garamond" w:cstheme="minorBidi"/>
          <w:sz w:val="24"/>
          <w:szCs w:val="24"/>
        </w:rPr>
        <w:t>design</w:t>
      </w:r>
      <w:r w:rsidR="00C74B39" w:rsidRPr="009364C6">
        <w:rPr>
          <w:rFonts w:ascii="Garamond" w:hAnsi="Garamond" w:cstheme="minorBidi"/>
          <w:sz w:val="24"/>
          <w:szCs w:val="24"/>
        </w:rPr>
        <w:t xml:space="preserve"> </w:t>
      </w:r>
      <w:r w:rsidR="008A66FB" w:rsidRPr="009364C6">
        <w:rPr>
          <w:rFonts w:ascii="Garamond" w:hAnsi="Garamond" w:cstheme="minorBidi"/>
          <w:sz w:val="24"/>
          <w:szCs w:val="24"/>
        </w:rPr>
        <w:t>variables</w:t>
      </w:r>
      <w:r w:rsidR="00C74B39" w:rsidRPr="009364C6">
        <w:rPr>
          <w:rFonts w:ascii="Garamond" w:hAnsi="Garamond" w:cstheme="minorBidi"/>
          <w:sz w:val="24"/>
          <w:szCs w:val="24"/>
        </w:rPr>
        <w:t xml:space="preserve"> </w:t>
      </w:r>
      <w:r w:rsidR="002D2932" w:rsidRPr="009364C6">
        <w:rPr>
          <w:rFonts w:ascii="Garamond" w:hAnsi="Garamond" w:cstheme="minorBidi"/>
          <w:sz w:val="24"/>
          <w:szCs w:val="24"/>
        </w:rPr>
        <w:t xml:space="preserve">can be used to control </w:t>
      </w:r>
      <w:r w:rsidR="00D71F7E" w:rsidRPr="009364C6">
        <w:rPr>
          <w:rFonts w:ascii="Garamond" w:hAnsi="Garamond" w:cstheme="minorBidi"/>
          <w:sz w:val="24"/>
          <w:szCs w:val="24"/>
        </w:rPr>
        <w:t>the</w:t>
      </w:r>
      <w:r w:rsidR="002D2932" w:rsidRPr="009364C6">
        <w:rPr>
          <w:rFonts w:ascii="Garamond" w:hAnsi="Garamond" w:cstheme="minorBidi"/>
          <w:sz w:val="24"/>
          <w:szCs w:val="24"/>
        </w:rPr>
        <w:t xml:space="preserve"> coiling-uncoiling </w:t>
      </w:r>
      <w:r w:rsidR="00C74B39" w:rsidRPr="009364C6">
        <w:rPr>
          <w:rFonts w:ascii="Garamond" w:hAnsi="Garamond" w:cstheme="minorBidi"/>
          <w:sz w:val="24"/>
          <w:szCs w:val="24"/>
        </w:rPr>
        <w:t>behavior</w:t>
      </w:r>
      <w:r w:rsidR="00D71F7E" w:rsidRPr="009364C6">
        <w:rPr>
          <w:rFonts w:ascii="Garamond" w:hAnsi="Garamond" w:cstheme="minorBidi"/>
          <w:sz w:val="24"/>
          <w:szCs w:val="24"/>
        </w:rPr>
        <w:t xml:space="preserve"> of the models</w:t>
      </w:r>
      <w:r w:rsidR="00C74B39" w:rsidRPr="009364C6">
        <w:rPr>
          <w:rFonts w:ascii="Garamond" w:hAnsi="Garamond" w:cstheme="minorBidi"/>
          <w:sz w:val="24"/>
          <w:szCs w:val="24"/>
        </w:rPr>
        <w:t xml:space="preserve"> </w:t>
      </w:r>
      <w:r w:rsidR="002D2932" w:rsidRPr="009364C6">
        <w:rPr>
          <w:rFonts w:ascii="Garamond" w:hAnsi="Garamond" w:cstheme="minorBidi"/>
          <w:sz w:val="24"/>
          <w:szCs w:val="24"/>
        </w:rPr>
        <w:t>in a wide range</w:t>
      </w:r>
      <w:r w:rsidR="0087747A" w:rsidRPr="009364C6">
        <w:rPr>
          <w:rFonts w:ascii="Garamond" w:hAnsi="Garamond" w:cstheme="minorBidi"/>
          <w:sz w:val="24"/>
          <w:szCs w:val="24"/>
        </w:rPr>
        <w:t xml:space="preserve">, making </w:t>
      </w:r>
      <w:r w:rsidR="00DC1ED9" w:rsidRPr="009364C6">
        <w:rPr>
          <w:rFonts w:ascii="Garamond" w:hAnsi="Garamond" w:cstheme="minorBidi"/>
          <w:sz w:val="24"/>
          <w:szCs w:val="24"/>
        </w:rPr>
        <w:t>them</w:t>
      </w:r>
      <w:r w:rsidR="0087747A" w:rsidRPr="009364C6">
        <w:rPr>
          <w:rFonts w:ascii="Garamond" w:hAnsi="Garamond" w:cstheme="minorBidi"/>
          <w:sz w:val="24"/>
          <w:szCs w:val="24"/>
        </w:rPr>
        <w:t xml:space="preserve"> ideal templates for </w:t>
      </w:r>
      <w:r w:rsidR="005F31EC" w:rsidRPr="009364C6">
        <w:rPr>
          <w:rFonts w:ascii="Garamond" w:hAnsi="Garamond" w:cstheme="minorBidi"/>
          <w:sz w:val="24"/>
          <w:szCs w:val="24"/>
        </w:rPr>
        <w:t xml:space="preserve">developing </w:t>
      </w:r>
      <w:r w:rsidR="00DE3CA2" w:rsidRPr="009364C6">
        <w:rPr>
          <w:rFonts w:ascii="Garamond" w:hAnsi="Garamond" w:cstheme="minorBidi"/>
          <w:sz w:val="24"/>
          <w:szCs w:val="24"/>
        </w:rPr>
        <w:t xml:space="preserve">pre-programmable </w:t>
      </w:r>
      <w:r w:rsidR="00F01465" w:rsidRPr="009364C6">
        <w:rPr>
          <w:rFonts w:ascii="Garamond" w:hAnsi="Garamond" w:cstheme="minorBidi"/>
          <w:sz w:val="24"/>
          <w:szCs w:val="24"/>
        </w:rPr>
        <w:t>structural components</w:t>
      </w:r>
      <w:r w:rsidR="00C74B39" w:rsidRPr="009364C6">
        <w:rPr>
          <w:rFonts w:ascii="Garamond" w:hAnsi="Garamond" w:cstheme="minorBidi"/>
          <w:sz w:val="24"/>
          <w:szCs w:val="24"/>
        </w:rPr>
        <w:t>.</w:t>
      </w:r>
      <w:r w:rsidR="006C5159" w:rsidRPr="009364C6">
        <w:rPr>
          <w:rFonts w:ascii="Garamond" w:hAnsi="Garamond" w:cstheme="minorBidi"/>
          <w:sz w:val="24"/>
          <w:szCs w:val="24"/>
        </w:rPr>
        <w:t xml:space="preserve"> </w:t>
      </w:r>
      <w:r w:rsidR="00672653" w:rsidRPr="009364C6">
        <w:rPr>
          <w:rFonts w:ascii="Garamond" w:hAnsi="Garamond" w:cstheme="minorBidi"/>
          <w:sz w:val="24"/>
          <w:szCs w:val="24"/>
        </w:rPr>
        <w:t>We</w:t>
      </w:r>
      <w:r w:rsidR="00294291" w:rsidRPr="009364C6">
        <w:rPr>
          <w:rFonts w:ascii="Garamond" w:hAnsi="Garamond" w:cstheme="minorBidi"/>
          <w:sz w:val="24"/>
          <w:szCs w:val="24"/>
        </w:rPr>
        <w:t xml:space="preserve"> </w:t>
      </w:r>
      <w:r w:rsidR="00C10122" w:rsidRPr="009364C6">
        <w:rPr>
          <w:rFonts w:ascii="Garamond" w:hAnsi="Garamond" w:cstheme="minorBidi"/>
          <w:sz w:val="24"/>
          <w:szCs w:val="24"/>
        </w:rPr>
        <w:t>us</w:t>
      </w:r>
      <w:r w:rsidR="00294291" w:rsidRPr="009364C6">
        <w:rPr>
          <w:rFonts w:ascii="Garamond" w:hAnsi="Garamond" w:cstheme="minorBidi"/>
          <w:sz w:val="24"/>
          <w:szCs w:val="24"/>
        </w:rPr>
        <w:t>e</w:t>
      </w:r>
      <w:r w:rsidR="00C10122" w:rsidRPr="009364C6">
        <w:rPr>
          <w:rFonts w:ascii="Garamond" w:hAnsi="Garamond" w:cstheme="minorBidi"/>
          <w:sz w:val="24"/>
          <w:szCs w:val="24"/>
        </w:rPr>
        <w:t xml:space="preserve"> 3D printing and mechanical testing</w:t>
      </w:r>
      <w:r w:rsidR="00294291" w:rsidRPr="009364C6">
        <w:rPr>
          <w:rFonts w:ascii="Garamond" w:hAnsi="Garamond" w:cstheme="minorBidi"/>
          <w:sz w:val="24"/>
          <w:szCs w:val="24"/>
        </w:rPr>
        <w:t xml:space="preserve"> to validate our numerical simulations and</w:t>
      </w:r>
      <w:r w:rsidR="002D2146" w:rsidRPr="009364C6">
        <w:rPr>
          <w:rFonts w:ascii="Garamond" w:hAnsi="Garamond" w:cstheme="minorBidi"/>
          <w:sz w:val="24"/>
          <w:szCs w:val="24"/>
        </w:rPr>
        <w:t xml:space="preserve"> </w:t>
      </w:r>
      <w:r w:rsidR="00294291" w:rsidRPr="009364C6">
        <w:rPr>
          <w:rFonts w:ascii="Garamond" w:hAnsi="Garamond" w:cstheme="minorBidi"/>
          <w:sz w:val="24"/>
          <w:szCs w:val="24"/>
        </w:rPr>
        <w:t xml:space="preserve">illustrate </w:t>
      </w:r>
      <w:r w:rsidR="00672653" w:rsidRPr="009364C6">
        <w:rPr>
          <w:rFonts w:ascii="Garamond" w:hAnsi="Garamond" w:cstheme="minorBidi"/>
          <w:sz w:val="24"/>
          <w:szCs w:val="24"/>
        </w:rPr>
        <w:t xml:space="preserve">the performance of </w:t>
      </w:r>
      <w:r w:rsidR="002F4634" w:rsidRPr="009364C6">
        <w:rPr>
          <w:rFonts w:ascii="Garamond" w:hAnsi="Garamond" w:cstheme="minorBidi"/>
          <w:sz w:val="24"/>
          <w:szCs w:val="24"/>
        </w:rPr>
        <w:t xml:space="preserve">our </w:t>
      </w:r>
      <w:r w:rsidR="00966E03" w:rsidRPr="009364C6">
        <w:rPr>
          <w:rFonts w:ascii="Garamond" w:hAnsi="Garamond" w:cstheme="minorBidi"/>
          <w:sz w:val="24"/>
          <w:szCs w:val="24"/>
        </w:rPr>
        <w:t>double-</w:t>
      </w:r>
      <w:r w:rsidR="002F4634" w:rsidRPr="009364C6">
        <w:rPr>
          <w:rFonts w:ascii="Garamond" w:hAnsi="Garamond" w:cstheme="minorBidi"/>
          <w:sz w:val="24"/>
          <w:szCs w:val="24"/>
        </w:rPr>
        <w:t xml:space="preserve">spiral </w:t>
      </w:r>
      <w:r w:rsidR="00A71AED" w:rsidRPr="009364C6">
        <w:rPr>
          <w:rFonts w:ascii="Garamond" w:hAnsi="Garamond" w:cstheme="minorBidi"/>
          <w:sz w:val="24"/>
          <w:szCs w:val="24"/>
        </w:rPr>
        <w:t>joint</w:t>
      </w:r>
      <w:r w:rsidR="00E76A3E" w:rsidRPr="009364C6">
        <w:rPr>
          <w:rFonts w:ascii="Garamond" w:hAnsi="Garamond" w:cstheme="minorBidi"/>
          <w:sz w:val="24"/>
          <w:szCs w:val="24"/>
        </w:rPr>
        <w:t>s</w:t>
      </w:r>
      <w:r w:rsidR="002F4634" w:rsidRPr="009364C6">
        <w:rPr>
          <w:rFonts w:ascii="Garamond" w:hAnsi="Garamond" w:cstheme="minorBidi"/>
          <w:sz w:val="24"/>
          <w:szCs w:val="24"/>
        </w:rPr>
        <w:t xml:space="preserve"> </w:t>
      </w:r>
      <w:r w:rsidR="00A81F8F" w:rsidRPr="009364C6">
        <w:rPr>
          <w:rFonts w:ascii="Garamond" w:hAnsi="Garamond" w:cstheme="minorBidi"/>
          <w:sz w:val="24"/>
          <w:szCs w:val="24"/>
        </w:rPr>
        <w:t>in practice.</w:t>
      </w:r>
    </w:p>
    <w:p w14:paraId="34E09126" w14:textId="77777777" w:rsidR="00CF75F0" w:rsidRPr="002C10FD" w:rsidRDefault="00CF75F0" w:rsidP="002C10FD">
      <w:pPr>
        <w:spacing w:line="276" w:lineRule="auto"/>
        <w:ind w:firstLine="284"/>
        <w:jc w:val="lowKashida"/>
        <w:rPr>
          <w:rFonts w:ascii="Garamond" w:hAnsi="Garamond" w:cstheme="minorBidi"/>
          <w:sz w:val="24"/>
          <w:szCs w:val="24"/>
          <w:rtl/>
          <w:lang w:bidi="fa-IR"/>
        </w:rPr>
      </w:pPr>
    </w:p>
    <w:p w14:paraId="262D39EB" w14:textId="77777777" w:rsidR="00E3527E" w:rsidRPr="008154D6" w:rsidRDefault="00AE61AB" w:rsidP="00037DE5">
      <w:pPr>
        <w:spacing w:line="276" w:lineRule="auto"/>
        <w:rPr>
          <w:rFonts w:ascii="Garamond" w:hAnsi="Garamond" w:cstheme="minorBidi"/>
          <w:b/>
          <w:bCs/>
          <w:sz w:val="24"/>
          <w:szCs w:val="24"/>
        </w:rPr>
      </w:pPr>
      <w:r w:rsidRPr="008154D6">
        <w:rPr>
          <w:rFonts w:ascii="Garamond" w:hAnsi="Garamond" w:cstheme="minorBidi"/>
          <w:b/>
          <w:bCs/>
          <w:sz w:val="24"/>
          <w:szCs w:val="24"/>
        </w:rPr>
        <w:t xml:space="preserve">2. </w:t>
      </w:r>
      <w:r w:rsidR="00CD0438" w:rsidRPr="008154D6">
        <w:rPr>
          <w:rFonts w:ascii="Garamond" w:hAnsi="Garamond" w:cstheme="minorBidi"/>
          <w:b/>
          <w:bCs/>
          <w:sz w:val="24"/>
          <w:szCs w:val="24"/>
        </w:rPr>
        <w:t>Methods</w:t>
      </w:r>
    </w:p>
    <w:p w14:paraId="3013C16A" w14:textId="5173C549" w:rsidR="00E3527E" w:rsidRPr="008154D6" w:rsidRDefault="00DA6EBB" w:rsidP="00037DE5">
      <w:pPr>
        <w:spacing w:line="276" w:lineRule="auto"/>
        <w:ind w:firstLine="284"/>
        <w:rPr>
          <w:rFonts w:ascii="Garamond" w:hAnsi="Garamond" w:cstheme="minorBidi"/>
          <w:b/>
          <w:bCs/>
          <w:sz w:val="24"/>
          <w:szCs w:val="24"/>
        </w:rPr>
      </w:pPr>
      <w:r w:rsidRPr="008154D6">
        <w:rPr>
          <w:rFonts w:ascii="Garamond" w:hAnsi="Garamond" w:cstheme="minorBidi"/>
          <w:b/>
          <w:bCs/>
          <w:sz w:val="24"/>
          <w:szCs w:val="24"/>
        </w:rPr>
        <w:t>2-1</w:t>
      </w:r>
      <w:r w:rsidR="00AE61AB" w:rsidRPr="008154D6">
        <w:rPr>
          <w:rFonts w:ascii="Garamond" w:hAnsi="Garamond" w:cstheme="minorBidi"/>
          <w:b/>
          <w:bCs/>
          <w:sz w:val="24"/>
          <w:szCs w:val="24"/>
        </w:rPr>
        <w:t xml:space="preserve">. </w:t>
      </w:r>
      <w:r w:rsidR="00934503" w:rsidRPr="008154D6">
        <w:rPr>
          <w:rFonts w:ascii="Garamond" w:hAnsi="Garamond" w:cstheme="minorBidi"/>
          <w:b/>
          <w:bCs/>
          <w:sz w:val="24"/>
          <w:szCs w:val="24"/>
        </w:rPr>
        <w:t>M</w:t>
      </w:r>
      <w:r w:rsidR="00B36175" w:rsidRPr="008154D6">
        <w:rPr>
          <w:rFonts w:ascii="Garamond" w:hAnsi="Garamond" w:cstheme="minorBidi"/>
          <w:b/>
          <w:bCs/>
          <w:sz w:val="24"/>
          <w:szCs w:val="24"/>
        </w:rPr>
        <w:t xml:space="preserve">odeling </w:t>
      </w:r>
      <w:r w:rsidR="00986C14" w:rsidRPr="008154D6">
        <w:rPr>
          <w:rFonts w:ascii="Garamond" w:hAnsi="Garamond" w:cstheme="minorBidi"/>
          <w:b/>
          <w:bCs/>
          <w:sz w:val="24"/>
          <w:szCs w:val="24"/>
        </w:rPr>
        <w:t xml:space="preserve">and </w:t>
      </w:r>
      <w:bookmarkStart w:id="1" w:name="_Hlk100145042"/>
      <w:r w:rsidR="00934503" w:rsidRPr="008154D6">
        <w:rPr>
          <w:rFonts w:ascii="Garamond" w:hAnsi="Garamond" w:cstheme="minorBidi"/>
          <w:b/>
          <w:bCs/>
          <w:sz w:val="24"/>
          <w:szCs w:val="24"/>
        </w:rPr>
        <w:t xml:space="preserve">finite </w:t>
      </w:r>
      <w:r w:rsidR="00384004">
        <w:rPr>
          <w:rFonts w:ascii="Garamond" w:hAnsi="Garamond" w:cstheme="minorBidi"/>
          <w:b/>
          <w:bCs/>
          <w:sz w:val="24"/>
          <w:szCs w:val="24"/>
        </w:rPr>
        <w:t>element</w:t>
      </w:r>
      <w:r w:rsidR="00934503" w:rsidRPr="008154D6">
        <w:rPr>
          <w:rFonts w:ascii="Garamond" w:hAnsi="Garamond" w:cstheme="minorBidi"/>
          <w:b/>
          <w:bCs/>
          <w:sz w:val="24"/>
          <w:szCs w:val="24"/>
        </w:rPr>
        <w:t xml:space="preserve"> analysis</w:t>
      </w:r>
      <w:bookmarkEnd w:id="1"/>
    </w:p>
    <w:p w14:paraId="00EFDF92" w14:textId="77777777" w:rsidR="00EE619F" w:rsidRPr="00314809" w:rsidRDefault="00EE619F" w:rsidP="00795866">
      <w:pPr>
        <w:spacing w:before="240" w:line="276" w:lineRule="auto"/>
        <w:ind w:firstLine="567"/>
        <w:rPr>
          <w:rFonts w:ascii="Garamond" w:hAnsi="Garamond" w:cstheme="minorBidi"/>
          <w:b/>
          <w:bCs/>
          <w:sz w:val="24"/>
          <w:szCs w:val="24"/>
        </w:rPr>
      </w:pPr>
      <w:r w:rsidRPr="008154D6">
        <w:rPr>
          <w:rFonts w:ascii="Garamond" w:hAnsi="Garamond" w:cstheme="minorBidi"/>
          <w:b/>
          <w:bCs/>
          <w:i/>
          <w:iCs/>
          <w:sz w:val="24"/>
          <w:szCs w:val="24"/>
        </w:rPr>
        <w:t>Development of models</w:t>
      </w:r>
    </w:p>
    <w:p w14:paraId="0D609246" w14:textId="77777777" w:rsidR="00FA7F95" w:rsidRPr="00DB6CCF" w:rsidRDefault="000B265F" w:rsidP="00037DE5">
      <w:pPr>
        <w:spacing w:line="276" w:lineRule="auto"/>
        <w:jc w:val="lowKashida"/>
        <w:rPr>
          <w:rFonts w:ascii="Garamond" w:hAnsi="Garamond" w:cstheme="minorBidi"/>
          <w:sz w:val="24"/>
          <w:szCs w:val="24"/>
        </w:rPr>
      </w:pPr>
      <w:r w:rsidRPr="00DB6CCF">
        <w:rPr>
          <w:rFonts w:ascii="Garamond" w:hAnsi="Garamond" w:cstheme="minorBidi"/>
          <w:sz w:val="24"/>
          <w:szCs w:val="24"/>
        </w:rPr>
        <w:t xml:space="preserve">A logarithmic </w:t>
      </w:r>
      <w:r w:rsidR="00DA6EBB" w:rsidRPr="00DB6CCF">
        <w:rPr>
          <w:rFonts w:ascii="Garamond" w:hAnsi="Garamond" w:cstheme="minorBidi"/>
          <w:sz w:val="24"/>
          <w:szCs w:val="24"/>
        </w:rPr>
        <w:t xml:space="preserve">spiral </w:t>
      </w:r>
      <w:r w:rsidR="0020640A" w:rsidRPr="00DB6CCF">
        <w:rPr>
          <w:rFonts w:ascii="Garamond" w:hAnsi="Garamond" w:cstheme="minorBidi"/>
          <w:sz w:val="24"/>
          <w:szCs w:val="24"/>
        </w:rPr>
        <w:t xml:space="preserve">can </w:t>
      </w:r>
      <w:r w:rsidR="00DA6EBB" w:rsidRPr="00DB6CCF">
        <w:rPr>
          <w:rFonts w:ascii="Garamond" w:hAnsi="Garamond" w:cstheme="minorBidi"/>
          <w:sz w:val="24"/>
          <w:szCs w:val="24"/>
        </w:rPr>
        <w:t>be defined</w:t>
      </w:r>
      <w:r w:rsidR="00E3062A" w:rsidRPr="00DB6CCF">
        <w:rPr>
          <w:rFonts w:ascii="Garamond" w:hAnsi="Garamond" w:cstheme="minorBidi"/>
          <w:sz w:val="24"/>
          <w:szCs w:val="24"/>
        </w:rPr>
        <w:t xml:space="preserve"> </w:t>
      </w:r>
      <w:r w:rsidR="00DA6EBB" w:rsidRPr="00DB6CCF">
        <w:rPr>
          <w:rFonts w:ascii="Garamond" w:hAnsi="Garamond" w:cstheme="minorBidi"/>
          <w:sz w:val="24"/>
          <w:szCs w:val="24"/>
        </w:rPr>
        <w:t xml:space="preserve">using the following </w:t>
      </w:r>
      <w:r w:rsidRPr="00DB6CCF">
        <w:rPr>
          <w:rFonts w:ascii="Garamond" w:hAnsi="Garamond" w:cstheme="minorBidi"/>
          <w:sz w:val="24"/>
          <w:szCs w:val="24"/>
        </w:rPr>
        <w:t xml:space="preserve">equation in a polar coordinate system </w:t>
      </w:r>
    </w:p>
    <w:p w14:paraId="4CD83DAE" w14:textId="7F94B573" w:rsidR="00971CCF" w:rsidRPr="00DB6CCF" w:rsidRDefault="00362349" w:rsidP="00037DE5">
      <w:pPr>
        <w:spacing w:line="276" w:lineRule="auto"/>
        <w:rPr>
          <w:rFonts w:ascii="Garamond" w:hAnsi="Garamond" w:cstheme="minorBidi"/>
          <w:sz w:val="24"/>
          <w:szCs w:val="24"/>
        </w:rPr>
      </w:pPr>
      <w:r w:rsidRPr="00DB6CCF">
        <w:rPr>
          <w:rFonts w:ascii="Garamond" w:hAnsi="Garamond" w:cstheme="minorBidi"/>
          <w:position w:val="-12"/>
          <w:sz w:val="24"/>
          <w:szCs w:val="24"/>
        </w:rPr>
        <w:object w:dxaOrig="920" w:dyaOrig="380" w14:anchorId="5BFC8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19.6pt" o:ole="">
            <v:imagedata r:id="rId10" o:title=""/>
          </v:shape>
          <o:OLEObject Type="Embed" ProgID="Equation.DSMT4" ShapeID="_x0000_i1025" DrawAspect="Content" ObjectID="_1732361226" r:id="rId11"/>
        </w:object>
      </w:r>
      <w:r w:rsidR="000B265F" w:rsidRPr="00DB6CCF">
        <w:rPr>
          <w:rFonts w:ascii="Garamond" w:hAnsi="Garamond" w:cstheme="minorBidi"/>
          <w:sz w:val="24"/>
          <w:szCs w:val="24"/>
        </w:rPr>
        <w:t>,</w:t>
      </w:r>
      <w:r w:rsidR="00B73115" w:rsidRPr="00DB6CCF">
        <w:rPr>
          <w:rFonts w:ascii="Garamond" w:hAnsi="Garamond" w:cstheme="minorBidi"/>
          <w:sz w:val="24"/>
          <w:szCs w:val="24"/>
        </w:rPr>
        <w:tab/>
      </w:r>
      <w:r w:rsidR="00B73115" w:rsidRPr="00DB6CCF">
        <w:rPr>
          <w:rFonts w:ascii="Garamond" w:hAnsi="Garamond" w:cstheme="minorBidi"/>
          <w:sz w:val="24"/>
          <w:szCs w:val="24"/>
        </w:rPr>
        <w:tab/>
      </w:r>
      <w:r w:rsidR="00B73115" w:rsidRPr="00DB6CCF">
        <w:rPr>
          <w:rFonts w:ascii="Garamond" w:hAnsi="Garamond" w:cstheme="minorBidi"/>
          <w:sz w:val="24"/>
          <w:szCs w:val="24"/>
        </w:rPr>
        <w:tab/>
      </w:r>
      <w:r w:rsidR="00B73115" w:rsidRPr="00DB6CCF">
        <w:rPr>
          <w:rFonts w:ascii="Garamond" w:hAnsi="Garamond" w:cstheme="minorBidi"/>
          <w:sz w:val="24"/>
          <w:szCs w:val="24"/>
        </w:rPr>
        <w:tab/>
      </w:r>
      <w:r w:rsidR="00B73115" w:rsidRPr="00DB6CCF">
        <w:rPr>
          <w:rFonts w:ascii="Garamond" w:hAnsi="Garamond" w:cstheme="minorBidi"/>
          <w:sz w:val="24"/>
          <w:szCs w:val="24"/>
        </w:rPr>
        <w:tab/>
      </w:r>
      <w:r w:rsidR="00B73115" w:rsidRPr="00DB6CCF">
        <w:rPr>
          <w:rFonts w:ascii="Garamond" w:hAnsi="Garamond" w:cstheme="minorBidi"/>
          <w:sz w:val="24"/>
          <w:szCs w:val="24"/>
        </w:rPr>
        <w:tab/>
      </w:r>
      <w:r w:rsidR="0092395B">
        <w:rPr>
          <w:rFonts w:ascii="Garamond" w:hAnsi="Garamond" w:cstheme="minorBidi"/>
          <w:sz w:val="24"/>
          <w:szCs w:val="24"/>
        </w:rPr>
        <w:tab/>
      </w:r>
      <w:r w:rsidR="0092395B">
        <w:rPr>
          <w:rFonts w:ascii="Garamond" w:hAnsi="Garamond" w:cstheme="minorBidi"/>
          <w:sz w:val="24"/>
          <w:szCs w:val="24"/>
        </w:rPr>
        <w:tab/>
      </w:r>
      <w:r w:rsidR="0092395B">
        <w:rPr>
          <w:rFonts w:ascii="Garamond" w:hAnsi="Garamond" w:cstheme="minorBidi"/>
          <w:sz w:val="24"/>
          <w:szCs w:val="24"/>
        </w:rPr>
        <w:tab/>
      </w:r>
      <w:r w:rsidR="0092395B">
        <w:rPr>
          <w:rFonts w:ascii="Garamond" w:hAnsi="Garamond" w:cstheme="minorBidi"/>
          <w:sz w:val="24"/>
          <w:szCs w:val="24"/>
        </w:rPr>
        <w:tab/>
      </w:r>
      <w:r w:rsidR="0092395B">
        <w:rPr>
          <w:rFonts w:ascii="Garamond" w:hAnsi="Garamond" w:cstheme="minorBidi"/>
          <w:sz w:val="24"/>
          <w:szCs w:val="24"/>
        </w:rPr>
        <w:tab/>
      </w:r>
      <w:proofErr w:type="gramStart"/>
      <w:r w:rsidR="0092395B">
        <w:rPr>
          <w:rFonts w:ascii="Garamond" w:hAnsi="Garamond" w:cstheme="minorBidi"/>
          <w:sz w:val="24"/>
          <w:szCs w:val="24"/>
        </w:rPr>
        <w:t xml:space="preserve">   </w:t>
      </w:r>
      <w:r w:rsidR="001F14E8" w:rsidRPr="00DB6CCF">
        <w:rPr>
          <w:rFonts w:ascii="Garamond" w:hAnsi="Garamond" w:cstheme="minorBidi"/>
          <w:sz w:val="24"/>
          <w:szCs w:val="24"/>
        </w:rPr>
        <w:t>(</w:t>
      </w:r>
      <w:proofErr w:type="gramEnd"/>
      <w:r w:rsidR="00904D7F" w:rsidRPr="00DB6CCF">
        <w:rPr>
          <w:rFonts w:ascii="Garamond" w:hAnsi="Garamond" w:cstheme="minorBidi"/>
          <w:sz w:val="24"/>
          <w:szCs w:val="24"/>
        </w:rPr>
        <w:t>1)</w:t>
      </w:r>
    </w:p>
    <w:p w14:paraId="1EC30EAC" w14:textId="5428F318" w:rsidR="00C621BB" w:rsidRPr="00314809" w:rsidRDefault="00314809" w:rsidP="00037DE5">
      <w:pPr>
        <w:spacing w:line="276" w:lineRule="auto"/>
        <w:jc w:val="lowKashida"/>
        <w:rPr>
          <w:rFonts w:ascii="Garamond" w:hAnsi="Garamond" w:cstheme="minorBidi"/>
          <w:sz w:val="24"/>
          <w:szCs w:val="24"/>
        </w:rPr>
      </w:pPr>
      <w:r w:rsidRPr="00DB6CCF">
        <w:rPr>
          <w:rFonts w:ascii="Garamond" w:hAnsi="Garamond" w:cstheme="minorBidi"/>
          <w:sz w:val="24"/>
          <w:szCs w:val="24"/>
        </w:rPr>
        <w:lastRenderedPageBreak/>
        <w:t>w</w:t>
      </w:r>
      <w:r w:rsidR="00DA6EBB" w:rsidRPr="00DB6CCF">
        <w:rPr>
          <w:rFonts w:ascii="Garamond" w:hAnsi="Garamond" w:cstheme="minorBidi"/>
          <w:sz w:val="24"/>
          <w:szCs w:val="24"/>
        </w:rPr>
        <w:t xml:space="preserve">here </w:t>
      </w:r>
      <w:r w:rsidR="00B73115" w:rsidRPr="00DB6CCF">
        <w:rPr>
          <w:rFonts w:ascii="Garamond" w:hAnsi="Garamond" w:cstheme="minorBidi"/>
          <w:position w:val="-12"/>
          <w:sz w:val="24"/>
          <w:szCs w:val="24"/>
        </w:rPr>
        <w:object w:dxaOrig="220" w:dyaOrig="360" w14:anchorId="014D31CC">
          <v:shape id="_x0000_i1026" type="#_x0000_t75" style="width:9.2pt;height:16.7pt" o:ole="">
            <v:imagedata r:id="rId12" o:title=""/>
          </v:shape>
          <o:OLEObject Type="Embed" ProgID="Equation.DSMT4" ShapeID="_x0000_i1026" DrawAspect="Content" ObjectID="_1732361227" r:id="rId13"/>
        </w:object>
      </w:r>
      <w:r w:rsidR="000B265F" w:rsidRPr="00DB6CCF">
        <w:rPr>
          <w:rFonts w:ascii="Garamond" w:hAnsi="Garamond" w:cstheme="minorBidi"/>
          <w:sz w:val="24"/>
          <w:szCs w:val="24"/>
        </w:rPr>
        <w:t xml:space="preserve"> </w:t>
      </w:r>
      <w:r w:rsidR="00DA6EBB" w:rsidRPr="00DB6CCF">
        <w:rPr>
          <w:rFonts w:ascii="Garamond" w:hAnsi="Garamond" w:cstheme="minorBidi"/>
          <w:sz w:val="24"/>
          <w:szCs w:val="24"/>
        </w:rPr>
        <w:t xml:space="preserve">is the radius of the spiral at </w:t>
      </w:r>
      <w:r w:rsidR="00B73115" w:rsidRPr="00DB6CCF">
        <w:rPr>
          <w:rFonts w:ascii="Garamond" w:hAnsi="Garamond" w:cstheme="minorBidi"/>
          <w:position w:val="-6"/>
          <w:sz w:val="24"/>
          <w:szCs w:val="24"/>
        </w:rPr>
        <w:object w:dxaOrig="560" w:dyaOrig="279" w14:anchorId="097C1B5B">
          <v:shape id="_x0000_i1027" type="#_x0000_t75" style="width:27.05pt;height:14.4pt" o:ole="">
            <v:imagedata r:id="rId14" o:title=""/>
          </v:shape>
          <o:OLEObject Type="Embed" ProgID="Equation.DSMT4" ShapeID="_x0000_i1027" DrawAspect="Content" ObjectID="_1732361228" r:id="rId15"/>
        </w:object>
      </w:r>
      <w:r w:rsidR="00DA6EBB" w:rsidRPr="00DB6CCF">
        <w:rPr>
          <w:rFonts w:ascii="Garamond" w:hAnsi="Garamond" w:cstheme="minorBidi"/>
          <w:sz w:val="24"/>
          <w:szCs w:val="24"/>
        </w:rPr>
        <w:t xml:space="preserve">, and </w:t>
      </w:r>
      <w:r w:rsidR="00B73115" w:rsidRPr="00DB6CCF">
        <w:rPr>
          <w:rFonts w:ascii="Garamond" w:hAnsi="Garamond" w:cstheme="minorBidi"/>
          <w:position w:val="-6"/>
          <w:sz w:val="24"/>
          <w:szCs w:val="24"/>
        </w:rPr>
        <w:object w:dxaOrig="200" w:dyaOrig="279" w14:anchorId="79322708">
          <v:shape id="_x0000_i1028" type="#_x0000_t75" style="width:9.2pt;height:14.4pt" o:ole="">
            <v:imagedata r:id="rId16" o:title=""/>
          </v:shape>
          <o:OLEObject Type="Embed" ProgID="Equation.DSMT4" ShapeID="_x0000_i1028" DrawAspect="Content" ObjectID="_1732361229" r:id="rId17"/>
        </w:object>
      </w:r>
      <w:r w:rsidR="00B73115" w:rsidRPr="00DB6CCF">
        <w:rPr>
          <w:rFonts w:ascii="Garamond" w:hAnsi="Garamond" w:cstheme="minorBidi"/>
          <w:sz w:val="24"/>
          <w:szCs w:val="24"/>
        </w:rPr>
        <w:t xml:space="preserve"> </w:t>
      </w:r>
      <w:r w:rsidR="000B265F" w:rsidRPr="00DB6CCF">
        <w:rPr>
          <w:rFonts w:ascii="Garamond" w:hAnsi="Garamond" w:cstheme="minorBidi"/>
          <w:sz w:val="24"/>
          <w:szCs w:val="24"/>
        </w:rPr>
        <w:t xml:space="preserve">is </w:t>
      </w:r>
      <w:r w:rsidR="00DA6EBB" w:rsidRPr="00DB6CCF">
        <w:rPr>
          <w:rFonts w:ascii="Garamond" w:hAnsi="Garamond" w:cstheme="minorBidi"/>
          <w:sz w:val="24"/>
          <w:szCs w:val="24"/>
        </w:rPr>
        <w:t>the polar slope. If</w:t>
      </w:r>
      <w:r w:rsidR="003C4A8D">
        <w:rPr>
          <w:rFonts w:ascii="Garamond" w:hAnsi="Garamond" w:cstheme="minorBidi"/>
          <w:sz w:val="24"/>
          <w:szCs w:val="24"/>
        </w:rPr>
        <w:t xml:space="preserve"> </w:t>
      </w:r>
      <w:r w:rsidR="00572266" w:rsidRPr="00DB6CCF">
        <w:rPr>
          <w:rFonts w:ascii="Garamond" w:hAnsi="Garamond" w:cstheme="minorBidi"/>
          <w:position w:val="-6"/>
          <w:sz w:val="24"/>
          <w:szCs w:val="24"/>
        </w:rPr>
        <w:object w:dxaOrig="560" w:dyaOrig="279" w14:anchorId="1410535C">
          <v:shape id="_x0000_i1029" type="#_x0000_t75" style="width:27.05pt;height:14.4pt" o:ole="">
            <v:imagedata r:id="rId18" o:title=""/>
          </v:shape>
          <o:OLEObject Type="Embed" ProgID="Equation.DSMT4" ShapeID="_x0000_i1029" DrawAspect="Content" ObjectID="_1732361230" r:id="rId19"/>
        </w:object>
      </w:r>
      <w:r w:rsidR="00DA6EBB" w:rsidRPr="00DB6CCF">
        <w:rPr>
          <w:rFonts w:ascii="Garamond" w:hAnsi="Garamond" w:cstheme="minorBidi"/>
          <w:sz w:val="24"/>
          <w:szCs w:val="24"/>
        </w:rPr>
        <w:t>, the spiral turns clockwise,</w:t>
      </w:r>
      <w:r w:rsidRPr="00DB6CCF">
        <w:rPr>
          <w:rFonts w:ascii="Garamond" w:hAnsi="Garamond" w:cstheme="minorBidi"/>
          <w:sz w:val="24"/>
          <w:szCs w:val="24"/>
        </w:rPr>
        <w:t xml:space="preserve"> and</w:t>
      </w:r>
      <w:r w:rsidR="00DA6EBB" w:rsidRPr="00DB6CCF">
        <w:rPr>
          <w:rFonts w:ascii="Garamond" w:hAnsi="Garamond" w:cstheme="minorBidi"/>
          <w:sz w:val="24"/>
          <w:szCs w:val="24"/>
        </w:rPr>
        <w:t xml:space="preserve"> if</w:t>
      </w:r>
      <w:r w:rsidR="003C4A8D">
        <w:rPr>
          <w:rFonts w:ascii="Garamond" w:hAnsi="Garamond" w:cstheme="minorBidi"/>
          <w:sz w:val="24"/>
          <w:szCs w:val="24"/>
        </w:rPr>
        <w:t xml:space="preserve"> </w:t>
      </w:r>
      <w:r w:rsidR="00572266" w:rsidRPr="00DB6CCF">
        <w:rPr>
          <w:rFonts w:ascii="Garamond" w:hAnsi="Garamond" w:cstheme="minorBidi"/>
          <w:position w:val="-6"/>
          <w:sz w:val="24"/>
          <w:szCs w:val="24"/>
        </w:rPr>
        <w:object w:dxaOrig="560" w:dyaOrig="279" w14:anchorId="515AAC70">
          <v:shape id="_x0000_i1030" type="#_x0000_t75" style="width:27.05pt;height:14.4pt" o:ole="">
            <v:imagedata r:id="rId20" o:title=""/>
          </v:shape>
          <o:OLEObject Type="Embed" ProgID="Equation.DSMT4" ShapeID="_x0000_i1030" DrawAspect="Content" ObjectID="_1732361231" r:id="rId21"/>
        </w:object>
      </w:r>
      <w:r w:rsidR="00DA6EBB" w:rsidRPr="00DB6CCF">
        <w:rPr>
          <w:rFonts w:ascii="Garamond" w:hAnsi="Garamond" w:cstheme="minorBidi"/>
          <w:sz w:val="24"/>
          <w:szCs w:val="24"/>
        </w:rPr>
        <w:t xml:space="preserve">, </w:t>
      </w:r>
      <w:r w:rsidRPr="00DB6CCF">
        <w:rPr>
          <w:rFonts w:ascii="Garamond" w:hAnsi="Garamond" w:cstheme="minorBidi"/>
          <w:sz w:val="24"/>
          <w:szCs w:val="24"/>
        </w:rPr>
        <w:t>the spiral</w:t>
      </w:r>
      <w:r w:rsidR="00B73115" w:rsidRPr="00DB6CCF">
        <w:rPr>
          <w:rFonts w:ascii="Garamond" w:hAnsi="Garamond" w:cstheme="minorBidi"/>
          <w:sz w:val="24"/>
          <w:szCs w:val="24"/>
        </w:rPr>
        <w:t xml:space="preserve"> grows counter</w:t>
      </w:r>
      <w:r w:rsidR="00D110A4" w:rsidRPr="00DB6CCF">
        <w:rPr>
          <w:rFonts w:ascii="Garamond" w:hAnsi="Garamond" w:cstheme="minorBidi"/>
          <w:sz w:val="24"/>
          <w:szCs w:val="24"/>
        </w:rPr>
        <w:t>clockwise</w:t>
      </w:r>
      <w:r w:rsidRPr="00DB6CCF">
        <w:rPr>
          <w:rFonts w:ascii="Garamond" w:hAnsi="Garamond" w:cstheme="minorBidi"/>
          <w:sz w:val="24"/>
          <w:szCs w:val="24"/>
        </w:rPr>
        <w:t>. In the case that</w:t>
      </w:r>
      <w:r w:rsidR="003C4A8D">
        <w:rPr>
          <w:rFonts w:ascii="Garamond" w:hAnsi="Garamond" w:cstheme="minorBidi"/>
          <w:sz w:val="24"/>
          <w:szCs w:val="24"/>
        </w:rPr>
        <w:t xml:space="preserve"> </w:t>
      </w:r>
      <w:r w:rsidR="003C4A8D" w:rsidRPr="00DB6CCF">
        <w:rPr>
          <w:rFonts w:ascii="Garamond" w:hAnsi="Garamond" w:cstheme="minorBidi"/>
          <w:position w:val="-6"/>
          <w:sz w:val="24"/>
          <w:szCs w:val="24"/>
        </w:rPr>
        <w:object w:dxaOrig="560" w:dyaOrig="279" w14:anchorId="1E96317C">
          <v:shape id="_x0000_i1031" type="#_x0000_t75" style="width:27.05pt;height:14.4pt" o:ole="">
            <v:imagedata r:id="rId22" o:title=""/>
          </v:shape>
          <o:OLEObject Type="Embed" ProgID="Equation.DSMT4" ShapeID="_x0000_i1031" DrawAspect="Content" ObjectID="_1732361232" r:id="rId23"/>
        </w:object>
      </w:r>
      <w:r w:rsidR="00DA6EBB" w:rsidRPr="00DB6CCF">
        <w:rPr>
          <w:rFonts w:ascii="Garamond" w:hAnsi="Garamond" w:cstheme="minorBidi"/>
          <w:sz w:val="24"/>
          <w:szCs w:val="24"/>
        </w:rPr>
        <w:t>,</w:t>
      </w:r>
      <w:r w:rsidRPr="00DB6CCF">
        <w:rPr>
          <w:rFonts w:ascii="Garamond" w:hAnsi="Garamond" w:cstheme="minorBidi"/>
          <w:sz w:val="24"/>
          <w:szCs w:val="24"/>
        </w:rPr>
        <w:t xml:space="preserve"> the</w:t>
      </w:r>
      <w:r w:rsidR="00DA6EBB" w:rsidRPr="00DB6CCF">
        <w:rPr>
          <w:rFonts w:ascii="Garamond" w:hAnsi="Garamond" w:cstheme="minorBidi"/>
          <w:sz w:val="24"/>
          <w:szCs w:val="24"/>
        </w:rPr>
        <w:t xml:space="preserve"> spiral becomes a circle</w:t>
      </w:r>
      <w:r w:rsidRPr="00DB6CCF">
        <w:rPr>
          <w:rFonts w:ascii="Garamond" w:hAnsi="Garamond" w:cstheme="minorBidi"/>
          <w:sz w:val="24"/>
          <w:szCs w:val="24"/>
        </w:rPr>
        <w:t xml:space="preserve"> of radius </w:t>
      </w:r>
      <w:r w:rsidR="008745C8" w:rsidRPr="00DB6CCF">
        <w:rPr>
          <w:rFonts w:ascii="Garamond" w:hAnsi="Garamond" w:cstheme="minorBidi"/>
          <w:position w:val="-12"/>
          <w:sz w:val="24"/>
          <w:szCs w:val="24"/>
        </w:rPr>
        <w:object w:dxaOrig="220" w:dyaOrig="360" w14:anchorId="02F53200">
          <v:shape id="_x0000_i1032" type="#_x0000_t75" style="width:9.2pt;height:16.7pt" o:ole="">
            <v:imagedata r:id="rId12" o:title=""/>
          </v:shape>
          <o:OLEObject Type="Embed" ProgID="Equation.DSMT4" ShapeID="_x0000_i1032" DrawAspect="Content" ObjectID="_1732361233" r:id="rId24"/>
        </w:object>
      </w:r>
      <w:r w:rsidR="00BD66FE">
        <w:rPr>
          <w:rFonts w:ascii="Garamond" w:hAnsi="Garamond" w:cstheme="minorBidi"/>
          <w:sz w:val="24"/>
          <w:szCs w:val="24"/>
        </w:rPr>
        <w:t>.</w:t>
      </w:r>
      <w:r w:rsidR="00CC2BE0">
        <w:rPr>
          <w:rFonts w:ascii="Garamond" w:hAnsi="Garamond" w:cstheme="minorBidi"/>
          <w:sz w:val="24"/>
          <w:szCs w:val="24"/>
        </w:rPr>
        <w:fldChar w:fldCharType="begin" w:fldLock="1"/>
      </w:r>
      <w:r w:rsidR="00D86ACF">
        <w:rPr>
          <w:rFonts w:ascii="Garamond" w:hAnsi="Garamond" w:cstheme="minorBidi"/>
          <w:sz w:val="24"/>
          <w:szCs w:val="24"/>
        </w:rPr>
        <w:instrText>ADDIN CSL_CITATION {"citationItems":[{"id":"ITEM-1","itemData":{"DOI":"https://doi.org/10.1007/978-3-030-05798-5","ISBN":"9783030057978","author":[{"dropping-particle":"","family":"Tsuji, Kinko","given":"Stefan C. Müller","non-dropping-particle":"","parse-names":false,"suffix":""}],"id":"ITEM-1","issued":{"date-parts":[["2019"]]},"number-of-pages":"296","publisher":"Springer Cham","publisher-place":"Cham, Switzerland","title":"Spirals and Vortices: In Culture, Nature, and Science","type":"book"},"uris":["http://www.mendeley.com/documents/?uuid=c30d78b2-25e8-47e8-a394-f93d03753806"]}],"mendeley":{"formattedCitation":"&lt;sup&gt;2&lt;/sup&gt;","plainTextFormattedCitation":"2","previouslyFormattedCitation":"&lt;sup&gt;2&lt;/sup&gt;"},"properties":{"noteIndex":0},"schema":"https://github.com/citation-style-language/schema/raw/master/csl-citation.json"}</w:instrText>
      </w:r>
      <w:r w:rsidR="00CC2BE0">
        <w:rPr>
          <w:rFonts w:ascii="Garamond" w:hAnsi="Garamond" w:cstheme="minorBidi"/>
          <w:sz w:val="24"/>
          <w:szCs w:val="24"/>
        </w:rPr>
        <w:fldChar w:fldCharType="separate"/>
      </w:r>
      <w:r w:rsidR="001B1950" w:rsidRPr="001B1950">
        <w:rPr>
          <w:rFonts w:ascii="Garamond" w:hAnsi="Garamond" w:cstheme="minorBidi"/>
          <w:noProof/>
          <w:sz w:val="24"/>
          <w:szCs w:val="24"/>
          <w:vertAlign w:val="superscript"/>
        </w:rPr>
        <w:t>2</w:t>
      </w:r>
      <w:r w:rsidR="00CC2BE0">
        <w:rPr>
          <w:rFonts w:ascii="Garamond" w:hAnsi="Garamond" w:cstheme="minorBidi"/>
          <w:sz w:val="24"/>
          <w:szCs w:val="24"/>
        </w:rPr>
        <w:fldChar w:fldCharType="end"/>
      </w:r>
    </w:p>
    <w:p w14:paraId="5D53E03E" w14:textId="52B755A9" w:rsidR="00C94616" w:rsidRDefault="00DC30E2" w:rsidP="00C94616">
      <w:pPr>
        <w:spacing w:line="276" w:lineRule="auto"/>
        <w:ind w:firstLine="284"/>
        <w:jc w:val="lowKashida"/>
        <w:rPr>
          <w:rFonts w:ascii="Garamond" w:hAnsi="Garamond" w:cstheme="minorBidi"/>
          <w:sz w:val="24"/>
          <w:szCs w:val="24"/>
        </w:rPr>
      </w:pPr>
      <w:r>
        <w:rPr>
          <w:rFonts w:ascii="Garamond" w:hAnsi="Garamond" w:cstheme="minorBidi"/>
          <w:sz w:val="24"/>
          <w:szCs w:val="24"/>
        </w:rPr>
        <w:t xml:space="preserve">Using </w:t>
      </w:r>
      <w:r w:rsidR="009A4999">
        <w:rPr>
          <w:rFonts w:ascii="Garamond" w:hAnsi="Garamond" w:cstheme="minorBidi"/>
          <w:sz w:val="24"/>
          <w:szCs w:val="24"/>
        </w:rPr>
        <w:t xml:space="preserve">equation </w:t>
      </w:r>
      <w:r w:rsidR="000F09D2">
        <w:rPr>
          <w:rFonts w:ascii="Garamond" w:hAnsi="Garamond" w:cstheme="minorBidi"/>
          <w:sz w:val="24"/>
          <w:szCs w:val="24"/>
        </w:rPr>
        <w:t>(</w:t>
      </w:r>
      <w:r w:rsidR="009A4999">
        <w:rPr>
          <w:rFonts w:ascii="Garamond" w:hAnsi="Garamond" w:cstheme="minorBidi"/>
          <w:sz w:val="24"/>
          <w:szCs w:val="24"/>
        </w:rPr>
        <w:t>1</w:t>
      </w:r>
      <w:r w:rsidR="000F09D2">
        <w:rPr>
          <w:rFonts w:ascii="Garamond" w:hAnsi="Garamond" w:cstheme="minorBidi"/>
          <w:sz w:val="24"/>
          <w:szCs w:val="24"/>
        </w:rPr>
        <w:t>)</w:t>
      </w:r>
      <w:r w:rsidR="009A4999">
        <w:rPr>
          <w:rFonts w:ascii="Garamond" w:hAnsi="Garamond" w:cstheme="minorBidi"/>
          <w:sz w:val="24"/>
          <w:szCs w:val="24"/>
        </w:rPr>
        <w:t xml:space="preserve"> </w:t>
      </w:r>
      <w:r>
        <w:rPr>
          <w:rFonts w:ascii="Garamond" w:hAnsi="Garamond" w:cstheme="minorBidi"/>
          <w:sz w:val="24"/>
          <w:szCs w:val="24"/>
        </w:rPr>
        <w:t xml:space="preserve">and </w:t>
      </w:r>
      <w:r w:rsidR="0001070E">
        <w:rPr>
          <w:rFonts w:ascii="Garamond" w:hAnsi="Garamond" w:cstheme="minorBidi"/>
          <w:sz w:val="24"/>
          <w:szCs w:val="24"/>
        </w:rPr>
        <w:t>the</w:t>
      </w:r>
      <w:r w:rsidR="00EE619F">
        <w:rPr>
          <w:rFonts w:ascii="Garamond" w:hAnsi="Garamond" w:cstheme="minorBidi"/>
          <w:sz w:val="24"/>
          <w:szCs w:val="24"/>
        </w:rPr>
        <w:t xml:space="preserve"> </w:t>
      </w:r>
      <w:r w:rsidR="0001070E" w:rsidRPr="0001070E">
        <w:rPr>
          <w:rFonts w:ascii="Garamond" w:hAnsi="Garamond" w:cstheme="minorBidi"/>
          <w:sz w:val="24"/>
          <w:szCs w:val="24"/>
        </w:rPr>
        <w:t>programming software MATLAB (R2012a, MathWorks, Natick, MA)</w:t>
      </w:r>
      <w:r>
        <w:rPr>
          <w:rFonts w:ascii="Garamond" w:hAnsi="Garamond" w:cstheme="minorBidi"/>
          <w:sz w:val="24"/>
          <w:szCs w:val="24"/>
        </w:rPr>
        <w:t>, w</w:t>
      </w:r>
      <w:r w:rsidR="00B47058">
        <w:rPr>
          <w:rFonts w:ascii="Garamond" w:hAnsi="Garamond" w:cstheme="minorBidi"/>
          <w:sz w:val="24"/>
          <w:szCs w:val="24"/>
        </w:rPr>
        <w:t xml:space="preserve">e </w:t>
      </w:r>
      <w:r w:rsidR="00E3062A">
        <w:rPr>
          <w:rFonts w:ascii="Garamond" w:hAnsi="Garamond" w:cstheme="minorBidi"/>
          <w:sz w:val="24"/>
          <w:szCs w:val="24"/>
        </w:rPr>
        <w:t>plot</w:t>
      </w:r>
      <w:r w:rsidR="00001248">
        <w:rPr>
          <w:rFonts w:ascii="Garamond" w:hAnsi="Garamond" w:cstheme="minorBidi"/>
          <w:sz w:val="24"/>
          <w:szCs w:val="24"/>
        </w:rPr>
        <w:t>ted</w:t>
      </w:r>
      <w:r w:rsidR="00EE619F">
        <w:rPr>
          <w:rFonts w:ascii="Garamond" w:hAnsi="Garamond" w:cstheme="minorBidi"/>
          <w:sz w:val="24"/>
          <w:szCs w:val="24"/>
        </w:rPr>
        <w:t xml:space="preserve"> </w:t>
      </w:r>
      <w:r w:rsidR="00B73115">
        <w:rPr>
          <w:rFonts w:ascii="Garamond" w:hAnsi="Garamond" w:cstheme="minorBidi"/>
          <w:sz w:val="24"/>
          <w:szCs w:val="24"/>
        </w:rPr>
        <w:t>two spiral curves</w:t>
      </w:r>
      <w:r w:rsidR="00942529" w:rsidRPr="00314809">
        <w:rPr>
          <w:rFonts w:ascii="Garamond" w:hAnsi="Garamond" w:cstheme="minorBidi"/>
          <w:sz w:val="24"/>
          <w:szCs w:val="24"/>
        </w:rPr>
        <w:t xml:space="preserve"> with</w:t>
      </w:r>
      <w:r w:rsidR="00EE619F">
        <w:rPr>
          <w:rFonts w:ascii="Garamond" w:hAnsi="Garamond" w:cstheme="minorBidi"/>
          <w:sz w:val="24"/>
          <w:szCs w:val="24"/>
        </w:rPr>
        <w:t xml:space="preserve"> the</w:t>
      </w:r>
      <w:r w:rsidR="00942529" w:rsidRPr="00314809">
        <w:rPr>
          <w:rFonts w:ascii="Garamond" w:hAnsi="Garamond" w:cstheme="minorBidi"/>
          <w:sz w:val="24"/>
          <w:szCs w:val="24"/>
        </w:rPr>
        <w:t xml:space="preserve"> same </w:t>
      </w:r>
      <w:r w:rsidR="00EE619F" w:rsidRPr="00314809">
        <w:rPr>
          <w:rFonts w:ascii="Garamond" w:hAnsi="Garamond" w:cstheme="minorBidi"/>
          <w:sz w:val="24"/>
          <w:szCs w:val="24"/>
        </w:rPr>
        <w:t>polar slope</w:t>
      </w:r>
      <w:r w:rsidR="00CD3D26">
        <w:rPr>
          <w:rFonts w:ascii="Garamond" w:hAnsi="Garamond" w:cstheme="minorBidi"/>
          <w:sz w:val="24"/>
          <w:szCs w:val="24"/>
        </w:rPr>
        <w:t xml:space="preserve"> </w:t>
      </w:r>
      <w:r w:rsidR="00B47058">
        <w:rPr>
          <w:rFonts w:ascii="Garamond" w:hAnsi="Garamond" w:cstheme="minorBidi"/>
          <w:sz w:val="24"/>
          <w:szCs w:val="24"/>
        </w:rPr>
        <w:t xml:space="preserve">but </w:t>
      </w:r>
      <w:r w:rsidR="00CD3D26">
        <w:rPr>
          <w:rFonts w:ascii="Garamond" w:hAnsi="Garamond" w:cstheme="minorBidi"/>
          <w:sz w:val="24"/>
          <w:szCs w:val="24"/>
        </w:rPr>
        <w:t>different initial radii</w:t>
      </w:r>
      <w:r w:rsidR="003560BF">
        <w:rPr>
          <w:rFonts w:ascii="Garamond" w:hAnsi="Garamond" w:cstheme="minorBidi"/>
          <w:sz w:val="24"/>
          <w:szCs w:val="24"/>
        </w:rPr>
        <w:t xml:space="preserve"> (</w:t>
      </w:r>
      <w:r w:rsidR="003560BF" w:rsidRPr="00DB6CCF">
        <w:rPr>
          <w:rFonts w:ascii="Garamond" w:hAnsi="Garamond" w:cstheme="minorBidi"/>
          <w:b/>
          <w:bCs/>
          <w:sz w:val="24"/>
          <w:szCs w:val="24"/>
        </w:rPr>
        <w:t>Fig. 1</w:t>
      </w:r>
      <w:r w:rsidR="003B0A65">
        <w:rPr>
          <w:rFonts w:ascii="Garamond" w:hAnsi="Garamond" w:cstheme="minorBidi"/>
          <w:b/>
          <w:bCs/>
          <w:sz w:val="24"/>
          <w:szCs w:val="24"/>
        </w:rPr>
        <w:t>a</w:t>
      </w:r>
      <w:r w:rsidR="003560BF">
        <w:rPr>
          <w:rFonts w:ascii="Garamond" w:hAnsi="Garamond" w:cstheme="minorBidi"/>
          <w:sz w:val="24"/>
          <w:szCs w:val="24"/>
        </w:rPr>
        <w:t>)</w:t>
      </w:r>
      <w:r w:rsidR="00CD3D26">
        <w:rPr>
          <w:rFonts w:ascii="Garamond" w:hAnsi="Garamond" w:cstheme="minorBidi"/>
          <w:sz w:val="24"/>
          <w:szCs w:val="24"/>
        </w:rPr>
        <w:t xml:space="preserve">. </w:t>
      </w:r>
      <w:r w:rsidR="00001248">
        <w:rPr>
          <w:rFonts w:ascii="Garamond" w:hAnsi="Garamond" w:cstheme="minorBidi"/>
          <w:sz w:val="24"/>
          <w:szCs w:val="24"/>
        </w:rPr>
        <w:t xml:space="preserve">These two </w:t>
      </w:r>
      <w:r w:rsidR="000F2E3A">
        <w:rPr>
          <w:rFonts w:ascii="Garamond" w:hAnsi="Garamond" w:cstheme="minorBidi"/>
          <w:sz w:val="24"/>
          <w:szCs w:val="24"/>
        </w:rPr>
        <w:t>curves</w:t>
      </w:r>
      <w:r w:rsidR="001F14E8">
        <w:rPr>
          <w:rFonts w:ascii="Garamond" w:hAnsi="Garamond" w:cstheme="minorBidi"/>
          <w:sz w:val="24"/>
          <w:szCs w:val="24"/>
        </w:rPr>
        <w:t xml:space="preserve"> formed a spiral surface. </w:t>
      </w:r>
      <w:r w:rsidR="00101BF8">
        <w:rPr>
          <w:rFonts w:ascii="Garamond" w:hAnsi="Garamond" w:cstheme="minorBidi"/>
          <w:sz w:val="24"/>
          <w:szCs w:val="24"/>
        </w:rPr>
        <w:t xml:space="preserve">By rotating </w:t>
      </w:r>
      <w:r w:rsidR="009570BE">
        <w:rPr>
          <w:rFonts w:ascii="Garamond" w:hAnsi="Garamond" w:cstheme="minorBidi"/>
          <w:sz w:val="24"/>
          <w:szCs w:val="24"/>
        </w:rPr>
        <w:t>the spiral surface</w:t>
      </w:r>
      <w:r w:rsidR="00375858">
        <w:rPr>
          <w:rFonts w:ascii="Garamond" w:hAnsi="Garamond" w:cstheme="minorBidi"/>
          <w:sz w:val="24"/>
          <w:szCs w:val="24"/>
        </w:rPr>
        <w:t xml:space="preserve"> about the origin of</w:t>
      </w:r>
      <w:r w:rsidR="00B47058">
        <w:rPr>
          <w:rFonts w:ascii="Garamond" w:hAnsi="Garamond" w:cstheme="minorBidi"/>
          <w:sz w:val="24"/>
          <w:szCs w:val="24"/>
        </w:rPr>
        <w:t xml:space="preserve"> the</w:t>
      </w:r>
      <w:r w:rsidR="00375858">
        <w:rPr>
          <w:rFonts w:ascii="Garamond" w:hAnsi="Garamond" w:cstheme="minorBidi"/>
          <w:sz w:val="24"/>
          <w:szCs w:val="24"/>
        </w:rPr>
        <w:t xml:space="preserve"> coordinate system</w:t>
      </w:r>
      <w:r w:rsidR="009570BE">
        <w:rPr>
          <w:rFonts w:ascii="Garamond" w:hAnsi="Garamond" w:cstheme="minorBidi"/>
          <w:sz w:val="24"/>
          <w:szCs w:val="24"/>
        </w:rPr>
        <w:t xml:space="preserve"> </w:t>
      </w:r>
      <w:r w:rsidR="003B0A65">
        <w:rPr>
          <w:rFonts w:ascii="Garamond" w:hAnsi="Garamond" w:cstheme="minorBidi"/>
          <w:sz w:val="24"/>
          <w:szCs w:val="24"/>
        </w:rPr>
        <w:t xml:space="preserve">by </w:t>
      </w:r>
      <w:r w:rsidR="00616B3C">
        <w:rPr>
          <w:rFonts w:ascii="Garamond" w:hAnsi="Garamond" w:cstheme="minorBidi"/>
          <w:sz w:val="24"/>
          <w:szCs w:val="24"/>
        </w:rPr>
        <w:t xml:space="preserve">180 </w:t>
      </w:r>
      <w:r w:rsidR="00270A89">
        <w:rPr>
          <w:rFonts w:ascii="Garamond" w:hAnsi="Garamond" w:cstheme="minorBidi"/>
          <w:sz w:val="24"/>
          <w:szCs w:val="24"/>
        </w:rPr>
        <w:t>degrees</w:t>
      </w:r>
      <w:r w:rsidR="003B0A65">
        <w:rPr>
          <w:rFonts w:ascii="Garamond" w:hAnsi="Garamond" w:cstheme="minorBidi"/>
          <w:sz w:val="24"/>
          <w:szCs w:val="24"/>
        </w:rPr>
        <w:t>, w</w:t>
      </w:r>
      <w:r w:rsidR="00D110A4">
        <w:rPr>
          <w:rFonts w:ascii="Garamond" w:hAnsi="Garamond" w:cstheme="minorBidi"/>
          <w:sz w:val="24"/>
          <w:szCs w:val="24"/>
        </w:rPr>
        <w:t xml:space="preserve">e </w:t>
      </w:r>
      <w:r w:rsidR="00001248">
        <w:rPr>
          <w:rFonts w:ascii="Garamond" w:hAnsi="Garamond" w:cstheme="minorBidi"/>
          <w:sz w:val="24"/>
          <w:szCs w:val="24"/>
        </w:rPr>
        <w:t>regenerated</w:t>
      </w:r>
      <w:r w:rsidR="00501247">
        <w:rPr>
          <w:rFonts w:ascii="Garamond" w:hAnsi="Garamond" w:cstheme="minorBidi"/>
          <w:sz w:val="24"/>
          <w:szCs w:val="24"/>
        </w:rPr>
        <w:t xml:space="preserve"> </w:t>
      </w:r>
      <w:r w:rsidR="00D110A4">
        <w:rPr>
          <w:rFonts w:ascii="Garamond" w:hAnsi="Garamond" w:cstheme="minorBidi"/>
          <w:sz w:val="24"/>
          <w:szCs w:val="24"/>
        </w:rPr>
        <w:t xml:space="preserve">the same </w:t>
      </w:r>
      <w:r w:rsidR="00501247">
        <w:rPr>
          <w:rFonts w:ascii="Garamond" w:hAnsi="Garamond" w:cstheme="minorBidi"/>
          <w:sz w:val="24"/>
          <w:szCs w:val="24"/>
        </w:rPr>
        <w:t>surface</w:t>
      </w:r>
      <w:r w:rsidR="000F2E3A">
        <w:rPr>
          <w:rFonts w:ascii="Garamond" w:hAnsi="Garamond" w:cstheme="minorBidi"/>
          <w:sz w:val="24"/>
          <w:szCs w:val="24"/>
        </w:rPr>
        <w:t xml:space="preserve"> </w:t>
      </w:r>
      <w:r w:rsidR="008A5CEB" w:rsidRPr="00314809">
        <w:rPr>
          <w:rFonts w:ascii="Garamond" w:hAnsi="Garamond" w:cstheme="minorBidi"/>
          <w:sz w:val="24"/>
          <w:szCs w:val="24"/>
        </w:rPr>
        <w:t>(</w:t>
      </w:r>
      <w:r w:rsidR="00E3062A" w:rsidRPr="00FA7F95">
        <w:rPr>
          <w:rFonts w:ascii="Garamond" w:hAnsi="Garamond" w:cstheme="minorBidi"/>
          <w:b/>
          <w:bCs/>
          <w:sz w:val="24"/>
          <w:szCs w:val="24"/>
        </w:rPr>
        <w:t xml:space="preserve">Fig. </w:t>
      </w:r>
      <w:r w:rsidR="00EC0A7B">
        <w:rPr>
          <w:rFonts w:ascii="Garamond" w:hAnsi="Garamond" w:cstheme="minorBidi"/>
          <w:b/>
          <w:bCs/>
          <w:sz w:val="24"/>
          <w:szCs w:val="24"/>
        </w:rPr>
        <w:t>1b</w:t>
      </w:r>
      <w:r w:rsidR="008A5CEB" w:rsidRPr="00314809">
        <w:rPr>
          <w:rFonts w:ascii="Garamond" w:hAnsi="Garamond" w:cstheme="minorBidi"/>
          <w:sz w:val="24"/>
          <w:szCs w:val="24"/>
        </w:rPr>
        <w:t>)</w:t>
      </w:r>
      <w:r w:rsidR="00E67D03" w:rsidRPr="00314809">
        <w:rPr>
          <w:rFonts w:ascii="Garamond" w:hAnsi="Garamond" w:cstheme="minorBidi"/>
          <w:sz w:val="24"/>
          <w:szCs w:val="24"/>
        </w:rPr>
        <w:t>.</w:t>
      </w:r>
      <w:r w:rsidR="00620582">
        <w:rPr>
          <w:rFonts w:ascii="Garamond" w:hAnsi="Garamond" w:cstheme="minorBidi"/>
          <w:sz w:val="24"/>
          <w:szCs w:val="24"/>
        </w:rPr>
        <w:t xml:space="preserve"> </w:t>
      </w:r>
      <w:bookmarkStart w:id="2" w:name="_Hlk100153244"/>
      <w:r w:rsidR="00101BF8">
        <w:rPr>
          <w:rFonts w:ascii="Garamond" w:hAnsi="Garamond" w:cstheme="minorBidi"/>
          <w:sz w:val="24"/>
          <w:szCs w:val="24"/>
        </w:rPr>
        <w:t>We then use</w:t>
      </w:r>
      <w:r w:rsidR="00736418">
        <w:rPr>
          <w:rFonts w:ascii="Garamond" w:hAnsi="Garamond" w:cstheme="minorBidi"/>
          <w:sz w:val="24"/>
          <w:szCs w:val="24"/>
        </w:rPr>
        <w:t>d</w:t>
      </w:r>
      <w:r w:rsidR="00101BF8">
        <w:rPr>
          <w:rFonts w:ascii="Garamond" w:hAnsi="Garamond" w:cstheme="minorBidi"/>
          <w:sz w:val="24"/>
          <w:szCs w:val="24"/>
        </w:rPr>
        <w:t xml:space="preserve"> </w:t>
      </w:r>
      <w:r w:rsidR="00270A89">
        <w:rPr>
          <w:rFonts w:ascii="Garamond" w:hAnsi="Garamond" w:cstheme="minorBidi"/>
          <w:sz w:val="24"/>
          <w:szCs w:val="24"/>
        </w:rPr>
        <w:t xml:space="preserve">a few </w:t>
      </w:r>
      <w:r w:rsidR="00101BF8">
        <w:rPr>
          <w:rFonts w:ascii="Garamond" w:hAnsi="Garamond" w:cstheme="minorBidi"/>
          <w:sz w:val="24"/>
          <w:szCs w:val="24"/>
        </w:rPr>
        <w:t xml:space="preserve">straight </w:t>
      </w:r>
      <w:r w:rsidR="000863F0">
        <w:rPr>
          <w:rFonts w:ascii="Garamond" w:hAnsi="Garamond" w:cstheme="minorBidi"/>
          <w:sz w:val="24"/>
          <w:szCs w:val="24"/>
        </w:rPr>
        <w:t>line</w:t>
      </w:r>
      <w:r w:rsidR="00CD3D26">
        <w:rPr>
          <w:rFonts w:ascii="Garamond" w:hAnsi="Garamond" w:cstheme="minorBidi"/>
          <w:sz w:val="24"/>
          <w:szCs w:val="24"/>
        </w:rPr>
        <w:t>s</w:t>
      </w:r>
      <w:r w:rsidR="007B0A75">
        <w:rPr>
          <w:rFonts w:ascii="Garamond" w:hAnsi="Garamond" w:cstheme="minorBidi"/>
          <w:sz w:val="24"/>
          <w:szCs w:val="24"/>
        </w:rPr>
        <w:t xml:space="preserve"> </w:t>
      </w:r>
      <w:r w:rsidR="00375858">
        <w:rPr>
          <w:rFonts w:ascii="Garamond" w:hAnsi="Garamond" w:cstheme="minorBidi"/>
          <w:sz w:val="24"/>
          <w:szCs w:val="24"/>
        </w:rPr>
        <w:t>to</w:t>
      </w:r>
      <w:r w:rsidR="00D761F2">
        <w:rPr>
          <w:rFonts w:ascii="Garamond" w:hAnsi="Garamond" w:cstheme="minorBidi"/>
          <w:sz w:val="24"/>
          <w:szCs w:val="24"/>
        </w:rPr>
        <w:t xml:space="preserve"> </w:t>
      </w:r>
      <w:r w:rsidR="00E67D03" w:rsidRPr="00314809">
        <w:rPr>
          <w:rFonts w:ascii="Garamond" w:hAnsi="Garamond" w:cstheme="minorBidi"/>
          <w:sz w:val="24"/>
          <w:szCs w:val="24"/>
        </w:rPr>
        <w:t xml:space="preserve">connect </w:t>
      </w:r>
      <w:r w:rsidR="00375858">
        <w:rPr>
          <w:rFonts w:ascii="Garamond" w:hAnsi="Garamond" w:cstheme="minorBidi"/>
          <w:sz w:val="24"/>
          <w:szCs w:val="24"/>
        </w:rPr>
        <w:t>the</w:t>
      </w:r>
      <w:r w:rsidR="00D761F2" w:rsidRPr="00314809">
        <w:rPr>
          <w:rFonts w:ascii="Garamond" w:hAnsi="Garamond" w:cstheme="minorBidi"/>
          <w:sz w:val="24"/>
          <w:szCs w:val="24"/>
        </w:rPr>
        <w:t xml:space="preserve"> </w:t>
      </w:r>
      <w:r w:rsidR="00CD3D26">
        <w:rPr>
          <w:rFonts w:ascii="Garamond" w:hAnsi="Garamond" w:cstheme="minorBidi"/>
          <w:sz w:val="24"/>
          <w:szCs w:val="24"/>
        </w:rPr>
        <w:t>end</w:t>
      </w:r>
      <w:r w:rsidR="00BB0595">
        <w:rPr>
          <w:rFonts w:ascii="Garamond" w:hAnsi="Garamond" w:cstheme="minorBidi"/>
          <w:sz w:val="24"/>
          <w:szCs w:val="24"/>
        </w:rPr>
        <w:t>s</w:t>
      </w:r>
      <w:r w:rsidR="00D658DC">
        <w:rPr>
          <w:rFonts w:ascii="Garamond" w:hAnsi="Garamond" w:cstheme="minorBidi"/>
          <w:sz w:val="24"/>
          <w:szCs w:val="24"/>
        </w:rPr>
        <w:t xml:space="preserve"> and bases</w:t>
      </w:r>
      <w:r w:rsidR="00CD3D26">
        <w:rPr>
          <w:rFonts w:ascii="Garamond" w:hAnsi="Garamond" w:cstheme="minorBidi"/>
          <w:sz w:val="24"/>
          <w:szCs w:val="24"/>
        </w:rPr>
        <w:t xml:space="preserve"> of the </w:t>
      </w:r>
      <w:r w:rsidR="006015FA">
        <w:rPr>
          <w:rFonts w:ascii="Garamond" w:hAnsi="Garamond" w:cstheme="minorBidi"/>
          <w:sz w:val="24"/>
          <w:szCs w:val="24"/>
        </w:rPr>
        <w:t>spiral</w:t>
      </w:r>
      <w:r w:rsidR="00E73AF8">
        <w:rPr>
          <w:rFonts w:ascii="Garamond" w:hAnsi="Garamond" w:cstheme="minorBidi"/>
          <w:sz w:val="24"/>
          <w:szCs w:val="24"/>
        </w:rPr>
        <w:t>s</w:t>
      </w:r>
      <w:r w:rsidR="006015FA">
        <w:rPr>
          <w:rFonts w:ascii="Garamond" w:hAnsi="Garamond" w:cstheme="minorBidi"/>
          <w:sz w:val="24"/>
          <w:szCs w:val="24"/>
        </w:rPr>
        <w:t xml:space="preserve"> </w:t>
      </w:r>
      <w:bookmarkStart w:id="3" w:name="_Hlk104548323"/>
      <w:r w:rsidR="004D025B">
        <w:rPr>
          <w:rFonts w:ascii="Garamond" w:hAnsi="Garamond" w:cstheme="minorBidi"/>
          <w:sz w:val="24"/>
          <w:szCs w:val="24"/>
        </w:rPr>
        <w:t>and</w:t>
      </w:r>
      <w:r w:rsidR="00620582">
        <w:rPr>
          <w:rFonts w:ascii="Garamond" w:hAnsi="Garamond" w:cstheme="minorBidi"/>
          <w:sz w:val="24"/>
          <w:szCs w:val="24"/>
        </w:rPr>
        <w:t xml:space="preserve"> </w:t>
      </w:r>
      <w:r w:rsidR="0007427D">
        <w:rPr>
          <w:rFonts w:ascii="Garamond" w:hAnsi="Garamond" w:cstheme="minorBidi"/>
          <w:sz w:val="24"/>
          <w:szCs w:val="24"/>
        </w:rPr>
        <w:t xml:space="preserve">form a </w:t>
      </w:r>
      <w:bookmarkEnd w:id="2"/>
      <w:r w:rsidR="0007427D">
        <w:rPr>
          <w:rFonts w:ascii="Garamond" w:hAnsi="Garamond" w:cstheme="minorBidi"/>
          <w:sz w:val="24"/>
          <w:szCs w:val="24"/>
        </w:rPr>
        <w:t xml:space="preserve">closed surface </w:t>
      </w:r>
      <w:bookmarkEnd w:id="3"/>
      <w:r w:rsidR="004D025B" w:rsidRPr="00314809">
        <w:rPr>
          <w:rFonts w:ascii="Garamond" w:hAnsi="Garamond" w:cstheme="minorBidi"/>
          <w:sz w:val="24"/>
          <w:szCs w:val="24"/>
        </w:rPr>
        <w:t>(</w:t>
      </w:r>
      <w:r w:rsidR="004D025B" w:rsidRPr="00FA7F95">
        <w:rPr>
          <w:rFonts w:ascii="Garamond" w:hAnsi="Garamond" w:cstheme="minorBidi"/>
          <w:b/>
          <w:bCs/>
          <w:sz w:val="24"/>
          <w:szCs w:val="24"/>
        </w:rPr>
        <w:t xml:space="preserve">Fig. </w:t>
      </w:r>
      <w:r w:rsidR="004D025B">
        <w:rPr>
          <w:rFonts w:ascii="Garamond" w:hAnsi="Garamond" w:cstheme="minorBidi"/>
          <w:b/>
          <w:bCs/>
          <w:sz w:val="24"/>
          <w:szCs w:val="24"/>
        </w:rPr>
        <w:t>1c</w:t>
      </w:r>
      <w:r w:rsidR="004D025B" w:rsidRPr="00314809">
        <w:rPr>
          <w:rFonts w:ascii="Garamond" w:hAnsi="Garamond" w:cstheme="minorBidi"/>
          <w:sz w:val="24"/>
          <w:szCs w:val="24"/>
        </w:rPr>
        <w:t>)</w:t>
      </w:r>
      <w:r w:rsidR="004D025B">
        <w:rPr>
          <w:rFonts w:ascii="Garamond" w:hAnsi="Garamond" w:cstheme="minorBidi"/>
          <w:sz w:val="24"/>
          <w:szCs w:val="24"/>
        </w:rPr>
        <w:t xml:space="preserve">. </w:t>
      </w:r>
      <w:r w:rsidR="0007427D">
        <w:rPr>
          <w:rFonts w:ascii="Garamond" w:hAnsi="Garamond" w:cstheme="minorBidi"/>
          <w:sz w:val="24"/>
          <w:szCs w:val="24"/>
        </w:rPr>
        <w:t xml:space="preserve">We referred to </w:t>
      </w:r>
      <w:r w:rsidR="005D7760">
        <w:rPr>
          <w:rFonts w:ascii="Garamond" w:hAnsi="Garamond" w:cstheme="minorBidi"/>
          <w:sz w:val="24"/>
          <w:szCs w:val="24"/>
        </w:rPr>
        <w:t xml:space="preserve">this </w:t>
      </w:r>
      <w:r w:rsidR="0007427D">
        <w:rPr>
          <w:rFonts w:ascii="Garamond" w:hAnsi="Garamond" w:cstheme="minorBidi"/>
          <w:sz w:val="24"/>
          <w:szCs w:val="24"/>
        </w:rPr>
        <w:t xml:space="preserve">design </w:t>
      </w:r>
      <w:r w:rsidR="00F57399">
        <w:rPr>
          <w:rFonts w:ascii="Garamond" w:hAnsi="Garamond" w:cstheme="minorBidi"/>
          <w:sz w:val="24"/>
          <w:szCs w:val="24"/>
        </w:rPr>
        <w:t xml:space="preserve">as </w:t>
      </w:r>
      <w:r w:rsidR="001246B0">
        <w:rPr>
          <w:rFonts w:ascii="Garamond" w:hAnsi="Garamond" w:cstheme="minorBidi"/>
          <w:sz w:val="24"/>
          <w:szCs w:val="24"/>
        </w:rPr>
        <w:t>‘</w:t>
      </w:r>
      <w:r w:rsidR="00B63730">
        <w:rPr>
          <w:rFonts w:ascii="Garamond" w:hAnsi="Garamond" w:cstheme="minorBidi"/>
          <w:sz w:val="24"/>
          <w:szCs w:val="24"/>
        </w:rPr>
        <w:t>double-spiral</w:t>
      </w:r>
      <w:r w:rsidR="001246B0">
        <w:rPr>
          <w:rFonts w:ascii="Garamond" w:hAnsi="Garamond" w:cstheme="minorBidi"/>
          <w:sz w:val="24"/>
          <w:szCs w:val="24"/>
        </w:rPr>
        <w:t>’</w:t>
      </w:r>
      <w:r w:rsidR="00115678">
        <w:rPr>
          <w:rFonts w:ascii="Garamond" w:hAnsi="Garamond" w:cstheme="minorBidi"/>
          <w:sz w:val="24"/>
          <w:szCs w:val="24"/>
        </w:rPr>
        <w:t>.</w:t>
      </w:r>
    </w:p>
    <w:p w14:paraId="19269DCF" w14:textId="246F745C" w:rsidR="0044664D" w:rsidRDefault="00115678" w:rsidP="00C94616">
      <w:pPr>
        <w:spacing w:line="276" w:lineRule="auto"/>
        <w:ind w:firstLine="284"/>
        <w:jc w:val="lowKashida"/>
        <w:rPr>
          <w:rFonts w:ascii="Garamond" w:hAnsi="Garamond" w:cstheme="minorBidi"/>
          <w:sz w:val="24"/>
          <w:szCs w:val="24"/>
        </w:rPr>
      </w:pPr>
      <w:r>
        <w:rPr>
          <w:rFonts w:ascii="Garamond" w:hAnsi="Garamond" w:cstheme="minorBidi"/>
          <w:sz w:val="24"/>
          <w:szCs w:val="24"/>
        </w:rPr>
        <w:t>The double</w:t>
      </w:r>
      <w:r w:rsidR="00E723D4">
        <w:rPr>
          <w:rFonts w:ascii="Garamond" w:hAnsi="Garamond" w:cstheme="minorBidi"/>
          <w:sz w:val="24"/>
          <w:szCs w:val="24"/>
        </w:rPr>
        <w:t xml:space="preserve">-spiral was </w:t>
      </w:r>
      <w:r>
        <w:rPr>
          <w:rFonts w:ascii="Garamond" w:hAnsi="Garamond" w:cstheme="minorBidi"/>
          <w:sz w:val="24"/>
          <w:szCs w:val="24"/>
        </w:rPr>
        <w:t xml:space="preserve">used as a template to develop </w:t>
      </w:r>
      <w:r w:rsidR="00C94616">
        <w:rPr>
          <w:rFonts w:ascii="Garamond" w:hAnsi="Garamond" w:cstheme="minorBidi"/>
          <w:sz w:val="24"/>
          <w:szCs w:val="24"/>
        </w:rPr>
        <w:t>the</w:t>
      </w:r>
      <w:r w:rsidR="00330BA4">
        <w:rPr>
          <w:rFonts w:ascii="Garamond" w:hAnsi="Garamond" w:cstheme="minorBidi"/>
          <w:sz w:val="24"/>
          <w:szCs w:val="24"/>
        </w:rPr>
        <w:t xml:space="preserve"> </w:t>
      </w:r>
      <w:r>
        <w:rPr>
          <w:rFonts w:ascii="Garamond" w:hAnsi="Garamond" w:cstheme="minorBidi"/>
          <w:sz w:val="24"/>
          <w:szCs w:val="24"/>
        </w:rPr>
        <w:t xml:space="preserve">reference </w:t>
      </w:r>
      <w:r w:rsidR="00A71AED">
        <w:rPr>
          <w:rFonts w:ascii="Garamond" w:hAnsi="Garamond" w:cstheme="minorBidi"/>
          <w:sz w:val="24"/>
          <w:szCs w:val="24"/>
        </w:rPr>
        <w:t>joint</w:t>
      </w:r>
      <w:r>
        <w:rPr>
          <w:rFonts w:ascii="Garamond" w:hAnsi="Garamond" w:cstheme="minorBidi"/>
          <w:sz w:val="24"/>
          <w:szCs w:val="24"/>
        </w:rPr>
        <w:t>.</w:t>
      </w:r>
      <w:r w:rsidRPr="002731E7">
        <w:rPr>
          <w:rFonts w:ascii="Garamond" w:hAnsi="Garamond" w:cstheme="minorBidi"/>
          <w:sz w:val="24"/>
          <w:szCs w:val="24"/>
        </w:rPr>
        <w:t xml:space="preserve"> </w:t>
      </w:r>
      <w:r w:rsidR="00E723D4">
        <w:rPr>
          <w:rFonts w:ascii="Garamond" w:hAnsi="Garamond" w:cstheme="minorBidi"/>
          <w:sz w:val="24"/>
          <w:szCs w:val="24"/>
        </w:rPr>
        <w:t xml:space="preserve">For this purpose, we </w:t>
      </w:r>
      <w:r w:rsidR="00F57399">
        <w:rPr>
          <w:rFonts w:ascii="Garamond" w:hAnsi="Garamond" w:cstheme="minorBidi"/>
          <w:sz w:val="24"/>
          <w:szCs w:val="24"/>
        </w:rPr>
        <w:t>im</w:t>
      </w:r>
      <w:r w:rsidR="006106BC">
        <w:rPr>
          <w:rFonts w:ascii="Garamond" w:hAnsi="Garamond" w:cstheme="minorBidi"/>
          <w:sz w:val="24"/>
          <w:szCs w:val="24"/>
        </w:rPr>
        <w:t xml:space="preserve">ported </w:t>
      </w:r>
      <w:r w:rsidR="00B61C0A">
        <w:rPr>
          <w:rFonts w:ascii="Garamond" w:hAnsi="Garamond" w:cstheme="minorBidi"/>
          <w:sz w:val="24"/>
          <w:szCs w:val="24"/>
        </w:rPr>
        <w:t>the plot</w:t>
      </w:r>
      <w:r w:rsidR="006106BC">
        <w:rPr>
          <w:rFonts w:ascii="Garamond" w:hAnsi="Garamond" w:cstheme="minorBidi"/>
          <w:sz w:val="24"/>
          <w:szCs w:val="24"/>
        </w:rPr>
        <w:t xml:space="preserve"> to </w:t>
      </w:r>
      <w:r w:rsidR="002731E7">
        <w:rPr>
          <w:rFonts w:ascii="Garamond" w:hAnsi="Garamond" w:cstheme="minorBidi"/>
          <w:sz w:val="24"/>
          <w:szCs w:val="24"/>
        </w:rPr>
        <w:t xml:space="preserve">the </w:t>
      </w:r>
      <w:r w:rsidR="002731E7" w:rsidRPr="00314809">
        <w:rPr>
          <w:rFonts w:ascii="Garamond" w:hAnsi="Garamond" w:cstheme="minorBidi"/>
          <w:sz w:val="24"/>
          <w:szCs w:val="24"/>
        </w:rPr>
        <w:t>finite</w:t>
      </w:r>
      <w:r w:rsidR="002731E7">
        <w:rPr>
          <w:rFonts w:ascii="Garamond" w:hAnsi="Garamond" w:cstheme="minorBidi"/>
          <w:sz w:val="24"/>
          <w:szCs w:val="24"/>
        </w:rPr>
        <w:t xml:space="preserve"> </w:t>
      </w:r>
      <w:r w:rsidR="002731E7" w:rsidRPr="00314809">
        <w:rPr>
          <w:rFonts w:ascii="Garamond" w:hAnsi="Garamond" w:cstheme="minorBidi"/>
          <w:sz w:val="24"/>
          <w:szCs w:val="24"/>
        </w:rPr>
        <w:t xml:space="preserve">element </w:t>
      </w:r>
      <w:r w:rsidR="006371E0">
        <w:rPr>
          <w:rFonts w:ascii="Garamond" w:hAnsi="Garamond" w:cstheme="minorBidi"/>
          <w:sz w:val="24"/>
          <w:szCs w:val="24"/>
        </w:rPr>
        <w:t xml:space="preserve">(FE) </w:t>
      </w:r>
      <w:r w:rsidR="002731E7" w:rsidRPr="00314809">
        <w:rPr>
          <w:rFonts w:ascii="Garamond" w:hAnsi="Garamond" w:cstheme="minorBidi"/>
          <w:sz w:val="24"/>
          <w:szCs w:val="24"/>
        </w:rPr>
        <w:t>software package ABAQUS/Standard v. 6.14 (Simulia, Providence, RI)</w:t>
      </w:r>
      <w:r w:rsidR="002731E7">
        <w:rPr>
          <w:rFonts w:ascii="Garamond" w:hAnsi="Garamond" w:cstheme="minorBidi"/>
          <w:sz w:val="24"/>
          <w:szCs w:val="24"/>
        </w:rPr>
        <w:t xml:space="preserve">. </w:t>
      </w:r>
      <w:r w:rsidR="00A25B14">
        <w:rPr>
          <w:rFonts w:ascii="Garamond" w:hAnsi="Garamond" w:cstheme="minorBidi"/>
          <w:sz w:val="24"/>
          <w:szCs w:val="24"/>
        </w:rPr>
        <w:t>I</w:t>
      </w:r>
      <w:r w:rsidR="002731E7">
        <w:rPr>
          <w:rFonts w:ascii="Garamond" w:hAnsi="Garamond" w:cstheme="minorBidi"/>
          <w:sz w:val="24"/>
          <w:szCs w:val="24"/>
        </w:rPr>
        <w:t>n Abaqus, we develop</w:t>
      </w:r>
      <w:r w:rsidR="00650B53">
        <w:rPr>
          <w:rFonts w:ascii="Garamond" w:hAnsi="Garamond" w:cstheme="minorBidi"/>
          <w:sz w:val="24"/>
          <w:szCs w:val="24"/>
        </w:rPr>
        <w:t>ed a</w:t>
      </w:r>
      <w:r w:rsidR="002731E7">
        <w:rPr>
          <w:rFonts w:ascii="Garamond" w:hAnsi="Garamond" w:cstheme="minorBidi"/>
          <w:sz w:val="24"/>
          <w:szCs w:val="24"/>
        </w:rPr>
        <w:t xml:space="preserve"> </w:t>
      </w:r>
      <w:r w:rsidR="002731E7" w:rsidRPr="00965445">
        <w:rPr>
          <w:rFonts w:ascii="Garamond" w:hAnsi="Garamond" w:cstheme="minorBidi"/>
          <w:sz w:val="24"/>
          <w:szCs w:val="24"/>
        </w:rPr>
        <w:t xml:space="preserve">two-dimensional (2D) </w:t>
      </w:r>
      <w:r w:rsidR="00A71AED">
        <w:rPr>
          <w:rFonts w:ascii="Garamond" w:hAnsi="Garamond" w:cstheme="minorBidi"/>
          <w:sz w:val="24"/>
          <w:szCs w:val="24"/>
        </w:rPr>
        <w:t>joint</w:t>
      </w:r>
      <w:r w:rsidR="006B215E">
        <w:rPr>
          <w:rFonts w:ascii="Garamond" w:hAnsi="Garamond" w:cstheme="minorBidi"/>
          <w:sz w:val="24"/>
          <w:szCs w:val="24"/>
        </w:rPr>
        <w:t xml:space="preserve"> </w:t>
      </w:r>
      <w:r w:rsidR="002731E7">
        <w:rPr>
          <w:rFonts w:ascii="Garamond" w:hAnsi="Garamond" w:cstheme="minorBidi"/>
          <w:sz w:val="24"/>
          <w:szCs w:val="24"/>
        </w:rPr>
        <w:t xml:space="preserve">model </w:t>
      </w:r>
      <w:r w:rsidR="00B61C0A">
        <w:rPr>
          <w:rFonts w:ascii="Garamond" w:hAnsi="Garamond" w:cstheme="minorBidi"/>
          <w:sz w:val="24"/>
          <w:szCs w:val="24"/>
        </w:rPr>
        <w:t>and</w:t>
      </w:r>
      <w:r w:rsidR="00D60EE5">
        <w:rPr>
          <w:rFonts w:ascii="Garamond" w:hAnsi="Garamond" w:cstheme="minorBidi"/>
          <w:sz w:val="24"/>
          <w:szCs w:val="24"/>
        </w:rPr>
        <w:t xml:space="preserve"> </w:t>
      </w:r>
      <w:r w:rsidR="00F970D0">
        <w:rPr>
          <w:rFonts w:ascii="Garamond" w:hAnsi="Garamond" w:cstheme="minorBidi"/>
          <w:sz w:val="24"/>
          <w:szCs w:val="24"/>
        </w:rPr>
        <w:t>simulat</w:t>
      </w:r>
      <w:r w:rsidR="00F95023">
        <w:rPr>
          <w:rFonts w:ascii="Garamond" w:hAnsi="Garamond" w:cstheme="minorBidi"/>
          <w:sz w:val="24"/>
          <w:szCs w:val="24"/>
        </w:rPr>
        <w:t>ed</w:t>
      </w:r>
      <w:r w:rsidR="00F970D0">
        <w:rPr>
          <w:rFonts w:ascii="Garamond" w:hAnsi="Garamond" w:cstheme="minorBidi"/>
          <w:sz w:val="24"/>
          <w:szCs w:val="24"/>
        </w:rPr>
        <w:t xml:space="preserve"> </w:t>
      </w:r>
      <w:r w:rsidR="00F95023">
        <w:rPr>
          <w:rFonts w:ascii="Garamond" w:hAnsi="Garamond" w:cstheme="minorBidi"/>
          <w:sz w:val="24"/>
          <w:szCs w:val="24"/>
        </w:rPr>
        <w:t>its</w:t>
      </w:r>
      <w:r w:rsidR="00F970D0">
        <w:rPr>
          <w:rFonts w:ascii="Garamond" w:hAnsi="Garamond" w:cstheme="minorBidi"/>
          <w:sz w:val="24"/>
          <w:szCs w:val="24"/>
        </w:rPr>
        <w:t xml:space="preserve"> </w:t>
      </w:r>
      <w:r w:rsidR="002731E7">
        <w:rPr>
          <w:rFonts w:ascii="Garamond" w:hAnsi="Garamond" w:cstheme="minorBidi"/>
          <w:sz w:val="24"/>
          <w:szCs w:val="24"/>
        </w:rPr>
        <w:t xml:space="preserve">behavior subjected to in-plane loading scenarios. </w:t>
      </w:r>
      <w:r w:rsidR="00F970D0">
        <w:rPr>
          <w:rFonts w:ascii="Garamond" w:hAnsi="Garamond" w:cstheme="minorBidi"/>
          <w:sz w:val="24"/>
          <w:szCs w:val="24"/>
        </w:rPr>
        <w:t>We used four</w:t>
      </w:r>
      <w:r w:rsidR="00F970D0" w:rsidRPr="00314809">
        <w:rPr>
          <w:rFonts w:ascii="Garamond" w:hAnsi="Garamond" w:cstheme="minorBidi"/>
          <w:sz w:val="24"/>
          <w:szCs w:val="24"/>
        </w:rPr>
        <w:t>-node bili</w:t>
      </w:r>
      <w:r w:rsidR="00F970D0">
        <w:rPr>
          <w:rFonts w:ascii="Garamond" w:hAnsi="Garamond" w:cstheme="minorBidi"/>
          <w:sz w:val="24"/>
          <w:szCs w:val="24"/>
        </w:rPr>
        <w:t>near plane-</w:t>
      </w:r>
      <w:r w:rsidR="00F970D0" w:rsidRPr="00314809">
        <w:rPr>
          <w:rFonts w:ascii="Garamond" w:hAnsi="Garamond" w:cstheme="minorBidi"/>
          <w:sz w:val="24"/>
          <w:szCs w:val="24"/>
        </w:rPr>
        <w:t xml:space="preserve">stress quadrilateral </w:t>
      </w:r>
      <w:r w:rsidR="00F970D0">
        <w:rPr>
          <w:rFonts w:ascii="Garamond" w:hAnsi="Garamond" w:cstheme="minorBidi"/>
          <w:sz w:val="24"/>
          <w:szCs w:val="24"/>
        </w:rPr>
        <w:t xml:space="preserve">elements </w:t>
      </w:r>
      <w:r w:rsidR="00F970D0" w:rsidRPr="00314809">
        <w:rPr>
          <w:rFonts w:ascii="Garamond" w:hAnsi="Garamond" w:cstheme="minorBidi"/>
          <w:sz w:val="24"/>
          <w:szCs w:val="24"/>
        </w:rPr>
        <w:t>with reduced integration</w:t>
      </w:r>
      <w:r w:rsidR="00F970D0">
        <w:rPr>
          <w:rFonts w:ascii="Garamond" w:hAnsi="Garamond" w:cstheme="minorBidi"/>
          <w:sz w:val="24"/>
          <w:szCs w:val="24"/>
        </w:rPr>
        <w:t xml:space="preserve"> (</w:t>
      </w:r>
      <w:r w:rsidR="00F970D0" w:rsidRPr="00314809">
        <w:rPr>
          <w:rFonts w:ascii="Garamond" w:hAnsi="Garamond" w:cstheme="minorBidi"/>
          <w:sz w:val="24"/>
          <w:szCs w:val="24"/>
        </w:rPr>
        <w:t>CPS4R</w:t>
      </w:r>
      <w:r w:rsidR="00F970D0">
        <w:rPr>
          <w:rFonts w:ascii="Garamond" w:hAnsi="Garamond" w:cstheme="minorBidi"/>
          <w:sz w:val="24"/>
          <w:szCs w:val="24"/>
        </w:rPr>
        <w:t>) to mesh the models</w:t>
      </w:r>
      <w:r w:rsidR="00F970D0" w:rsidRPr="00314809">
        <w:rPr>
          <w:rFonts w:ascii="Garamond" w:hAnsi="Garamond" w:cstheme="minorBidi"/>
          <w:sz w:val="24"/>
          <w:szCs w:val="24"/>
        </w:rPr>
        <w:t xml:space="preserve">. These elements are general purpose and </w:t>
      </w:r>
      <w:r w:rsidR="00F970D0">
        <w:rPr>
          <w:rFonts w:ascii="Garamond" w:hAnsi="Garamond" w:cstheme="minorBidi"/>
          <w:sz w:val="24"/>
          <w:szCs w:val="24"/>
        </w:rPr>
        <w:t xml:space="preserve">can </w:t>
      </w:r>
      <w:r w:rsidR="00F970D0" w:rsidRPr="00314809">
        <w:rPr>
          <w:rFonts w:ascii="Garamond" w:hAnsi="Garamond" w:cstheme="minorBidi"/>
          <w:sz w:val="24"/>
          <w:szCs w:val="24"/>
        </w:rPr>
        <w:t>result in accurate solutions</w:t>
      </w:r>
      <w:r w:rsidR="00F970D0">
        <w:rPr>
          <w:rFonts w:ascii="Garamond" w:hAnsi="Garamond" w:cstheme="minorBidi"/>
          <w:sz w:val="24"/>
          <w:szCs w:val="24"/>
        </w:rPr>
        <w:t>, in reasonable computation time</w:t>
      </w:r>
      <w:r w:rsidR="00F970D0" w:rsidRPr="00314809">
        <w:rPr>
          <w:rFonts w:ascii="Garamond" w:hAnsi="Garamond" w:cstheme="minorBidi"/>
          <w:sz w:val="24"/>
          <w:szCs w:val="24"/>
        </w:rPr>
        <w:t xml:space="preserve">. </w:t>
      </w:r>
      <w:r w:rsidR="00F970D0" w:rsidRPr="004C5EC4">
        <w:rPr>
          <w:rFonts w:ascii="Garamond" w:hAnsi="Garamond" w:cstheme="minorBidi"/>
          <w:sz w:val="24"/>
          <w:szCs w:val="24"/>
        </w:rPr>
        <w:t>Following a mesh</w:t>
      </w:r>
      <w:r w:rsidR="00F970D0">
        <w:rPr>
          <w:rFonts w:ascii="Garamond" w:hAnsi="Garamond" w:cstheme="minorBidi"/>
          <w:sz w:val="24"/>
          <w:szCs w:val="24"/>
        </w:rPr>
        <w:t xml:space="preserve"> </w:t>
      </w:r>
      <w:r w:rsidR="00F970D0" w:rsidRPr="004C5EC4">
        <w:rPr>
          <w:rFonts w:ascii="Garamond" w:hAnsi="Garamond" w:cstheme="minorBidi"/>
          <w:sz w:val="24"/>
          <w:szCs w:val="24"/>
        </w:rPr>
        <w:t>sensitivity</w:t>
      </w:r>
      <w:r w:rsidR="00F970D0">
        <w:rPr>
          <w:rFonts w:ascii="Garamond" w:hAnsi="Garamond" w:cstheme="minorBidi"/>
          <w:sz w:val="24"/>
          <w:szCs w:val="24"/>
        </w:rPr>
        <w:t xml:space="preserve"> </w:t>
      </w:r>
      <w:r w:rsidR="00F970D0" w:rsidRPr="004C5EC4">
        <w:rPr>
          <w:rFonts w:ascii="Garamond" w:hAnsi="Garamond" w:cstheme="minorBidi"/>
          <w:sz w:val="24"/>
          <w:szCs w:val="24"/>
        </w:rPr>
        <w:t xml:space="preserve">analysis, the size of the elements </w:t>
      </w:r>
      <w:r w:rsidR="00F970D0">
        <w:rPr>
          <w:rFonts w:ascii="Garamond" w:hAnsi="Garamond" w:cstheme="minorBidi"/>
          <w:sz w:val="24"/>
          <w:szCs w:val="24"/>
        </w:rPr>
        <w:t>was</w:t>
      </w:r>
      <w:r w:rsidR="00F970D0" w:rsidRPr="004C5EC4">
        <w:rPr>
          <w:rFonts w:ascii="Garamond" w:hAnsi="Garamond" w:cstheme="minorBidi"/>
          <w:sz w:val="24"/>
          <w:szCs w:val="24"/>
        </w:rPr>
        <w:t xml:space="preserve"> set to be </w:t>
      </w:r>
      <w:r w:rsidR="00F970D0">
        <w:rPr>
          <w:rFonts w:ascii="Garamond" w:hAnsi="Garamond" w:cstheme="minorBidi"/>
          <w:sz w:val="24"/>
          <w:szCs w:val="24"/>
        </w:rPr>
        <w:t>0.1 mm.</w:t>
      </w:r>
    </w:p>
    <w:p w14:paraId="0DF69871" w14:textId="726D78B8" w:rsidR="00220F5D" w:rsidRDefault="00B518E0" w:rsidP="0044664D">
      <w:pPr>
        <w:spacing w:line="276" w:lineRule="auto"/>
        <w:ind w:firstLine="284"/>
        <w:jc w:val="lowKashida"/>
        <w:rPr>
          <w:rFonts w:ascii="Garamond" w:hAnsi="Garamond" w:cstheme="minorBidi"/>
          <w:sz w:val="24"/>
          <w:szCs w:val="24"/>
        </w:rPr>
      </w:pPr>
      <w:r>
        <w:rPr>
          <w:rFonts w:ascii="Garamond" w:hAnsi="Garamond" w:cstheme="minorBidi"/>
          <w:sz w:val="24"/>
          <w:szCs w:val="24"/>
        </w:rPr>
        <w:t>W</w:t>
      </w:r>
      <w:r w:rsidR="00A60970">
        <w:rPr>
          <w:rFonts w:ascii="Garamond" w:hAnsi="Garamond" w:cstheme="minorBidi"/>
          <w:sz w:val="24"/>
          <w:szCs w:val="24"/>
        </w:rPr>
        <w:t xml:space="preserve">e </w:t>
      </w:r>
      <w:r w:rsidR="007E519A">
        <w:rPr>
          <w:rFonts w:ascii="Garamond" w:hAnsi="Garamond" w:cstheme="minorBidi"/>
          <w:sz w:val="24"/>
          <w:szCs w:val="24"/>
        </w:rPr>
        <w:t xml:space="preserve">used a similar </w:t>
      </w:r>
      <w:r w:rsidR="00A640DB">
        <w:rPr>
          <w:rFonts w:ascii="Garamond" w:hAnsi="Garamond" w:cstheme="minorBidi"/>
          <w:sz w:val="24"/>
          <w:szCs w:val="24"/>
        </w:rPr>
        <w:t xml:space="preserve">procedure to </w:t>
      </w:r>
      <w:r w:rsidR="00A60970">
        <w:rPr>
          <w:rFonts w:ascii="Garamond" w:hAnsi="Garamond" w:cstheme="minorBidi"/>
          <w:sz w:val="24"/>
          <w:szCs w:val="24"/>
        </w:rPr>
        <w:t xml:space="preserve">develop six new </w:t>
      </w:r>
      <w:r w:rsidR="00277A28">
        <w:rPr>
          <w:rFonts w:ascii="Garamond" w:hAnsi="Garamond" w:cstheme="minorBidi"/>
          <w:sz w:val="24"/>
          <w:szCs w:val="24"/>
        </w:rPr>
        <w:t>double-</w:t>
      </w:r>
      <w:r w:rsidR="009D1EE2">
        <w:rPr>
          <w:rFonts w:ascii="Garamond" w:hAnsi="Garamond" w:cstheme="minorBidi"/>
          <w:sz w:val="24"/>
          <w:szCs w:val="24"/>
        </w:rPr>
        <w:t xml:space="preserve">spiral </w:t>
      </w:r>
      <w:r w:rsidR="00A71AED">
        <w:rPr>
          <w:rFonts w:ascii="Garamond" w:hAnsi="Garamond" w:cstheme="minorBidi"/>
          <w:sz w:val="24"/>
          <w:szCs w:val="24"/>
        </w:rPr>
        <w:t>joint</w:t>
      </w:r>
      <w:r w:rsidR="001C101F">
        <w:rPr>
          <w:rFonts w:ascii="Garamond" w:hAnsi="Garamond" w:cstheme="minorBidi"/>
          <w:sz w:val="24"/>
          <w:szCs w:val="24"/>
        </w:rPr>
        <w:t xml:space="preserve"> models</w:t>
      </w:r>
      <w:r w:rsidR="009D1EE2">
        <w:rPr>
          <w:rFonts w:ascii="Garamond" w:hAnsi="Garamond" w:cstheme="minorBidi"/>
          <w:sz w:val="24"/>
          <w:szCs w:val="24"/>
        </w:rPr>
        <w:t xml:space="preserve"> </w:t>
      </w:r>
      <w:r w:rsidR="00A60970">
        <w:rPr>
          <w:rFonts w:ascii="Garamond" w:hAnsi="Garamond" w:cstheme="minorBidi"/>
          <w:sz w:val="24"/>
          <w:szCs w:val="24"/>
        </w:rPr>
        <w:t xml:space="preserve">by </w:t>
      </w:r>
      <w:r w:rsidR="008309C7">
        <w:rPr>
          <w:rFonts w:ascii="Garamond" w:hAnsi="Garamond" w:cstheme="minorBidi"/>
          <w:sz w:val="24"/>
          <w:szCs w:val="24"/>
        </w:rPr>
        <w:t>decreasing and increasing</w:t>
      </w:r>
      <w:r w:rsidR="00A60970">
        <w:rPr>
          <w:rFonts w:ascii="Garamond" w:hAnsi="Garamond" w:cstheme="minorBidi"/>
          <w:sz w:val="24"/>
          <w:szCs w:val="24"/>
        </w:rPr>
        <w:t xml:space="preserve"> one of the following </w:t>
      </w:r>
      <w:r w:rsidR="00B63730">
        <w:rPr>
          <w:rFonts w:ascii="Garamond" w:hAnsi="Garamond" w:cstheme="minorBidi"/>
          <w:sz w:val="24"/>
          <w:szCs w:val="24"/>
        </w:rPr>
        <w:t xml:space="preserve">design </w:t>
      </w:r>
      <w:r w:rsidR="00A60970">
        <w:rPr>
          <w:rFonts w:ascii="Garamond" w:hAnsi="Garamond" w:cstheme="minorBidi"/>
          <w:sz w:val="24"/>
          <w:szCs w:val="24"/>
        </w:rPr>
        <w:t xml:space="preserve">variables in our reference </w:t>
      </w:r>
      <w:r w:rsidR="001C101F">
        <w:rPr>
          <w:rFonts w:ascii="Garamond" w:hAnsi="Garamond" w:cstheme="minorBidi"/>
          <w:sz w:val="24"/>
          <w:szCs w:val="24"/>
        </w:rPr>
        <w:t>model</w:t>
      </w:r>
      <w:r w:rsidR="001F38A1">
        <w:rPr>
          <w:rFonts w:ascii="Garamond" w:hAnsi="Garamond" w:cstheme="minorBidi"/>
          <w:sz w:val="24"/>
          <w:szCs w:val="24"/>
        </w:rPr>
        <w:t xml:space="preserve"> in each step</w:t>
      </w:r>
      <w:r w:rsidR="00A60970">
        <w:rPr>
          <w:rFonts w:ascii="Garamond" w:hAnsi="Garamond" w:cstheme="minorBidi"/>
          <w:sz w:val="24"/>
          <w:szCs w:val="24"/>
        </w:rPr>
        <w:t xml:space="preserve">: the </w:t>
      </w:r>
      <w:r w:rsidR="00A60970" w:rsidRPr="00314809">
        <w:rPr>
          <w:rFonts w:ascii="Garamond" w:hAnsi="Garamond" w:cstheme="minorBidi"/>
          <w:sz w:val="24"/>
          <w:szCs w:val="24"/>
        </w:rPr>
        <w:t>polar slope</w:t>
      </w:r>
      <w:r w:rsidR="005302A6">
        <w:rPr>
          <w:rFonts w:ascii="Garamond" w:hAnsi="Garamond" w:cstheme="minorBidi"/>
          <w:sz w:val="24"/>
          <w:szCs w:val="24"/>
        </w:rPr>
        <w:t xml:space="preserve"> (</w:t>
      </w:r>
      <w:r w:rsidR="005302A6" w:rsidRPr="00DB6CCF">
        <w:rPr>
          <w:rFonts w:ascii="Garamond" w:hAnsi="Garamond" w:cstheme="minorBidi"/>
          <w:position w:val="-6"/>
          <w:sz w:val="24"/>
          <w:szCs w:val="24"/>
        </w:rPr>
        <w:object w:dxaOrig="200" w:dyaOrig="279" w14:anchorId="48807B45">
          <v:shape id="_x0000_i1033" type="#_x0000_t75" style="width:9.2pt;height:14.4pt" o:ole="">
            <v:imagedata r:id="rId16" o:title=""/>
          </v:shape>
          <o:OLEObject Type="Embed" ProgID="Equation.DSMT4" ShapeID="_x0000_i1033" DrawAspect="Content" ObjectID="_1732361234" r:id="rId25"/>
        </w:object>
      </w:r>
      <w:r w:rsidR="005302A6">
        <w:rPr>
          <w:rFonts w:ascii="Garamond" w:hAnsi="Garamond" w:cstheme="minorBidi"/>
          <w:sz w:val="24"/>
          <w:szCs w:val="24"/>
        </w:rPr>
        <w:t>)</w:t>
      </w:r>
      <w:r w:rsidR="00A60970" w:rsidRPr="00314809">
        <w:rPr>
          <w:rFonts w:ascii="Garamond" w:hAnsi="Garamond" w:cstheme="minorBidi"/>
          <w:sz w:val="24"/>
          <w:szCs w:val="24"/>
        </w:rPr>
        <w:t xml:space="preserve">, </w:t>
      </w:r>
      <w:r w:rsidR="00A60970">
        <w:rPr>
          <w:rFonts w:ascii="Garamond" w:hAnsi="Garamond" w:cstheme="minorBidi"/>
          <w:sz w:val="24"/>
          <w:szCs w:val="24"/>
        </w:rPr>
        <w:t>initial thickness</w:t>
      </w:r>
      <w:r w:rsidR="002A6CE9">
        <w:rPr>
          <w:rFonts w:ascii="Garamond" w:hAnsi="Garamond" w:cstheme="minorBidi"/>
          <w:sz w:val="24"/>
          <w:szCs w:val="24"/>
        </w:rPr>
        <w:t xml:space="preserve"> (</w:t>
      </w:r>
      <w:r w:rsidR="0069240B" w:rsidRPr="0069240B">
        <w:rPr>
          <w:rFonts w:ascii="Garamond" w:hAnsi="Garamond" w:cstheme="minorBidi"/>
          <w:position w:val="-14"/>
          <w:sz w:val="24"/>
          <w:szCs w:val="24"/>
        </w:rPr>
        <w:object w:dxaOrig="800" w:dyaOrig="380" w14:anchorId="0405F3B1">
          <v:shape id="_x0000_i1034" type="#_x0000_t75" style="width:36.85pt;height:19.6pt" o:ole="">
            <v:imagedata r:id="rId26" o:title=""/>
          </v:shape>
          <o:OLEObject Type="Embed" ProgID="Equation.DSMT4" ShapeID="_x0000_i1034" DrawAspect="Content" ObjectID="_1732361235" r:id="rId27"/>
        </w:object>
      </w:r>
      <w:r w:rsidR="002A6CE9">
        <w:rPr>
          <w:rFonts w:ascii="Garamond" w:hAnsi="Garamond" w:cstheme="minorBidi"/>
          <w:sz w:val="24"/>
          <w:szCs w:val="24"/>
        </w:rPr>
        <w:t>)</w:t>
      </w:r>
      <w:r w:rsidR="00A60970">
        <w:rPr>
          <w:rFonts w:ascii="Garamond" w:hAnsi="Garamond" w:cstheme="minorBidi"/>
          <w:sz w:val="24"/>
          <w:szCs w:val="24"/>
        </w:rPr>
        <w:t xml:space="preserve">, and the </w:t>
      </w:r>
      <w:r w:rsidR="00A60970" w:rsidRPr="00314809">
        <w:rPr>
          <w:rFonts w:ascii="Garamond" w:hAnsi="Garamond" w:cstheme="minorBidi"/>
          <w:sz w:val="24"/>
          <w:szCs w:val="24"/>
        </w:rPr>
        <w:t>angle of rotation (</w:t>
      </w:r>
      <w:r w:rsidR="000A0D0C" w:rsidRPr="000A0D0C">
        <w:rPr>
          <w:rFonts w:ascii="Garamond" w:hAnsi="Garamond" w:cstheme="minorBidi"/>
          <w:position w:val="-12"/>
          <w:sz w:val="24"/>
          <w:szCs w:val="24"/>
        </w:rPr>
        <w:object w:dxaOrig="440" w:dyaOrig="360" w14:anchorId="736276CF">
          <v:shape id="_x0000_i1035" type="#_x0000_t75" style="width:21.3pt;height:19.6pt" o:ole="">
            <v:imagedata r:id="rId28" o:title=""/>
          </v:shape>
          <o:OLEObject Type="Embed" ProgID="Equation.DSMT4" ShapeID="_x0000_i1035" DrawAspect="Content" ObjectID="_1732361236" r:id="rId29"/>
        </w:object>
      </w:r>
      <w:r w:rsidR="00A60970" w:rsidRPr="00314809">
        <w:rPr>
          <w:rFonts w:ascii="Garamond" w:hAnsi="Garamond" w:cstheme="minorBidi"/>
          <w:sz w:val="24"/>
          <w:szCs w:val="24"/>
        </w:rPr>
        <w:t>) of the spirals.</w:t>
      </w:r>
      <w:r w:rsidR="00442CED">
        <w:rPr>
          <w:rFonts w:ascii="Garamond" w:hAnsi="Garamond" w:cstheme="minorBidi"/>
          <w:sz w:val="24"/>
          <w:szCs w:val="24"/>
        </w:rPr>
        <w:t xml:space="preserve"> </w:t>
      </w:r>
      <w:r w:rsidR="00A60970" w:rsidRPr="00314809">
        <w:rPr>
          <w:rFonts w:ascii="Garamond" w:hAnsi="Garamond" w:cstheme="minorBidi"/>
          <w:sz w:val="24"/>
          <w:szCs w:val="24"/>
        </w:rPr>
        <w:t xml:space="preserve">The design variables for </w:t>
      </w:r>
      <w:r w:rsidR="00FC1A22">
        <w:rPr>
          <w:rFonts w:ascii="Garamond" w:hAnsi="Garamond" w:cstheme="minorBidi"/>
          <w:sz w:val="24"/>
          <w:szCs w:val="24"/>
        </w:rPr>
        <w:t xml:space="preserve">the developed models </w:t>
      </w:r>
      <w:r w:rsidR="008C2B6B">
        <w:rPr>
          <w:rFonts w:ascii="Garamond" w:hAnsi="Garamond" w:cstheme="minorBidi"/>
          <w:sz w:val="24"/>
          <w:szCs w:val="24"/>
        </w:rPr>
        <w:t xml:space="preserve">are listed </w:t>
      </w:r>
      <w:r w:rsidR="00A60970" w:rsidRPr="00314809">
        <w:rPr>
          <w:rFonts w:ascii="Garamond" w:hAnsi="Garamond" w:cstheme="minorBidi"/>
          <w:sz w:val="24"/>
          <w:szCs w:val="24"/>
        </w:rPr>
        <w:t xml:space="preserve">in </w:t>
      </w:r>
      <w:r w:rsidR="00A60970" w:rsidRPr="009649B4">
        <w:rPr>
          <w:rFonts w:ascii="Garamond" w:hAnsi="Garamond" w:cstheme="minorBidi"/>
          <w:b/>
          <w:bCs/>
          <w:sz w:val="24"/>
          <w:szCs w:val="24"/>
        </w:rPr>
        <w:t>Table 1</w:t>
      </w:r>
      <w:r w:rsidR="00A60970" w:rsidRPr="00314809">
        <w:rPr>
          <w:rFonts w:ascii="Garamond" w:hAnsi="Garamond" w:cstheme="minorBidi"/>
          <w:sz w:val="24"/>
          <w:szCs w:val="24"/>
        </w:rPr>
        <w:t>.</w:t>
      </w:r>
      <w:r w:rsidR="00524D6D">
        <w:rPr>
          <w:rFonts w:ascii="Garamond" w:hAnsi="Garamond" w:cstheme="minorBidi"/>
          <w:sz w:val="24"/>
          <w:szCs w:val="24"/>
        </w:rPr>
        <w:t xml:space="preserve"> </w:t>
      </w:r>
      <w:r w:rsidR="008F3B22">
        <w:rPr>
          <w:rFonts w:ascii="Garamond" w:hAnsi="Garamond" w:cstheme="minorBidi"/>
          <w:sz w:val="24"/>
          <w:szCs w:val="24"/>
        </w:rPr>
        <w:t xml:space="preserve">We selected </w:t>
      </w:r>
      <w:r w:rsidR="0006363A">
        <w:rPr>
          <w:rFonts w:ascii="Garamond" w:hAnsi="Garamond" w:cstheme="minorBidi"/>
          <w:sz w:val="24"/>
          <w:szCs w:val="24"/>
        </w:rPr>
        <w:t>the design variables</w:t>
      </w:r>
      <w:r w:rsidR="008F3B22">
        <w:rPr>
          <w:rFonts w:ascii="Garamond" w:hAnsi="Garamond" w:cstheme="minorBidi"/>
          <w:sz w:val="24"/>
          <w:szCs w:val="24"/>
        </w:rPr>
        <w:t xml:space="preserve"> </w:t>
      </w:r>
      <w:r w:rsidR="00090949">
        <w:rPr>
          <w:rFonts w:ascii="Garamond" w:hAnsi="Garamond" w:cstheme="minorBidi"/>
          <w:sz w:val="24"/>
          <w:szCs w:val="24"/>
        </w:rPr>
        <w:t>to obtain</w:t>
      </w:r>
      <w:r w:rsidR="00520055">
        <w:rPr>
          <w:rFonts w:ascii="Garamond" w:hAnsi="Garamond" w:cstheme="minorBidi"/>
          <w:sz w:val="24"/>
          <w:szCs w:val="24"/>
        </w:rPr>
        <w:t xml:space="preserve"> models </w:t>
      </w:r>
      <w:r w:rsidR="00090949">
        <w:rPr>
          <w:rFonts w:ascii="Garamond" w:hAnsi="Garamond" w:cstheme="minorBidi"/>
          <w:sz w:val="24"/>
          <w:szCs w:val="24"/>
        </w:rPr>
        <w:t>that were not too small, so</w:t>
      </w:r>
      <w:r w:rsidR="007C5040">
        <w:rPr>
          <w:rFonts w:ascii="Garamond" w:hAnsi="Garamond" w:cstheme="minorBidi"/>
          <w:sz w:val="24"/>
          <w:szCs w:val="24"/>
        </w:rPr>
        <w:t xml:space="preserve"> that</w:t>
      </w:r>
      <w:r w:rsidR="00090949">
        <w:rPr>
          <w:rFonts w:ascii="Garamond" w:hAnsi="Garamond" w:cstheme="minorBidi"/>
          <w:sz w:val="24"/>
          <w:szCs w:val="24"/>
        </w:rPr>
        <w:t xml:space="preserve"> they </w:t>
      </w:r>
      <w:r w:rsidR="00520055">
        <w:rPr>
          <w:rFonts w:ascii="Garamond" w:hAnsi="Garamond" w:cstheme="minorBidi"/>
          <w:sz w:val="24"/>
          <w:szCs w:val="24"/>
        </w:rPr>
        <w:t xml:space="preserve">could be </w:t>
      </w:r>
      <w:r w:rsidR="00DF1EC6">
        <w:rPr>
          <w:rFonts w:ascii="Garamond" w:hAnsi="Garamond" w:cstheme="minorBidi"/>
          <w:sz w:val="24"/>
          <w:szCs w:val="24"/>
        </w:rPr>
        <w:t>3D printed</w:t>
      </w:r>
      <w:r w:rsidR="00B1101E">
        <w:rPr>
          <w:rFonts w:ascii="Garamond" w:hAnsi="Garamond" w:cstheme="minorBidi"/>
          <w:sz w:val="24"/>
          <w:szCs w:val="24"/>
        </w:rPr>
        <w:t xml:space="preserve"> </w:t>
      </w:r>
      <w:r w:rsidR="00625429">
        <w:rPr>
          <w:rFonts w:ascii="Garamond" w:hAnsi="Garamond" w:cstheme="minorBidi"/>
          <w:sz w:val="24"/>
          <w:szCs w:val="24"/>
        </w:rPr>
        <w:t>with a reasonable accuracy</w:t>
      </w:r>
      <w:r w:rsidR="00C227D9">
        <w:rPr>
          <w:rFonts w:ascii="Garamond" w:hAnsi="Garamond" w:cstheme="minorBidi"/>
          <w:sz w:val="24"/>
          <w:szCs w:val="24"/>
        </w:rPr>
        <w:t>, and not too large, so that</w:t>
      </w:r>
      <w:r w:rsidR="00625429">
        <w:rPr>
          <w:rFonts w:ascii="Garamond" w:hAnsi="Garamond" w:cstheme="minorBidi"/>
          <w:sz w:val="24"/>
          <w:szCs w:val="24"/>
        </w:rPr>
        <w:t xml:space="preserve"> </w:t>
      </w:r>
      <w:r w:rsidR="00C227D9">
        <w:rPr>
          <w:rFonts w:ascii="Garamond" w:hAnsi="Garamond" w:cstheme="minorBidi"/>
          <w:sz w:val="24"/>
          <w:szCs w:val="24"/>
        </w:rPr>
        <w:t xml:space="preserve">they could be manufactured </w:t>
      </w:r>
      <w:r w:rsidR="00B70E9C">
        <w:rPr>
          <w:rFonts w:ascii="Garamond" w:hAnsi="Garamond" w:cstheme="minorBidi"/>
          <w:sz w:val="24"/>
          <w:szCs w:val="24"/>
        </w:rPr>
        <w:t>with</w:t>
      </w:r>
      <w:r w:rsidR="00C227D9">
        <w:rPr>
          <w:rFonts w:ascii="Garamond" w:hAnsi="Garamond" w:cstheme="minorBidi"/>
          <w:sz w:val="24"/>
          <w:szCs w:val="24"/>
        </w:rPr>
        <w:t xml:space="preserve">in a reasonable </w:t>
      </w:r>
      <w:r w:rsidR="00A61349">
        <w:rPr>
          <w:rFonts w:ascii="Garamond" w:hAnsi="Garamond" w:cstheme="minorBidi"/>
          <w:sz w:val="24"/>
          <w:szCs w:val="24"/>
        </w:rPr>
        <w:t>time</w:t>
      </w:r>
      <w:r w:rsidR="00220F5D" w:rsidRPr="00220F5D">
        <w:rPr>
          <w:rFonts w:ascii="Garamond" w:hAnsi="Garamond" w:cstheme="minorBidi"/>
          <w:sz w:val="24"/>
          <w:szCs w:val="24"/>
          <w:lang w:bidi="fa-IR"/>
        </w:rPr>
        <w:t>.</w:t>
      </w:r>
    </w:p>
    <w:p w14:paraId="66BEBF12" w14:textId="77777777" w:rsidR="00613C69" w:rsidRPr="00314809" w:rsidRDefault="00B518E0" w:rsidP="00795866">
      <w:pPr>
        <w:spacing w:before="240" w:line="276" w:lineRule="auto"/>
        <w:ind w:firstLine="567"/>
        <w:rPr>
          <w:rFonts w:ascii="Garamond" w:hAnsi="Garamond" w:cstheme="minorBidi"/>
          <w:b/>
          <w:bCs/>
          <w:sz w:val="24"/>
          <w:szCs w:val="24"/>
        </w:rPr>
      </w:pPr>
      <w:r>
        <w:rPr>
          <w:rFonts w:ascii="Garamond" w:hAnsi="Garamond" w:cstheme="minorBidi"/>
          <w:b/>
          <w:bCs/>
          <w:i/>
          <w:iCs/>
          <w:sz w:val="24"/>
          <w:szCs w:val="24"/>
        </w:rPr>
        <w:t>M</w:t>
      </w:r>
      <w:r w:rsidR="00613C69" w:rsidRPr="00847B33">
        <w:rPr>
          <w:rFonts w:ascii="Garamond" w:hAnsi="Garamond" w:cstheme="minorBidi"/>
          <w:b/>
          <w:bCs/>
          <w:i/>
          <w:iCs/>
          <w:sz w:val="24"/>
          <w:szCs w:val="24"/>
        </w:rPr>
        <w:t>aterial properties</w:t>
      </w:r>
      <w:r w:rsidR="00934503">
        <w:rPr>
          <w:rFonts w:ascii="Garamond" w:hAnsi="Garamond" w:cstheme="minorBidi"/>
          <w:b/>
          <w:bCs/>
          <w:i/>
          <w:iCs/>
          <w:sz w:val="24"/>
          <w:szCs w:val="24"/>
        </w:rPr>
        <w:t xml:space="preserve">, </w:t>
      </w:r>
      <w:r w:rsidR="00902C46">
        <w:rPr>
          <w:rFonts w:ascii="Garamond" w:hAnsi="Garamond" w:cstheme="minorBidi"/>
          <w:b/>
          <w:bCs/>
          <w:i/>
          <w:iCs/>
          <w:sz w:val="24"/>
          <w:szCs w:val="24"/>
        </w:rPr>
        <w:t>loadings,</w:t>
      </w:r>
      <w:r w:rsidR="00934503">
        <w:rPr>
          <w:rFonts w:ascii="Garamond" w:hAnsi="Garamond" w:cstheme="minorBidi"/>
          <w:b/>
          <w:bCs/>
          <w:i/>
          <w:iCs/>
          <w:sz w:val="24"/>
          <w:szCs w:val="24"/>
        </w:rPr>
        <w:t xml:space="preserve"> and boundary conditions</w:t>
      </w:r>
    </w:p>
    <w:p w14:paraId="3EB4F034" w14:textId="64E307EC" w:rsidR="00226A78" w:rsidRDefault="00240990" w:rsidP="004E338D">
      <w:pPr>
        <w:spacing w:line="276" w:lineRule="auto"/>
        <w:jc w:val="lowKashida"/>
        <w:rPr>
          <w:rFonts w:ascii="Garamond" w:hAnsi="Garamond" w:cstheme="minorBidi"/>
          <w:sz w:val="24"/>
          <w:szCs w:val="24"/>
        </w:rPr>
      </w:pPr>
      <w:r>
        <w:rPr>
          <w:rFonts w:ascii="Garamond" w:hAnsi="Garamond" w:cstheme="minorBidi"/>
          <w:sz w:val="24"/>
          <w:szCs w:val="24"/>
        </w:rPr>
        <w:t>We assigned m</w:t>
      </w:r>
      <w:r w:rsidRPr="00314809">
        <w:rPr>
          <w:rFonts w:ascii="Garamond" w:hAnsi="Garamond" w:cstheme="minorBidi"/>
          <w:sz w:val="24"/>
          <w:szCs w:val="24"/>
        </w:rPr>
        <w:t xml:space="preserve">aterial </w:t>
      </w:r>
      <w:r w:rsidR="00DC1CEE" w:rsidRPr="00314809">
        <w:rPr>
          <w:rFonts w:ascii="Garamond" w:hAnsi="Garamond" w:cstheme="minorBidi"/>
          <w:sz w:val="24"/>
          <w:szCs w:val="24"/>
        </w:rPr>
        <w:t>properties</w:t>
      </w:r>
      <w:r w:rsidR="00FC303A">
        <w:rPr>
          <w:rFonts w:ascii="Garamond" w:hAnsi="Garamond" w:cstheme="minorBidi"/>
          <w:sz w:val="24"/>
          <w:szCs w:val="24"/>
        </w:rPr>
        <w:t xml:space="preserve"> </w:t>
      </w:r>
      <w:r>
        <w:rPr>
          <w:rFonts w:ascii="Garamond" w:hAnsi="Garamond" w:cstheme="minorBidi"/>
          <w:sz w:val="24"/>
          <w:szCs w:val="24"/>
        </w:rPr>
        <w:t xml:space="preserve">of </w:t>
      </w:r>
      <w:bookmarkStart w:id="4" w:name="_Hlk100585977"/>
      <w:r>
        <w:rPr>
          <w:rFonts w:ascii="Garamond" w:hAnsi="Garamond" w:cstheme="minorBidi"/>
          <w:sz w:val="24"/>
          <w:szCs w:val="24"/>
        </w:rPr>
        <w:t>t</w:t>
      </w:r>
      <w:r w:rsidRPr="00240990">
        <w:rPr>
          <w:rFonts w:ascii="Garamond" w:hAnsi="Garamond" w:cstheme="minorBidi"/>
          <w:sz w:val="24"/>
          <w:szCs w:val="24"/>
        </w:rPr>
        <w:t>hermoplastic polyurethane</w:t>
      </w:r>
      <w:r w:rsidR="00F37AFF">
        <w:rPr>
          <w:rFonts w:ascii="Garamond" w:hAnsi="Garamond" w:cstheme="minorBidi"/>
          <w:sz w:val="24"/>
          <w:szCs w:val="24"/>
        </w:rPr>
        <w:t xml:space="preserve"> filament</w:t>
      </w:r>
      <w:r>
        <w:rPr>
          <w:rFonts w:ascii="Garamond" w:hAnsi="Garamond" w:cstheme="minorBidi"/>
          <w:sz w:val="24"/>
          <w:szCs w:val="24"/>
        </w:rPr>
        <w:t xml:space="preserve"> </w:t>
      </w:r>
      <w:r w:rsidR="00F37AFF" w:rsidRPr="00F37AFF">
        <w:rPr>
          <w:rFonts w:ascii="Garamond" w:hAnsi="Garamond" w:cstheme="minorBidi"/>
          <w:sz w:val="24"/>
          <w:szCs w:val="24"/>
        </w:rPr>
        <w:t>(Flexfill TPU 98A, Fillamentum addi(c)tive polymers, Czech Republic)</w:t>
      </w:r>
      <w:bookmarkEnd w:id="4"/>
      <w:r w:rsidR="00F37AFF" w:rsidRPr="00F37AFF">
        <w:rPr>
          <w:rFonts w:ascii="Garamond" w:hAnsi="Garamond" w:cstheme="minorBidi"/>
          <w:sz w:val="24"/>
          <w:szCs w:val="24"/>
        </w:rPr>
        <w:t xml:space="preserve"> </w:t>
      </w:r>
      <w:r w:rsidR="00F37AFF">
        <w:rPr>
          <w:rFonts w:ascii="Garamond" w:hAnsi="Garamond" w:cstheme="minorBidi"/>
          <w:sz w:val="24"/>
          <w:szCs w:val="24"/>
        </w:rPr>
        <w:t>to our</w:t>
      </w:r>
      <w:r w:rsidR="00F37AFF" w:rsidRPr="00314809">
        <w:rPr>
          <w:rFonts w:ascii="Garamond" w:hAnsi="Garamond" w:cstheme="minorBidi"/>
          <w:sz w:val="24"/>
          <w:szCs w:val="24"/>
        </w:rPr>
        <w:t xml:space="preserve"> </w:t>
      </w:r>
      <w:r w:rsidR="00FC303A">
        <w:rPr>
          <w:rFonts w:ascii="Garamond" w:hAnsi="Garamond" w:cstheme="minorBidi"/>
          <w:sz w:val="24"/>
          <w:szCs w:val="24"/>
        </w:rPr>
        <w:t>double-</w:t>
      </w:r>
      <w:r w:rsidR="00357594">
        <w:rPr>
          <w:rFonts w:ascii="Garamond" w:hAnsi="Garamond" w:cstheme="minorBidi"/>
          <w:sz w:val="24"/>
          <w:szCs w:val="24"/>
        </w:rPr>
        <w:t>spiral</w:t>
      </w:r>
      <w:r w:rsidR="00357594" w:rsidRPr="00314809">
        <w:rPr>
          <w:rFonts w:ascii="Garamond" w:hAnsi="Garamond" w:cstheme="minorBidi"/>
          <w:sz w:val="24"/>
          <w:szCs w:val="24"/>
        </w:rPr>
        <w:t xml:space="preserve"> </w:t>
      </w:r>
      <w:r w:rsidR="00F37AFF" w:rsidRPr="00314809">
        <w:rPr>
          <w:rFonts w:ascii="Garamond" w:hAnsi="Garamond" w:cstheme="minorBidi"/>
          <w:sz w:val="24"/>
          <w:szCs w:val="24"/>
        </w:rPr>
        <w:t>models</w:t>
      </w:r>
      <w:r w:rsidR="00F37AFF">
        <w:rPr>
          <w:rFonts w:ascii="Garamond" w:hAnsi="Garamond" w:cstheme="minorBidi"/>
          <w:sz w:val="24"/>
          <w:szCs w:val="24"/>
        </w:rPr>
        <w:t xml:space="preserve">. </w:t>
      </w:r>
      <w:r w:rsidR="00B145D0">
        <w:rPr>
          <w:rFonts w:ascii="Garamond" w:hAnsi="Garamond" w:cstheme="minorBidi"/>
          <w:sz w:val="24"/>
          <w:szCs w:val="24"/>
        </w:rPr>
        <w:t>For this purpose</w:t>
      </w:r>
      <w:r w:rsidR="00F972CC">
        <w:rPr>
          <w:rFonts w:ascii="Garamond" w:hAnsi="Garamond" w:cstheme="minorBidi"/>
          <w:sz w:val="24"/>
          <w:szCs w:val="24"/>
        </w:rPr>
        <w:t xml:space="preserve">, </w:t>
      </w:r>
      <w:r w:rsidR="00A360D0" w:rsidRPr="00314809">
        <w:rPr>
          <w:rFonts w:ascii="Garamond" w:hAnsi="Garamond" w:cstheme="minorBidi"/>
          <w:sz w:val="24"/>
          <w:szCs w:val="24"/>
        </w:rPr>
        <w:t xml:space="preserve">we defined </w:t>
      </w:r>
      <w:r w:rsidR="00F972CC">
        <w:rPr>
          <w:rFonts w:ascii="Garamond" w:hAnsi="Garamond" w:cstheme="minorBidi"/>
          <w:sz w:val="24"/>
          <w:szCs w:val="24"/>
        </w:rPr>
        <w:t>a</w:t>
      </w:r>
      <w:r w:rsidR="00935722">
        <w:rPr>
          <w:rFonts w:ascii="Garamond" w:hAnsi="Garamond" w:cstheme="minorBidi"/>
          <w:sz w:val="24"/>
          <w:szCs w:val="24"/>
        </w:rPr>
        <w:t xml:space="preserve"> non-linear </w:t>
      </w:r>
      <w:r w:rsidR="00A360D0" w:rsidRPr="00314809">
        <w:rPr>
          <w:rFonts w:ascii="Garamond" w:hAnsi="Garamond" w:cstheme="minorBidi"/>
          <w:sz w:val="24"/>
          <w:szCs w:val="24"/>
        </w:rPr>
        <w:t xml:space="preserve">stress-strain </w:t>
      </w:r>
      <w:r w:rsidR="00F972CC">
        <w:rPr>
          <w:rFonts w:ascii="Garamond" w:hAnsi="Garamond" w:cstheme="minorBidi"/>
          <w:sz w:val="24"/>
          <w:szCs w:val="24"/>
        </w:rPr>
        <w:t>relationship</w:t>
      </w:r>
      <w:r w:rsidR="00F972CC" w:rsidRPr="00314809">
        <w:rPr>
          <w:rFonts w:ascii="Garamond" w:hAnsi="Garamond" w:cstheme="minorBidi"/>
          <w:sz w:val="24"/>
          <w:szCs w:val="24"/>
        </w:rPr>
        <w:t xml:space="preserve"> </w:t>
      </w:r>
      <w:r w:rsidR="00F972CC">
        <w:rPr>
          <w:rFonts w:ascii="Garamond" w:hAnsi="Garamond" w:cstheme="minorBidi"/>
          <w:sz w:val="24"/>
          <w:szCs w:val="24"/>
        </w:rPr>
        <w:t xml:space="preserve">as that </w:t>
      </w:r>
      <w:r w:rsidR="000F072B">
        <w:rPr>
          <w:rFonts w:ascii="Garamond" w:hAnsi="Garamond" w:cstheme="minorBidi"/>
          <w:sz w:val="24"/>
          <w:szCs w:val="24"/>
        </w:rPr>
        <w:t>given</w:t>
      </w:r>
      <w:r w:rsidR="00A360D0" w:rsidRPr="00314809">
        <w:rPr>
          <w:rFonts w:ascii="Garamond" w:hAnsi="Garamond" w:cstheme="minorBidi"/>
          <w:sz w:val="24"/>
          <w:szCs w:val="24"/>
        </w:rPr>
        <w:t xml:space="preserve"> in </w:t>
      </w:r>
      <w:r w:rsidR="00726958">
        <w:rPr>
          <w:rFonts w:ascii="Garamond" w:hAnsi="Garamond" w:cstheme="minorBidi"/>
          <w:b/>
          <w:bCs/>
          <w:sz w:val="24"/>
          <w:szCs w:val="24"/>
        </w:rPr>
        <w:t>Table 2</w:t>
      </w:r>
      <w:r w:rsidR="00A360D0" w:rsidRPr="00314809">
        <w:rPr>
          <w:rFonts w:ascii="Garamond" w:hAnsi="Garamond" w:cstheme="minorBidi"/>
          <w:sz w:val="24"/>
          <w:szCs w:val="24"/>
        </w:rPr>
        <w:t xml:space="preserve"> for each element of the models</w:t>
      </w:r>
      <w:r w:rsidR="000F072B">
        <w:rPr>
          <w:rFonts w:ascii="Garamond" w:hAnsi="Garamond" w:cstheme="minorBidi"/>
          <w:sz w:val="24"/>
          <w:szCs w:val="24"/>
        </w:rPr>
        <w:t xml:space="preserve">, </w:t>
      </w:r>
      <w:r w:rsidR="007878E9">
        <w:rPr>
          <w:rFonts w:ascii="Garamond" w:hAnsi="Garamond" w:cstheme="minorBidi"/>
          <w:sz w:val="24"/>
          <w:szCs w:val="24"/>
        </w:rPr>
        <w:t xml:space="preserve">and used a </w:t>
      </w:r>
      <w:r w:rsidR="003A5B1E" w:rsidRPr="00314809">
        <w:rPr>
          <w:rFonts w:ascii="Garamond" w:hAnsi="Garamond" w:cstheme="minorBidi"/>
          <w:sz w:val="24"/>
          <w:szCs w:val="24"/>
        </w:rPr>
        <w:t xml:space="preserve">Poisson’s ratio </w:t>
      </w:r>
      <w:r w:rsidR="003A5B1E">
        <w:rPr>
          <w:rFonts w:ascii="Garamond" w:hAnsi="Garamond" w:cstheme="minorBidi"/>
          <w:sz w:val="24"/>
          <w:szCs w:val="24"/>
        </w:rPr>
        <w:t xml:space="preserve">and </w:t>
      </w:r>
      <w:r w:rsidR="007878E9">
        <w:rPr>
          <w:rFonts w:ascii="Garamond" w:hAnsi="Garamond" w:cstheme="minorBidi"/>
          <w:sz w:val="24"/>
          <w:szCs w:val="24"/>
        </w:rPr>
        <w:t xml:space="preserve">a </w:t>
      </w:r>
      <w:r w:rsidR="00F972CC">
        <w:rPr>
          <w:rFonts w:ascii="Garamond" w:hAnsi="Garamond" w:cstheme="minorBidi"/>
          <w:sz w:val="24"/>
          <w:szCs w:val="24"/>
        </w:rPr>
        <w:t>m</w:t>
      </w:r>
      <w:r w:rsidR="00F972CC" w:rsidRPr="00314809">
        <w:rPr>
          <w:rFonts w:ascii="Garamond" w:hAnsi="Garamond" w:cstheme="minorBidi"/>
          <w:sz w:val="24"/>
          <w:szCs w:val="24"/>
        </w:rPr>
        <w:t xml:space="preserve">aterial </w:t>
      </w:r>
      <w:r w:rsidR="00A360D0" w:rsidRPr="00314809">
        <w:rPr>
          <w:rFonts w:ascii="Garamond" w:hAnsi="Garamond" w:cstheme="minorBidi"/>
          <w:sz w:val="24"/>
          <w:szCs w:val="24"/>
        </w:rPr>
        <w:t xml:space="preserve">density </w:t>
      </w:r>
      <w:r w:rsidR="007878E9">
        <w:rPr>
          <w:rFonts w:ascii="Garamond" w:hAnsi="Garamond" w:cstheme="minorBidi"/>
          <w:sz w:val="24"/>
          <w:szCs w:val="24"/>
        </w:rPr>
        <w:t xml:space="preserve">of </w:t>
      </w:r>
      <w:r w:rsidR="003A5B1E">
        <w:rPr>
          <w:rFonts w:ascii="Garamond" w:hAnsi="Garamond" w:cstheme="minorBidi"/>
          <w:sz w:val="24"/>
          <w:szCs w:val="24"/>
        </w:rPr>
        <w:t>0.3 and</w:t>
      </w:r>
      <w:r w:rsidR="00A360D0" w:rsidRPr="00314809">
        <w:rPr>
          <w:rFonts w:ascii="Garamond" w:hAnsi="Garamond" w:cstheme="minorBidi"/>
          <w:sz w:val="24"/>
          <w:szCs w:val="24"/>
        </w:rPr>
        <w:t xml:space="preserve"> 1230 kg m</w:t>
      </w:r>
      <w:r w:rsidR="00A360D0" w:rsidRPr="00314809">
        <w:rPr>
          <w:rFonts w:ascii="Garamond" w:hAnsi="Garamond" w:cstheme="minorBidi"/>
          <w:sz w:val="24"/>
          <w:szCs w:val="24"/>
          <w:vertAlign w:val="superscript"/>
        </w:rPr>
        <w:t>-3</w:t>
      </w:r>
      <w:r w:rsidR="00337D70" w:rsidRPr="00314809">
        <w:rPr>
          <w:rFonts w:ascii="Garamond" w:hAnsi="Garamond" w:cstheme="minorBidi"/>
          <w:sz w:val="24"/>
          <w:szCs w:val="24"/>
        </w:rPr>
        <w:t>, respectively</w:t>
      </w:r>
      <w:r w:rsidR="00BD66FE">
        <w:rPr>
          <w:rFonts w:ascii="Garamond" w:hAnsi="Garamond" w:cstheme="minorBidi"/>
          <w:sz w:val="24"/>
          <w:szCs w:val="24"/>
        </w:rPr>
        <w:t>.</w:t>
      </w:r>
      <w:r w:rsidR="00EE2645">
        <w:rPr>
          <w:rFonts w:ascii="Garamond" w:hAnsi="Garamond" w:cstheme="minorBidi"/>
          <w:sz w:val="24"/>
          <w:szCs w:val="24"/>
        </w:rPr>
        <w:fldChar w:fldCharType="begin" w:fldLock="1"/>
      </w:r>
      <w:r w:rsidR="00F25C89">
        <w:rPr>
          <w:rFonts w:ascii="Garamond" w:hAnsi="Garamond" w:cstheme="minorBidi"/>
          <w:sz w:val="24"/>
          <w:szCs w:val="24"/>
        </w:rPr>
        <w:instrText>ADDIN CSL_CITATION {"citationItems":[{"id":"ITEM-1","itemData":{"author":[{"dropping-particle":"","family":"Fillamentum Manufacturing Czech s.r.o.","given":"","non-dropping-particle":"","parse-names":false,"suffix":""}],"id":"ITEM-1","issued":{"date-parts":[["2019"]]},"title":"\"Flexfill TPU 98A Technical Data Sheet\"","type":"report"},"uris":["http://www.mendeley.com/documents/?uuid=dd889e6e-67a6-4762-87f0-2e7f3c279ca3"]}],"mendeley":{"formattedCitation":"&lt;sup&gt;27&lt;/sup&gt;","plainTextFormattedCitation":"27","previouslyFormattedCitation":"&lt;sup&gt;27&lt;/sup&gt;"},"properties":{"noteIndex":0},"schema":"https://github.com/citation-style-language/schema/raw/master/csl-citation.json"}</w:instrText>
      </w:r>
      <w:r w:rsidR="00EE2645">
        <w:rPr>
          <w:rFonts w:ascii="Garamond" w:hAnsi="Garamond" w:cstheme="minorBidi"/>
          <w:sz w:val="24"/>
          <w:szCs w:val="24"/>
        </w:rPr>
        <w:fldChar w:fldCharType="separate"/>
      </w:r>
      <w:r w:rsidR="00827D7D">
        <w:rPr>
          <w:rFonts w:ascii="Garamond" w:hAnsi="Garamond" w:cstheme="minorBidi"/>
          <w:noProof/>
          <w:sz w:val="24"/>
          <w:szCs w:val="24"/>
          <w:vertAlign w:val="superscript"/>
        </w:rPr>
        <w:t>33</w:t>
      </w:r>
      <w:r w:rsidR="00EE2645">
        <w:rPr>
          <w:rFonts w:ascii="Garamond" w:hAnsi="Garamond" w:cstheme="minorBidi"/>
          <w:sz w:val="24"/>
          <w:szCs w:val="24"/>
        </w:rPr>
        <w:fldChar w:fldCharType="end"/>
      </w:r>
    </w:p>
    <w:p w14:paraId="0E114B47" w14:textId="29B35228" w:rsidR="00DA481D" w:rsidRPr="009364C6" w:rsidRDefault="009D7501" w:rsidP="006371E0">
      <w:pPr>
        <w:spacing w:before="240" w:line="276" w:lineRule="auto"/>
        <w:ind w:firstLine="284"/>
        <w:jc w:val="lowKashida"/>
        <w:rPr>
          <w:rFonts w:ascii="Garamond" w:hAnsi="Garamond" w:cstheme="minorBidi"/>
          <w:sz w:val="24"/>
          <w:szCs w:val="24"/>
        </w:rPr>
      </w:pPr>
      <w:r>
        <w:rPr>
          <w:rFonts w:ascii="Garamond" w:hAnsi="Garamond" w:cstheme="minorBidi"/>
          <w:sz w:val="24"/>
          <w:szCs w:val="24"/>
        </w:rPr>
        <w:t>Using</w:t>
      </w:r>
      <w:r w:rsidR="00A40146">
        <w:rPr>
          <w:rFonts w:ascii="Garamond" w:hAnsi="Garamond" w:cstheme="minorBidi"/>
          <w:sz w:val="24"/>
          <w:szCs w:val="24"/>
        </w:rPr>
        <w:t xml:space="preserve"> the</w:t>
      </w:r>
      <w:r>
        <w:rPr>
          <w:rFonts w:ascii="Garamond" w:hAnsi="Garamond" w:cstheme="minorBidi"/>
          <w:sz w:val="24"/>
          <w:szCs w:val="24"/>
        </w:rPr>
        <w:t xml:space="preserve"> Abaqus</w:t>
      </w:r>
      <w:r w:rsidR="00170B87" w:rsidRPr="00314809">
        <w:rPr>
          <w:rFonts w:ascii="Garamond" w:hAnsi="Garamond" w:cstheme="minorBidi"/>
          <w:sz w:val="24"/>
          <w:szCs w:val="24"/>
        </w:rPr>
        <w:t xml:space="preserve"> implicit </w:t>
      </w:r>
      <w:r>
        <w:rPr>
          <w:rFonts w:ascii="Garamond" w:hAnsi="Garamond" w:cstheme="minorBidi"/>
          <w:sz w:val="24"/>
          <w:szCs w:val="24"/>
        </w:rPr>
        <w:t xml:space="preserve">solver, we </w:t>
      </w:r>
      <w:r w:rsidR="00170B87" w:rsidRPr="00314809">
        <w:rPr>
          <w:rFonts w:ascii="Garamond" w:hAnsi="Garamond" w:cstheme="minorBidi"/>
          <w:sz w:val="24"/>
          <w:szCs w:val="24"/>
        </w:rPr>
        <w:t>simulate</w:t>
      </w:r>
      <w:r>
        <w:rPr>
          <w:rFonts w:ascii="Garamond" w:hAnsi="Garamond" w:cstheme="minorBidi"/>
          <w:sz w:val="24"/>
          <w:szCs w:val="24"/>
        </w:rPr>
        <w:t>d</w:t>
      </w:r>
      <w:r w:rsidR="00170B87" w:rsidRPr="00314809">
        <w:rPr>
          <w:rFonts w:ascii="Garamond" w:hAnsi="Garamond" w:cstheme="minorBidi"/>
          <w:sz w:val="24"/>
          <w:szCs w:val="24"/>
        </w:rPr>
        <w:t xml:space="preserve"> </w:t>
      </w:r>
      <w:r w:rsidR="00170B87">
        <w:rPr>
          <w:rFonts w:ascii="Garamond" w:hAnsi="Garamond" w:cstheme="minorBidi"/>
          <w:sz w:val="24"/>
          <w:szCs w:val="24"/>
        </w:rPr>
        <w:t>the</w:t>
      </w:r>
      <w:r w:rsidR="00822F55">
        <w:rPr>
          <w:rFonts w:ascii="Garamond" w:hAnsi="Garamond" w:cstheme="minorBidi"/>
          <w:sz w:val="24"/>
          <w:szCs w:val="24"/>
        </w:rPr>
        <w:t xml:space="preserve"> quasi-static</w:t>
      </w:r>
      <w:r w:rsidR="00170B87">
        <w:rPr>
          <w:rFonts w:ascii="Garamond" w:hAnsi="Garamond" w:cstheme="minorBidi"/>
          <w:sz w:val="24"/>
          <w:szCs w:val="24"/>
        </w:rPr>
        <w:t xml:space="preserve"> behavior of </w:t>
      </w:r>
      <w:r w:rsidR="00A40146">
        <w:rPr>
          <w:rFonts w:ascii="Garamond" w:hAnsi="Garamond" w:cstheme="minorBidi"/>
          <w:sz w:val="24"/>
          <w:szCs w:val="24"/>
        </w:rPr>
        <w:t xml:space="preserve">the </w:t>
      </w:r>
      <w:r w:rsidR="00CC173C">
        <w:rPr>
          <w:rFonts w:ascii="Garamond" w:hAnsi="Garamond" w:cstheme="minorBidi"/>
          <w:sz w:val="24"/>
          <w:szCs w:val="24"/>
        </w:rPr>
        <w:t xml:space="preserve">developed </w:t>
      </w:r>
      <w:r w:rsidR="001C101F">
        <w:rPr>
          <w:rFonts w:ascii="Garamond" w:hAnsi="Garamond" w:cstheme="minorBidi"/>
          <w:sz w:val="24"/>
          <w:szCs w:val="24"/>
        </w:rPr>
        <w:t>models</w:t>
      </w:r>
      <w:r>
        <w:rPr>
          <w:rFonts w:ascii="Garamond" w:hAnsi="Garamond" w:cstheme="minorBidi"/>
          <w:sz w:val="24"/>
          <w:szCs w:val="24"/>
        </w:rPr>
        <w:t xml:space="preserve"> </w:t>
      </w:r>
      <w:r w:rsidR="00170B87">
        <w:rPr>
          <w:rFonts w:ascii="Garamond" w:hAnsi="Garamond" w:cstheme="minorBidi"/>
          <w:sz w:val="24"/>
          <w:szCs w:val="24"/>
        </w:rPr>
        <w:t xml:space="preserve">under </w:t>
      </w:r>
      <w:r w:rsidR="00170B87" w:rsidRPr="00314809">
        <w:rPr>
          <w:rFonts w:ascii="Garamond" w:hAnsi="Garamond" w:cstheme="minorBidi"/>
          <w:sz w:val="24"/>
          <w:szCs w:val="24"/>
        </w:rPr>
        <w:t>differen</w:t>
      </w:r>
      <w:r>
        <w:rPr>
          <w:rFonts w:ascii="Garamond" w:hAnsi="Garamond" w:cstheme="minorBidi"/>
          <w:sz w:val="24"/>
          <w:szCs w:val="24"/>
        </w:rPr>
        <w:t xml:space="preserve">t </w:t>
      </w:r>
      <w:r w:rsidR="00170B87" w:rsidRPr="00314809">
        <w:rPr>
          <w:rFonts w:ascii="Garamond" w:hAnsi="Garamond" w:cstheme="minorBidi"/>
          <w:sz w:val="24"/>
          <w:szCs w:val="24"/>
        </w:rPr>
        <w:t>loading scenarios</w:t>
      </w:r>
      <w:r w:rsidR="00B734B0">
        <w:rPr>
          <w:rFonts w:ascii="Garamond" w:hAnsi="Garamond" w:cstheme="minorBidi"/>
          <w:sz w:val="24"/>
          <w:szCs w:val="24"/>
        </w:rPr>
        <w:t xml:space="preserve">, </w:t>
      </w:r>
      <w:r w:rsidR="00E008C5">
        <w:rPr>
          <w:rFonts w:ascii="Garamond" w:hAnsi="Garamond" w:cstheme="minorBidi"/>
          <w:sz w:val="24"/>
          <w:szCs w:val="24"/>
        </w:rPr>
        <w:t>which involve</w:t>
      </w:r>
      <w:r w:rsidR="00FD4E91">
        <w:rPr>
          <w:rFonts w:ascii="Garamond" w:hAnsi="Garamond" w:cstheme="minorBidi"/>
          <w:sz w:val="24"/>
          <w:szCs w:val="24"/>
        </w:rPr>
        <w:t>d</w:t>
      </w:r>
      <w:r w:rsidR="00E008C5">
        <w:rPr>
          <w:rFonts w:ascii="Garamond" w:hAnsi="Garamond" w:cstheme="minorBidi"/>
          <w:sz w:val="24"/>
          <w:szCs w:val="24"/>
        </w:rPr>
        <w:t xml:space="preserve"> tension, </w:t>
      </w:r>
      <w:r w:rsidR="00935722">
        <w:rPr>
          <w:rFonts w:ascii="Garamond" w:hAnsi="Garamond" w:cstheme="minorBidi"/>
          <w:sz w:val="24"/>
          <w:szCs w:val="24"/>
        </w:rPr>
        <w:t xml:space="preserve">sliding, </w:t>
      </w:r>
      <w:r w:rsidR="00E008C5">
        <w:rPr>
          <w:rFonts w:ascii="Garamond" w:hAnsi="Garamond" w:cstheme="minorBidi"/>
          <w:sz w:val="24"/>
          <w:szCs w:val="24"/>
        </w:rPr>
        <w:t xml:space="preserve">compression, </w:t>
      </w:r>
      <w:r w:rsidR="00735716">
        <w:rPr>
          <w:rFonts w:ascii="Garamond" w:hAnsi="Garamond" w:cstheme="minorBidi"/>
          <w:sz w:val="24"/>
          <w:szCs w:val="24"/>
        </w:rPr>
        <w:t xml:space="preserve">and </w:t>
      </w:r>
      <w:r w:rsidR="00935722">
        <w:rPr>
          <w:rFonts w:ascii="Garamond" w:hAnsi="Garamond" w:cstheme="minorBidi"/>
          <w:sz w:val="24"/>
          <w:szCs w:val="24"/>
        </w:rPr>
        <w:t>rotation</w:t>
      </w:r>
      <w:r w:rsidR="00610294">
        <w:rPr>
          <w:rFonts w:ascii="Garamond" w:hAnsi="Garamond" w:cstheme="minorBidi"/>
          <w:sz w:val="24"/>
          <w:szCs w:val="24"/>
        </w:rPr>
        <w:t>.</w:t>
      </w:r>
      <w:r w:rsidR="00295DE7">
        <w:rPr>
          <w:rFonts w:ascii="Garamond" w:hAnsi="Garamond" w:cstheme="minorBidi"/>
          <w:sz w:val="24"/>
          <w:szCs w:val="24"/>
        </w:rPr>
        <w:t xml:space="preserve"> </w:t>
      </w:r>
      <w:r w:rsidR="00170B87" w:rsidRPr="00314809">
        <w:rPr>
          <w:rFonts w:ascii="Garamond" w:hAnsi="Garamond" w:cstheme="minorBidi"/>
          <w:sz w:val="24"/>
          <w:szCs w:val="24"/>
        </w:rPr>
        <w:t>In all loading scenarios</w:t>
      </w:r>
      <w:r w:rsidR="00F94694">
        <w:rPr>
          <w:rFonts w:ascii="Garamond" w:hAnsi="Garamond" w:cstheme="minorBidi"/>
          <w:sz w:val="24"/>
          <w:szCs w:val="24"/>
        </w:rPr>
        <w:t>,</w:t>
      </w:r>
      <w:r w:rsidR="00170B87" w:rsidRPr="00314809">
        <w:rPr>
          <w:rFonts w:ascii="Garamond" w:hAnsi="Garamond" w:cstheme="minorBidi"/>
          <w:sz w:val="24"/>
          <w:szCs w:val="24"/>
        </w:rPr>
        <w:t xml:space="preserve"> one </w:t>
      </w:r>
      <w:r w:rsidR="00170B87" w:rsidRPr="009364C6">
        <w:rPr>
          <w:rFonts w:ascii="Garamond" w:hAnsi="Garamond" w:cstheme="minorBidi"/>
          <w:sz w:val="24"/>
          <w:szCs w:val="24"/>
        </w:rPr>
        <w:t xml:space="preserve">side of the </w:t>
      </w:r>
      <w:r w:rsidR="001C101F" w:rsidRPr="009364C6">
        <w:rPr>
          <w:rFonts w:ascii="Garamond" w:hAnsi="Garamond" w:cstheme="minorBidi"/>
          <w:sz w:val="24"/>
          <w:szCs w:val="24"/>
        </w:rPr>
        <w:t>models</w:t>
      </w:r>
      <w:r w:rsidR="00170B87" w:rsidRPr="009364C6">
        <w:rPr>
          <w:rFonts w:ascii="Garamond" w:hAnsi="Garamond" w:cstheme="minorBidi"/>
          <w:sz w:val="24"/>
          <w:szCs w:val="24"/>
        </w:rPr>
        <w:t xml:space="preserve"> </w:t>
      </w:r>
      <w:r w:rsidR="008D1353" w:rsidRPr="009364C6">
        <w:rPr>
          <w:rFonts w:ascii="Garamond" w:hAnsi="Garamond" w:cstheme="minorBidi"/>
          <w:sz w:val="24"/>
          <w:szCs w:val="24"/>
        </w:rPr>
        <w:t>was</w:t>
      </w:r>
      <w:r w:rsidR="00170B87" w:rsidRPr="009364C6">
        <w:rPr>
          <w:rFonts w:ascii="Garamond" w:hAnsi="Garamond" w:cstheme="minorBidi"/>
          <w:sz w:val="24"/>
          <w:szCs w:val="24"/>
        </w:rPr>
        <w:t xml:space="preserve"> completely </w:t>
      </w:r>
      <w:r w:rsidR="00FC130F" w:rsidRPr="009364C6">
        <w:rPr>
          <w:rFonts w:ascii="Garamond" w:hAnsi="Garamond" w:cstheme="minorBidi"/>
          <w:sz w:val="24"/>
          <w:szCs w:val="24"/>
        </w:rPr>
        <w:t>fixed,</w:t>
      </w:r>
      <w:r w:rsidR="00170B87" w:rsidRPr="009364C6">
        <w:rPr>
          <w:rFonts w:ascii="Garamond" w:hAnsi="Garamond" w:cstheme="minorBidi"/>
          <w:sz w:val="24"/>
          <w:szCs w:val="24"/>
        </w:rPr>
        <w:t xml:space="preserve"> and a </w:t>
      </w:r>
      <w:r w:rsidR="00E56F05" w:rsidRPr="009364C6">
        <w:rPr>
          <w:rFonts w:ascii="Garamond" w:hAnsi="Garamond" w:cstheme="minorBidi"/>
          <w:sz w:val="24"/>
          <w:szCs w:val="24"/>
        </w:rPr>
        <w:t xml:space="preserve">constant </w:t>
      </w:r>
      <w:r w:rsidR="00170B87" w:rsidRPr="009364C6">
        <w:rPr>
          <w:rFonts w:ascii="Garamond" w:hAnsi="Garamond" w:cstheme="minorBidi"/>
          <w:sz w:val="24"/>
          <w:szCs w:val="24"/>
        </w:rPr>
        <w:t xml:space="preserve">displacement was </w:t>
      </w:r>
      <w:r w:rsidR="00923756" w:rsidRPr="009364C6">
        <w:rPr>
          <w:rFonts w:ascii="Garamond" w:hAnsi="Garamond" w:cstheme="minorBidi"/>
          <w:sz w:val="24"/>
          <w:szCs w:val="24"/>
        </w:rPr>
        <w:t>applied</w:t>
      </w:r>
      <w:r w:rsidR="00170B87" w:rsidRPr="009364C6">
        <w:rPr>
          <w:rFonts w:ascii="Garamond" w:hAnsi="Garamond" w:cstheme="minorBidi"/>
          <w:sz w:val="24"/>
          <w:szCs w:val="24"/>
        </w:rPr>
        <w:t xml:space="preserve"> to the opposite side.</w:t>
      </w:r>
      <w:r w:rsidR="00D7678A" w:rsidRPr="009364C6">
        <w:rPr>
          <w:rFonts w:ascii="Garamond" w:hAnsi="Garamond" w:cstheme="minorBidi"/>
          <w:sz w:val="24"/>
          <w:szCs w:val="24"/>
        </w:rPr>
        <w:t xml:space="preserve"> </w:t>
      </w:r>
      <w:r w:rsidR="00B17F2E" w:rsidRPr="009364C6">
        <w:rPr>
          <w:rFonts w:ascii="Garamond" w:hAnsi="Garamond" w:cstheme="minorBidi"/>
          <w:sz w:val="24"/>
          <w:szCs w:val="24"/>
        </w:rPr>
        <w:t>We</w:t>
      </w:r>
      <w:r w:rsidR="00C5061B" w:rsidRPr="009364C6">
        <w:rPr>
          <w:rFonts w:ascii="Garamond" w:hAnsi="Garamond" w:cstheme="minorBidi"/>
          <w:sz w:val="24"/>
          <w:szCs w:val="24"/>
        </w:rPr>
        <w:t xml:space="preserve"> limited the displacement</w:t>
      </w:r>
      <w:r w:rsidR="00E0648A" w:rsidRPr="009364C6">
        <w:rPr>
          <w:rFonts w:ascii="Garamond" w:hAnsi="Garamond" w:cstheme="minorBidi"/>
          <w:sz w:val="24"/>
          <w:szCs w:val="24"/>
        </w:rPr>
        <w:t>s</w:t>
      </w:r>
      <w:r w:rsidR="00C5061B" w:rsidRPr="009364C6">
        <w:rPr>
          <w:rFonts w:ascii="Garamond" w:hAnsi="Garamond" w:cstheme="minorBidi"/>
          <w:sz w:val="24"/>
          <w:szCs w:val="24"/>
        </w:rPr>
        <w:t xml:space="preserve"> to</w:t>
      </w:r>
      <w:r w:rsidR="00AB6661" w:rsidRPr="009364C6">
        <w:rPr>
          <w:rFonts w:ascii="Garamond" w:hAnsi="Garamond" w:cstheme="minorBidi"/>
          <w:sz w:val="24"/>
          <w:szCs w:val="24"/>
        </w:rPr>
        <w:t xml:space="preserve"> </w:t>
      </w:r>
      <w:r w:rsidR="00C6153B" w:rsidRPr="009364C6">
        <w:rPr>
          <w:rFonts w:ascii="Garamond" w:hAnsi="Garamond" w:cstheme="minorBidi"/>
          <w:sz w:val="24"/>
          <w:szCs w:val="24"/>
        </w:rPr>
        <w:t xml:space="preserve">avoid large </w:t>
      </w:r>
      <w:r w:rsidR="00AB6661" w:rsidRPr="009364C6">
        <w:rPr>
          <w:rFonts w:ascii="Garamond" w:hAnsi="Garamond" w:cstheme="minorBidi"/>
          <w:sz w:val="24"/>
          <w:szCs w:val="24"/>
        </w:rPr>
        <w:t>strain</w:t>
      </w:r>
      <w:r w:rsidR="00E56F05" w:rsidRPr="009364C6">
        <w:rPr>
          <w:rFonts w:ascii="Garamond" w:hAnsi="Garamond" w:cstheme="minorBidi"/>
          <w:sz w:val="24"/>
          <w:szCs w:val="24"/>
        </w:rPr>
        <w:t>s</w:t>
      </w:r>
      <w:r w:rsidR="00AB6661" w:rsidRPr="009364C6">
        <w:rPr>
          <w:rFonts w:ascii="Garamond" w:hAnsi="Garamond" w:cstheme="minorBidi"/>
          <w:sz w:val="24"/>
          <w:szCs w:val="24"/>
        </w:rPr>
        <w:t xml:space="preserve"> </w:t>
      </w:r>
      <w:r w:rsidR="00E7478D" w:rsidRPr="009364C6">
        <w:rPr>
          <w:rFonts w:ascii="Garamond" w:hAnsi="Garamond" w:cstheme="minorBidi"/>
          <w:sz w:val="24"/>
          <w:szCs w:val="24"/>
        </w:rPr>
        <w:t xml:space="preserve">in the </w:t>
      </w:r>
      <w:r w:rsidR="00C6153B" w:rsidRPr="009364C6">
        <w:rPr>
          <w:rFonts w:ascii="Garamond" w:hAnsi="Garamond" w:cstheme="minorBidi"/>
          <w:sz w:val="24"/>
          <w:szCs w:val="24"/>
        </w:rPr>
        <w:t>elements</w:t>
      </w:r>
      <w:r w:rsidR="00E7478D" w:rsidRPr="009364C6">
        <w:rPr>
          <w:rFonts w:ascii="Garamond" w:hAnsi="Garamond" w:cstheme="minorBidi"/>
          <w:sz w:val="24"/>
          <w:szCs w:val="24"/>
        </w:rPr>
        <w:t xml:space="preserve"> of the FE model</w:t>
      </w:r>
      <w:r w:rsidR="006371E0" w:rsidRPr="009364C6">
        <w:rPr>
          <w:rFonts w:ascii="Garamond" w:hAnsi="Garamond" w:cstheme="minorBidi"/>
          <w:sz w:val="24"/>
          <w:szCs w:val="24"/>
        </w:rPr>
        <w:t>s</w:t>
      </w:r>
      <w:r w:rsidR="00295DE7" w:rsidRPr="009364C6">
        <w:rPr>
          <w:rFonts w:ascii="Garamond" w:hAnsi="Garamond" w:cstheme="minorBidi"/>
          <w:sz w:val="24"/>
          <w:szCs w:val="24"/>
        </w:rPr>
        <w:t xml:space="preserve"> and</w:t>
      </w:r>
      <w:r w:rsidR="00AB6661" w:rsidRPr="009364C6">
        <w:rPr>
          <w:rFonts w:ascii="Garamond" w:hAnsi="Garamond" w:cstheme="minorBidi"/>
          <w:sz w:val="24"/>
          <w:szCs w:val="24"/>
        </w:rPr>
        <w:t xml:space="preserve"> </w:t>
      </w:r>
      <w:r w:rsidR="00E81BCE" w:rsidRPr="009364C6">
        <w:rPr>
          <w:rFonts w:ascii="Garamond" w:hAnsi="Garamond" w:cstheme="minorBidi"/>
          <w:sz w:val="24"/>
          <w:szCs w:val="24"/>
        </w:rPr>
        <w:t>focus on the</w:t>
      </w:r>
      <w:r w:rsidR="006371E0" w:rsidRPr="009364C6">
        <w:rPr>
          <w:rFonts w:ascii="Garamond" w:hAnsi="Garamond" w:cstheme="minorBidi"/>
          <w:sz w:val="24"/>
          <w:szCs w:val="24"/>
        </w:rPr>
        <w:t>ir</w:t>
      </w:r>
      <w:r w:rsidR="00E81BCE" w:rsidRPr="009364C6">
        <w:rPr>
          <w:rFonts w:ascii="Garamond" w:hAnsi="Garamond" w:cstheme="minorBidi"/>
          <w:sz w:val="24"/>
          <w:szCs w:val="24"/>
        </w:rPr>
        <w:t xml:space="preserve"> elastic behavior</w:t>
      </w:r>
      <w:r w:rsidR="00C5061B" w:rsidRPr="009364C6">
        <w:rPr>
          <w:rFonts w:ascii="Garamond" w:hAnsi="Garamond" w:cstheme="minorBidi"/>
          <w:sz w:val="24"/>
          <w:szCs w:val="24"/>
        </w:rPr>
        <w:t>.</w:t>
      </w:r>
      <w:r w:rsidR="00AB6661" w:rsidRPr="009364C6">
        <w:rPr>
          <w:rFonts w:ascii="Garamond" w:hAnsi="Garamond" w:cstheme="minorBidi"/>
          <w:sz w:val="24"/>
          <w:szCs w:val="24"/>
        </w:rPr>
        <w:t xml:space="preserve"> </w:t>
      </w:r>
      <w:r w:rsidR="00C50501" w:rsidRPr="009364C6">
        <w:rPr>
          <w:rFonts w:ascii="Garamond" w:hAnsi="Garamond" w:cstheme="minorBidi"/>
          <w:sz w:val="24"/>
          <w:szCs w:val="24"/>
        </w:rPr>
        <w:t>The following loading scenarios were simulated</w:t>
      </w:r>
      <w:r w:rsidR="007F7C05" w:rsidRPr="009364C6">
        <w:rPr>
          <w:rFonts w:ascii="Garamond" w:hAnsi="Garamond" w:cstheme="minorBidi"/>
          <w:sz w:val="24"/>
          <w:szCs w:val="24"/>
        </w:rPr>
        <w:t xml:space="preserve"> (</w:t>
      </w:r>
      <w:r w:rsidR="007F7C05" w:rsidRPr="009364C6">
        <w:rPr>
          <w:rFonts w:ascii="Garamond" w:hAnsi="Garamond" w:cstheme="minorBidi"/>
          <w:b/>
          <w:bCs/>
          <w:sz w:val="24"/>
          <w:szCs w:val="24"/>
        </w:rPr>
        <w:t>Fig. 2</w:t>
      </w:r>
      <w:r w:rsidR="007F7C05" w:rsidRPr="009364C6">
        <w:rPr>
          <w:rFonts w:ascii="Garamond" w:hAnsi="Garamond" w:cstheme="minorBidi"/>
          <w:sz w:val="24"/>
          <w:szCs w:val="24"/>
        </w:rPr>
        <w:t>)</w:t>
      </w:r>
      <w:r w:rsidR="00C50501" w:rsidRPr="009364C6">
        <w:rPr>
          <w:rFonts w:ascii="Garamond" w:hAnsi="Garamond" w:cstheme="minorBidi"/>
          <w:sz w:val="24"/>
          <w:szCs w:val="24"/>
        </w:rPr>
        <w:t>:</w:t>
      </w:r>
    </w:p>
    <w:p w14:paraId="38EABC68" w14:textId="50B7908C" w:rsidR="00DA481D" w:rsidRPr="009364C6" w:rsidRDefault="00CC2BE0" w:rsidP="00820C42">
      <w:pPr>
        <w:pStyle w:val="ListParagraph"/>
        <w:numPr>
          <w:ilvl w:val="0"/>
          <w:numId w:val="9"/>
        </w:numPr>
        <w:spacing w:line="276" w:lineRule="auto"/>
        <w:ind w:left="568" w:hanging="284"/>
        <w:jc w:val="lowKashida"/>
        <w:rPr>
          <w:rFonts w:ascii="Garamond" w:hAnsi="Garamond" w:cstheme="minorBidi"/>
          <w:sz w:val="24"/>
          <w:szCs w:val="24"/>
        </w:rPr>
      </w:pPr>
      <w:r w:rsidRPr="009364C6">
        <w:rPr>
          <w:rFonts w:ascii="Garamond" w:hAnsi="Garamond" w:cstheme="minorBidi"/>
          <w:i/>
          <w:iCs/>
          <w:sz w:val="24"/>
          <w:szCs w:val="24"/>
        </w:rPr>
        <w:t>Tension</w:t>
      </w:r>
      <w:r w:rsidRPr="009364C6">
        <w:rPr>
          <w:rFonts w:ascii="Garamond" w:hAnsi="Garamond" w:cstheme="minorBidi"/>
          <w:sz w:val="24"/>
          <w:szCs w:val="24"/>
        </w:rPr>
        <w:t>.</w:t>
      </w:r>
      <w:r w:rsidR="00C50501" w:rsidRPr="009364C6">
        <w:rPr>
          <w:rFonts w:ascii="Garamond" w:hAnsi="Garamond" w:cstheme="minorBidi"/>
          <w:sz w:val="24"/>
          <w:szCs w:val="24"/>
        </w:rPr>
        <w:t xml:space="preserve"> </w:t>
      </w:r>
      <w:r w:rsidR="00B07A1D" w:rsidRPr="009364C6">
        <w:rPr>
          <w:rFonts w:ascii="Garamond" w:hAnsi="Garamond" w:cstheme="minorBidi"/>
          <w:sz w:val="24"/>
          <w:szCs w:val="24"/>
        </w:rPr>
        <w:t>I</w:t>
      </w:r>
      <w:r w:rsidR="004A3A23" w:rsidRPr="009364C6">
        <w:rPr>
          <w:rFonts w:ascii="Garamond" w:hAnsi="Garamond" w:cstheme="minorBidi"/>
          <w:sz w:val="24"/>
          <w:szCs w:val="24"/>
        </w:rPr>
        <w:t>n this load</w:t>
      </w:r>
      <w:r w:rsidR="00170B87" w:rsidRPr="009364C6">
        <w:rPr>
          <w:rFonts w:ascii="Garamond" w:hAnsi="Garamond" w:cstheme="minorBidi"/>
          <w:sz w:val="24"/>
          <w:szCs w:val="24"/>
        </w:rPr>
        <w:t>ing scenario,</w:t>
      </w:r>
      <w:r w:rsidR="004A3A23" w:rsidRPr="009364C6">
        <w:rPr>
          <w:rFonts w:ascii="Garamond" w:hAnsi="Garamond" w:cstheme="minorBidi"/>
          <w:sz w:val="24"/>
          <w:szCs w:val="24"/>
        </w:rPr>
        <w:t xml:space="preserve"> </w:t>
      </w:r>
      <w:r w:rsidR="00591884" w:rsidRPr="009364C6">
        <w:rPr>
          <w:rFonts w:ascii="Garamond" w:hAnsi="Garamond" w:cstheme="minorBidi"/>
          <w:sz w:val="24"/>
          <w:szCs w:val="24"/>
        </w:rPr>
        <w:t>we</w:t>
      </w:r>
      <w:r w:rsidR="004A3A23" w:rsidRPr="009364C6">
        <w:rPr>
          <w:rFonts w:ascii="Garamond" w:hAnsi="Garamond" w:cstheme="minorBidi"/>
          <w:sz w:val="24"/>
          <w:szCs w:val="24"/>
        </w:rPr>
        <w:t xml:space="preserve"> pulled </w:t>
      </w:r>
      <w:r w:rsidR="00591884" w:rsidRPr="009364C6">
        <w:rPr>
          <w:rFonts w:ascii="Garamond" w:hAnsi="Garamond" w:cstheme="minorBidi"/>
          <w:sz w:val="24"/>
          <w:szCs w:val="24"/>
        </w:rPr>
        <w:t xml:space="preserve">the </w:t>
      </w:r>
      <w:r w:rsidR="00170B87" w:rsidRPr="009364C6">
        <w:rPr>
          <w:rFonts w:ascii="Garamond" w:hAnsi="Garamond" w:cstheme="minorBidi"/>
          <w:sz w:val="24"/>
          <w:szCs w:val="24"/>
        </w:rPr>
        <w:t xml:space="preserve">free </w:t>
      </w:r>
      <w:r w:rsidR="0097032F" w:rsidRPr="009364C6">
        <w:rPr>
          <w:rFonts w:ascii="Garamond" w:hAnsi="Garamond" w:cstheme="minorBidi"/>
          <w:sz w:val="24"/>
          <w:szCs w:val="24"/>
        </w:rPr>
        <w:t xml:space="preserve">end </w:t>
      </w:r>
      <w:r w:rsidR="00591884" w:rsidRPr="009364C6">
        <w:rPr>
          <w:rFonts w:ascii="Garamond" w:hAnsi="Garamond" w:cstheme="minorBidi"/>
          <w:sz w:val="24"/>
          <w:szCs w:val="24"/>
        </w:rPr>
        <w:t xml:space="preserve">of </w:t>
      </w:r>
      <w:r w:rsidR="003356D4" w:rsidRPr="009364C6">
        <w:rPr>
          <w:rFonts w:ascii="Garamond" w:hAnsi="Garamond" w:cstheme="minorBidi"/>
          <w:sz w:val="24"/>
          <w:szCs w:val="24"/>
        </w:rPr>
        <w:t xml:space="preserve">each model </w:t>
      </w:r>
      <w:r w:rsidR="004E1021" w:rsidRPr="009364C6">
        <w:rPr>
          <w:rFonts w:ascii="Garamond" w:hAnsi="Garamond" w:cstheme="minorBidi"/>
          <w:sz w:val="24"/>
          <w:szCs w:val="24"/>
        </w:rPr>
        <w:t xml:space="preserve">and </w:t>
      </w:r>
      <w:r w:rsidR="006F4D26" w:rsidRPr="009364C6">
        <w:rPr>
          <w:rFonts w:ascii="Garamond" w:hAnsi="Garamond" w:cstheme="minorBidi"/>
          <w:sz w:val="24"/>
          <w:szCs w:val="24"/>
        </w:rPr>
        <w:t>extended</w:t>
      </w:r>
      <w:r w:rsidR="003356D4" w:rsidRPr="009364C6">
        <w:rPr>
          <w:rFonts w:ascii="Garamond" w:hAnsi="Garamond" w:cstheme="minorBidi"/>
          <w:sz w:val="24"/>
          <w:szCs w:val="24"/>
        </w:rPr>
        <w:t xml:space="preserve"> </w:t>
      </w:r>
      <w:r w:rsidR="007E2924" w:rsidRPr="009364C6">
        <w:rPr>
          <w:rFonts w:ascii="Garamond" w:hAnsi="Garamond" w:cstheme="minorBidi"/>
          <w:sz w:val="24"/>
          <w:szCs w:val="24"/>
        </w:rPr>
        <w:t>it</w:t>
      </w:r>
      <w:r w:rsidR="003356D4" w:rsidRPr="009364C6">
        <w:rPr>
          <w:rFonts w:ascii="Garamond" w:hAnsi="Garamond" w:cstheme="minorBidi"/>
          <w:sz w:val="24"/>
          <w:szCs w:val="24"/>
        </w:rPr>
        <w:t xml:space="preserve"> </w:t>
      </w:r>
      <w:r w:rsidR="008F7730" w:rsidRPr="009364C6">
        <w:rPr>
          <w:rFonts w:ascii="Garamond" w:hAnsi="Garamond" w:cstheme="minorBidi"/>
          <w:sz w:val="24"/>
          <w:szCs w:val="24"/>
        </w:rPr>
        <w:t xml:space="preserve">up </w:t>
      </w:r>
      <w:r w:rsidR="003356D4" w:rsidRPr="009364C6">
        <w:rPr>
          <w:rFonts w:ascii="Garamond" w:hAnsi="Garamond" w:cstheme="minorBidi"/>
          <w:sz w:val="24"/>
          <w:szCs w:val="24"/>
        </w:rPr>
        <w:t xml:space="preserve">to </w:t>
      </w:r>
      <w:r w:rsidR="007E2924" w:rsidRPr="009364C6">
        <w:rPr>
          <w:rFonts w:ascii="Garamond" w:hAnsi="Garamond" w:cstheme="minorBidi"/>
          <w:sz w:val="24"/>
          <w:szCs w:val="24"/>
        </w:rPr>
        <w:t>its</w:t>
      </w:r>
      <w:r w:rsidR="003356D4" w:rsidRPr="009364C6">
        <w:rPr>
          <w:rFonts w:ascii="Garamond" w:hAnsi="Garamond" w:cstheme="minorBidi"/>
          <w:sz w:val="24"/>
          <w:szCs w:val="24"/>
        </w:rPr>
        <w:t xml:space="preserve"> total length</w:t>
      </w:r>
      <w:r w:rsidR="006B178D" w:rsidRPr="009364C6">
        <w:rPr>
          <w:rFonts w:ascii="Garamond" w:hAnsi="Garamond" w:cstheme="minorBidi"/>
          <w:sz w:val="24"/>
          <w:szCs w:val="24"/>
        </w:rPr>
        <w:t>.</w:t>
      </w:r>
    </w:p>
    <w:p w14:paraId="204AAC0A" w14:textId="3801FDAA" w:rsidR="00C55B34" w:rsidRPr="00073942" w:rsidRDefault="00CC2BE0" w:rsidP="00B15977">
      <w:pPr>
        <w:pStyle w:val="ListParagraph"/>
        <w:numPr>
          <w:ilvl w:val="0"/>
          <w:numId w:val="9"/>
        </w:numPr>
        <w:spacing w:line="276" w:lineRule="auto"/>
        <w:ind w:left="568" w:hanging="284"/>
        <w:jc w:val="lowKashida"/>
        <w:rPr>
          <w:rFonts w:ascii="Garamond" w:hAnsi="Garamond" w:cstheme="minorBidi"/>
          <w:sz w:val="24"/>
          <w:szCs w:val="24"/>
        </w:rPr>
      </w:pPr>
      <w:r w:rsidRPr="009364C6">
        <w:rPr>
          <w:rFonts w:ascii="Garamond" w:hAnsi="Garamond" w:cstheme="minorBidi"/>
          <w:i/>
          <w:iCs/>
          <w:sz w:val="24"/>
          <w:szCs w:val="24"/>
        </w:rPr>
        <w:t>Sliding</w:t>
      </w:r>
      <w:r w:rsidRPr="009364C6">
        <w:rPr>
          <w:rFonts w:ascii="Garamond" w:hAnsi="Garamond" w:cstheme="minorBidi"/>
          <w:sz w:val="24"/>
          <w:szCs w:val="24"/>
        </w:rPr>
        <w:t>.</w:t>
      </w:r>
      <w:r w:rsidR="00C55B34" w:rsidRPr="009364C6">
        <w:rPr>
          <w:rFonts w:ascii="Garamond" w:hAnsi="Garamond" w:cstheme="minorBidi"/>
          <w:sz w:val="24"/>
          <w:szCs w:val="24"/>
        </w:rPr>
        <w:t xml:space="preserve"> </w:t>
      </w:r>
      <w:r w:rsidR="00545DC9" w:rsidRPr="009364C6">
        <w:rPr>
          <w:rFonts w:ascii="Garamond" w:hAnsi="Garamond" w:cstheme="minorBidi"/>
          <w:sz w:val="24"/>
          <w:szCs w:val="24"/>
        </w:rPr>
        <w:t xml:space="preserve">Here </w:t>
      </w:r>
      <w:r w:rsidR="00C55B34" w:rsidRPr="009364C6">
        <w:rPr>
          <w:rFonts w:ascii="Garamond" w:hAnsi="Garamond" w:cstheme="minorBidi"/>
          <w:sz w:val="24"/>
          <w:szCs w:val="24"/>
        </w:rPr>
        <w:t xml:space="preserve">we displaced </w:t>
      </w:r>
      <w:r w:rsidR="00666B20" w:rsidRPr="009364C6">
        <w:rPr>
          <w:rFonts w:ascii="Garamond" w:hAnsi="Garamond" w:cstheme="minorBidi"/>
          <w:sz w:val="24"/>
          <w:szCs w:val="24"/>
        </w:rPr>
        <w:t xml:space="preserve">the </w:t>
      </w:r>
      <w:r w:rsidR="00C55B34" w:rsidRPr="009364C6">
        <w:rPr>
          <w:rFonts w:ascii="Garamond" w:hAnsi="Garamond" w:cstheme="minorBidi"/>
          <w:sz w:val="24"/>
          <w:szCs w:val="24"/>
        </w:rPr>
        <w:t>free end</w:t>
      </w:r>
      <w:r w:rsidR="00666B20" w:rsidRPr="009364C6">
        <w:rPr>
          <w:rFonts w:ascii="Garamond" w:hAnsi="Garamond" w:cstheme="minorBidi"/>
          <w:sz w:val="24"/>
          <w:szCs w:val="24"/>
        </w:rPr>
        <w:t xml:space="preserve"> of </w:t>
      </w:r>
      <w:r w:rsidR="007B4922" w:rsidRPr="009364C6">
        <w:rPr>
          <w:rFonts w:ascii="Garamond" w:hAnsi="Garamond" w:cstheme="minorBidi"/>
          <w:sz w:val="24"/>
          <w:szCs w:val="24"/>
        </w:rPr>
        <w:t>each</w:t>
      </w:r>
      <w:r w:rsidR="001C101F" w:rsidRPr="009364C6">
        <w:rPr>
          <w:rFonts w:ascii="Garamond" w:hAnsi="Garamond" w:cstheme="minorBidi"/>
          <w:sz w:val="24"/>
          <w:szCs w:val="24"/>
        </w:rPr>
        <w:t xml:space="preserve"> </w:t>
      </w:r>
      <w:r w:rsidR="00666B20" w:rsidRPr="009364C6">
        <w:rPr>
          <w:rFonts w:ascii="Garamond" w:hAnsi="Garamond" w:cstheme="minorBidi"/>
          <w:sz w:val="24"/>
          <w:szCs w:val="24"/>
        </w:rPr>
        <w:t>model</w:t>
      </w:r>
      <w:r w:rsidR="00C55B34" w:rsidRPr="009364C6">
        <w:rPr>
          <w:rFonts w:ascii="Garamond" w:hAnsi="Garamond" w:cstheme="minorBidi"/>
          <w:sz w:val="24"/>
          <w:szCs w:val="24"/>
        </w:rPr>
        <w:t xml:space="preserve"> in two opposite directions </w:t>
      </w:r>
      <w:r w:rsidR="00F6122A" w:rsidRPr="009364C6">
        <w:rPr>
          <w:rFonts w:ascii="Garamond" w:hAnsi="Garamond" w:cstheme="minorBidi"/>
          <w:sz w:val="24"/>
          <w:szCs w:val="24"/>
        </w:rPr>
        <w:t xml:space="preserve">by subjecting </w:t>
      </w:r>
      <w:r w:rsidR="001A6A43" w:rsidRPr="009364C6">
        <w:rPr>
          <w:rFonts w:ascii="Garamond" w:hAnsi="Garamond" w:cstheme="minorBidi"/>
          <w:sz w:val="24"/>
          <w:szCs w:val="24"/>
        </w:rPr>
        <w:t>it</w:t>
      </w:r>
      <w:r w:rsidR="00F6122A" w:rsidRPr="009364C6">
        <w:rPr>
          <w:rFonts w:ascii="Garamond" w:hAnsi="Garamond" w:cstheme="minorBidi"/>
          <w:sz w:val="24"/>
          <w:szCs w:val="24"/>
        </w:rPr>
        <w:t xml:space="preserve"> </w:t>
      </w:r>
      <w:r w:rsidR="00C55B34" w:rsidRPr="009364C6">
        <w:rPr>
          <w:rFonts w:ascii="Garamond" w:hAnsi="Garamond" w:cstheme="minorBidi"/>
          <w:sz w:val="24"/>
          <w:szCs w:val="24"/>
        </w:rPr>
        <w:t xml:space="preserve">to an equal force. The force was set to </w:t>
      </w:r>
      <w:r w:rsidR="006F4D26" w:rsidRPr="009364C6">
        <w:rPr>
          <w:rFonts w:ascii="Garamond" w:hAnsi="Garamond" w:cstheme="minorBidi"/>
          <w:sz w:val="24"/>
          <w:szCs w:val="24"/>
        </w:rPr>
        <w:t>extend</w:t>
      </w:r>
      <w:r w:rsidR="00C55B34" w:rsidRPr="009364C6">
        <w:rPr>
          <w:rFonts w:ascii="Garamond" w:hAnsi="Garamond" w:cstheme="minorBidi"/>
          <w:sz w:val="24"/>
          <w:szCs w:val="24"/>
        </w:rPr>
        <w:t xml:space="preserve"> the structure</w:t>
      </w:r>
      <w:r w:rsidR="00C55B34" w:rsidRPr="00666B20">
        <w:rPr>
          <w:rFonts w:ascii="Garamond" w:hAnsi="Garamond" w:cstheme="minorBidi"/>
          <w:sz w:val="24"/>
          <w:szCs w:val="24"/>
        </w:rPr>
        <w:t xml:space="preserve"> </w:t>
      </w:r>
      <w:r w:rsidR="000772AA">
        <w:rPr>
          <w:rFonts w:ascii="Garamond" w:hAnsi="Garamond" w:cstheme="minorBidi"/>
          <w:sz w:val="24"/>
          <w:szCs w:val="24"/>
        </w:rPr>
        <w:t xml:space="preserve">up to </w:t>
      </w:r>
      <w:r w:rsidR="007E2924">
        <w:rPr>
          <w:rFonts w:ascii="Garamond" w:hAnsi="Garamond" w:cstheme="minorBidi"/>
          <w:sz w:val="24"/>
          <w:szCs w:val="24"/>
        </w:rPr>
        <w:t>its</w:t>
      </w:r>
      <w:r w:rsidR="00C55B34" w:rsidRPr="00666B20">
        <w:rPr>
          <w:rFonts w:ascii="Garamond" w:hAnsi="Garamond" w:cstheme="minorBidi"/>
          <w:sz w:val="24"/>
          <w:szCs w:val="24"/>
        </w:rPr>
        <w:t xml:space="preserve"> </w:t>
      </w:r>
      <w:r w:rsidR="00CC4E24">
        <w:rPr>
          <w:rFonts w:ascii="Garamond" w:hAnsi="Garamond" w:cstheme="minorBidi"/>
          <w:sz w:val="24"/>
          <w:szCs w:val="24"/>
        </w:rPr>
        <w:t xml:space="preserve">total </w:t>
      </w:r>
      <w:r w:rsidR="00C55B34" w:rsidRPr="00666B20">
        <w:rPr>
          <w:rFonts w:ascii="Garamond" w:hAnsi="Garamond" w:cstheme="minorBidi"/>
          <w:sz w:val="24"/>
          <w:szCs w:val="24"/>
        </w:rPr>
        <w:t>length</w:t>
      </w:r>
      <w:r w:rsidR="00C55B34" w:rsidRPr="00073942">
        <w:rPr>
          <w:rFonts w:ascii="Garamond" w:hAnsi="Garamond" w:cstheme="minorBidi"/>
          <w:sz w:val="24"/>
          <w:szCs w:val="24"/>
        </w:rPr>
        <w:t>.</w:t>
      </w:r>
    </w:p>
    <w:p w14:paraId="6BB6AF55" w14:textId="6D969419" w:rsidR="00281381" w:rsidRPr="001D7AF3" w:rsidRDefault="00CC2BE0" w:rsidP="006F7A00">
      <w:pPr>
        <w:pStyle w:val="ListParagraph"/>
        <w:numPr>
          <w:ilvl w:val="0"/>
          <w:numId w:val="9"/>
        </w:numPr>
        <w:spacing w:line="276" w:lineRule="auto"/>
        <w:ind w:left="568" w:hanging="284"/>
        <w:jc w:val="lowKashida"/>
        <w:rPr>
          <w:rFonts w:ascii="Garamond" w:hAnsi="Garamond" w:cstheme="minorBidi"/>
          <w:sz w:val="24"/>
          <w:szCs w:val="24"/>
        </w:rPr>
      </w:pPr>
      <w:r w:rsidRPr="00AA163B">
        <w:rPr>
          <w:rFonts w:ascii="Garamond" w:hAnsi="Garamond" w:cstheme="minorBidi"/>
          <w:i/>
          <w:iCs/>
          <w:sz w:val="24"/>
          <w:szCs w:val="24"/>
        </w:rPr>
        <w:lastRenderedPageBreak/>
        <w:t>Compression</w:t>
      </w:r>
      <w:r w:rsidRPr="00AA163B">
        <w:rPr>
          <w:rFonts w:ascii="Garamond" w:hAnsi="Garamond" w:cstheme="minorBidi"/>
          <w:sz w:val="24"/>
          <w:szCs w:val="24"/>
        </w:rPr>
        <w:t>.</w:t>
      </w:r>
      <w:r w:rsidR="003B736F" w:rsidRPr="00F6369B">
        <w:rPr>
          <w:rFonts w:ascii="Garamond" w:hAnsi="Garamond" w:cstheme="minorBidi"/>
          <w:sz w:val="24"/>
          <w:szCs w:val="24"/>
        </w:rPr>
        <w:t xml:space="preserve"> Here we placed the models between two rigid plates. We then </w:t>
      </w:r>
      <w:r w:rsidR="00CC05B4" w:rsidRPr="00F6369B">
        <w:rPr>
          <w:rFonts w:ascii="Garamond" w:hAnsi="Garamond" w:cstheme="minorBidi"/>
          <w:sz w:val="24"/>
          <w:szCs w:val="24"/>
        </w:rPr>
        <w:t xml:space="preserve">displaced one </w:t>
      </w:r>
      <w:r w:rsidR="003B736F" w:rsidRPr="00F6369B">
        <w:rPr>
          <w:rFonts w:ascii="Garamond" w:hAnsi="Garamond" w:cstheme="minorBidi"/>
          <w:sz w:val="24"/>
          <w:szCs w:val="24"/>
        </w:rPr>
        <w:t>plate</w:t>
      </w:r>
      <w:r w:rsidR="00281381" w:rsidRPr="00F6369B">
        <w:rPr>
          <w:rFonts w:ascii="Garamond" w:hAnsi="Garamond" w:cstheme="minorBidi"/>
          <w:sz w:val="24"/>
          <w:szCs w:val="24"/>
        </w:rPr>
        <w:t xml:space="preserve"> </w:t>
      </w:r>
      <w:r w:rsidR="003B736F" w:rsidRPr="00CA76DF">
        <w:rPr>
          <w:rFonts w:ascii="Garamond" w:hAnsi="Garamond" w:cstheme="minorBidi"/>
          <w:sz w:val="24"/>
          <w:szCs w:val="24"/>
        </w:rPr>
        <w:t xml:space="preserve">towards the </w:t>
      </w:r>
      <w:r w:rsidR="00CC05B4" w:rsidRPr="001D7AF3">
        <w:rPr>
          <w:rFonts w:ascii="Garamond" w:hAnsi="Garamond" w:cstheme="minorBidi"/>
          <w:sz w:val="24"/>
          <w:szCs w:val="24"/>
        </w:rPr>
        <w:t xml:space="preserve">other </w:t>
      </w:r>
      <w:r w:rsidR="003B736F" w:rsidRPr="00186B61">
        <w:rPr>
          <w:rFonts w:ascii="Garamond" w:hAnsi="Garamond" w:cstheme="minorBidi"/>
          <w:sz w:val="24"/>
          <w:szCs w:val="24"/>
        </w:rPr>
        <w:t>one</w:t>
      </w:r>
      <w:r w:rsidR="00CC05B4" w:rsidRPr="00186B61">
        <w:rPr>
          <w:rFonts w:ascii="Garamond" w:hAnsi="Garamond" w:cstheme="minorBidi"/>
          <w:sz w:val="24"/>
          <w:szCs w:val="24"/>
        </w:rPr>
        <w:t xml:space="preserve"> </w:t>
      </w:r>
      <w:r w:rsidR="007C73BB" w:rsidRPr="00890B93">
        <w:rPr>
          <w:rFonts w:ascii="Garamond" w:hAnsi="Garamond" w:cstheme="minorBidi"/>
          <w:sz w:val="24"/>
          <w:szCs w:val="24"/>
        </w:rPr>
        <w:t>that</w:t>
      </w:r>
      <w:r w:rsidR="007C73BB" w:rsidRPr="00031854">
        <w:rPr>
          <w:rFonts w:ascii="Garamond" w:hAnsi="Garamond" w:cstheme="minorBidi"/>
          <w:sz w:val="24"/>
          <w:szCs w:val="24"/>
        </w:rPr>
        <w:t xml:space="preserve"> </w:t>
      </w:r>
      <w:r w:rsidR="00CC05B4" w:rsidRPr="00031854">
        <w:rPr>
          <w:rFonts w:ascii="Garamond" w:hAnsi="Garamond" w:cstheme="minorBidi"/>
          <w:sz w:val="24"/>
          <w:szCs w:val="24"/>
        </w:rPr>
        <w:t>was</w:t>
      </w:r>
      <w:r w:rsidR="007C73BB" w:rsidRPr="006A3B3B">
        <w:rPr>
          <w:rFonts w:ascii="Garamond" w:hAnsi="Garamond" w:cstheme="minorBidi"/>
          <w:sz w:val="24"/>
          <w:szCs w:val="24"/>
        </w:rPr>
        <w:t xml:space="preserve"> set to be</w:t>
      </w:r>
      <w:r w:rsidR="00CC05B4" w:rsidRPr="00451CCD">
        <w:rPr>
          <w:rFonts w:ascii="Garamond" w:hAnsi="Garamond" w:cstheme="minorBidi"/>
          <w:sz w:val="24"/>
          <w:szCs w:val="24"/>
        </w:rPr>
        <w:t xml:space="preserve"> fixed</w:t>
      </w:r>
      <w:r w:rsidR="003B736F" w:rsidRPr="000A0DE1">
        <w:rPr>
          <w:rFonts w:ascii="Garamond" w:hAnsi="Garamond" w:cstheme="minorBidi"/>
          <w:sz w:val="24"/>
          <w:szCs w:val="24"/>
        </w:rPr>
        <w:t>.</w:t>
      </w:r>
      <w:r w:rsidR="00E72C2F" w:rsidRPr="00D80109">
        <w:rPr>
          <w:rFonts w:ascii="Garamond" w:hAnsi="Garamond" w:cstheme="minorBidi"/>
          <w:sz w:val="24"/>
          <w:szCs w:val="24"/>
        </w:rPr>
        <w:t xml:space="preserve"> </w:t>
      </w:r>
      <w:r w:rsidR="004E71C0">
        <w:rPr>
          <w:rFonts w:ascii="Garamond" w:hAnsi="Garamond" w:cstheme="minorBidi"/>
          <w:sz w:val="24"/>
          <w:szCs w:val="24"/>
        </w:rPr>
        <w:t xml:space="preserve">The </w:t>
      </w:r>
      <w:r w:rsidR="00281381" w:rsidRPr="001D7AF3">
        <w:rPr>
          <w:rFonts w:ascii="Garamond" w:hAnsi="Garamond" w:cstheme="minorBidi"/>
          <w:sz w:val="24"/>
          <w:szCs w:val="24"/>
        </w:rPr>
        <w:t>displacement was</w:t>
      </w:r>
      <w:r w:rsidR="001F0CBB" w:rsidRPr="00186B61">
        <w:rPr>
          <w:rFonts w:ascii="Garamond" w:hAnsi="Garamond" w:cstheme="minorBidi"/>
          <w:sz w:val="24"/>
          <w:szCs w:val="24"/>
        </w:rPr>
        <w:t xml:space="preserve"> set </w:t>
      </w:r>
      <w:r w:rsidR="000D59EA" w:rsidRPr="00186B61">
        <w:rPr>
          <w:rFonts w:ascii="Garamond" w:hAnsi="Garamond" w:cstheme="minorBidi"/>
          <w:sz w:val="24"/>
          <w:szCs w:val="24"/>
        </w:rPr>
        <w:t xml:space="preserve">to be 17 mm </w:t>
      </w:r>
      <w:r w:rsidR="001F0CBB" w:rsidRPr="00890B93">
        <w:rPr>
          <w:rFonts w:ascii="Garamond" w:hAnsi="Garamond" w:cstheme="minorBidi"/>
          <w:sz w:val="24"/>
          <w:szCs w:val="24"/>
        </w:rPr>
        <w:t>for all models</w:t>
      </w:r>
      <w:r w:rsidR="006F7A00" w:rsidRPr="00031854">
        <w:rPr>
          <w:rFonts w:ascii="Garamond" w:hAnsi="Garamond" w:cstheme="minorBidi"/>
          <w:sz w:val="24"/>
          <w:szCs w:val="24"/>
        </w:rPr>
        <w:t xml:space="preserve"> which is about half of the initial distance between two plates.</w:t>
      </w:r>
      <w:r w:rsidR="004439DA" w:rsidRPr="00031854">
        <w:rPr>
          <w:rFonts w:ascii="Garamond" w:hAnsi="Garamond" w:cstheme="minorBidi"/>
          <w:sz w:val="24"/>
          <w:szCs w:val="24"/>
        </w:rPr>
        <w:t xml:space="preserve"> </w:t>
      </w:r>
    </w:p>
    <w:p w14:paraId="5A713674" w14:textId="77A5F6DA" w:rsidR="00226A78" w:rsidRPr="00A7588E" w:rsidRDefault="00CC2BE0" w:rsidP="00A7588E">
      <w:pPr>
        <w:pStyle w:val="ListParagraph"/>
        <w:numPr>
          <w:ilvl w:val="0"/>
          <w:numId w:val="9"/>
        </w:numPr>
        <w:spacing w:line="276" w:lineRule="auto"/>
        <w:ind w:left="568" w:hanging="284"/>
        <w:jc w:val="lowKashida"/>
        <w:rPr>
          <w:rFonts w:ascii="Garamond" w:hAnsi="Garamond" w:cstheme="minorBidi"/>
          <w:sz w:val="24"/>
          <w:szCs w:val="24"/>
        </w:rPr>
      </w:pPr>
      <w:r w:rsidRPr="00AA163B">
        <w:rPr>
          <w:rFonts w:ascii="Garamond" w:hAnsi="Garamond" w:cstheme="minorBidi"/>
          <w:i/>
          <w:iCs/>
          <w:sz w:val="24"/>
          <w:szCs w:val="24"/>
        </w:rPr>
        <w:t>Rotation</w:t>
      </w:r>
      <w:r w:rsidRPr="00AA163B">
        <w:rPr>
          <w:rFonts w:ascii="Garamond" w:hAnsi="Garamond" w:cstheme="minorBidi"/>
          <w:sz w:val="24"/>
          <w:szCs w:val="24"/>
        </w:rPr>
        <w:t>.</w:t>
      </w:r>
      <w:r w:rsidR="000F3B0E">
        <w:rPr>
          <w:rFonts w:ascii="Garamond" w:hAnsi="Garamond" w:cstheme="minorBidi"/>
          <w:sz w:val="24"/>
          <w:szCs w:val="24"/>
        </w:rPr>
        <w:t xml:space="preserve"> We</w:t>
      </w:r>
      <w:r w:rsidR="003801D8" w:rsidRPr="00DA481D">
        <w:rPr>
          <w:rFonts w:ascii="Garamond" w:hAnsi="Garamond" w:cstheme="minorBidi"/>
          <w:sz w:val="24"/>
          <w:szCs w:val="24"/>
        </w:rPr>
        <w:t xml:space="preserve"> rotated the free end</w:t>
      </w:r>
      <w:r w:rsidR="0015673E">
        <w:rPr>
          <w:rFonts w:ascii="Garamond" w:hAnsi="Garamond" w:cstheme="minorBidi"/>
          <w:sz w:val="24"/>
          <w:szCs w:val="24"/>
        </w:rPr>
        <w:t xml:space="preserve"> of the </w:t>
      </w:r>
      <w:r w:rsidR="00A71AED">
        <w:rPr>
          <w:rFonts w:ascii="Garamond" w:hAnsi="Garamond" w:cstheme="minorBidi"/>
          <w:sz w:val="24"/>
          <w:szCs w:val="24"/>
        </w:rPr>
        <w:t>joint</w:t>
      </w:r>
      <w:r w:rsidR="0015673E">
        <w:rPr>
          <w:rFonts w:ascii="Garamond" w:hAnsi="Garamond" w:cstheme="minorBidi"/>
          <w:sz w:val="24"/>
          <w:szCs w:val="24"/>
        </w:rPr>
        <w:t>s</w:t>
      </w:r>
      <w:r w:rsidR="003801D8" w:rsidRPr="00DA481D">
        <w:rPr>
          <w:rFonts w:ascii="Garamond" w:hAnsi="Garamond" w:cstheme="minorBidi"/>
          <w:sz w:val="24"/>
          <w:szCs w:val="24"/>
        </w:rPr>
        <w:t xml:space="preserve"> by </w:t>
      </w:r>
      <w:r w:rsidR="009A6649">
        <w:rPr>
          <w:rFonts w:ascii="Garamond" w:hAnsi="Garamond" w:cstheme="minorBidi"/>
          <w:sz w:val="24"/>
          <w:szCs w:val="24"/>
        </w:rPr>
        <w:t>π radian</w:t>
      </w:r>
      <w:r w:rsidR="00A1057C">
        <w:rPr>
          <w:rFonts w:ascii="Garamond" w:hAnsi="Garamond" w:cstheme="minorBidi"/>
          <w:sz w:val="24"/>
          <w:szCs w:val="24"/>
        </w:rPr>
        <w:t>,</w:t>
      </w:r>
      <w:r w:rsidR="000F3B0E">
        <w:rPr>
          <w:rFonts w:ascii="Garamond" w:hAnsi="Garamond" w:cstheme="minorBidi"/>
          <w:sz w:val="24"/>
          <w:szCs w:val="24"/>
        </w:rPr>
        <w:t xml:space="preserve"> </w:t>
      </w:r>
      <w:r w:rsidR="00BD1801">
        <w:rPr>
          <w:rFonts w:ascii="Garamond" w:hAnsi="Garamond" w:cstheme="minorBidi"/>
          <w:sz w:val="24"/>
          <w:szCs w:val="24"/>
        </w:rPr>
        <w:t xml:space="preserve">bringing the two </w:t>
      </w:r>
      <w:r w:rsidR="000F3B0E">
        <w:rPr>
          <w:rFonts w:ascii="Garamond" w:hAnsi="Garamond" w:cstheme="minorBidi"/>
          <w:sz w:val="24"/>
          <w:szCs w:val="24"/>
        </w:rPr>
        <w:t xml:space="preserve">ends </w:t>
      </w:r>
      <w:r w:rsidR="00BD1801">
        <w:rPr>
          <w:rFonts w:ascii="Garamond" w:hAnsi="Garamond" w:cstheme="minorBidi"/>
          <w:sz w:val="24"/>
          <w:szCs w:val="24"/>
        </w:rPr>
        <w:t xml:space="preserve">of the models </w:t>
      </w:r>
      <w:r w:rsidR="000F3B0E">
        <w:rPr>
          <w:rFonts w:ascii="Garamond" w:hAnsi="Garamond" w:cstheme="minorBidi"/>
          <w:sz w:val="24"/>
          <w:szCs w:val="24"/>
        </w:rPr>
        <w:t>together.</w:t>
      </w:r>
    </w:p>
    <w:p w14:paraId="4442F39B" w14:textId="2444AB51" w:rsidR="004D0FFB" w:rsidRDefault="00BF01E9" w:rsidP="002C10FD">
      <w:pPr>
        <w:spacing w:line="276" w:lineRule="auto"/>
        <w:ind w:firstLine="284"/>
        <w:jc w:val="lowKashida"/>
        <w:rPr>
          <w:rFonts w:ascii="Garamond" w:hAnsi="Garamond" w:cstheme="minorBidi"/>
          <w:sz w:val="24"/>
          <w:szCs w:val="24"/>
        </w:rPr>
      </w:pPr>
      <w:r>
        <w:rPr>
          <w:rFonts w:ascii="Garamond" w:hAnsi="Garamond" w:cstheme="minorBidi"/>
          <w:sz w:val="24"/>
          <w:szCs w:val="24"/>
        </w:rPr>
        <w:t xml:space="preserve">Considering that most deformations involved </w:t>
      </w:r>
      <w:r w:rsidR="00217827">
        <w:rPr>
          <w:rFonts w:ascii="Garamond" w:hAnsi="Garamond" w:cstheme="minorBidi"/>
          <w:sz w:val="24"/>
          <w:szCs w:val="24"/>
        </w:rPr>
        <w:t xml:space="preserve">physical contacts, </w:t>
      </w:r>
      <w:r w:rsidR="00746106">
        <w:rPr>
          <w:rFonts w:ascii="Garamond" w:hAnsi="Garamond" w:cstheme="minorBidi"/>
          <w:sz w:val="24"/>
          <w:szCs w:val="24"/>
        </w:rPr>
        <w:t xml:space="preserve">we used a </w:t>
      </w:r>
      <w:r w:rsidR="00BC2837">
        <w:rPr>
          <w:rFonts w:ascii="Garamond" w:hAnsi="Garamond" w:cstheme="minorBidi"/>
          <w:sz w:val="24"/>
          <w:szCs w:val="24"/>
        </w:rPr>
        <w:t>s</w:t>
      </w:r>
      <w:r w:rsidR="00BC2837" w:rsidRPr="00314809">
        <w:rPr>
          <w:rFonts w:ascii="Garamond" w:hAnsi="Garamond" w:cstheme="minorBidi"/>
          <w:sz w:val="24"/>
          <w:szCs w:val="24"/>
        </w:rPr>
        <w:t>elf-contact</w:t>
      </w:r>
      <w:r w:rsidR="00BC2837">
        <w:rPr>
          <w:rFonts w:ascii="Garamond" w:hAnsi="Garamond" w:cstheme="minorBidi"/>
          <w:sz w:val="24"/>
          <w:szCs w:val="24"/>
        </w:rPr>
        <w:t xml:space="preserve"> formulation</w:t>
      </w:r>
      <w:r w:rsidR="00746106">
        <w:rPr>
          <w:rFonts w:ascii="Garamond" w:hAnsi="Garamond" w:cstheme="minorBidi"/>
          <w:sz w:val="24"/>
          <w:szCs w:val="24"/>
        </w:rPr>
        <w:t xml:space="preserve"> </w:t>
      </w:r>
      <w:r w:rsidR="00001977">
        <w:rPr>
          <w:rFonts w:ascii="Garamond" w:hAnsi="Garamond" w:cstheme="minorBidi"/>
          <w:sz w:val="24"/>
          <w:szCs w:val="24"/>
        </w:rPr>
        <w:t xml:space="preserve">between the </w:t>
      </w:r>
      <w:r w:rsidR="00BC2837">
        <w:rPr>
          <w:rFonts w:ascii="Garamond" w:hAnsi="Garamond" w:cstheme="minorBidi"/>
          <w:sz w:val="24"/>
          <w:szCs w:val="24"/>
        </w:rPr>
        <w:t>coils</w:t>
      </w:r>
      <w:r w:rsidR="00001977">
        <w:rPr>
          <w:rFonts w:ascii="Garamond" w:hAnsi="Garamond" w:cstheme="minorBidi"/>
          <w:sz w:val="24"/>
          <w:szCs w:val="24"/>
        </w:rPr>
        <w:t xml:space="preserve"> of </w:t>
      </w:r>
      <w:r w:rsidR="00C81C2D">
        <w:rPr>
          <w:rFonts w:ascii="Garamond" w:hAnsi="Garamond" w:cstheme="minorBidi"/>
          <w:sz w:val="24"/>
          <w:szCs w:val="24"/>
        </w:rPr>
        <w:t>the</w:t>
      </w:r>
      <w:r w:rsidR="003E37EE">
        <w:rPr>
          <w:rFonts w:ascii="Garamond" w:hAnsi="Garamond" w:cstheme="minorBidi"/>
          <w:sz w:val="24"/>
          <w:szCs w:val="24"/>
        </w:rPr>
        <w:t xml:space="preserve"> </w:t>
      </w:r>
      <w:r w:rsidR="00C81C2D">
        <w:rPr>
          <w:rFonts w:ascii="Garamond" w:hAnsi="Garamond" w:cstheme="minorBidi"/>
          <w:sz w:val="24"/>
          <w:szCs w:val="24"/>
        </w:rPr>
        <w:t>models</w:t>
      </w:r>
      <w:r w:rsidR="00BE04FF">
        <w:rPr>
          <w:rFonts w:ascii="Garamond" w:hAnsi="Garamond" w:cstheme="minorBidi"/>
          <w:sz w:val="24"/>
          <w:szCs w:val="24"/>
        </w:rPr>
        <w:t>. We also used</w:t>
      </w:r>
      <w:r w:rsidR="00D31988" w:rsidRPr="00314809">
        <w:rPr>
          <w:rFonts w:ascii="Garamond" w:hAnsi="Garamond" w:cstheme="minorBidi"/>
          <w:sz w:val="24"/>
          <w:szCs w:val="24"/>
        </w:rPr>
        <w:t xml:space="preserve"> </w:t>
      </w:r>
      <w:r w:rsidR="00746106">
        <w:rPr>
          <w:rFonts w:ascii="Garamond" w:hAnsi="Garamond" w:cstheme="minorBidi"/>
          <w:sz w:val="24"/>
          <w:szCs w:val="24"/>
        </w:rPr>
        <w:t xml:space="preserve">a </w:t>
      </w:r>
      <w:r w:rsidR="00D31988" w:rsidRPr="00314809">
        <w:rPr>
          <w:rFonts w:ascii="Garamond" w:hAnsi="Garamond" w:cstheme="minorBidi"/>
          <w:sz w:val="24"/>
          <w:szCs w:val="24"/>
        </w:rPr>
        <w:t>surface-to-surface contact</w:t>
      </w:r>
      <w:r w:rsidR="00001977">
        <w:rPr>
          <w:rFonts w:ascii="Garamond" w:hAnsi="Garamond" w:cstheme="minorBidi"/>
          <w:sz w:val="24"/>
          <w:szCs w:val="24"/>
        </w:rPr>
        <w:t xml:space="preserve"> </w:t>
      </w:r>
      <w:r w:rsidR="00746106">
        <w:rPr>
          <w:rFonts w:ascii="Garamond" w:hAnsi="Garamond" w:cstheme="minorBidi"/>
          <w:sz w:val="24"/>
          <w:szCs w:val="24"/>
        </w:rPr>
        <w:t xml:space="preserve">formulations </w:t>
      </w:r>
      <w:r w:rsidR="00001977">
        <w:rPr>
          <w:rFonts w:ascii="Garamond" w:hAnsi="Garamond" w:cstheme="minorBidi"/>
          <w:sz w:val="24"/>
          <w:szCs w:val="24"/>
        </w:rPr>
        <w:t xml:space="preserve">between rigid plates </w:t>
      </w:r>
      <w:r w:rsidR="00BE04FF">
        <w:rPr>
          <w:rFonts w:ascii="Garamond" w:hAnsi="Garamond" w:cstheme="minorBidi"/>
          <w:sz w:val="24"/>
          <w:szCs w:val="24"/>
        </w:rPr>
        <w:t xml:space="preserve">used </w:t>
      </w:r>
      <w:r w:rsidR="00001977">
        <w:rPr>
          <w:rFonts w:ascii="Garamond" w:hAnsi="Garamond" w:cstheme="minorBidi"/>
          <w:sz w:val="24"/>
          <w:szCs w:val="24"/>
        </w:rPr>
        <w:t>in compression</w:t>
      </w:r>
      <w:r w:rsidR="00BE04FF">
        <w:rPr>
          <w:rFonts w:ascii="Garamond" w:hAnsi="Garamond" w:cstheme="minorBidi"/>
          <w:sz w:val="24"/>
          <w:szCs w:val="24"/>
        </w:rPr>
        <w:t xml:space="preserve"> and the models</w:t>
      </w:r>
      <w:r w:rsidR="00A77D99">
        <w:rPr>
          <w:rFonts w:ascii="Garamond" w:hAnsi="Garamond" w:cstheme="minorBidi"/>
          <w:sz w:val="24"/>
          <w:szCs w:val="24"/>
        </w:rPr>
        <w:t xml:space="preserve"> to </w:t>
      </w:r>
      <w:r w:rsidR="0044604D" w:rsidRPr="004A3F48">
        <w:rPr>
          <w:rFonts w:ascii="Garamond" w:hAnsi="Garamond" w:cstheme="minorBidi"/>
          <w:sz w:val="24"/>
          <w:szCs w:val="24"/>
        </w:rPr>
        <w:t>prevent the</w:t>
      </w:r>
      <w:r w:rsidR="00A77D99">
        <w:rPr>
          <w:rFonts w:ascii="Garamond" w:hAnsi="Garamond" w:cstheme="minorBidi"/>
          <w:sz w:val="24"/>
          <w:szCs w:val="24"/>
        </w:rPr>
        <w:t>ir</w:t>
      </w:r>
      <w:r w:rsidR="0044604D" w:rsidRPr="004A3F48">
        <w:rPr>
          <w:rFonts w:ascii="Garamond" w:hAnsi="Garamond" w:cstheme="minorBidi"/>
          <w:sz w:val="24"/>
          <w:szCs w:val="24"/>
        </w:rPr>
        <w:t xml:space="preserve"> penetration into each other</w:t>
      </w:r>
      <w:r w:rsidR="00BD66FE">
        <w:rPr>
          <w:rFonts w:ascii="Garamond" w:hAnsi="Garamond" w:cstheme="minorBidi"/>
          <w:sz w:val="24"/>
          <w:szCs w:val="24"/>
        </w:rPr>
        <w:t>.</w:t>
      </w:r>
      <w:r w:rsidR="00CC2BE0">
        <w:rPr>
          <w:rFonts w:ascii="Garamond" w:hAnsi="Garamond" w:cstheme="minorBidi"/>
          <w:sz w:val="24"/>
          <w:szCs w:val="24"/>
        </w:rPr>
        <w:fldChar w:fldCharType="begin" w:fldLock="1"/>
      </w:r>
      <w:r w:rsidR="00827D7D">
        <w:rPr>
          <w:rFonts w:ascii="Garamond" w:hAnsi="Garamond" w:cstheme="minorBidi"/>
          <w:sz w:val="24"/>
          <w:szCs w:val="24"/>
        </w:rPr>
        <w:instrText>ADDIN CSL_CITATION {"citationItems":[{"id":"ITEM-1","itemData":{"author":[{"dropping-particle":"","family":"Smith","given":"Michael","non-dropping-particle":"","parse-names":false,"suffix":""}],"id":"ITEM-1","issued":{"date-parts":[["2009"]]},"publisher":"Dassault Systèmes Simulia Corp","publisher-place":"Providence, RI","title":"ABAQUS/Standard User's Manual, Version 6.9","type":"book"},"uris":["http://www.mendeley.com/documents/?uuid=f5c3a49a-bf82-438d-847b-40385d815955"]}],"mendeley":{"formattedCitation":"&lt;sup&gt;28&lt;/sup&gt;","manualFormatting":"34","plainTextFormattedCitation":"28","previouslyFormattedCitation":"&lt;sup&gt;28&lt;/sup&gt;"},"properties":{"noteIndex":0},"schema":"https://github.com/citation-style-language/schema/raw/master/csl-citation.json"}</w:instrText>
      </w:r>
      <w:r w:rsidR="00CC2BE0">
        <w:rPr>
          <w:rFonts w:ascii="Garamond" w:hAnsi="Garamond" w:cstheme="minorBidi"/>
          <w:sz w:val="24"/>
          <w:szCs w:val="24"/>
        </w:rPr>
        <w:fldChar w:fldCharType="separate"/>
      </w:r>
      <w:r w:rsidR="00827D7D">
        <w:rPr>
          <w:rFonts w:ascii="Garamond" w:hAnsi="Garamond" w:cstheme="minorBidi"/>
          <w:noProof/>
          <w:sz w:val="24"/>
          <w:szCs w:val="24"/>
          <w:vertAlign w:val="superscript"/>
        </w:rPr>
        <w:t>34</w:t>
      </w:r>
      <w:r w:rsidR="00CC2BE0">
        <w:rPr>
          <w:rFonts w:ascii="Garamond" w:hAnsi="Garamond" w:cstheme="minorBidi"/>
          <w:sz w:val="24"/>
          <w:szCs w:val="24"/>
        </w:rPr>
        <w:fldChar w:fldCharType="end"/>
      </w:r>
    </w:p>
    <w:p w14:paraId="578857A0" w14:textId="77777777" w:rsidR="00CF75F0" w:rsidRPr="00314809" w:rsidRDefault="00CF75F0" w:rsidP="00646DB7">
      <w:pPr>
        <w:spacing w:line="276" w:lineRule="auto"/>
        <w:jc w:val="lowKashida"/>
        <w:rPr>
          <w:rFonts w:ascii="Garamond" w:hAnsi="Garamond" w:cstheme="minorBidi"/>
          <w:sz w:val="24"/>
          <w:szCs w:val="24"/>
        </w:rPr>
      </w:pPr>
    </w:p>
    <w:p w14:paraId="2496788F" w14:textId="77777777" w:rsidR="00551CB3" w:rsidRPr="008154D6" w:rsidRDefault="00540B97" w:rsidP="00037DE5">
      <w:pPr>
        <w:spacing w:line="276" w:lineRule="auto"/>
        <w:ind w:firstLine="284"/>
        <w:rPr>
          <w:rFonts w:ascii="Garamond" w:hAnsi="Garamond" w:cstheme="minorBidi"/>
          <w:sz w:val="22"/>
          <w:szCs w:val="22"/>
        </w:rPr>
      </w:pPr>
      <w:r w:rsidRPr="008154D6">
        <w:rPr>
          <w:rFonts w:ascii="Garamond" w:hAnsi="Garamond" w:cstheme="minorBidi"/>
          <w:b/>
          <w:bCs/>
          <w:sz w:val="24"/>
          <w:szCs w:val="24"/>
        </w:rPr>
        <w:t xml:space="preserve">2-2. </w:t>
      </w:r>
      <w:r w:rsidR="00986C14" w:rsidRPr="008154D6">
        <w:rPr>
          <w:rFonts w:ascii="Garamond" w:hAnsi="Garamond" w:cstheme="minorBidi"/>
          <w:b/>
          <w:bCs/>
          <w:sz w:val="24"/>
          <w:szCs w:val="24"/>
        </w:rPr>
        <w:t>Prototyping</w:t>
      </w:r>
      <w:r w:rsidR="00801215" w:rsidRPr="008154D6">
        <w:rPr>
          <w:rFonts w:ascii="Garamond" w:hAnsi="Garamond" w:cstheme="minorBidi"/>
          <w:b/>
          <w:bCs/>
          <w:sz w:val="24"/>
          <w:szCs w:val="24"/>
        </w:rPr>
        <w:t xml:space="preserve"> and </w:t>
      </w:r>
      <w:r w:rsidR="00934503" w:rsidRPr="008154D6">
        <w:rPr>
          <w:rFonts w:ascii="Garamond" w:hAnsi="Garamond" w:cstheme="minorBidi"/>
          <w:b/>
          <w:bCs/>
          <w:sz w:val="24"/>
          <w:szCs w:val="24"/>
        </w:rPr>
        <w:t>mechanical testing</w:t>
      </w:r>
    </w:p>
    <w:p w14:paraId="6EC94045" w14:textId="33CB5E92" w:rsidR="00273699" w:rsidRDefault="00222E96" w:rsidP="00273699">
      <w:pPr>
        <w:spacing w:line="276" w:lineRule="auto"/>
        <w:jc w:val="lowKashida"/>
        <w:rPr>
          <w:rFonts w:ascii="Garamond" w:hAnsi="Garamond" w:cstheme="minorBidi"/>
          <w:sz w:val="24"/>
          <w:szCs w:val="24"/>
        </w:rPr>
      </w:pPr>
      <w:r>
        <w:rPr>
          <w:rFonts w:ascii="Garamond" w:hAnsi="Garamond" w:cstheme="minorBidi"/>
          <w:sz w:val="24"/>
          <w:szCs w:val="24"/>
        </w:rPr>
        <w:t>W</w:t>
      </w:r>
      <w:r w:rsidRPr="00314809">
        <w:rPr>
          <w:rFonts w:ascii="Garamond" w:hAnsi="Garamond" w:cstheme="minorBidi"/>
          <w:sz w:val="24"/>
          <w:szCs w:val="24"/>
        </w:rPr>
        <w:t>e</w:t>
      </w:r>
      <w:r>
        <w:rPr>
          <w:rFonts w:ascii="Garamond" w:hAnsi="Garamond" w:cstheme="minorBidi"/>
          <w:sz w:val="24"/>
          <w:szCs w:val="24"/>
        </w:rPr>
        <w:t xml:space="preserve"> used </w:t>
      </w:r>
      <w:r w:rsidRPr="00314809">
        <w:rPr>
          <w:rFonts w:ascii="Garamond" w:hAnsi="Garamond" w:cstheme="minorBidi"/>
          <w:sz w:val="24"/>
          <w:szCs w:val="24"/>
        </w:rPr>
        <w:t xml:space="preserve">3D </w:t>
      </w:r>
      <w:r w:rsidR="00A021F4" w:rsidRPr="00314809">
        <w:rPr>
          <w:rFonts w:ascii="Garamond" w:hAnsi="Garamond" w:cstheme="minorBidi"/>
          <w:sz w:val="24"/>
          <w:szCs w:val="24"/>
        </w:rPr>
        <w:t>printing</w:t>
      </w:r>
      <w:r w:rsidR="00A021F4">
        <w:rPr>
          <w:rFonts w:ascii="Garamond" w:hAnsi="Garamond" w:cstheme="minorBidi"/>
          <w:sz w:val="24"/>
          <w:szCs w:val="24"/>
        </w:rPr>
        <w:t xml:space="preserve"> </w:t>
      </w:r>
      <w:r w:rsidR="00A4169B">
        <w:rPr>
          <w:rFonts w:ascii="Garamond" w:hAnsi="Garamond" w:cstheme="minorBidi"/>
          <w:sz w:val="24"/>
          <w:szCs w:val="24"/>
        </w:rPr>
        <w:t>to manufacture</w:t>
      </w:r>
      <w:r w:rsidR="004A4E0E" w:rsidRPr="00314809">
        <w:rPr>
          <w:rFonts w:ascii="Garamond" w:hAnsi="Garamond" w:cstheme="minorBidi"/>
          <w:sz w:val="24"/>
          <w:szCs w:val="24"/>
        </w:rPr>
        <w:t xml:space="preserve"> </w:t>
      </w:r>
      <w:r w:rsidR="00A021F4">
        <w:rPr>
          <w:rFonts w:ascii="Garamond" w:hAnsi="Garamond" w:cstheme="minorBidi"/>
          <w:sz w:val="24"/>
          <w:szCs w:val="24"/>
        </w:rPr>
        <w:t>the reference</w:t>
      </w:r>
      <w:r>
        <w:rPr>
          <w:rFonts w:ascii="Garamond" w:hAnsi="Garamond" w:cstheme="minorBidi"/>
          <w:sz w:val="24"/>
          <w:szCs w:val="24"/>
        </w:rPr>
        <w:t xml:space="preserve"> </w:t>
      </w:r>
      <w:r w:rsidR="00A71AED">
        <w:rPr>
          <w:rFonts w:ascii="Garamond" w:hAnsi="Garamond" w:cstheme="minorBidi"/>
          <w:sz w:val="24"/>
          <w:szCs w:val="24"/>
        </w:rPr>
        <w:t>joint</w:t>
      </w:r>
      <w:r w:rsidR="00A4169B">
        <w:rPr>
          <w:rFonts w:ascii="Garamond" w:hAnsi="Garamond" w:cstheme="minorBidi"/>
          <w:sz w:val="24"/>
          <w:szCs w:val="24"/>
        </w:rPr>
        <w:t xml:space="preserve"> and used that</w:t>
      </w:r>
      <w:r w:rsidR="004A4E0E" w:rsidRPr="00314809">
        <w:rPr>
          <w:rFonts w:ascii="Garamond" w:hAnsi="Garamond" w:cstheme="minorBidi"/>
          <w:sz w:val="24"/>
          <w:szCs w:val="24"/>
        </w:rPr>
        <w:t xml:space="preserve"> </w:t>
      </w:r>
      <w:r w:rsidR="00B95EDD" w:rsidRPr="00314809">
        <w:rPr>
          <w:rFonts w:ascii="Garamond" w:hAnsi="Garamond" w:cstheme="minorBidi"/>
          <w:sz w:val="24"/>
          <w:szCs w:val="24"/>
        </w:rPr>
        <w:t>to</w:t>
      </w:r>
      <w:r w:rsidR="004A4E0E" w:rsidRPr="00314809">
        <w:rPr>
          <w:rFonts w:ascii="Garamond" w:hAnsi="Garamond" w:cstheme="minorBidi"/>
          <w:sz w:val="24"/>
          <w:szCs w:val="24"/>
        </w:rPr>
        <w:t xml:space="preserve"> </w:t>
      </w:r>
      <w:r w:rsidR="00FB56C2" w:rsidRPr="00314809">
        <w:rPr>
          <w:rFonts w:ascii="Garamond" w:hAnsi="Garamond" w:cstheme="minorBidi"/>
          <w:sz w:val="24"/>
          <w:szCs w:val="24"/>
        </w:rPr>
        <w:t>valida</w:t>
      </w:r>
      <w:r w:rsidR="00B95EDD" w:rsidRPr="00314809">
        <w:rPr>
          <w:rFonts w:ascii="Garamond" w:hAnsi="Garamond" w:cstheme="minorBidi"/>
          <w:sz w:val="24"/>
          <w:szCs w:val="24"/>
        </w:rPr>
        <w:t>te our numerical simulations</w:t>
      </w:r>
      <w:r w:rsidR="00CA76AC" w:rsidRPr="00314809">
        <w:rPr>
          <w:rFonts w:ascii="Garamond" w:hAnsi="Garamond" w:cstheme="minorBidi"/>
          <w:sz w:val="24"/>
          <w:szCs w:val="24"/>
        </w:rPr>
        <w:t xml:space="preserve">. </w:t>
      </w:r>
      <w:r w:rsidR="00B11AEE">
        <w:rPr>
          <w:rFonts w:ascii="Garamond" w:hAnsi="Garamond" w:cstheme="minorBidi"/>
          <w:sz w:val="24"/>
          <w:szCs w:val="24"/>
        </w:rPr>
        <w:t>The model was printed</w:t>
      </w:r>
      <w:r w:rsidR="00C565D4">
        <w:rPr>
          <w:rFonts w:ascii="Garamond" w:hAnsi="Garamond" w:cstheme="minorBidi"/>
          <w:sz w:val="24"/>
          <w:szCs w:val="24"/>
        </w:rPr>
        <w:t xml:space="preserve"> using a</w:t>
      </w:r>
      <w:r w:rsidR="00C565D4" w:rsidRPr="00314809">
        <w:rPr>
          <w:rFonts w:ascii="Garamond" w:hAnsi="Garamond" w:cstheme="minorBidi"/>
          <w:sz w:val="24"/>
          <w:szCs w:val="24"/>
        </w:rPr>
        <w:t xml:space="preserve"> </w:t>
      </w:r>
      <w:r w:rsidR="00C565D4">
        <w:rPr>
          <w:rFonts w:ascii="Garamond" w:hAnsi="Garamond" w:cstheme="minorBidi"/>
          <w:sz w:val="24"/>
          <w:szCs w:val="24"/>
        </w:rPr>
        <w:t>f</w:t>
      </w:r>
      <w:r w:rsidR="00C565D4" w:rsidRPr="00222E96">
        <w:rPr>
          <w:rFonts w:ascii="Garamond" w:hAnsi="Garamond" w:cstheme="minorBidi"/>
          <w:sz w:val="24"/>
          <w:szCs w:val="24"/>
        </w:rPr>
        <w:t xml:space="preserve">used deposition modeling (FDM) </w:t>
      </w:r>
      <w:r w:rsidR="00C565D4" w:rsidRPr="00314809">
        <w:rPr>
          <w:rFonts w:ascii="Garamond" w:hAnsi="Garamond" w:cstheme="minorBidi"/>
          <w:sz w:val="24"/>
          <w:szCs w:val="24"/>
        </w:rPr>
        <w:t>3D printer (Prusa i3 MK3S</w:t>
      </w:r>
      <w:r w:rsidR="00C565D4">
        <w:rPr>
          <w:rFonts w:ascii="Garamond" w:hAnsi="Garamond" w:cstheme="minorBidi"/>
          <w:sz w:val="24"/>
          <w:szCs w:val="24"/>
        </w:rPr>
        <w:t xml:space="preserve">, </w:t>
      </w:r>
      <w:r w:rsidR="00C565D4" w:rsidRPr="00314809">
        <w:rPr>
          <w:rFonts w:ascii="Garamond" w:hAnsi="Garamond" w:cstheme="minorBidi"/>
          <w:sz w:val="24"/>
          <w:szCs w:val="24"/>
        </w:rPr>
        <w:t>Prusa Research, Praha, Czech Republic)</w:t>
      </w:r>
      <w:r w:rsidR="00B11AEE">
        <w:rPr>
          <w:rFonts w:ascii="Garamond" w:hAnsi="Garamond" w:cstheme="minorBidi"/>
          <w:sz w:val="24"/>
          <w:szCs w:val="24"/>
        </w:rPr>
        <w:t xml:space="preserve"> and a</w:t>
      </w:r>
      <w:r>
        <w:rPr>
          <w:rFonts w:ascii="Garamond" w:hAnsi="Garamond" w:cstheme="minorBidi"/>
          <w:sz w:val="24"/>
          <w:szCs w:val="24"/>
        </w:rPr>
        <w:t xml:space="preserve"> </w:t>
      </w:r>
      <w:r w:rsidR="00B11AEE" w:rsidRPr="00B11AEE">
        <w:rPr>
          <w:rFonts w:ascii="Garamond" w:hAnsi="Garamond" w:cstheme="minorBidi"/>
          <w:sz w:val="24"/>
          <w:szCs w:val="24"/>
        </w:rPr>
        <w:t xml:space="preserve">semi-flexible </w:t>
      </w:r>
      <w:r w:rsidR="001A046E">
        <w:rPr>
          <w:rFonts w:ascii="Garamond" w:hAnsi="Garamond" w:cstheme="minorBidi"/>
          <w:sz w:val="24"/>
          <w:szCs w:val="24"/>
        </w:rPr>
        <w:t>p</w:t>
      </w:r>
      <w:r w:rsidRPr="00222E96">
        <w:rPr>
          <w:rFonts w:ascii="Garamond" w:hAnsi="Garamond" w:cstheme="minorBidi"/>
          <w:sz w:val="24"/>
          <w:szCs w:val="24"/>
        </w:rPr>
        <w:t>olyurethane</w:t>
      </w:r>
      <w:r>
        <w:rPr>
          <w:rFonts w:ascii="Garamond" w:hAnsi="Garamond" w:cstheme="minorBidi"/>
          <w:sz w:val="24"/>
          <w:szCs w:val="24"/>
        </w:rPr>
        <w:t xml:space="preserve"> </w:t>
      </w:r>
      <w:r w:rsidR="00AD311D" w:rsidRPr="00314809">
        <w:rPr>
          <w:rFonts w:ascii="Garamond" w:hAnsi="Garamond" w:cstheme="minorBidi"/>
          <w:sz w:val="24"/>
          <w:szCs w:val="24"/>
        </w:rPr>
        <w:t xml:space="preserve">filament </w:t>
      </w:r>
      <w:r>
        <w:rPr>
          <w:rFonts w:ascii="Garamond" w:hAnsi="Garamond" w:cstheme="minorBidi"/>
          <w:sz w:val="24"/>
          <w:szCs w:val="24"/>
        </w:rPr>
        <w:t>(</w:t>
      </w:r>
      <w:r w:rsidRPr="00314809">
        <w:rPr>
          <w:rFonts w:ascii="Garamond" w:hAnsi="Garamond" w:cstheme="minorBidi"/>
          <w:sz w:val="24"/>
          <w:szCs w:val="24"/>
        </w:rPr>
        <w:t>Flexfill TPU 98A</w:t>
      </w:r>
      <w:r>
        <w:rPr>
          <w:rFonts w:ascii="Garamond" w:hAnsi="Garamond" w:cstheme="minorBidi"/>
          <w:sz w:val="24"/>
          <w:szCs w:val="24"/>
        </w:rPr>
        <w:t xml:space="preserve">, </w:t>
      </w:r>
      <w:r w:rsidRPr="0066007B">
        <w:rPr>
          <w:rFonts w:ascii="Garamond" w:hAnsi="Garamond" w:cstheme="minorBidi"/>
          <w:sz w:val="24"/>
          <w:szCs w:val="24"/>
        </w:rPr>
        <w:t>Fillamentum addi(c)tive</w:t>
      </w:r>
      <w:r w:rsidRPr="00314809">
        <w:rPr>
          <w:rFonts w:ascii="Garamond" w:hAnsi="Garamond" w:cstheme="minorBidi"/>
          <w:sz w:val="24"/>
          <w:szCs w:val="24"/>
        </w:rPr>
        <w:t xml:space="preserve"> polymers, Czech Republic</w:t>
      </w:r>
      <w:r>
        <w:rPr>
          <w:rFonts w:ascii="Garamond" w:hAnsi="Garamond" w:cstheme="minorBidi"/>
          <w:sz w:val="24"/>
          <w:szCs w:val="24"/>
        </w:rPr>
        <w:t>)</w:t>
      </w:r>
      <w:r w:rsidR="00B11AEE">
        <w:rPr>
          <w:rFonts w:ascii="Garamond" w:hAnsi="Garamond" w:cstheme="minorBidi"/>
          <w:sz w:val="24"/>
          <w:szCs w:val="24"/>
        </w:rPr>
        <w:t>.</w:t>
      </w:r>
      <w:r w:rsidR="00B11AEE" w:rsidRPr="00B11AEE">
        <w:t xml:space="preserve"> </w:t>
      </w:r>
      <w:r w:rsidR="00B11AEE" w:rsidRPr="00B11AEE">
        <w:rPr>
          <w:rFonts w:ascii="Garamond" w:hAnsi="Garamond" w:cstheme="minorBidi"/>
          <w:sz w:val="24"/>
          <w:szCs w:val="24"/>
        </w:rPr>
        <w:t>This filament is characterized by its high tear resistance, tensile strength, and elasticity, compared to other widely used thermoplastics such as PLA</w:t>
      </w:r>
      <w:r w:rsidR="00BD66FE">
        <w:rPr>
          <w:rFonts w:ascii="Garamond" w:hAnsi="Garamond" w:cstheme="minorBidi"/>
          <w:sz w:val="24"/>
          <w:szCs w:val="24"/>
        </w:rPr>
        <w:t>.</w:t>
      </w:r>
      <w:r w:rsidR="00CC2BE0">
        <w:rPr>
          <w:rFonts w:ascii="Garamond" w:hAnsi="Garamond" w:cstheme="minorBidi"/>
          <w:sz w:val="24"/>
          <w:szCs w:val="24"/>
        </w:rPr>
        <w:fldChar w:fldCharType="begin" w:fldLock="1"/>
      </w:r>
      <w:r w:rsidR="00F25C89">
        <w:rPr>
          <w:rFonts w:ascii="Garamond" w:hAnsi="Garamond" w:cstheme="minorBidi"/>
          <w:sz w:val="24"/>
          <w:szCs w:val="24"/>
        </w:rPr>
        <w:instrText>ADDIN CSL_CITATION {"citationItems":[{"id":"ITEM-1","itemData":{"author":[{"dropping-particle":"","family":"Fillamentum Manufacturing Czech s.r.o.","given":"","non-dropping-particle":"","parse-names":false,"suffix":""}],"id":"ITEM-1","issued":{"date-parts":[["2019"]]},"title":"\"Flexfill TPU 98A Technical Data Sheet\"","type":"report"},"uris":["http://www.mendeley.com/documents/?uuid=dd889e6e-67a6-4762-87f0-2e7f3c279ca3"]}],"mendeley":{"formattedCitation":"&lt;sup&gt;27&lt;/sup&gt;","plainTextFormattedCitation":"27","previouslyFormattedCitation":"&lt;sup&gt;27&lt;/sup&gt;"},"properties":{"noteIndex":0},"schema":"https://github.com/citation-style-language/schema/raw/master/csl-citation.json"}</w:instrText>
      </w:r>
      <w:r w:rsidR="00CC2BE0">
        <w:rPr>
          <w:rFonts w:ascii="Garamond" w:hAnsi="Garamond" w:cstheme="minorBidi"/>
          <w:sz w:val="24"/>
          <w:szCs w:val="24"/>
        </w:rPr>
        <w:fldChar w:fldCharType="separate"/>
      </w:r>
      <w:r w:rsidR="00827D7D">
        <w:rPr>
          <w:rFonts w:ascii="Garamond" w:hAnsi="Garamond" w:cstheme="minorBidi"/>
          <w:noProof/>
          <w:sz w:val="24"/>
          <w:szCs w:val="24"/>
          <w:vertAlign w:val="superscript"/>
        </w:rPr>
        <w:t>33</w:t>
      </w:r>
      <w:r w:rsidR="00CC2BE0">
        <w:rPr>
          <w:rFonts w:ascii="Garamond" w:hAnsi="Garamond" w:cstheme="minorBidi"/>
          <w:sz w:val="24"/>
          <w:szCs w:val="24"/>
        </w:rPr>
        <w:fldChar w:fldCharType="end"/>
      </w:r>
      <w:r w:rsidR="00BD66FE">
        <w:rPr>
          <w:rFonts w:ascii="Garamond" w:hAnsi="Garamond" w:cstheme="minorBidi"/>
          <w:sz w:val="24"/>
          <w:szCs w:val="24"/>
        </w:rPr>
        <w:t xml:space="preserve"> </w:t>
      </w:r>
      <w:r w:rsidR="00A021F4" w:rsidRPr="00A021F4">
        <w:rPr>
          <w:rFonts w:ascii="Garamond" w:hAnsi="Garamond" w:cstheme="minorBidi"/>
          <w:sz w:val="24"/>
          <w:szCs w:val="24"/>
        </w:rPr>
        <w:t>Fixtures were printed using a commercially available polylactic acid (PLA) filament (Prusa Research, Praha, Czech Republic)</w:t>
      </w:r>
      <w:r w:rsidR="0054755D">
        <w:rPr>
          <w:rFonts w:ascii="Garamond" w:hAnsi="Garamond" w:cstheme="minorBidi"/>
          <w:sz w:val="24"/>
          <w:szCs w:val="24"/>
        </w:rPr>
        <w:t>.</w:t>
      </w:r>
      <w:r w:rsidR="00A021F4" w:rsidRPr="00A021F4">
        <w:rPr>
          <w:rFonts w:ascii="Garamond" w:hAnsi="Garamond" w:cstheme="minorBidi"/>
          <w:sz w:val="24"/>
          <w:szCs w:val="24"/>
        </w:rPr>
        <w:t xml:space="preserve"> </w:t>
      </w:r>
      <w:bookmarkStart w:id="5" w:name="_Hlk104297914"/>
      <w:r w:rsidR="00D75BDB" w:rsidRPr="00D75BDB">
        <w:rPr>
          <w:rFonts w:ascii="Garamond" w:hAnsi="Garamond" w:cstheme="minorBidi"/>
          <w:sz w:val="24"/>
          <w:szCs w:val="24"/>
        </w:rPr>
        <w:t xml:space="preserve">3D printing </w:t>
      </w:r>
      <w:r w:rsidR="00DF15F4">
        <w:rPr>
          <w:rFonts w:ascii="Garamond" w:hAnsi="Garamond" w:cstheme="minorBidi"/>
          <w:sz w:val="24"/>
          <w:szCs w:val="24"/>
        </w:rPr>
        <w:t xml:space="preserve">settings </w:t>
      </w:r>
      <w:bookmarkEnd w:id="5"/>
      <w:r w:rsidR="00DF15F4">
        <w:rPr>
          <w:rFonts w:ascii="Garamond" w:hAnsi="Garamond" w:cstheme="minorBidi"/>
          <w:sz w:val="24"/>
          <w:szCs w:val="24"/>
        </w:rPr>
        <w:t xml:space="preserve">are given </w:t>
      </w:r>
      <w:r w:rsidR="00D75BDB" w:rsidRPr="00D75BDB">
        <w:rPr>
          <w:rFonts w:ascii="Garamond" w:hAnsi="Garamond" w:cstheme="minorBidi"/>
          <w:sz w:val="24"/>
          <w:szCs w:val="24"/>
        </w:rPr>
        <w:t xml:space="preserve">in </w:t>
      </w:r>
      <w:r w:rsidR="00D75BDB" w:rsidRPr="00D75BDB">
        <w:rPr>
          <w:rFonts w:ascii="Garamond" w:hAnsi="Garamond" w:cstheme="minorBidi"/>
          <w:b/>
          <w:bCs/>
          <w:sz w:val="24"/>
          <w:szCs w:val="24"/>
        </w:rPr>
        <w:t xml:space="preserve">Table </w:t>
      </w:r>
      <w:r w:rsidR="006811C0">
        <w:rPr>
          <w:rFonts w:ascii="Garamond" w:hAnsi="Garamond" w:cstheme="minorBidi"/>
          <w:b/>
          <w:bCs/>
          <w:sz w:val="24"/>
          <w:szCs w:val="24"/>
        </w:rPr>
        <w:t>3</w:t>
      </w:r>
      <w:r w:rsidR="00D75BDB" w:rsidRPr="00D75BDB">
        <w:rPr>
          <w:rFonts w:ascii="Garamond" w:hAnsi="Garamond" w:cstheme="minorBidi"/>
          <w:sz w:val="24"/>
          <w:szCs w:val="24"/>
        </w:rPr>
        <w:t>.</w:t>
      </w:r>
      <w:r w:rsidR="00D75BDB">
        <w:rPr>
          <w:rFonts w:ascii="Garamond" w:hAnsi="Garamond" w:cstheme="minorBidi"/>
          <w:sz w:val="24"/>
          <w:szCs w:val="24"/>
        </w:rPr>
        <w:t xml:space="preserve"> </w:t>
      </w:r>
      <w:r w:rsidR="00A021F4" w:rsidRPr="00A021F4">
        <w:rPr>
          <w:rFonts w:ascii="Garamond" w:hAnsi="Garamond" w:cstheme="minorBidi"/>
          <w:sz w:val="24"/>
          <w:szCs w:val="24"/>
        </w:rPr>
        <w:t xml:space="preserve">We used a ZwickiLine uniaxial tensile testing machine (Zwick Roell, Ulm, Germany) equipped with a 500 N load cell (Xforce P load cell, Zwick Roell) to quantify the behavior of the 3D printed reference </w:t>
      </w:r>
      <w:r w:rsidR="00A71AED">
        <w:rPr>
          <w:rFonts w:ascii="Garamond" w:hAnsi="Garamond" w:cstheme="minorBidi"/>
          <w:sz w:val="24"/>
          <w:szCs w:val="24"/>
        </w:rPr>
        <w:t>joint</w:t>
      </w:r>
      <w:r w:rsidR="00A021F4" w:rsidRPr="00A021F4">
        <w:rPr>
          <w:rFonts w:ascii="Garamond" w:hAnsi="Garamond" w:cstheme="minorBidi"/>
          <w:sz w:val="24"/>
          <w:szCs w:val="24"/>
        </w:rPr>
        <w:t xml:space="preserve"> under tension.</w:t>
      </w:r>
      <w:r w:rsidR="0050778A">
        <w:rPr>
          <w:rFonts w:ascii="Garamond" w:hAnsi="Garamond" w:cstheme="minorBidi"/>
          <w:sz w:val="24"/>
          <w:szCs w:val="24"/>
        </w:rPr>
        <w:t xml:space="preserve"> </w:t>
      </w:r>
      <w:r w:rsidR="006E5145">
        <w:rPr>
          <w:rFonts w:ascii="Garamond" w:hAnsi="Garamond" w:cstheme="minorBidi"/>
          <w:sz w:val="24"/>
          <w:szCs w:val="24"/>
        </w:rPr>
        <w:t>Four</w:t>
      </w:r>
      <w:r w:rsidR="00D66135">
        <w:rPr>
          <w:rFonts w:ascii="Garamond" w:hAnsi="Garamond" w:cstheme="minorBidi"/>
          <w:sz w:val="24"/>
          <w:szCs w:val="24"/>
        </w:rPr>
        <w:t xml:space="preserve"> specimens were </w:t>
      </w:r>
      <w:r w:rsidR="00D524AC">
        <w:rPr>
          <w:rFonts w:ascii="Garamond" w:hAnsi="Garamond" w:cstheme="minorBidi"/>
          <w:sz w:val="24"/>
          <w:szCs w:val="24"/>
        </w:rPr>
        <w:t>manufactured,</w:t>
      </w:r>
      <w:r w:rsidR="00226828">
        <w:rPr>
          <w:rFonts w:ascii="Garamond" w:hAnsi="Garamond" w:cstheme="minorBidi"/>
          <w:sz w:val="24"/>
          <w:szCs w:val="24"/>
        </w:rPr>
        <w:t xml:space="preserve"> and each </w:t>
      </w:r>
      <w:r w:rsidR="0050778A">
        <w:rPr>
          <w:rFonts w:ascii="Garamond" w:hAnsi="Garamond" w:cstheme="minorBidi"/>
          <w:sz w:val="24"/>
          <w:szCs w:val="24"/>
        </w:rPr>
        <w:t xml:space="preserve">tested </w:t>
      </w:r>
      <w:r w:rsidR="00226828">
        <w:rPr>
          <w:rFonts w:ascii="Garamond" w:hAnsi="Garamond" w:cstheme="minorBidi"/>
          <w:sz w:val="24"/>
          <w:szCs w:val="24"/>
        </w:rPr>
        <w:t xml:space="preserve">for </w:t>
      </w:r>
      <w:r w:rsidR="006E5145">
        <w:rPr>
          <w:rFonts w:ascii="Garamond" w:hAnsi="Garamond" w:cstheme="minorBidi"/>
          <w:sz w:val="24"/>
          <w:szCs w:val="24"/>
        </w:rPr>
        <w:t>three</w:t>
      </w:r>
      <w:r w:rsidR="0050778A" w:rsidRPr="0050778A">
        <w:rPr>
          <w:rFonts w:ascii="Garamond" w:hAnsi="Garamond" w:cstheme="minorBidi"/>
          <w:sz w:val="24"/>
          <w:szCs w:val="24"/>
        </w:rPr>
        <w:t xml:space="preserve"> times.</w:t>
      </w:r>
      <w:r w:rsidR="00A021F4" w:rsidRPr="00A021F4">
        <w:rPr>
          <w:rFonts w:ascii="Garamond" w:hAnsi="Garamond" w:cstheme="minorBidi"/>
          <w:sz w:val="24"/>
          <w:szCs w:val="24"/>
        </w:rPr>
        <w:t xml:space="preserve"> The loading</w:t>
      </w:r>
      <w:r w:rsidR="008C031F">
        <w:rPr>
          <w:rFonts w:ascii="Garamond" w:hAnsi="Garamond" w:cstheme="minorBidi"/>
          <w:sz w:val="24"/>
          <w:szCs w:val="24"/>
        </w:rPr>
        <w:t xml:space="preserve"> and boundary</w:t>
      </w:r>
      <w:r w:rsidR="00A021F4" w:rsidRPr="00A021F4">
        <w:rPr>
          <w:rFonts w:ascii="Garamond" w:hAnsi="Garamond" w:cstheme="minorBidi"/>
          <w:sz w:val="24"/>
          <w:szCs w:val="24"/>
        </w:rPr>
        <w:t xml:space="preserve"> conditions were set to be as those used in the numerical simulation of tension.</w:t>
      </w:r>
      <w:r w:rsidR="00FA35B6">
        <w:rPr>
          <w:rFonts w:ascii="Garamond" w:hAnsi="Garamond" w:cstheme="minorBidi"/>
          <w:sz w:val="24"/>
          <w:szCs w:val="24"/>
        </w:rPr>
        <w:t xml:space="preserve"> </w:t>
      </w:r>
      <w:r w:rsidR="00890B93">
        <w:rPr>
          <w:rFonts w:ascii="Garamond" w:hAnsi="Garamond" w:cstheme="minorBidi"/>
          <w:sz w:val="24"/>
          <w:szCs w:val="24"/>
        </w:rPr>
        <w:t>In addition to this</w:t>
      </w:r>
      <w:r w:rsidR="00FA35B6">
        <w:rPr>
          <w:rFonts w:ascii="Garamond" w:hAnsi="Garamond" w:cstheme="minorBidi"/>
          <w:sz w:val="24"/>
          <w:szCs w:val="24"/>
        </w:rPr>
        <w:t xml:space="preserve">, </w:t>
      </w:r>
      <w:r w:rsidR="007D207A">
        <w:rPr>
          <w:rFonts w:ascii="Garamond" w:hAnsi="Garamond" w:cstheme="minorBidi"/>
          <w:sz w:val="24"/>
          <w:szCs w:val="24"/>
        </w:rPr>
        <w:t>w</w:t>
      </w:r>
      <w:r w:rsidR="00D15312">
        <w:rPr>
          <w:rFonts w:ascii="Garamond" w:hAnsi="Garamond" w:cstheme="minorBidi"/>
          <w:sz w:val="24"/>
          <w:szCs w:val="24"/>
        </w:rPr>
        <w:t xml:space="preserve">e </w:t>
      </w:r>
      <w:r w:rsidR="009A2843">
        <w:rPr>
          <w:rFonts w:ascii="Garamond" w:hAnsi="Garamond" w:cstheme="minorBidi"/>
          <w:sz w:val="24"/>
          <w:szCs w:val="24"/>
        </w:rPr>
        <w:t xml:space="preserve">also tested </w:t>
      </w:r>
      <w:r w:rsidR="0093158A">
        <w:rPr>
          <w:rFonts w:ascii="Garamond" w:hAnsi="Garamond" w:cstheme="minorBidi"/>
          <w:sz w:val="24"/>
          <w:szCs w:val="24"/>
        </w:rPr>
        <w:t>the 3D</w:t>
      </w:r>
      <w:r w:rsidR="00FA35B6">
        <w:rPr>
          <w:rFonts w:ascii="Garamond" w:hAnsi="Garamond" w:cstheme="minorBidi"/>
          <w:sz w:val="24"/>
          <w:szCs w:val="24"/>
        </w:rPr>
        <w:t xml:space="preserve"> printed</w:t>
      </w:r>
      <w:r w:rsidR="0093158A">
        <w:rPr>
          <w:rFonts w:ascii="Garamond" w:hAnsi="Garamond" w:cstheme="minorBidi"/>
          <w:sz w:val="24"/>
          <w:szCs w:val="24"/>
        </w:rPr>
        <w:t xml:space="preserve"> </w:t>
      </w:r>
      <w:r w:rsidR="00A71AED">
        <w:rPr>
          <w:rFonts w:ascii="Garamond" w:hAnsi="Garamond" w:cstheme="minorBidi"/>
          <w:sz w:val="24"/>
          <w:szCs w:val="24"/>
        </w:rPr>
        <w:t>joint</w:t>
      </w:r>
      <w:r w:rsidR="00B74496">
        <w:rPr>
          <w:rFonts w:ascii="Garamond" w:hAnsi="Garamond" w:cstheme="minorBidi"/>
          <w:sz w:val="24"/>
          <w:szCs w:val="24"/>
        </w:rPr>
        <w:t xml:space="preserve"> manually</w:t>
      </w:r>
      <w:r w:rsidR="009A2843">
        <w:rPr>
          <w:rFonts w:ascii="Garamond" w:hAnsi="Garamond" w:cstheme="minorBidi"/>
          <w:sz w:val="24"/>
          <w:szCs w:val="24"/>
        </w:rPr>
        <w:t xml:space="preserve"> by subjecting </w:t>
      </w:r>
      <w:r w:rsidR="00481BB8">
        <w:rPr>
          <w:rFonts w:ascii="Garamond" w:hAnsi="Garamond" w:cstheme="minorBidi"/>
          <w:sz w:val="24"/>
          <w:szCs w:val="24"/>
        </w:rPr>
        <w:t>it</w:t>
      </w:r>
      <w:r w:rsidR="009A2843">
        <w:rPr>
          <w:rFonts w:ascii="Garamond" w:hAnsi="Garamond" w:cstheme="minorBidi"/>
          <w:sz w:val="24"/>
          <w:szCs w:val="24"/>
        </w:rPr>
        <w:t xml:space="preserve"> to </w:t>
      </w:r>
      <w:r w:rsidR="00014ABE">
        <w:rPr>
          <w:rFonts w:ascii="Garamond" w:hAnsi="Garamond" w:cstheme="minorBidi"/>
          <w:sz w:val="24"/>
          <w:szCs w:val="24"/>
        </w:rPr>
        <w:t xml:space="preserve">the </w:t>
      </w:r>
      <w:r w:rsidR="009A2843">
        <w:rPr>
          <w:rFonts w:ascii="Garamond" w:hAnsi="Garamond" w:cstheme="minorBidi"/>
          <w:sz w:val="24"/>
          <w:szCs w:val="24"/>
        </w:rPr>
        <w:t xml:space="preserve">loading scenarios </w:t>
      </w:r>
      <w:r w:rsidR="00014ABE">
        <w:rPr>
          <w:rFonts w:ascii="Garamond" w:hAnsi="Garamond" w:cstheme="minorBidi"/>
          <w:sz w:val="24"/>
          <w:szCs w:val="24"/>
        </w:rPr>
        <w:t>described earlier</w:t>
      </w:r>
      <w:r w:rsidR="00481BB8">
        <w:rPr>
          <w:rFonts w:ascii="Garamond" w:hAnsi="Garamond" w:cstheme="minorBidi"/>
          <w:sz w:val="24"/>
          <w:szCs w:val="24"/>
        </w:rPr>
        <w:t xml:space="preserve"> (i.e., t</w:t>
      </w:r>
      <w:r w:rsidR="00481BB8" w:rsidRPr="00221208">
        <w:rPr>
          <w:rFonts w:ascii="Garamond" w:hAnsi="Garamond" w:cstheme="minorBidi"/>
          <w:sz w:val="24"/>
          <w:szCs w:val="24"/>
        </w:rPr>
        <w:t>ension</w:t>
      </w:r>
      <w:r w:rsidR="00481BB8">
        <w:rPr>
          <w:rFonts w:ascii="Garamond" w:hAnsi="Garamond" w:cstheme="minorBidi"/>
          <w:sz w:val="24"/>
          <w:szCs w:val="24"/>
        </w:rPr>
        <w:t>, sliding, compression, and rotation)</w:t>
      </w:r>
      <w:r w:rsidR="00B74496">
        <w:rPr>
          <w:rFonts w:ascii="Garamond" w:hAnsi="Garamond" w:cstheme="minorBidi"/>
          <w:sz w:val="24"/>
          <w:szCs w:val="24"/>
        </w:rPr>
        <w:t>.</w:t>
      </w:r>
    </w:p>
    <w:p w14:paraId="317907CC" w14:textId="6B65FFB2" w:rsidR="00273699" w:rsidRDefault="00273699" w:rsidP="00273699">
      <w:pPr>
        <w:spacing w:line="276" w:lineRule="auto"/>
        <w:ind w:firstLine="284"/>
        <w:jc w:val="lowKashida"/>
        <w:rPr>
          <w:rFonts w:ascii="Garamond" w:hAnsi="Garamond" w:cstheme="minorBidi"/>
          <w:sz w:val="24"/>
          <w:szCs w:val="24"/>
        </w:rPr>
      </w:pPr>
      <w:r w:rsidRPr="00066FB8">
        <w:rPr>
          <w:rFonts w:ascii="Garamond" w:hAnsi="Garamond" w:cstheme="minorBidi"/>
          <w:sz w:val="24"/>
          <w:szCs w:val="24"/>
        </w:rPr>
        <w:t xml:space="preserve">For further validation, we developed and fabricated </w:t>
      </w:r>
      <w:r w:rsidR="004861D1">
        <w:rPr>
          <w:rFonts w:ascii="Garamond" w:hAnsi="Garamond" w:cstheme="minorBidi"/>
          <w:sz w:val="24"/>
          <w:szCs w:val="24"/>
        </w:rPr>
        <w:t>a</w:t>
      </w:r>
      <w:r w:rsidRPr="00066FB8">
        <w:rPr>
          <w:rFonts w:ascii="Garamond" w:hAnsi="Garamond" w:cstheme="minorBidi"/>
          <w:sz w:val="24"/>
          <w:szCs w:val="24"/>
        </w:rPr>
        <w:t xml:space="preserve"> </w:t>
      </w:r>
      <w:r w:rsidR="00C4348C">
        <w:rPr>
          <w:rFonts w:ascii="Garamond" w:hAnsi="Garamond" w:cstheme="minorBidi"/>
          <w:sz w:val="24"/>
          <w:szCs w:val="24"/>
        </w:rPr>
        <w:t xml:space="preserve">sample </w:t>
      </w:r>
      <w:r w:rsidRPr="00066FB8">
        <w:rPr>
          <w:rFonts w:ascii="Garamond" w:hAnsi="Garamond" w:cstheme="minorBidi"/>
          <w:sz w:val="24"/>
          <w:szCs w:val="24"/>
        </w:rPr>
        <w:t>double-spiral joint to test its performance in practice.</w:t>
      </w:r>
      <w:r w:rsidRPr="00066FB8">
        <w:t xml:space="preserve"> </w:t>
      </w:r>
      <w:r w:rsidRPr="00066FB8">
        <w:rPr>
          <w:rFonts w:ascii="Garamond" w:hAnsi="Garamond" w:cstheme="minorBidi"/>
          <w:sz w:val="24"/>
          <w:szCs w:val="24"/>
        </w:rPr>
        <w:t>The initial thickness, polar slope, and angle of rotation of this double-spiral were set to be 3 mm (</w:t>
      </w:r>
      <w:r w:rsidRPr="00066FB8">
        <w:rPr>
          <w:rFonts w:ascii="Garamond" w:hAnsi="Garamond" w:cstheme="minorBidi"/>
          <w:position w:val="-14"/>
          <w:sz w:val="24"/>
          <w:szCs w:val="24"/>
        </w:rPr>
        <w:object w:dxaOrig="2040" w:dyaOrig="380" w14:anchorId="4784604E">
          <v:shape id="_x0000_i1036" type="#_x0000_t75" style="width:95.6pt;height:19.6pt" o:ole="">
            <v:imagedata r:id="rId30" o:title=""/>
          </v:shape>
          <o:OLEObject Type="Embed" ProgID="Equation.DSMT4" ShapeID="_x0000_i1036" DrawAspect="Content" ObjectID="_1732361237" r:id="rId31"/>
        </w:object>
      </w:r>
      <w:r w:rsidRPr="00066FB8">
        <w:rPr>
          <w:rFonts w:ascii="Garamond" w:hAnsi="Garamond" w:cstheme="minorBidi"/>
          <w:sz w:val="24"/>
          <w:szCs w:val="24"/>
        </w:rPr>
        <w:t>), 0.1, and 3π radians, respectively. First, we employed the joint in an experiment to characterize its behavior in tension,</w:t>
      </w:r>
      <w:r w:rsidR="00731732" w:rsidRPr="00731732">
        <w:rPr>
          <w:rFonts w:ascii="Garamond" w:hAnsi="Garamond" w:cstheme="minorBidi"/>
          <w:sz w:val="24"/>
          <w:szCs w:val="24"/>
        </w:rPr>
        <w:t xml:space="preserve"> </w:t>
      </w:r>
      <w:r w:rsidR="00731732" w:rsidRPr="00066FB8">
        <w:rPr>
          <w:rFonts w:ascii="Garamond" w:hAnsi="Garamond" w:cstheme="minorBidi"/>
          <w:sz w:val="24"/>
          <w:szCs w:val="24"/>
        </w:rPr>
        <w:t>compression</w:t>
      </w:r>
      <w:r w:rsidR="00731732">
        <w:rPr>
          <w:rFonts w:ascii="Garamond" w:hAnsi="Garamond" w:cstheme="minorBidi"/>
          <w:sz w:val="24"/>
          <w:szCs w:val="24"/>
        </w:rPr>
        <w:t>, and</w:t>
      </w:r>
      <w:r w:rsidRPr="00066FB8">
        <w:rPr>
          <w:rFonts w:ascii="Garamond" w:hAnsi="Garamond" w:cstheme="minorBidi"/>
          <w:sz w:val="24"/>
          <w:szCs w:val="24"/>
        </w:rPr>
        <w:t xml:space="preserve"> sliding, and then, used the same joint in a separate experiment to quantify its rotational behavior.</w:t>
      </w:r>
    </w:p>
    <w:p w14:paraId="7FE66586" w14:textId="77777777" w:rsidR="00CF75F0" w:rsidRDefault="00CF75F0" w:rsidP="004E0F38">
      <w:pPr>
        <w:spacing w:before="240" w:line="276" w:lineRule="auto"/>
        <w:rPr>
          <w:rFonts w:ascii="Garamond" w:hAnsi="Garamond" w:cstheme="minorBidi"/>
          <w:b/>
          <w:bCs/>
          <w:sz w:val="24"/>
          <w:szCs w:val="24"/>
        </w:rPr>
      </w:pPr>
    </w:p>
    <w:p w14:paraId="44D1B194" w14:textId="77777777" w:rsidR="00613C69" w:rsidRPr="008154D6" w:rsidRDefault="00700A20" w:rsidP="004E0F38">
      <w:pPr>
        <w:spacing w:before="240" w:line="276" w:lineRule="auto"/>
        <w:rPr>
          <w:rFonts w:ascii="Garamond" w:hAnsi="Garamond" w:cstheme="minorBidi"/>
          <w:b/>
          <w:bCs/>
          <w:sz w:val="24"/>
          <w:szCs w:val="24"/>
        </w:rPr>
      </w:pPr>
      <w:r w:rsidRPr="008154D6">
        <w:rPr>
          <w:rFonts w:ascii="Garamond" w:hAnsi="Garamond" w:cstheme="minorBidi"/>
          <w:b/>
          <w:bCs/>
          <w:sz w:val="24"/>
          <w:szCs w:val="24"/>
        </w:rPr>
        <w:t xml:space="preserve">3. </w:t>
      </w:r>
      <w:r w:rsidR="00613C69" w:rsidRPr="008154D6">
        <w:rPr>
          <w:rFonts w:ascii="Garamond" w:hAnsi="Garamond" w:cstheme="minorBidi"/>
          <w:b/>
          <w:bCs/>
          <w:sz w:val="24"/>
          <w:szCs w:val="24"/>
        </w:rPr>
        <w:t>Results</w:t>
      </w:r>
    </w:p>
    <w:p w14:paraId="3B9643D2" w14:textId="77777777" w:rsidR="001D26F1" w:rsidRDefault="001D26F1" w:rsidP="00037DE5">
      <w:pPr>
        <w:spacing w:line="276" w:lineRule="auto"/>
        <w:ind w:firstLine="284"/>
        <w:rPr>
          <w:rFonts w:ascii="Garamond" w:hAnsi="Garamond" w:cstheme="minorBidi"/>
          <w:b/>
          <w:bCs/>
          <w:sz w:val="24"/>
          <w:szCs w:val="24"/>
        </w:rPr>
      </w:pPr>
      <w:r w:rsidRPr="008154D6">
        <w:rPr>
          <w:rFonts w:ascii="Garamond" w:hAnsi="Garamond" w:cstheme="minorBidi"/>
          <w:b/>
          <w:bCs/>
          <w:sz w:val="24"/>
          <w:szCs w:val="24"/>
        </w:rPr>
        <w:t xml:space="preserve">3-1. </w:t>
      </w:r>
      <w:r w:rsidR="009120BB">
        <w:rPr>
          <w:rFonts w:ascii="Garamond" w:hAnsi="Garamond" w:cstheme="minorBidi"/>
          <w:b/>
          <w:bCs/>
          <w:sz w:val="24"/>
          <w:szCs w:val="24"/>
        </w:rPr>
        <w:t>F</w:t>
      </w:r>
      <w:r w:rsidR="009120BB" w:rsidRPr="009120BB">
        <w:rPr>
          <w:rFonts w:ascii="Garamond" w:hAnsi="Garamond" w:cstheme="minorBidi"/>
          <w:b/>
          <w:bCs/>
          <w:sz w:val="24"/>
          <w:szCs w:val="24"/>
        </w:rPr>
        <w:t>inite elements analysis</w:t>
      </w:r>
    </w:p>
    <w:p w14:paraId="0EB4ACF4" w14:textId="38F14B2E" w:rsidR="009120BB" w:rsidRPr="00845AD5" w:rsidRDefault="009120BB" w:rsidP="00845AD5">
      <w:pPr>
        <w:spacing w:before="240" w:line="276" w:lineRule="auto"/>
        <w:ind w:firstLine="567"/>
        <w:jc w:val="lowKashida"/>
        <w:rPr>
          <w:rFonts w:ascii="Garamond" w:hAnsi="Garamond" w:cstheme="minorBidi"/>
          <w:b/>
          <w:bCs/>
          <w:i/>
          <w:iCs/>
          <w:sz w:val="24"/>
          <w:szCs w:val="24"/>
        </w:rPr>
      </w:pPr>
      <w:r w:rsidRPr="009C7FD7">
        <w:rPr>
          <w:rFonts w:ascii="Garamond" w:hAnsi="Garamond" w:cstheme="minorBidi"/>
          <w:b/>
          <w:bCs/>
          <w:i/>
          <w:iCs/>
          <w:sz w:val="24"/>
          <w:szCs w:val="24"/>
        </w:rPr>
        <w:t xml:space="preserve">Mechanical behavior of the reference </w:t>
      </w:r>
      <w:r w:rsidR="00912630" w:rsidRPr="009C7FD7">
        <w:rPr>
          <w:rFonts w:ascii="Garamond" w:hAnsi="Garamond" w:cstheme="minorBidi"/>
          <w:b/>
          <w:bCs/>
          <w:i/>
          <w:iCs/>
          <w:sz w:val="24"/>
          <w:szCs w:val="24"/>
        </w:rPr>
        <w:t xml:space="preserve">double-spiral </w:t>
      </w:r>
      <w:r w:rsidR="00A71AED">
        <w:rPr>
          <w:rFonts w:ascii="Garamond" w:hAnsi="Garamond" w:cstheme="minorBidi"/>
          <w:b/>
          <w:bCs/>
          <w:i/>
          <w:iCs/>
          <w:sz w:val="24"/>
          <w:szCs w:val="24"/>
        </w:rPr>
        <w:t>joint</w:t>
      </w:r>
      <w:r w:rsidRPr="009C7FD7">
        <w:rPr>
          <w:rFonts w:ascii="Garamond" w:hAnsi="Garamond" w:cstheme="minorBidi"/>
          <w:b/>
          <w:bCs/>
          <w:i/>
          <w:iCs/>
          <w:sz w:val="24"/>
          <w:szCs w:val="24"/>
        </w:rPr>
        <w:t xml:space="preserve"> </w:t>
      </w:r>
    </w:p>
    <w:p w14:paraId="445BC211" w14:textId="0F47D396" w:rsidR="00451CCD" w:rsidRDefault="00641741" w:rsidP="001E0FA4">
      <w:pPr>
        <w:spacing w:line="276" w:lineRule="auto"/>
        <w:jc w:val="lowKashida"/>
        <w:rPr>
          <w:rFonts w:ascii="Garamond" w:hAnsi="Garamond" w:cstheme="minorBidi"/>
          <w:b/>
          <w:bCs/>
          <w:sz w:val="24"/>
          <w:szCs w:val="24"/>
        </w:rPr>
      </w:pPr>
      <w:r>
        <w:rPr>
          <w:rFonts w:ascii="Garamond" w:hAnsi="Garamond" w:cstheme="minorBidi"/>
          <w:sz w:val="24"/>
          <w:szCs w:val="24"/>
        </w:rPr>
        <w:t xml:space="preserve">We simulated the behavior </w:t>
      </w:r>
      <w:r w:rsidR="00E873CF">
        <w:rPr>
          <w:rFonts w:ascii="Garamond" w:hAnsi="Garamond" w:cstheme="minorBidi"/>
          <w:sz w:val="24"/>
          <w:szCs w:val="24"/>
        </w:rPr>
        <w:t xml:space="preserve">of the reference </w:t>
      </w:r>
      <w:r w:rsidR="000277F7">
        <w:rPr>
          <w:rFonts w:ascii="Garamond" w:hAnsi="Garamond" w:cstheme="minorBidi"/>
          <w:sz w:val="24"/>
          <w:szCs w:val="24"/>
        </w:rPr>
        <w:t xml:space="preserve">double-spiral </w:t>
      </w:r>
      <w:r w:rsidR="00A71AED">
        <w:rPr>
          <w:rFonts w:ascii="Garamond" w:hAnsi="Garamond" w:cstheme="minorBidi"/>
          <w:sz w:val="24"/>
          <w:szCs w:val="24"/>
        </w:rPr>
        <w:t>joint</w:t>
      </w:r>
      <w:r w:rsidR="000277F7">
        <w:rPr>
          <w:rFonts w:ascii="Garamond" w:hAnsi="Garamond" w:cstheme="minorBidi"/>
          <w:sz w:val="24"/>
          <w:szCs w:val="24"/>
        </w:rPr>
        <w:t xml:space="preserve"> under </w:t>
      </w:r>
      <w:r w:rsidR="001E0FA4">
        <w:rPr>
          <w:rFonts w:ascii="Garamond" w:hAnsi="Garamond" w:cstheme="minorBidi"/>
          <w:sz w:val="24"/>
          <w:szCs w:val="24"/>
        </w:rPr>
        <w:t xml:space="preserve">five different </w:t>
      </w:r>
      <w:r w:rsidR="000277F7">
        <w:rPr>
          <w:rFonts w:ascii="Garamond" w:hAnsi="Garamond" w:cstheme="minorBidi"/>
          <w:sz w:val="24"/>
          <w:szCs w:val="24"/>
        </w:rPr>
        <w:t>loading scenarios</w:t>
      </w:r>
      <w:r w:rsidR="00ED24C7">
        <w:rPr>
          <w:rFonts w:ascii="Garamond" w:hAnsi="Garamond" w:cstheme="minorBidi"/>
          <w:sz w:val="24"/>
          <w:szCs w:val="24"/>
        </w:rPr>
        <w:t xml:space="preserve"> </w:t>
      </w:r>
      <w:r w:rsidR="001E0FA4">
        <w:rPr>
          <w:rFonts w:ascii="Garamond" w:hAnsi="Garamond" w:cstheme="minorBidi"/>
          <w:sz w:val="24"/>
          <w:szCs w:val="24"/>
        </w:rPr>
        <w:t>(</w:t>
      </w:r>
      <w:r w:rsidR="000277F7" w:rsidRPr="00481E51">
        <w:rPr>
          <w:rFonts w:ascii="Garamond" w:hAnsi="Garamond" w:cstheme="minorBidi"/>
          <w:b/>
          <w:bCs/>
          <w:sz w:val="24"/>
          <w:szCs w:val="24"/>
        </w:rPr>
        <w:t>Fig.</w:t>
      </w:r>
      <w:r w:rsidR="000277F7">
        <w:rPr>
          <w:rFonts w:ascii="Garamond" w:hAnsi="Garamond" w:cstheme="minorBidi"/>
          <w:b/>
          <w:bCs/>
          <w:sz w:val="24"/>
          <w:szCs w:val="24"/>
        </w:rPr>
        <w:t xml:space="preserve"> 2</w:t>
      </w:r>
      <w:r w:rsidR="00CC2BE0" w:rsidRPr="00D25C49">
        <w:rPr>
          <w:rFonts w:ascii="Garamond" w:hAnsi="Garamond" w:cstheme="minorBidi"/>
          <w:sz w:val="24"/>
          <w:szCs w:val="24"/>
        </w:rPr>
        <w:t>)</w:t>
      </w:r>
      <w:r w:rsidR="000277F7">
        <w:rPr>
          <w:rFonts w:ascii="Garamond" w:hAnsi="Garamond" w:cstheme="minorBidi"/>
          <w:sz w:val="24"/>
          <w:szCs w:val="24"/>
        </w:rPr>
        <w:t>. Five</w:t>
      </w:r>
      <w:r w:rsidR="004C004A">
        <w:rPr>
          <w:rFonts w:ascii="Garamond" w:hAnsi="Garamond" w:cstheme="minorBidi"/>
          <w:sz w:val="24"/>
          <w:szCs w:val="24"/>
        </w:rPr>
        <w:t xml:space="preserve"> </w:t>
      </w:r>
      <w:r w:rsidR="006259EE">
        <w:rPr>
          <w:rFonts w:ascii="Garamond" w:hAnsi="Garamond" w:cstheme="minorBidi"/>
          <w:sz w:val="24"/>
          <w:szCs w:val="24"/>
        </w:rPr>
        <w:t>force-displacement curves</w:t>
      </w:r>
      <w:r w:rsidR="000277F7">
        <w:rPr>
          <w:rFonts w:ascii="Garamond" w:hAnsi="Garamond" w:cstheme="minorBidi"/>
          <w:sz w:val="24"/>
          <w:szCs w:val="24"/>
        </w:rPr>
        <w:t xml:space="preserve"> were </w:t>
      </w:r>
      <w:r w:rsidR="0056337A">
        <w:rPr>
          <w:rFonts w:ascii="Garamond" w:hAnsi="Garamond" w:cstheme="minorBidi"/>
          <w:sz w:val="24"/>
          <w:szCs w:val="24"/>
        </w:rPr>
        <w:t xml:space="preserve">obtained </w:t>
      </w:r>
      <w:r w:rsidR="00C52217">
        <w:rPr>
          <w:rFonts w:ascii="Garamond" w:hAnsi="Garamond" w:cstheme="minorBidi"/>
          <w:sz w:val="24"/>
          <w:szCs w:val="24"/>
        </w:rPr>
        <w:t>(</w:t>
      </w:r>
      <w:r w:rsidR="00C52217" w:rsidRPr="00C52217">
        <w:rPr>
          <w:rFonts w:ascii="Garamond" w:hAnsi="Garamond" w:cstheme="minorBidi"/>
          <w:b/>
          <w:bCs/>
          <w:sz w:val="24"/>
          <w:szCs w:val="24"/>
        </w:rPr>
        <w:t xml:space="preserve">Fig. </w:t>
      </w:r>
      <w:r w:rsidR="00B571C8">
        <w:rPr>
          <w:rFonts w:ascii="Garamond" w:hAnsi="Garamond" w:cstheme="minorBidi"/>
          <w:b/>
          <w:bCs/>
          <w:sz w:val="24"/>
          <w:szCs w:val="24"/>
        </w:rPr>
        <w:t>3</w:t>
      </w:r>
      <w:r w:rsidR="00C52217">
        <w:rPr>
          <w:rFonts w:ascii="Garamond" w:hAnsi="Garamond" w:cstheme="minorBidi"/>
          <w:sz w:val="24"/>
          <w:szCs w:val="24"/>
        </w:rPr>
        <w:t>)</w:t>
      </w:r>
      <w:r w:rsidR="00DB3F95">
        <w:rPr>
          <w:rFonts w:ascii="Garamond" w:hAnsi="Garamond" w:cstheme="minorBidi"/>
          <w:sz w:val="24"/>
          <w:szCs w:val="24"/>
        </w:rPr>
        <w:t>.</w:t>
      </w:r>
      <w:r w:rsidR="008D3C51">
        <w:rPr>
          <w:rFonts w:ascii="Garamond" w:hAnsi="Garamond" w:cstheme="minorBidi"/>
          <w:sz w:val="24"/>
          <w:szCs w:val="24"/>
        </w:rPr>
        <w:t xml:space="preserve"> </w:t>
      </w:r>
      <w:r w:rsidR="00685A38">
        <w:rPr>
          <w:rFonts w:ascii="Garamond" w:hAnsi="Garamond" w:cstheme="minorBidi"/>
          <w:sz w:val="24"/>
          <w:szCs w:val="24"/>
        </w:rPr>
        <w:t>S</w:t>
      </w:r>
      <w:r w:rsidR="00651DE4">
        <w:rPr>
          <w:rFonts w:ascii="Garamond" w:hAnsi="Garamond" w:cstheme="minorBidi"/>
          <w:sz w:val="24"/>
          <w:szCs w:val="24"/>
        </w:rPr>
        <w:t xml:space="preserve">ome </w:t>
      </w:r>
      <w:r w:rsidR="00815F0E">
        <w:rPr>
          <w:rFonts w:ascii="Garamond" w:hAnsi="Garamond" w:cstheme="minorBidi"/>
          <w:sz w:val="24"/>
          <w:szCs w:val="24"/>
        </w:rPr>
        <w:t>of them</w:t>
      </w:r>
      <w:r w:rsidR="00651DE4">
        <w:rPr>
          <w:rFonts w:ascii="Garamond" w:hAnsi="Garamond" w:cstheme="minorBidi"/>
          <w:sz w:val="24"/>
          <w:szCs w:val="24"/>
        </w:rPr>
        <w:t xml:space="preserve"> could be approximated by multiple lines,</w:t>
      </w:r>
      <w:r w:rsidR="009326B7">
        <w:rPr>
          <w:rFonts w:ascii="Garamond" w:hAnsi="Garamond" w:cstheme="minorBidi"/>
          <w:sz w:val="24"/>
          <w:szCs w:val="24"/>
        </w:rPr>
        <w:t xml:space="preserve"> whereas</w:t>
      </w:r>
      <w:r w:rsidR="00651DE4">
        <w:rPr>
          <w:rFonts w:ascii="Garamond" w:hAnsi="Garamond" w:cstheme="minorBidi"/>
          <w:sz w:val="24"/>
          <w:szCs w:val="24"/>
        </w:rPr>
        <w:t xml:space="preserve"> </w:t>
      </w:r>
      <w:r w:rsidR="003C6EE8">
        <w:rPr>
          <w:rFonts w:ascii="Garamond" w:hAnsi="Garamond" w:cstheme="minorBidi"/>
          <w:sz w:val="24"/>
          <w:szCs w:val="24"/>
        </w:rPr>
        <w:t>the</w:t>
      </w:r>
      <w:r w:rsidR="00651DE4">
        <w:rPr>
          <w:rFonts w:ascii="Garamond" w:hAnsi="Garamond" w:cstheme="minorBidi"/>
          <w:sz w:val="24"/>
          <w:szCs w:val="24"/>
        </w:rPr>
        <w:t xml:space="preserve"> others </w:t>
      </w:r>
      <w:r w:rsidR="004C004A">
        <w:rPr>
          <w:rFonts w:ascii="Garamond" w:hAnsi="Garamond" w:cstheme="minorBidi"/>
          <w:sz w:val="24"/>
          <w:szCs w:val="24"/>
        </w:rPr>
        <w:t>looked</w:t>
      </w:r>
      <w:r w:rsidR="00651DE4">
        <w:rPr>
          <w:rFonts w:ascii="Garamond" w:hAnsi="Garamond" w:cstheme="minorBidi"/>
          <w:sz w:val="24"/>
          <w:szCs w:val="24"/>
        </w:rPr>
        <w:t xml:space="preserve"> more complicated.</w:t>
      </w:r>
      <w:r w:rsidR="00CF75F0">
        <w:rPr>
          <w:rFonts w:ascii="Garamond" w:hAnsi="Garamond" w:cstheme="minorBidi"/>
          <w:sz w:val="24"/>
          <w:szCs w:val="24"/>
        </w:rPr>
        <w:t xml:space="preserve"> </w:t>
      </w:r>
      <w:r w:rsidR="009646B2">
        <w:rPr>
          <w:rFonts w:ascii="Garamond" w:hAnsi="Garamond" w:cstheme="minorBidi"/>
          <w:sz w:val="24"/>
          <w:szCs w:val="24"/>
        </w:rPr>
        <w:t xml:space="preserve">Despite the </w:t>
      </w:r>
      <w:r w:rsidR="009646B2">
        <w:rPr>
          <w:rFonts w:ascii="Garamond" w:hAnsi="Garamond" w:cstheme="minorBidi"/>
          <w:sz w:val="24"/>
          <w:szCs w:val="24"/>
        </w:rPr>
        <w:lastRenderedPageBreak/>
        <w:t xml:space="preserve">differences, the </w:t>
      </w:r>
      <w:r w:rsidR="00AB77A3">
        <w:rPr>
          <w:rFonts w:ascii="Garamond" w:hAnsi="Garamond" w:cstheme="minorBidi"/>
          <w:sz w:val="24"/>
          <w:szCs w:val="24"/>
        </w:rPr>
        <w:t xml:space="preserve">behavior of </w:t>
      </w:r>
      <w:r w:rsidR="00E344A6">
        <w:rPr>
          <w:rFonts w:ascii="Garamond" w:hAnsi="Garamond" w:cstheme="minorBidi"/>
          <w:sz w:val="24"/>
          <w:szCs w:val="24"/>
        </w:rPr>
        <w:t xml:space="preserve">the </w:t>
      </w:r>
      <w:r w:rsidR="009646B2">
        <w:rPr>
          <w:rFonts w:ascii="Garamond" w:hAnsi="Garamond" w:cstheme="minorBidi"/>
          <w:sz w:val="24"/>
          <w:szCs w:val="24"/>
        </w:rPr>
        <w:t xml:space="preserve">double-spiral </w:t>
      </w:r>
      <w:r w:rsidR="008E7667">
        <w:rPr>
          <w:rFonts w:ascii="Garamond" w:hAnsi="Garamond" w:cstheme="minorBidi"/>
          <w:sz w:val="24"/>
          <w:szCs w:val="24"/>
        </w:rPr>
        <w:t>under</w:t>
      </w:r>
      <w:r w:rsidR="00B464F5" w:rsidRPr="00B464F5">
        <w:rPr>
          <w:rFonts w:ascii="Garamond" w:hAnsi="Garamond" w:cstheme="minorBidi"/>
          <w:sz w:val="24"/>
          <w:szCs w:val="24"/>
        </w:rPr>
        <w:t xml:space="preserve"> </w:t>
      </w:r>
      <w:r w:rsidR="00FA5E6D">
        <w:rPr>
          <w:rFonts w:ascii="Garamond" w:hAnsi="Garamond" w:cstheme="minorBidi"/>
          <w:sz w:val="24"/>
          <w:szCs w:val="24"/>
        </w:rPr>
        <w:t xml:space="preserve">all </w:t>
      </w:r>
      <w:r w:rsidR="00B464F5" w:rsidRPr="00B464F5">
        <w:rPr>
          <w:rFonts w:ascii="Garamond" w:hAnsi="Garamond" w:cstheme="minorBidi"/>
          <w:sz w:val="24"/>
          <w:szCs w:val="24"/>
        </w:rPr>
        <w:t>loading scenarios</w:t>
      </w:r>
      <w:r w:rsidR="00E344A6" w:rsidRPr="00E344A6">
        <w:t xml:space="preserve"> </w:t>
      </w:r>
      <w:r w:rsidR="0000206B">
        <w:rPr>
          <w:rFonts w:ascii="Garamond" w:hAnsi="Garamond" w:cstheme="minorBidi"/>
          <w:sz w:val="24"/>
          <w:szCs w:val="24"/>
        </w:rPr>
        <w:t>could be</w:t>
      </w:r>
      <w:r w:rsidR="00E344A6" w:rsidRPr="00E344A6">
        <w:rPr>
          <w:rFonts w:ascii="Garamond" w:hAnsi="Garamond" w:cstheme="minorBidi"/>
          <w:sz w:val="24"/>
          <w:szCs w:val="24"/>
        </w:rPr>
        <w:t xml:space="preserve"> </w:t>
      </w:r>
      <w:r w:rsidR="00ED24C7">
        <w:rPr>
          <w:rFonts w:ascii="Garamond" w:hAnsi="Garamond" w:cstheme="minorBidi"/>
          <w:sz w:val="24"/>
          <w:szCs w:val="24"/>
        </w:rPr>
        <w:t xml:space="preserve">mainly </w:t>
      </w:r>
      <w:bookmarkStart w:id="6" w:name="_Hlk106189620"/>
      <w:r w:rsidR="0037626C">
        <w:rPr>
          <w:rFonts w:ascii="Garamond" w:hAnsi="Garamond" w:cstheme="minorBidi"/>
          <w:sz w:val="24"/>
          <w:szCs w:val="24"/>
        </w:rPr>
        <w:t xml:space="preserve">categorized </w:t>
      </w:r>
      <w:bookmarkEnd w:id="6"/>
      <w:r w:rsidR="0037626C">
        <w:rPr>
          <w:rFonts w:ascii="Garamond" w:hAnsi="Garamond" w:cstheme="minorBidi"/>
          <w:sz w:val="24"/>
          <w:szCs w:val="24"/>
        </w:rPr>
        <w:t>in</w:t>
      </w:r>
      <w:r w:rsidR="00E344A6" w:rsidRPr="00E344A6">
        <w:rPr>
          <w:rFonts w:ascii="Garamond" w:hAnsi="Garamond" w:cstheme="minorBidi"/>
          <w:sz w:val="24"/>
          <w:szCs w:val="24"/>
        </w:rPr>
        <w:t xml:space="preserve"> three phases:</w:t>
      </w:r>
      <w:r w:rsidR="0037626C">
        <w:rPr>
          <w:rFonts w:ascii="Garamond" w:hAnsi="Garamond" w:cstheme="minorBidi"/>
          <w:b/>
          <w:bCs/>
          <w:sz w:val="24"/>
          <w:szCs w:val="24"/>
        </w:rPr>
        <w:t xml:space="preserve"> </w:t>
      </w:r>
    </w:p>
    <w:p w14:paraId="0F30CD36" w14:textId="75BA4618" w:rsidR="001646CC" w:rsidRPr="00D25C49" w:rsidRDefault="00CC2BE0" w:rsidP="00D25C49">
      <w:pPr>
        <w:pStyle w:val="ListParagraph"/>
        <w:numPr>
          <w:ilvl w:val="0"/>
          <w:numId w:val="14"/>
        </w:numPr>
        <w:spacing w:line="276" w:lineRule="auto"/>
        <w:jc w:val="lowKashida"/>
        <w:rPr>
          <w:rFonts w:ascii="Garamond" w:hAnsi="Garamond" w:cstheme="minorBidi"/>
          <w:sz w:val="24"/>
          <w:szCs w:val="24"/>
        </w:rPr>
      </w:pPr>
      <w:r w:rsidRPr="00D25C49">
        <w:rPr>
          <w:rFonts w:ascii="Garamond" w:hAnsi="Garamond" w:cstheme="minorBidi"/>
          <w:sz w:val="24"/>
          <w:szCs w:val="24"/>
        </w:rPr>
        <w:t xml:space="preserve">The first phase is the </w:t>
      </w:r>
      <w:r w:rsidRPr="00D25C49">
        <w:rPr>
          <w:rFonts w:ascii="Garamond" w:hAnsi="Garamond" w:cstheme="minorBidi"/>
          <w:b/>
          <w:bCs/>
          <w:sz w:val="24"/>
          <w:szCs w:val="24"/>
        </w:rPr>
        <w:t>initial clearance.</w:t>
      </w:r>
      <w:r w:rsidRPr="00D25C49">
        <w:rPr>
          <w:rFonts w:ascii="Garamond" w:hAnsi="Garamond" w:cstheme="minorBidi"/>
          <w:sz w:val="24"/>
          <w:szCs w:val="24"/>
        </w:rPr>
        <w:t xml:space="preserve"> This resulted from the specific geometry of the </w:t>
      </w:r>
      <w:r w:rsidR="00A71AED">
        <w:rPr>
          <w:rFonts w:ascii="Garamond" w:hAnsi="Garamond" w:cstheme="minorBidi"/>
          <w:sz w:val="24"/>
          <w:szCs w:val="24"/>
        </w:rPr>
        <w:t>joint</w:t>
      </w:r>
      <w:r w:rsidRPr="00D25C49">
        <w:rPr>
          <w:rFonts w:ascii="Garamond" w:hAnsi="Garamond" w:cstheme="minorBidi"/>
          <w:sz w:val="24"/>
          <w:szCs w:val="24"/>
        </w:rPr>
        <w:t>, specifically the free space between the coils. This clearance resulted in a low-stiffness regime</w:t>
      </w:r>
      <w:r w:rsidR="00B15977" w:rsidRPr="00B15977">
        <w:t xml:space="preserve"> </w:t>
      </w:r>
      <w:r w:rsidRPr="00D25C49">
        <w:rPr>
          <w:rFonts w:ascii="Garamond" w:hAnsi="Garamond" w:cstheme="minorBidi"/>
          <w:sz w:val="24"/>
          <w:szCs w:val="24"/>
        </w:rPr>
        <w:t xml:space="preserve">without a noticeable increase in the magnitude of the load. In this phase, there was no contact between the coils. </w:t>
      </w:r>
    </w:p>
    <w:p w14:paraId="5E3D4B96" w14:textId="03E0AD7D" w:rsidR="0032446C" w:rsidRDefault="00CC2BE0" w:rsidP="0032446C">
      <w:pPr>
        <w:pStyle w:val="ListParagraph"/>
        <w:numPr>
          <w:ilvl w:val="0"/>
          <w:numId w:val="14"/>
        </w:numPr>
        <w:spacing w:line="276" w:lineRule="auto"/>
        <w:jc w:val="lowKashida"/>
        <w:rPr>
          <w:rFonts w:ascii="Garamond" w:hAnsi="Garamond" w:cstheme="minorBidi"/>
          <w:sz w:val="24"/>
          <w:szCs w:val="24"/>
        </w:rPr>
      </w:pPr>
      <w:r w:rsidRPr="00D25C49">
        <w:rPr>
          <w:rFonts w:ascii="Garamond" w:hAnsi="Garamond" w:cstheme="minorBidi"/>
          <w:sz w:val="24"/>
          <w:szCs w:val="24"/>
        </w:rPr>
        <w:t xml:space="preserve">The second phase is </w:t>
      </w:r>
      <w:r w:rsidR="009C7FD7">
        <w:rPr>
          <w:rFonts w:ascii="Garamond" w:hAnsi="Garamond" w:cstheme="minorBidi"/>
          <w:b/>
          <w:bCs/>
          <w:sz w:val="24"/>
          <w:szCs w:val="24"/>
        </w:rPr>
        <w:t>u</w:t>
      </w:r>
      <w:r w:rsidRPr="0044664D">
        <w:rPr>
          <w:rFonts w:ascii="Garamond" w:hAnsi="Garamond" w:cstheme="minorBidi"/>
          <w:b/>
          <w:bCs/>
          <w:sz w:val="24"/>
          <w:szCs w:val="24"/>
        </w:rPr>
        <w:t>nrolling.</w:t>
      </w:r>
      <w:r w:rsidRPr="0044664D">
        <w:rPr>
          <w:rFonts w:ascii="Garamond" w:hAnsi="Garamond" w:cstheme="minorBidi"/>
          <w:sz w:val="24"/>
          <w:szCs w:val="24"/>
        </w:rPr>
        <w:t xml:space="preserve"> This is the largest deformation regime of the double-spiral </w:t>
      </w:r>
      <w:r w:rsidR="00A71AED">
        <w:rPr>
          <w:rFonts w:ascii="Garamond" w:hAnsi="Garamond" w:cstheme="minorBidi"/>
          <w:sz w:val="24"/>
          <w:szCs w:val="24"/>
        </w:rPr>
        <w:t>joint</w:t>
      </w:r>
      <w:r w:rsidRPr="00D25C49">
        <w:rPr>
          <w:rFonts w:ascii="Garamond" w:hAnsi="Garamond" w:cstheme="minorBidi"/>
          <w:sz w:val="24"/>
          <w:szCs w:val="24"/>
        </w:rPr>
        <w:t xml:space="preserve">, in which the relationship between the force and displacement is almost linear. </w:t>
      </w:r>
    </w:p>
    <w:p w14:paraId="70899175" w14:textId="690DC103" w:rsidR="001646CC" w:rsidRPr="00D25C49" w:rsidRDefault="00CC2BE0" w:rsidP="00D25C49">
      <w:pPr>
        <w:pStyle w:val="ListParagraph"/>
        <w:numPr>
          <w:ilvl w:val="0"/>
          <w:numId w:val="14"/>
        </w:numPr>
        <w:spacing w:line="276" w:lineRule="auto"/>
        <w:jc w:val="lowKashida"/>
        <w:rPr>
          <w:rFonts w:ascii="Garamond" w:hAnsi="Garamond" w:cstheme="minorBidi"/>
          <w:sz w:val="24"/>
          <w:szCs w:val="24"/>
        </w:rPr>
      </w:pPr>
      <w:r w:rsidRPr="00D25C49">
        <w:rPr>
          <w:rFonts w:ascii="Garamond" w:hAnsi="Garamond" w:cstheme="minorBidi"/>
          <w:sz w:val="24"/>
          <w:szCs w:val="24"/>
        </w:rPr>
        <w:t xml:space="preserve">The third and last phase is </w:t>
      </w:r>
      <w:r w:rsidR="009C7FD7">
        <w:rPr>
          <w:rFonts w:ascii="Garamond" w:hAnsi="Garamond" w:cstheme="minorBidi"/>
          <w:b/>
          <w:bCs/>
          <w:sz w:val="24"/>
          <w:szCs w:val="24"/>
        </w:rPr>
        <w:t>u</w:t>
      </w:r>
      <w:r w:rsidRPr="0044664D">
        <w:rPr>
          <w:rFonts w:ascii="Garamond" w:hAnsi="Garamond" w:cstheme="minorBidi"/>
          <w:b/>
          <w:bCs/>
          <w:sz w:val="24"/>
          <w:szCs w:val="24"/>
        </w:rPr>
        <w:t>nfolding.</w:t>
      </w:r>
      <w:r w:rsidRPr="0044664D">
        <w:rPr>
          <w:rFonts w:ascii="Garamond" w:hAnsi="Garamond" w:cstheme="minorBidi"/>
          <w:sz w:val="24"/>
          <w:szCs w:val="24"/>
        </w:rPr>
        <w:t xml:space="preserve"> This phase comes after unrolling and can be affected or followed by material</w:t>
      </w:r>
      <w:r w:rsidR="00784270">
        <w:rPr>
          <w:rFonts w:ascii="Garamond" w:hAnsi="Garamond" w:cstheme="minorBidi"/>
          <w:sz w:val="24"/>
          <w:szCs w:val="24"/>
        </w:rPr>
        <w:t>’s</w:t>
      </w:r>
      <w:r w:rsidRPr="0044664D">
        <w:rPr>
          <w:rFonts w:ascii="Garamond" w:hAnsi="Garamond" w:cstheme="minorBidi"/>
          <w:sz w:val="24"/>
          <w:szCs w:val="24"/>
        </w:rPr>
        <w:t xml:space="preserve"> </w:t>
      </w:r>
      <w:r w:rsidR="000D4FE2">
        <w:rPr>
          <w:rFonts w:ascii="Garamond" w:hAnsi="Garamond" w:cstheme="minorBidi"/>
          <w:sz w:val="24"/>
          <w:szCs w:val="24"/>
        </w:rPr>
        <w:t xml:space="preserve">large </w:t>
      </w:r>
      <w:r w:rsidR="009C7FD7" w:rsidRPr="000D4FE2">
        <w:rPr>
          <w:rFonts w:ascii="Garamond" w:hAnsi="Garamond" w:cstheme="minorBidi"/>
          <w:sz w:val="24"/>
          <w:szCs w:val="24"/>
        </w:rPr>
        <w:t>tensile</w:t>
      </w:r>
      <w:r w:rsidR="000D4FE2">
        <w:rPr>
          <w:rFonts w:ascii="Garamond" w:hAnsi="Garamond" w:cstheme="minorBidi"/>
          <w:sz w:val="24"/>
          <w:szCs w:val="24"/>
        </w:rPr>
        <w:t xml:space="preserve"> strain</w:t>
      </w:r>
      <w:r w:rsidRPr="00D25C49">
        <w:rPr>
          <w:rFonts w:ascii="Garamond" w:hAnsi="Garamond" w:cstheme="minorBidi"/>
          <w:sz w:val="24"/>
          <w:szCs w:val="24"/>
        </w:rPr>
        <w:t xml:space="preserve">. Although it is a </w:t>
      </w:r>
      <w:r w:rsidRPr="00D740A5">
        <w:rPr>
          <w:rFonts w:ascii="Garamond" w:hAnsi="Garamond" w:cstheme="minorBidi"/>
          <w:sz w:val="24"/>
          <w:szCs w:val="24"/>
        </w:rPr>
        <w:t xml:space="preserve">short </w:t>
      </w:r>
      <w:r w:rsidRPr="00D25C49">
        <w:rPr>
          <w:rFonts w:ascii="Garamond" w:hAnsi="Garamond" w:cstheme="minorBidi"/>
          <w:sz w:val="24"/>
          <w:szCs w:val="24"/>
        </w:rPr>
        <w:t xml:space="preserve">phase, it increases the stiffness dramatically and makes the </w:t>
      </w:r>
      <w:r w:rsidR="006B7703">
        <w:rPr>
          <w:rFonts w:ascii="Garamond" w:hAnsi="Garamond" w:cstheme="minorBidi"/>
          <w:sz w:val="24"/>
          <w:szCs w:val="24"/>
        </w:rPr>
        <w:t xml:space="preserve">overall </w:t>
      </w:r>
      <w:r w:rsidRPr="00D25C49">
        <w:rPr>
          <w:rFonts w:ascii="Garamond" w:hAnsi="Garamond" w:cstheme="minorBidi"/>
          <w:sz w:val="24"/>
          <w:szCs w:val="24"/>
        </w:rPr>
        <w:t xml:space="preserve">force-displacement curve nonlinear. </w:t>
      </w:r>
    </w:p>
    <w:p w14:paraId="3C5CD268" w14:textId="77777777" w:rsidR="00A67642" w:rsidRDefault="00940119" w:rsidP="00A67642">
      <w:pPr>
        <w:spacing w:line="276" w:lineRule="auto"/>
        <w:ind w:firstLine="284"/>
        <w:jc w:val="lowKashida"/>
        <w:rPr>
          <w:rFonts w:ascii="Garamond" w:hAnsi="Garamond" w:cstheme="minorBidi"/>
          <w:bCs/>
          <w:sz w:val="24"/>
          <w:szCs w:val="24"/>
        </w:rPr>
      </w:pPr>
      <w:r>
        <w:rPr>
          <w:rFonts w:ascii="Garamond" w:hAnsi="Garamond" w:cstheme="minorBidi"/>
          <w:sz w:val="24"/>
          <w:szCs w:val="24"/>
        </w:rPr>
        <w:t>T</w:t>
      </w:r>
      <w:r w:rsidR="00A60A69">
        <w:rPr>
          <w:rFonts w:ascii="Garamond" w:hAnsi="Garamond" w:cstheme="minorBidi"/>
          <w:sz w:val="24"/>
          <w:szCs w:val="24"/>
        </w:rPr>
        <w:t xml:space="preserve">he deformation of the </w:t>
      </w:r>
      <w:r w:rsidR="003D4FD3">
        <w:rPr>
          <w:rFonts w:ascii="Garamond" w:hAnsi="Garamond" w:cstheme="minorBidi"/>
          <w:sz w:val="24"/>
          <w:szCs w:val="24"/>
        </w:rPr>
        <w:t xml:space="preserve">double-spiral </w:t>
      </w:r>
      <w:r w:rsidR="00A71AED">
        <w:rPr>
          <w:rFonts w:ascii="Garamond" w:hAnsi="Garamond" w:cstheme="minorBidi"/>
          <w:sz w:val="24"/>
          <w:szCs w:val="24"/>
        </w:rPr>
        <w:t>joint</w:t>
      </w:r>
      <w:r w:rsidR="00A60A69">
        <w:rPr>
          <w:rFonts w:ascii="Garamond" w:hAnsi="Garamond" w:cstheme="minorBidi"/>
          <w:sz w:val="24"/>
          <w:szCs w:val="24"/>
        </w:rPr>
        <w:t xml:space="preserve"> </w:t>
      </w:r>
      <w:r w:rsidR="007A5FA6">
        <w:rPr>
          <w:rFonts w:ascii="Garamond" w:hAnsi="Garamond" w:cstheme="minorBidi"/>
          <w:sz w:val="24"/>
          <w:szCs w:val="24"/>
        </w:rPr>
        <w:t>subjected to</w:t>
      </w:r>
      <w:r w:rsidR="00A60A69">
        <w:rPr>
          <w:rFonts w:ascii="Garamond" w:hAnsi="Garamond" w:cstheme="minorBidi"/>
          <w:sz w:val="24"/>
          <w:szCs w:val="24"/>
        </w:rPr>
        <w:t xml:space="preserve"> </w:t>
      </w:r>
      <w:r w:rsidR="00A60A69" w:rsidRPr="00A60A69">
        <w:rPr>
          <w:rFonts w:ascii="Garamond" w:hAnsi="Garamond" w:cstheme="minorBidi"/>
          <w:sz w:val="24"/>
          <w:szCs w:val="24"/>
        </w:rPr>
        <w:t>tension and sliding</w:t>
      </w:r>
      <w:r w:rsidR="001B1292">
        <w:rPr>
          <w:rFonts w:ascii="Garamond" w:hAnsi="Garamond" w:cstheme="minorBidi"/>
          <w:sz w:val="24"/>
          <w:szCs w:val="24"/>
        </w:rPr>
        <w:t xml:space="preserve"> </w:t>
      </w:r>
      <w:r w:rsidR="00427934">
        <w:rPr>
          <w:rFonts w:ascii="Garamond" w:hAnsi="Garamond" w:cstheme="minorBidi"/>
          <w:sz w:val="24"/>
          <w:szCs w:val="24"/>
        </w:rPr>
        <w:t>resulted in J</w:t>
      </w:r>
      <w:r w:rsidR="00474682">
        <w:rPr>
          <w:rFonts w:ascii="Garamond" w:hAnsi="Garamond" w:cstheme="minorBidi"/>
          <w:sz w:val="24"/>
          <w:szCs w:val="24"/>
        </w:rPr>
        <w:t>-</w:t>
      </w:r>
      <w:r w:rsidR="00427934">
        <w:rPr>
          <w:rFonts w:ascii="Garamond" w:hAnsi="Garamond" w:cstheme="minorBidi"/>
          <w:sz w:val="24"/>
          <w:szCs w:val="24"/>
        </w:rPr>
        <w:t xml:space="preserve">shaped curves that </w:t>
      </w:r>
      <w:r w:rsidR="00AD1AEF">
        <w:rPr>
          <w:rFonts w:ascii="Garamond" w:hAnsi="Garamond" w:cstheme="minorBidi"/>
          <w:sz w:val="24"/>
          <w:szCs w:val="24"/>
        </w:rPr>
        <w:t>include</w:t>
      </w:r>
      <w:r w:rsidR="00886F16">
        <w:rPr>
          <w:rFonts w:ascii="Garamond" w:hAnsi="Garamond" w:cstheme="minorBidi"/>
          <w:sz w:val="24"/>
          <w:szCs w:val="24"/>
        </w:rPr>
        <w:t>d</w:t>
      </w:r>
      <w:r w:rsidR="001B1292">
        <w:rPr>
          <w:rFonts w:ascii="Garamond" w:hAnsi="Garamond" w:cstheme="minorBidi"/>
          <w:sz w:val="24"/>
          <w:szCs w:val="24"/>
        </w:rPr>
        <w:t xml:space="preserve"> </w:t>
      </w:r>
      <w:r w:rsidR="00952595">
        <w:rPr>
          <w:rFonts w:ascii="Garamond" w:hAnsi="Garamond" w:cstheme="minorBidi"/>
          <w:sz w:val="24"/>
          <w:szCs w:val="24"/>
        </w:rPr>
        <w:t>the three</w:t>
      </w:r>
      <w:r w:rsidR="001B1292">
        <w:rPr>
          <w:rFonts w:ascii="Garamond" w:hAnsi="Garamond" w:cstheme="minorBidi"/>
          <w:sz w:val="24"/>
          <w:szCs w:val="24"/>
        </w:rPr>
        <w:t xml:space="preserve"> phases</w:t>
      </w:r>
      <w:r w:rsidR="007029F0">
        <w:rPr>
          <w:rFonts w:ascii="Garamond" w:hAnsi="Garamond" w:cstheme="minorBidi"/>
          <w:sz w:val="24"/>
          <w:szCs w:val="24"/>
        </w:rPr>
        <w:t xml:space="preserve"> mentioned earlier</w:t>
      </w:r>
      <w:r w:rsidR="006C18CA">
        <w:rPr>
          <w:rFonts w:ascii="Garamond" w:hAnsi="Garamond" w:cstheme="minorBidi"/>
          <w:sz w:val="24"/>
          <w:szCs w:val="24"/>
        </w:rPr>
        <w:t xml:space="preserve"> (</w:t>
      </w:r>
      <w:r w:rsidR="006C18CA" w:rsidRPr="00D66084">
        <w:rPr>
          <w:rFonts w:ascii="Garamond" w:hAnsi="Garamond" w:cstheme="minorBidi"/>
          <w:b/>
          <w:bCs/>
          <w:sz w:val="24"/>
          <w:szCs w:val="24"/>
        </w:rPr>
        <w:t xml:space="preserve">Fig. </w:t>
      </w:r>
      <w:r w:rsidR="006C18CA">
        <w:rPr>
          <w:rFonts w:ascii="Garamond" w:hAnsi="Garamond" w:cstheme="minorBidi"/>
          <w:b/>
          <w:bCs/>
          <w:sz w:val="24"/>
          <w:szCs w:val="24"/>
        </w:rPr>
        <w:t>3a</w:t>
      </w:r>
      <w:r w:rsidR="00C55B34">
        <w:rPr>
          <w:rFonts w:ascii="Garamond" w:hAnsi="Garamond" w:cstheme="minorBidi"/>
          <w:b/>
          <w:bCs/>
          <w:sz w:val="24"/>
          <w:szCs w:val="24"/>
        </w:rPr>
        <w:t>-c</w:t>
      </w:r>
      <w:r w:rsidR="006C18CA">
        <w:rPr>
          <w:rFonts w:ascii="Garamond" w:hAnsi="Garamond" w:cstheme="minorBidi"/>
          <w:sz w:val="24"/>
          <w:szCs w:val="24"/>
        </w:rPr>
        <w:t>)</w:t>
      </w:r>
      <w:r w:rsidR="00234D6F">
        <w:rPr>
          <w:rFonts w:ascii="Garamond" w:hAnsi="Garamond" w:cstheme="minorBidi"/>
          <w:sz w:val="24"/>
          <w:szCs w:val="24"/>
        </w:rPr>
        <w:t>, although</w:t>
      </w:r>
      <w:r w:rsidR="00F96526">
        <w:rPr>
          <w:rFonts w:ascii="Garamond" w:hAnsi="Garamond" w:cstheme="minorBidi"/>
          <w:sz w:val="24"/>
          <w:szCs w:val="24"/>
        </w:rPr>
        <w:t xml:space="preserve"> </w:t>
      </w:r>
      <w:r w:rsidR="00234D6F">
        <w:rPr>
          <w:rFonts w:ascii="Garamond" w:hAnsi="Garamond" w:cstheme="minorBidi"/>
          <w:sz w:val="24"/>
          <w:szCs w:val="24"/>
        </w:rPr>
        <w:t>t</w:t>
      </w:r>
      <w:r w:rsidR="00545ADB">
        <w:rPr>
          <w:rFonts w:ascii="Garamond" w:hAnsi="Garamond" w:cstheme="minorBidi"/>
          <w:sz w:val="24"/>
          <w:szCs w:val="24"/>
        </w:rPr>
        <w:t xml:space="preserve">he </w:t>
      </w:r>
      <w:r w:rsidR="006C18CA">
        <w:rPr>
          <w:rFonts w:ascii="Garamond" w:hAnsi="Garamond" w:cstheme="minorBidi"/>
          <w:sz w:val="24"/>
          <w:szCs w:val="24"/>
        </w:rPr>
        <w:t>initial clearance</w:t>
      </w:r>
      <w:r w:rsidR="00545ADB">
        <w:rPr>
          <w:rFonts w:ascii="Garamond" w:hAnsi="Garamond" w:cstheme="minorBidi"/>
          <w:sz w:val="24"/>
          <w:szCs w:val="24"/>
        </w:rPr>
        <w:t xml:space="preserve"> (1-2 in </w:t>
      </w:r>
      <w:r w:rsidR="00545ADB" w:rsidRPr="00CE0351">
        <w:rPr>
          <w:rFonts w:ascii="Garamond" w:hAnsi="Garamond" w:cstheme="minorBidi"/>
          <w:b/>
          <w:bCs/>
          <w:sz w:val="24"/>
          <w:szCs w:val="24"/>
        </w:rPr>
        <w:t>Fig. 3a-c</w:t>
      </w:r>
      <w:r w:rsidR="00545ADB">
        <w:rPr>
          <w:rFonts w:ascii="Garamond" w:hAnsi="Garamond" w:cstheme="minorBidi"/>
          <w:sz w:val="24"/>
          <w:szCs w:val="24"/>
        </w:rPr>
        <w:t>)</w:t>
      </w:r>
      <w:r w:rsidR="006C18CA">
        <w:rPr>
          <w:rFonts w:ascii="Garamond" w:hAnsi="Garamond" w:cstheme="minorBidi"/>
          <w:sz w:val="24"/>
          <w:szCs w:val="24"/>
        </w:rPr>
        <w:t xml:space="preserve"> </w:t>
      </w:r>
      <w:r w:rsidR="00612DF1">
        <w:rPr>
          <w:rFonts w:ascii="Garamond" w:hAnsi="Garamond" w:cstheme="minorBidi"/>
          <w:sz w:val="24"/>
          <w:szCs w:val="24"/>
        </w:rPr>
        <w:t xml:space="preserve">was </w:t>
      </w:r>
      <w:r w:rsidR="00234D6F">
        <w:rPr>
          <w:rFonts w:ascii="Garamond" w:hAnsi="Garamond" w:cstheme="minorBidi"/>
          <w:sz w:val="24"/>
          <w:szCs w:val="24"/>
        </w:rPr>
        <w:t xml:space="preserve">almost </w:t>
      </w:r>
      <w:r w:rsidR="00C55B34">
        <w:rPr>
          <w:rFonts w:ascii="Garamond" w:hAnsi="Garamond" w:cstheme="minorBidi"/>
          <w:sz w:val="24"/>
          <w:szCs w:val="24"/>
        </w:rPr>
        <w:t>negligible compared to</w:t>
      </w:r>
      <w:r w:rsidR="00C934D2">
        <w:rPr>
          <w:rFonts w:ascii="Garamond" w:hAnsi="Garamond" w:cstheme="minorBidi"/>
          <w:sz w:val="24"/>
          <w:szCs w:val="24"/>
        </w:rPr>
        <w:t xml:space="preserve"> the </w:t>
      </w:r>
      <w:r w:rsidR="003E1ACA">
        <w:rPr>
          <w:rFonts w:ascii="Garamond" w:hAnsi="Garamond" w:cstheme="minorBidi"/>
          <w:sz w:val="24"/>
          <w:szCs w:val="24"/>
        </w:rPr>
        <w:t>other two phases</w:t>
      </w:r>
      <w:r w:rsidR="00C934D2">
        <w:rPr>
          <w:rFonts w:ascii="Garamond" w:hAnsi="Garamond" w:cstheme="minorBidi"/>
          <w:sz w:val="24"/>
          <w:szCs w:val="24"/>
        </w:rPr>
        <w:t>.</w:t>
      </w:r>
      <w:r w:rsidR="00E64105">
        <w:rPr>
          <w:rFonts w:ascii="Garamond" w:hAnsi="Garamond" w:cstheme="minorBidi"/>
          <w:sz w:val="24"/>
          <w:szCs w:val="24"/>
        </w:rPr>
        <w:t xml:space="preserve"> </w:t>
      </w:r>
      <w:r w:rsidR="008F396F">
        <w:rPr>
          <w:rFonts w:ascii="Garamond" w:hAnsi="Garamond" w:cstheme="minorBidi"/>
          <w:sz w:val="24"/>
          <w:szCs w:val="24"/>
        </w:rPr>
        <w:t>In contrast, the initial clearance phase comprised a larger portion of the force-displacement curve</w:t>
      </w:r>
      <w:r w:rsidR="00AF4AC9">
        <w:rPr>
          <w:rFonts w:ascii="Garamond" w:hAnsi="Garamond" w:cstheme="minorBidi"/>
          <w:sz w:val="24"/>
          <w:szCs w:val="24"/>
        </w:rPr>
        <w:t xml:space="preserve"> i</w:t>
      </w:r>
      <w:r w:rsidR="008E65A6">
        <w:rPr>
          <w:rFonts w:ascii="Garamond" w:hAnsi="Garamond" w:cstheme="minorBidi"/>
          <w:sz w:val="24"/>
          <w:szCs w:val="24"/>
        </w:rPr>
        <w:t>n compression and rotation</w:t>
      </w:r>
      <w:r w:rsidR="00D871EA">
        <w:rPr>
          <w:rFonts w:ascii="Garamond" w:hAnsi="Garamond" w:cstheme="minorBidi"/>
          <w:sz w:val="24"/>
          <w:szCs w:val="24"/>
        </w:rPr>
        <w:t xml:space="preserve"> (</w:t>
      </w:r>
      <w:r w:rsidR="00D871EA" w:rsidRPr="00D66084">
        <w:rPr>
          <w:rFonts w:ascii="Garamond" w:hAnsi="Garamond" w:cstheme="minorBidi"/>
          <w:b/>
          <w:bCs/>
          <w:sz w:val="24"/>
          <w:szCs w:val="24"/>
        </w:rPr>
        <w:t xml:space="preserve">Fig. </w:t>
      </w:r>
      <w:r w:rsidR="00D871EA">
        <w:rPr>
          <w:rFonts w:ascii="Garamond" w:hAnsi="Garamond" w:cstheme="minorBidi"/>
          <w:b/>
          <w:bCs/>
          <w:sz w:val="24"/>
          <w:szCs w:val="24"/>
        </w:rPr>
        <w:t>3d, e</w:t>
      </w:r>
      <w:r w:rsidR="00D871EA">
        <w:rPr>
          <w:rFonts w:ascii="Garamond" w:hAnsi="Garamond" w:cstheme="minorBidi"/>
          <w:sz w:val="24"/>
          <w:szCs w:val="24"/>
        </w:rPr>
        <w:t>)</w:t>
      </w:r>
      <w:r w:rsidR="00AF4AC9">
        <w:rPr>
          <w:rFonts w:ascii="Garamond" w:hAnsi="Garamond" w:cstheme="minorBidi"/>
          <w:sz w:val="24"/>
          <w:szCs w:val="24"/>
        </w:rPr>
        <w:t xml:space="preserve">. </w:t>
      </w:r>
      <w:r w:rsidR="00D871EA">
        <w:rPr>
          <w:rFonts w:ascii="Garamond" w:hAnsi="Garamond" w:cstheme="minorBidi"/>
          <w:sz w:val="24"/>
          <w:szCs w:val="24"/>
        </w:rPr>
        <w:t xml:space="preserve">This is because </w:t>
      </w:r>
      <w:r w:rsidR="00EA63AF">
        <w:rPr>
          <w:rFonts w:ascii="Garamond" w:hAnsi="Garamond" w:cstheme="minorBidi"/>
          <w:sz w:val="24"/>
          <w:szCs w:val="24"/>
        </w:rPr>
        <w:t>t</w:t>
      </w:r>
      <w:r w:rsidR="00703E71">
        <w:rPr>
          <w:rFonts w:ascii="Garamond" w:hAnsi="Garamond" w:cstheme="minorBidi"/>
          <w:sz w:val="24"/>
          <w:szCs w:val="24"/>
        </w:rPr>
        <w:t xml:space="preserve">he maximum displacement applied to the </w:t>
      </w:r>
      <w:r w:rsidR="00A71AED">
        <w:rPr>
          <w:rFonts w:ascii="Garamond" w:hAnsi="Garamond" w:cstheme="minorBidi"/>
          <w:sz w:val="24"/>
          <w:szCs w:val="24"/>
        </w:rPr>
        <w:t>joint</w:t>
      </w:r>
      <w:r w:rsidR="00703E71">
        <w:rPr>
          <w:rFonts w:ascii="Garamond" w:hAnsi="Garamond" w:cstheme="minorBidi"/>
          <w:sz w:val="24"/>
          <w:szCs w:val="24"/>
        </w:rPr>
        <w:t xml:space="preserve"> in</w:t>
      </w:r>
      <w:r w:rsidR="00EF6744" w:rsidRPr="00EF6744">
        <w:rPr>
          <w:rFonts w:ascii="Garamond" w:hAnsi="Garamond" w:cstheme="minorBidi"/>
          <w:sz w:val="24"/>
          <w:szCs w:val="24"/>
        </w:rPr>
        <w:t xml:space="preserve"> </w:t>
      </w:r>
      <w:r w:rsidR="00EF6744">
        <w:rPr>
          <w:rFonts w:ascii="Garamond" w:hAnsi="Garamond" w:cstheme="minorBidi"/>
          <w:sz w:val="24"/>
          <w:szCs w:val="24"/>
        </w:rPr>
        <w:t>these two loading scenarios</w:t>
      </w:r>
      <w:r w:rsidR="00703E71">
        <w:rPr>
          <w:rFonts w:ascii="Garamond" w:hAnsi="Garamond" w:cstheme="minorBidi"/>
          <w:sz w:val="24"/>
          <w:szCs w:val="24"/>
        </w:rPr>
        <w:t xml:space="preserve"> was much </w:t>
      </w:r>
      <w:r w:rsidR="00857578">
        <w:rPr>
          <w:rFonts w:ascii="Garamond" w:hAnsi="Garamond" w:cstheme="minorBidi"/>
          <w:sz w:val="24"/>
          <w:szCs w:val="24"/>
        </w:rPr>
        <w:t xml:space="preserve">smaller </w:t>
      </w:r>
      <w:r w:rsidR="00703E71">
        <w:rPr>
          <w:rFonts w:ascii="Garamond" w:hAnsi="Garamond" w:cstheme="minorBidi"/>
          <w:sz w:val="24"/>
          <w:szCs w:val="24"/>
        </w:rPr>
        <w:t>than the displacement applied in tension</w:t>
      </w:r>
      <w:r w:rsidR="00235FA8">
        <w:rPr>
          <w:rFonts w:ascii="Garamond" w:hAnsi="Garamond" w:cstheme="minorBidi"/>
          <w:sz w:val="24"/>
          <w:szCs w:val="24"/>
        </w:rPr>
        <w:t xml:space="preserve"> and </w:t>
      </w:r>
      <w:r w:rsidR="00474682">
        <w:rPr>
          <w:rFonts w:ascii="Garamond" w:hAnsi="Garamond" w:cstheme="minorBidi"/>
          <w:sz w:val="24"/>
          <w:szCs w:val="24"/>
        </w:rPr>
        <w:t>sliding.</w:t>
      </w:r>
      <w:r w:rsidR="007B6AF9">
        <w:rPr>
          <w:rFonts w:ascii="Garamond" w:hAnsi="Garamond" w:cstheme="minorBidi"/>
          <w:sz w:val="24"/>
          <w:szCs w:val="24"/>
        </w:rPr>
        <w:t xml:space="preserve"> </w:t>
      </w:r>
      <w:r w:rsidR="00292AEB">
        <w:rPr>
          <w:rFonts w:ascii="Garamond" w:hAnsi="Garamond" w:cstheme="minorBidi"/>
          <w:sz w:val="24"/>
          <w:szCs w:val="24"/>
        </w:rPr>
        <w:t>Even though t</w:t>
      </w:r>
      <w:r w:rsidR="007C695C" w:rsidRPr="002C4D02">
        <w:rPr>
          <w:rFonts w:ascii="Garamond" w:hAnsi="Garamond" w:cstheme="minorBidi"/>
          <w:sz w:val="24"/>
          <w:szCs w:val="24"/>
        </w:rPr>
        <w:t xml:space="preserve">he response of the </w:t>
      </w:r>
      <w:r w:rsidR="00292AEB">
        <w:rPr>
          <w:rFonts w:ascii="Garamond" w:hAnsi="Garamond" w:cstheme="minorBidi"/>
          <w:sz w:val="24"/>
          <w:szCs w:val="24"/>
        </w:rPr>
        <w:t>model</w:t>
      </w:r>
      <w:r w:rsidR="007C695C" w:rsidRPr="002C4D02">
        <w:rPr>
          <w:rFonts w:ascii="Garamond" w:hAnsi="Garamond" w:cstheme="minorBidi"/>
          <w:sz w:val="24"/>
          <w:szCs w:val="24"/>
        </w:rPr>
        <w:t xml:space="preserve"> to compression was nonlinear, its structural stiffness increased gently unlike tension and sliding</w:t>
      </w:r>
      <w:r w:rsidR="00566753">
        <w:rPr>
          <w:rFonts w:ascii="Garamond" w:hAnsi="Garamond" w:cstheme="minorBidi"/>
          <w:sz w:val="24"/>
          <w:szCs w:val="24"/>
        </w:rPr>
        <w:t xml:space="preserve"> (</w:t>
      </w:r>
      <w:r w:rsidR="00566753" w:rsidRPr="00D66084">
        <w:rPr>
          <w:rFonts w:ascii="Garamond" w:hAnsi="Garamond" w:cstheme="minorBidi"/>
          <w:b/>
          <w:bCs/>
          <w:sz w:val="24"/>
          <w:szCs w:val="24"/>
        </w:rPr>
        <w:t xml:space="preserve">Fig. </w:t>
      </w:r>
      <w:r w:rsidR="00566753">
        <w:rPr>
          <w:rFonts w:ascii="Garamond" w:hAnsi="Garamond" w:cstheme="minorBidi"/>
          <w:b/>
          <w:bCs/>
          <w:sz w:val="24"/>
          <w:szCs w:val="24"/>
        </w:rPr>
        <w:t>3d</w:t>
      </w:r>
      <w:r w:rsidR="00566753">
        <w:rPr>
          <w:rFonts w:ascii="Garamond" w:hAnsi="Garamond" w:cstheme="minorBidi"/>
          <w:sz w:val="24"/>
          <w:szCs w:val="24"/>
        </w:rPr>
        <w:t>)</w:t>
      </w:r>
      <w:r w:rsidR="007C695C" w:rsidRPr="002C4D02">
        <w:rPr>
          <w:rFonts w:ascii="Garamond" w:hAnsi="Garamond" w:cstheme="minorBidi"/>
          <w:sz w:val="24"/>
          <w:szCs w:val="24"/>
        </w:rPr>
        <w:t>. Multiple linear segments</w:t>
      </w:r>
      <w:r w:rsidR="005319E7">
        <w:rPr>
          <w:rFonts w:ascii="Garamond" w:hAnsi="Garamond" w:cstheme="minorBidi"/>
          <w:sz w:val="24"/>
          <w:szCs w:val="24"/>
        </w:rPr>
        <w:t xml:space="preserve"> with successively increasing slopes</w:t>
      </w:r>
      <w:r w:rsidR="007C695C" w:rsidRPr="002C4D02">
        <w:rPr>
          <w:rFonts w:ascii="Garamond" w:hAnsi="Garamond" w:cstheme="minorBidi"/>
          <w:sz w:val="24"/>
          <w:szCs w:val="24"/>
        </w:rPr>
        <w:t xml:space="preserve"> formed the force-displacement curve. </w:t>
      </w:r>
      <w:r w:rsidR="00A73661">
        <w:rPr>
          <w:rFonts w:ascii="Garamond" w:hAnsi="Garamond" w:cstheme="minorBidi"/>
          <w:sz w:val="24"/>
          <w:szCs w:val="24"/>
        </w:rPr>
        <w:t xml:space="preserve">By increasing the </w:t>
      </w:r>
      <w:r w:rsidR="007C695C" w:rsidRPr="002C4D02">
        <w:rPr>
          <w:rFonts w:ascii="Garamond" w:hAnsi="Garamond" w:cstheme="minorBidi"/>
          <w:sz w:val="24"/>
          <w:szCs w:val="24"/>
        </w:rPr>
        <w:t xml:space="preserve">contact between the coils </w:t>
      </w:r>
      <w:r w:rsidR="00A73661">
        <w:rPr>
          <w:rFonts w:ascii="Garamond" w:hAnsi="Garamond" w:cstheme="minorBidi"/>
          <w:sz w:val="24"/>
          <w:szCs w:val="24"/>
        </w:rPr>
        <w:t>in</w:t>
      </w:r>
      <w:r w:rsidR="00A73661" w:rsidRPr="002C4D02">
        <w:rPr>
          <w:rFonts w:ascii="Garamond" w:hAnsi="Garamond" w:cstheme="minorBidi"/>
          <w:sz w:val="24"/>
          <w:szCs w:val="24"/>
        </w:rPr>
        <w:t xml:space="preserve"> </w:t>
      </w:r>
      <w:r w:rsidR="00414B60">
        <w:rPr>
          <w:rFonts w:ascii="Garamond" w:hAnsi="Garamond" w:cstheme="minorBidi"/>
          <w:sz w:val="24"/>
          <w:szCs w:val="24"/>
        </w:rPr>
        <w:t xml:space="preserve">the </w:t>
      </w:r>
      <w:r w:rsidR="007C695C" w:rsidRPr="002C4D02">
        <w:rPr>
          <w:rFonts w:ascii="Garamond" w:hAnsi="Garamond" w:cstheme="minorBidi"/>
          <w:sz w:val="24"/>
          <w:szCs w:val="24"/>
        </w:rPr>
        <w:t xml:space="preserve">reference </w:t>
      </w:r>
      <w:r w:rsidR="007C695C">
        <w:rPr>
          <w:rFonts w:ascii="Garamond" w:hAnsi="Garamond" w:cstheme="minorBidi"/>
          <w:sz w:val="24"/>
          <w:szCs w:val="24"/>
        </w:rPr>
        <w:t>joint</w:t>
      </w:r>
      <w:r w:rsidR="007C695C" w:rsidRPr="002C4D02">
        <w:rPr>
          <w:rFonts w:ascii="Garamond" w:hAnsi="Garamond" w:cstheme="minorBidi"/>
          <w:sz w:val="24"/>
          <w:szCs w:val="24"/>
        </w:rPr>
        <w:t xml:space="preserve"> at each step, the slope of the force-displacement curve increased slightly.</w:t>
      </w:r>
      <w:r w:rsidR="007C695C">
        <w:rPr>
          <w:rFonts w:ascii="Garamond" w:hAnsi="Garamond" w:cstheme="minorBidi"/>
          <w:sz w:val="24"/>
          <w:szCs w:val="24"/>
        </w:rPr>
        <w:t xml:space="preserve"> </w:t>
      </w:r>
      <w:r w:rsidR="007C695C" w:rsidRPr="002C4D02">
        <w:rPr>
          <w:rFonts w:ascii="Garamond" w:hAnsi="Garamond" w:cstheme="minorBidi"/>
          <w:sz w:val="24"/>
          <w:szCs w:val="24"/>
        </w:rPr>
        <w:t>In rotation on the other side, after the initial clearance phase, structural stiffness did not change, and we observed a linear behavior resulted from</w:t>
      </w:r>
      <w:r w:rsidR="007B6AF9">
        <w:rPr>
          <w:rFonts w:ascii="Garamond" w:hAnsi="Garamond" w:cstheme="minorBidi"/>
          <w:sz w:val="24"/>
          <w:szCs w:val="24"/>
        </w:rPr>
        <w:t xml:space="preserve"> the</w:t>
      </w:r>
      <w:r w:rsidR="007C695C" w:rsidRPr="002C4D02">
        <w:rPr>
          <w:rFonts w:ascii="Garamond" w:hAnsi="Garamond" w:cstheme="minorBidi"/>
          <w:sz w:val="24"/>
          <w:szCs w:val="24"/>
        </w:rPr>
        <w:t xml:space="preserve"> unrolling</w:t>
      </w:r>
      <w:r w:rsidR="00F532B7">
        <w:rPr>
          <w:rFonts w:ascii="Garamond" w:hAnsi="Garamond" w:cstheme="minorBidi"/>
          <w:sz w:val="24"/>
          <w:szCs w:val="24"/>
        </w:rPr>
        <w:t xml:space="preserve"> of</w:t>
      </w:r>
      <w:r w:rsidR="007C695C" w:rsidRPr="002C4D02">
        <w:rPr>
          <w:rFonts w:ascii="Garamond" w:hAnsi="Garamond" w:cstheme="minorBidi"/>
          <w:sz w:val="24"/>
          <w:szCs w:val="24"/>
        </w:rPr>
        <w:t xml:space="preserve"> the base of the structure</w:t>
      </w:r>
      <w:r w:rsidR="0067612B">
        <w:rPr>
          <w:rFonts w:ascii="Garamond" w:hAnsi="Garamond" w:cstheme="minorBidi"/>
          <w:sz w:val="24"/>
          <w:szCs w:val="24"/>
        </w:rPr>
        <w:t xml:space="preserve"> (</w:t>
      </w:r>
      <w:r w:rsidR="0067612B" w:rsidRPr="00D66084">
        <w:rPr>
          <w:rFonts w:ascii="Garamond" w:hAnsi="Garamond" w:cstheme="minorBidi"/>
          <w:b/>
          <w:bCs/>
          <w:sz w:val="24"/>
          <w:szCs w:val="24"/>
        </w:rPr>
        <w:t xml:space="preserve">Fig. </w:t>
      </w:r>
      <w:r w:rsidR="0067612B">
        <w:rPr>
          <w:rFonts w:ascii="Garamond" w:hAnsi="Garamond" w:cstheme="minorBidi"/>
          <w:b/>
          <w:bCs/>
          <w:sz w:val="24"/>
          <w:szCs w:val="24"/>
        </w:rPr>
        <w:t>3e</w:t>
      </w:r>
      <w:r w:rsidR="0067612B">
        <w:rPr>
          <w:rFonts w:ascii="Garamond" w:hAnsi="Garamond" w:cstheme="minorBidi"/>
          <w:sz w:val="24"/>
          <w:szCs w:val="24"/>
        </w:rPr>
        <w:t>)</w:t>
      </w:r>
      <w:r w:rsidR="007C695C" w:rsidRPr="00514F31">
        <w:rPr>
          <w:rFonts w:ascii="Garamond" w:hAnsi="Garamond" w:cstheme="minorBidi"/>
          <w:bCs/>
          <w:sz w:val="24"/>
          <w:szCs w:val="24"/>
        </w:rPr>
        <w:t>.</w:t>
      </w:r>
    </w:p>
    <w:p w14:paraId="3A2F73D8" w14:textId="5F12D83F" w:rsidR="00A67642" w:rsidRPr="00A67642" w:rsidRDefault="00A67642" w:rsidP="00A67642">
      <w:pPr>
        <w:spacing w:line="276" w:lineRule="auto"/>
        <w:ind w:firstLine="284"/>
        <w:jc w:val="lowKashida"/>
        <w:rPr>
          <w:rFonts w:ascii="Garamond" w:hAnsi="Garamond" w:cstheme="minorBidi"/>
          <w:bCs/>
          <w:sz w:val="24"/>
          <w:szCs w:val="24"/>
        </w:rPr>
      </w:pPr>
      <w:r w:rsidRPr="00A67642">
        <w:rPr>
          <w:rFonts w:ascii="Garamond" w:hAnsi="Garamond" w:cstheme="minorBidi"/>
          <w:sz w:val="24"/>
          <w:szCs w:val="24"/>
        </w:rPr>
        <w:t>In sliding, displacements to the left and right directions result</w:t>
      </w:r>
      <w:r w:rsidR="002B3BC8">
        <w:rPr>
          <w:rFonts w:ascii="Garamond" w:hAnsi="Garamond" w:cstheme="minorBidi"/>
          <w:sz w:val="24"/>
          <w:szCs w:val="24"/>
        </w:rPr>
        <w:t>ed</w:t>
      </w:r>
      <w:r w:rsidRPr="00A67642">
        <w:rPr>
          <w:rFonts w:ascii="Garamond" w:hAnsi="Garamond" w:cstheme="minorBidi"/>
          <w:sz w:val="24"/>
          <w:szCs w:val="24"/>
        </w:rPr>
        <w:t xml:space="preserve"> in different behaviors. First,</w:t>
      </w:r>
      <w:r w:rsidR="00203CA2">
        <w:rPr>
          <w:rFonts w:ascii="Garamond" w:hAnsi="Garamond" w:cstheme="minorBidi"/>
          <w:sz w:val="24"/>
          <w:szCs w:val="24"/>
        </w:rPr>
        <w:t xml:space="preserve"> </w:t>
      </w:r>
      <w:r w:rsidRPr="00A67642">
        <w:rPr>
          <w:rFonts w:ascii="Garamond" w:hAnsi="Garamond" w:cstheme="minorBidi"/>
          <w:sz w:val="24"/>
          <w:szCs w:val="24"/>
        </w:rPr>
        <w:t>there was an early peak in the force-displacement curve when sliding the model to the left direction (</w:t>
      </w:r>
      <w:r w:rsidRPr="00203CA2">
        <w:rPr>
          <w:rFonts w:ascii="Garamond" w:hAnsi="Garamond" w:cstheme="minorBidi"/>
          <w:b/>
          <w:bCs/>
          <w:sz w:val="24"/>
          <w:szCs w:val="24"/>
        </w:rPr>
        <w:t>Fig. 3b</w:t>
      </w:r>
      <w:r w:rsidRPr="00A67642">
        <w:rPr>
          <w:rFonts w:ascii="Garamond" w:hAnsi="Garamond" w:cstheme="minorBidi"/>
          <w:sz w:val="24"/>
          <w:szCs w:val="24"/>
        </w:rPr>
        <w:t>). This peak appeared because of the unrolling of the bases of the joint, which are the thickest parts of the structure, in the beginning of the deformation in this direction.</w:t>
      </w:r>
      <w:r w:rsidR="00203CA2">
        <w:rPr>
          <w:rFonts w:ascii="Garamond" w:hAnsi="Garamond" w:cstheme="minorBidi"/>
          <w:sz w:val="24"/>
          <w:szCs w:val="24"/>
        </w:rPr>
        <w:t xml:space="preserve"> </w:t>
      </w:r>
      <w:r w:rsidR="00203CA2" w:rsidRPr="00A67642">
        <w:rPr>
          <w:rFonts w:ascii="Garamond" w:hAnsi="Garamond" w:cstheme="minorBidi"/>
          <w:sz w:val="24"/>
          <w:szCs w:val="24"/>
        </w:rPr>
        <w:t>Second,</w:t>
      </w:r>
      <w:r w:rsidR="00203CA2">
        <w:rPr>
          <w:rFonts w:ascii="Garamond" w:hAnsi="Garamond" w:cstheme="minorBidi"/>
          <w:sz w:val="24"/>
          <w:szCs w:val="24"/>
        </w:rPr>
        <w:t xml:space="preserve"> </w:t>
      </w:r>
      <w:r w:rsidR="00203CA2" w:rsidRPr="00A67642">
        <w:rPr>
          <w:rFonts w:ascii="Garamond" w:hAnsi="Garamond" w:cstheme="minorBidi"/>
          <w:sz w:val="24"/>
          <w:szCs w:val="24"/>
        </w:rPr>
        <w:t>the maximum displacement was</w:t>
      </w:r>
      <w:r w:rsidR="0037384F">
        <w:rPr>
          <w:rFonts w:ascii="Garamond" w:hAnsi="Garamond" w:cstheme="minorBidi"/>
          <w:sz w:val="24"/>
          <w:szCs w:val="24"/>
        </w:rPr>
        <w:t xml:space="preserve"> about</w:t>
      </w:r>
      <w:r w:rsidR="00203CA2" w:rsidRPr="00A67642">
        <w:rPr>
          <w:rFonts w:ascii="Garamond" w:hAnsi="Garamond" w:cstheme="minorBidi"/>
          <w:sz w:val="24"/>
          <w:szCs w:val="24"/>
        </w:rPr>
        <w:t xml:space="preserve"> 20</w:t>
      </w:r>
      <w:r w:rsidR="00AA0C25" w:rsidRPr="00AA0C25">
        <w:rPr>
          <w:rFonts w:ascii="Garamond" w:hAnsi="Garamond" w:cstheme="minorBidi"/>
          <w:sz w:val="24"/>
          <w:szCs w:val="24"/>
        </w:rPr>
        <w:t xml:space="preserve"> percent</w:t>
      </w:r>
      <w:r w:rsidR="00203CA2" w:rsidRPr="00A67642">
        <w:rPr>
          <w:rFonts w:ascii="Garamond" w:hAnsi="Garamond" w:cstheme="minorBidi"/>
          <w:sz w:val="24"/>
          <w:szCs w:val="24"/>
        </w:rPr>
        <w:t xml:space="preserve"> higher in the left direction than that in the right direction</w:t>
      </w:r>
      <w:r w:rsidR="00203CA2" w:rsidRPr="00742753">
        <w:rPr>
          <w:rFonts w:ascii="Garamond" w:hAnsi="Garamond" w:cstheme="minorBidi"/>
          <w:sz w:val="24"/>
          <w:szCs w:val="24"/>
        </w:rPr>
        <w:t>.</w:t>
      </w:r>
      <w:r w:rsidR="00742753">
        <w:rPr>
          <w:rFonts w:ascii="Garamond" w:hAnsi="Garamond" w:cstheme="minorBidi"/>
          <w:sz w:val="24"/>
          <w:szCs w:val="24"/>
        </w:rPr>
        <w:t xml:space="preserve"> </w:t>
      </w:r>
      <w:r w:rsidR="002B3BC8" w:rsidRPr="00742753">
        <w:rPr>
          <w:rFonts w:ascii="Garamond" w:hAnsi="Garamond" w:cstheme="minorBidi"/>
          <w:sz w:val="24"/>
          <w:szCs w:val="24"/>
        </w:rPr>
        <w:t xml:space="preserve">In other words, </w:t>
      </w:r>
      <w:r w:rsidR="0037384F" w:rsidRPr="00742753">
        <w:rPr>
          <w:rFonts w:ascii="Garamond" w:hAnsi="Garamond" w:cstheme="minorBidi"/>
          <w:sz w:val="24"/>
          <w:szCs w:val="24"/>
        </w:rPr>
        <w:t xml:space="preserve">there was an inversion of anisotropy in </w:t>
      </w:r>
      <w:r w:rsidR="00203CA2" w:rsidRPr="00742753">
        <w:rPr>
          <w:rFonts w:ascii="Garamond" w:hAnsi="Garamond" w:cstheme="minorBidi"/>
          <w:sz w:val="24"/>
          <w:szCs w:val="24"/>
        </w:rPr>
        <w:t xml:space="preserve">the </w:t>
      </w:r>
      <w:r w:rsidR="0037384F" w:rsidRPr="00742753">
        <w:rPr>
          <w:rFonts w:ascii="Garamond" w:hAnsi="Garamond" w:cstheme="minorBidi"/>
          <w:sz w:val="24"/>
          <w:szCs w:val="24"/>
        </w:rPr>
        <w:t>sliding</w:t>
      </w:r>
      <w:r w:rsidR="00203CA2" w:rsidRPr="00742753">
        <w:rPr>
          <w:rFonts w:ascii="Garamond" w:hAnsi="Garamond" w:cstheme="minorBidi"/>
          <w:sz w:val="24"/>
          <w:szCs w:val="24"/>
        </w:rPr>
        <w:t xml:space="preserve"> of the double-spiral in two directions</w:t>
      </w:r>
      <w:r w:rsidR="0037384F" w:rsidRPr="00742753">
        <w:rPr>
          <w:rFonts w:ascii="Garamond" w:hAnsi="Garamond" w:cstheme="minorBidi"/>
          <w:sz w:val="24"/>
          <w:szCs w:val="24"/>
        </w:rPr>
        <w:t>.</w:t>
      </w:r>
      <w:r w:rsidR="00203CA2">
        <w:rPr>
          <w:rFonts w:ascii="Garamond" w:hAnsi="Garamond" w:cstheme="minorBidi"/>
          <w:sz w:val="24"/>
          <w:szCs w:val="24"/>
        </w:rPr>
        <w:t xml:space="preserve"> </w:t>
      </w:r>
    </w:p>
    <w:p w14:paraId="5CC57237" w14:textId="42772009" w:rsidR="00B34773" w:rsidRPr="008C6ED5" w:rsidRDefault="00D16706" w:rsidP="008C6ED5">
      <w:pPr>
        <w:spacing w:line="276" w:lineRule="auto"/>
        <w:ind w:firstLine="284"/>
        <w:jc w:val="lowKashida"/>
        <w:rPr>
          <w:rFonts w:ascii="Garamond" w:hAnsi="Garamond" w:cstheme="minorBidi"/>
          <w:sz w:val="24"/>
          <w:szCs w:val="24"/>
        </w:rPr>
      </w:pPr>
      <w:r>
        <w:rPr>
          <w:rFonts w:ascii="Garamond" w:hAnsi="Garamond" w:cstheme="minorBidi"/>
          <w:sz w:val="24"/>
          <w:szCs w:val="24"/>
        </w:rPr>
        <w:t xml:space="preserve">The deformation </w:t>
      </w:r>
      <w:r w:rsidR="00E251AD" w:rsidRPr="00E251AD">
        <w:rPr>
          <w:rFonts w:ascii="Garamond" w:hAnsi="Garamond" w:cstheme="minorBidi"/>
          <w:sz w:val="24"/>
          <w:szCs w:val="24"/>
        </w:rPr>
        <w:t xml:space="preserve">of the reference </w:t>
      </w:r>
      <w:r w:rsidR="00591DF1">
        <w:rPr>
          <w:rFonts w:ascii="Garamond" w:hAnsi="Garamond" w:cstheme="minorBidi"/>
          <w:sz w:val="24"/>
          <w:szCs w:val="24"/>
        </w:rPr>
        <w:t xml:space="preserve">double-spiral </w:t>
      </w:r>
      <w:r w:rsidR="008E7667">
        <w:rPr>
          <w:rFonts w:ascii="Garamond" w:hAnsi="Garamond" w:cstheme="minorBidi"/>
          <w:sz w:val="24"/>
          <w:szCs w:val="24"/>
        </w:rPr>
        <w:t>under</w:t>
      </w:r>
      <w:r>
        <w:rPr>
          <w:rFonts w:ascii="Garamond" w:hAnsi="Garamond" w:cstheme="minorBidi"/>
          <w:sz w:val="24"/>
          <w:szCs w:val="24"/>
        </w:rPr>
        <w:t xml:space="preserve"> </w:t>
      </w:r>
      <w:r w:rsidR="00E251AD" w:rsidRPr="00E251AD">
        <w:rPr>
          <w:rFonts w:ascii="Garamond" w:hAnsi="Garamond" w:cstheme="minorBidi"/>
          <w:sz w:val="24"/>
          <w:szCs w:val="24"/>
        </w:rPr>
        <w:t>each loading scenario</w:t>
      </w:r>
      <w:r w:rsidR="008E7667">
        <w:rPr>
          <w:rFonts w:ascii="Garamond" w:hAnsi="Garamond" w:cstheme="minorBidi"/>
          <w:sz w:val="24"/>
          <w:szCs w:val="24"/>
        </w:rPr>
        <w:t xml:space="preserve"> </w:t>
      </w:r>
      <w:r w:rsidR="000258B6" w:rsidRPr="00E251AD">
        <w:rPr>
          <w:rFonts w:ascii="Garamond" w:hAnsi="Garamond" w:cstheme="minorBidi"/>
          <w:sz w:val="24"/>
          <w:szCs w:val="24"/>
        </w:rPr>
        <w:t>is</w:t>
      </w:r>
      <w:r w:rsidR="00E251AD" w:rsidRPr="00E251AD">
        <w:rPr>
          <w:rFonts w:ascii="Garamond" w:hAnsi="Garamond" w:cstheme="minorBidi"/>
          <w:sz w:val="24"/>
          <w:szCs w:val="24"/>
        </w:rPr>
        <w:t xml:space="preserve"> presented in </w:t>
      </w:r>
      <w:r w:rsidR="00E251AD" w:rsidRPr="00E251AD">
        <w:rPr>
          <w:rFonts w:ascii="Garamond" w:hAnsi="Garamond" w:cstheme="minorBidi"/>
          <w:b/>
          <w:bCs/>
          <w:sz w:val="24"/>
          <w:szCs w:val="24"/>
        </w:rPr>
        <w:t>Video S1</w:t>
      </w:r>
      <w:r>
        <w:rPr>
          <w:rFonts w:ascii="Garamond" w:hAnsi="Garamond" w:cstheme="minorBidi"/>
          <w:sz w:val="24"/>
          <w:szCs w:val="24"/>
        </w:rPr>
        <w:t>.</w:t>
      </w:r>
    </w:p>
    <w:p w14:paraId="1DBB9C59" w14:textId="2B57FFD1" w:rsidR="00CD4817" w:rsidRDefault="00CD4817" w:rsidP="00845AD5">
      <w:pPr>
        <w:spacing w:before="240" w:line="276" w:lineRule="auto"/>
        <w:ind w:firstLine="567"/>
        <w:jc w:val="lowKashida"/>
        <w:rPr>
          <w:rFonts w:ascii="Garamond" w:hAnsi="Garamond" w:cstheme="minorBidi"/>
          <w:sz w:val="24"/>
          <w:szCs w:val="24"/>
          <w:rtl/>
        </w:rPr>
      </w:pPr>
      <w:r w:rsidRPr="00D53585">
        <w:rPr>
          <w:rFonts w:ascii="Garamond" w:hAnsi="Garamond" w:cstheme="minorBidi"/>
          <w:b/>
          <w:bCs/>
          <w:i/>
          <w:iCs/>
          <w:sz w:val="24"/>
          <w:szCs w:val="24"/>
        </w:rPr>
        <w:t xml:space="preserve">Influence of the design variables on the mechanical behavior of </w:t>
      </w:r>
      <w:r>
        <w:rPr>
          <w:rFonts w:ascii="Garamond" w:hAnsi="Garamond" w:cstheme="minorBidi"/>
          <w:b/>
          <w:bCs/>
          <w:i/>
          <w:iCs/>
          <w:sz w:val="24"/>
          <w:szCs w:val="24"/>
        </w:rPr>
        <w:t xml:space="preserve">the </w:t>
      </w:r>
      <w:r w:rsidR="00A71AED">
        <w:rPr>
          <w:rFonts w:ascii="Garamond" w:hAnsi="Garamond" w:cstheme="minorBidi"/>
          <w:b/>
          <w:bCs/>
          <w:i/>
          <w:iCs/>
          <w:sz w:val="24"/>
          <w:szCs w:val="24"/>
        </w:rPr>
        <w:t>joint</w:t>
      </w:r>
    </w:p>
    <w:p w14:paraId="69690C6E" w14:textId="4C486C11" w:rsidR="00FC031A" w:rsidRDefault="002E3A8A" w:rsidP="00301194">
      <w:pPr>
        <w:spacing w:line="276" w:lineRule="auto"/>
        <w:jc w:val="lowKashida"/>
        <w:rPr>
          <w:rFonts w:ascii="Garamond" w:hAnsi="Garamond" w:cstheme="minorBidi"/>
          <w:sz w:val="24"/>
          <w:szCs w:val="24"/>
        </w:rPr>
      </w:pPr>
      <w:r>
        <w:rPr>
          <w:rFonts w:ascii="Garamond" w:hAnsi="Garamond" w:cstheme="minorBidi"/>
          <w:sz w:val="24"/>
          <w:szCs w:val="24"/>
        </w:rPr>
        <w:t xml:space="preserve">By changing the design variables of the reference double-spiral, we developed </w:t>
      </w:r>
      <w:r w:rsidRPr="00314809">
        <w:rPr>
          <w:rFonts w:ascii="Garamond" w:hAnsi="Garamond" w:cstheme="minorBidi"/>
          <w:sz w:val="24"/>
          <w:szCs w:val="24"/>
        </w:rPr>
        <w:t xml:space="preserve">six </w:t>
      </w:r>
      <w:r>
        <w:rPr>
          <w:rFonts w:ascii="Garamond" w:hAnsi="Garamond" w:cstheme="minorBidi"/>
          <w:sz w:val="24"/>
          <w:szCs w:val="24"/>
        </w:rPr>
        <w:t>other double-spiral models</w:t>
      </w:r>
      <w:r w:rsidR="0080213D">
        <w:rPr>
          <w:rFonts w:ascii="Garamond" w:hAnsi="Garamond" w:cstheme="minorBidi"/>
          <w:sz w:val="24"/>
          <w:szCs w:val="24"/>
        </w:rPr>
        <w:t xml:space="preserve"> (</w:t>
      </w:r>
      <w:r w:rsidR="0080213D" w:rsidRPr="0066007B">
        <w:rPr>
          <w:rFonts w:ascii="Garamond" w:hAnsi="Garamond" w:cstheme="minorBidi"/>
          <w:b/>
          <w:bCs/>
          <w:sz w:val="24"/>
          <w:szCs w:val="24"/>
        </w:rPr>
        <w:t>Table 1</w:t>
      </w:r>
      <w:r w:rsidR="0080213D">
        <w:rPr>
          <w:rFonts w:ascii="Garamond" w:hAnsi="Garamond" w:cstheme="minorBidi"/>
          <w:sz w:val="24"/>
          <w:szCs w:val="24"/>
        </w:rPr>
        <w:t>)</w:t>
      </w:r>
      <w:r>
        <w:rPr>
          <w:rFonts w:ascii="Garamond" w:hAnsi="Garamond" w:cstheme="minorBidi"/>
          <w:sz w:val="24"/>
          <w:szCs w:val="24"/>
        </w:rPr>
        <w:t xml:space="preserve">. We used </w:t>
      </w:r>
      <w:r w:rsidR="008C6ED5">
        <w:rPr>
          <w:rFonts w:ascii="Garamond" w:hAnsi="Garamond" w:cstheme="minorBidi"/>
          <w:sz w:val="24"/>
          <w:szCs w:val="24"/>
        </w:rPr>
        <w:t>them</w:t>
      </w:r>
      <w:r>
        <w:rPr>
          <w:rFonts w:ascii="Garamond" w:hAnsi="Garamond" w:cstheme="minorBidi"/>
          <w:sz w:val="24"/>
          <w:szCs w:val="24"/>
        </w:rPr>
        <w:t xml:space="preserve"> to understand the influence of the design variables on the mechanical behavior</w:t>
      </w:r>
      <w:r w:rsidRPr="00314809">
        <w:rPr>
          <w:rFonts w:ascii="Garamond" w:hAnsi="Garamond" w:cstheme="minorBidi"/>
          <w:sz w:val="24"/>
          <w:szCs w:val="24"/>
        </w:rPr>
        <w:t xml:space="preserve"> </w:t>
      </w:r>
      <w:r>
        <w:rPr>
          <w:rFonts w:ascii="Garamond" w:hAnsi="Garamond" w:cstheme="minorBidi"/>
          <w:sz w:val="24"/>
          <w:szCs w:val="24"/>
        </w:rPr>
        <w:t xml:space="preserve">of </w:t>
      </w:r>
      <w:r w:rsidRPr="00314809">
        <w:rPr>
          <w:rFonts w:ascii="Garamond" w:hAnsi="Garamond" w:cstheme="minorBidi"/>
          <w:sz w:val="24"/>
          <w:szCs w:val="24"/>
        </w:rPr>
        <w:t xml:space="preserve">the </w:t>
      </w:r>
      <w:r w:rsidR="00EF2EB1">
        <w:rPr>
          <w:rFonts w:ascii="Garamond" w:hAnsi="Garamond" w:cstheme="minorBidi"/>
          <w:sz w:val="24"/>
          <w:szCs w:val="24"/>
        </w:rPr>
        <w:t xml:space="preserve">double-spiral </w:t>
      </w:r>
      <w:r>
        <w:rPr>
          <w:rFonts w:ascii="Garamond" w:hAnsi="Garamond" w:cstheme="minorBidi"/>
          <w:sz w:val="24"/>
          <w:szCs w:val="24"/>
        </w:rPr>
        <w:t>(</w:t>
      </w:r>
      <w:r w:rsidR="0080213D" w:rsidRPr="000F63DB">
        <w:rPr>
          <w:rFonts w:ascii="Garamond" w:hAnsi="Garamond" w:cstheme="minorBidi"/>
          <w:b/>
          <w:bCs/>
          <w:sz w:val="24"/>
          <w:szCs w:val="24"/>
        </w:rPr>
        <w:t xml:space="preserve">Fig. </w:t>
      </w:r>
      <w:r w:rsidR="0080213D">
        <w:rPr>
          <w:rFonts w:ascii="Garamond" w:hAnsi="Garamond" w:cstheme="minorBidi"/>
          <w:b/>
          <w:bCs/>
          <w:sz w:val="24"/>
          <w:szCs w:val="24"/>
        </w:rPr>
        <w:t>4</w:t>
      </w:r>
      <w:r>
        <w:rPr>
          <w:rFonts w:ascii="Garamond" w:hAnsi="Garamond" w:cstheme="minorBidi"/>
          <w:sz w:val="24"/>
          <w:szCs w:val="24"/>
        </w:rPr>
        <w:t>).</w:t>
      </w:r>
      <w:r>
        <w:rPr>
          <w:rFonts w:ascii="Garamond" w:hAnsi="Garamond" w:cstheme="minorBidi"/>
          <w:sz w:val="24"/>
          <w:szCs w:val="24"/>
          <w:lang w:bidi="fa-IR"/>
        </w:rPr>
        <w:t xml:space="preserve"> </w:t>
      </w:r>
      <w:r w:rsidR="00CD7CFB">
        <w:rPr>
          <w:rFonts w:ascii="Garamond" w:hAnsi="Garamond" w:cstheme="minorBidi"/>
          <w:sz w:val="24"/>
          <w:szCs w:val="24"/>
        </w:rPr>
        <w:t>Surface area is the first parameter</w:t>
      </w:r>
      <w:r w:rsidR="00CC1502">
        <w:rPr>
          <w:rFonts w:ascii="Garamond" w:hAnsi="Garamond" w:cstheme="minorBidi"/>
          <w:sz w:val="24"/>
          <w:szCs w:val="24"/>
        </w:rPr>
        <w:t xml:space="preserve"> presented here</w:t>
      </w:r>
      <w:r w:rsidR="00CD7CFB">
        <w:rPr>
          <w:rFonts w:ascii="Garamond" w:hAnsi="Garamond" w:cstheme="minorBidi"/>
          <w:sz w:val="24"/>
          <w:szCs w:val="24"/>
        </w:rPr>
        <w:t xml:space="preserve"> for </w:t>
      </w:r>
      <w:r w:rsidR="00256693">
        <w:rPr>
          <w:rFonts w:ascii="Garamond" w:hAnsi="Garamond" w:cstheme="minorBidi"/>
          <w:sz w:val="24"/>
          <w:szCs w:val="24"/>
        </w:rPr>
        <w:t xml:space="preserve">comparing </w:t>
      </w:r>
      <w:r w:rsidR="00CD7CFB">
        <w:rPr>
          <w:rFonts w:ascii="Garamond" w:hAnsi="Garamond" w:cstheme="minorBidi"/>
          <w:sz w:val="24"/>
          <w:szCs w:val="24"/>
        </w:rPr>
        <w:t xml:space="preserve">the </w:t>
      </w:r>
      <w:r w:rsidR="00A71AED">
        <w:rPr>
          <w:rFonts w:ascii="Garamond" w:hAnsi="Garamond" w:cstheme="minorBidi"/>
          <w:sz w:val="24"/>
          <w:szCs w:val="24"/>
        </w:rPr>
        <w:t>joint</w:t>
      </w:r>
      <w:r w:rsidR="00CD7CFB">
        <w:rPr>
          <w:rFonts w:ascii="Garamond" w:hAnsi="Garamond" w:cstheme="minorBidi"/>
          <w:sz w:val="24"/>
          <w:szCs w:val="24"/>
        </w:rPr>
        <w:t>s and their differences</w:t>
      </w:r>
      <w:r w:rsidR="003B67E5">
        <w:rPr>
          <w:rFonts w:ascii="Garamond" w:hAnsi="Garamond" w:cstheme="minorBidi"/>
          <w:sz w:val="24"/>
          <w:szCs w:val="24"/>
        </w:rPr>
        <w:t xml:space="preserve">, </w:t>
      </w:r>
      <w:r w:rsidR="00D17633">
        <w:rPr>
          <w:rFonts w:ascii="Garamond" w:hAnsi="Garamond" w:cstheme="minorBidi"/>
          <w:sz w:val="24"/>
          <w:szCs w:val="24"/>
        </w:rPr>
        <w:t>a</w:t>
      </w:r>
      <w:r w:rsidR="00B5558D">
        <w:rPr>
          <w:rFonts w:ascii="Garamond" w:hAnsi="Garamond" w:cstheme="minorBidi"/>
          <w:sz w:val="24"/>
          <w:szCs w:val="24"/>
        </w:rPr>
        <w:t>s</w:t>
      </w:r>
      <w:r w:rsidR="00D17633">
        <w:rPr>
          <w:rFonts w:ascii="Garamond" w:hAnsi="Garamond" w:cstheme="minorBidi"/>
          <w:sz w:val="24"/>
          <w:szCs w:val="24"/>
        </w:rPr>
        <w:t xml:space="preserve"> </w:t>
      </w:r>
      <w:r w:rsidR="003B67E5">
        <w:rPr>
          <w:rFonts w:ascii="Garamond" w:hAnsi="Garamond" w:cstheme="minorBidi"/>
          <w:sz w:val="24"/>
          <w:szCs w:val="24"/>
        </w:rPr>
        <w:t xml:space="preserve">it </w:t>
      </w:r>
      <w:r w:rsidR="00D17633">
        <w:rPr>
          <w:rFonts w:ascii="Garamond" w:hAnsi="Garamond" w:cstheme="minorBidi"/>
          <w:sz w:val="24"/>
          <w:szCs w:val="24"/>
        </w:rPr>
        <w:t xml:space="preserve">represents </w:t>
      </w:r>
      <w:r w:rsidR="00507237">
        <w:rPr>
          <w:rFonts w:ascii="Garamond" w:hAnsi="Garamond" w:cstheme="minorBidi"/>
          <w:sz w:val="24"/>
          <w:szCs w:val="24"/>
        </w:rPr>
        <w:t xml:space="preserve">the amount of material needed to manufacture </w:t>
      </w:r>
      <w:r w:rsidR="003B67E5">
        <w:rPr>
          <w:rFonts w:ascii="Garamond" w:hAnsi="Garamond" w:cstheme="minorBidi"/>
          <w:sz w:val="24"/>
          <w:szCs w:val="24"/>
        </w:rPr>
        <w:t>these structures.</w:t>
      </w:r>
      <w:r w:rsidR="00301194">
        <w:rPr>
          <w:rFonts w:ascii="Garamond" w:hAnsi="Garamond" w:cstheme="minorBidi"/>
          <w:sz w:val="24"/>
          <w:szCs w:val="24"/>
        </w:rPr>
        <w:t xml:space="preserve"> Design variables</w:t>
      </w:r>
      <w:r w:rsidR="007F2CD8">
        <w:rPr>
          <w:rFonts w:ascii="Garamond" w:hAnsi="Garamond" w:cstheme="minorBidi"/>
          <w:sz w:val="24"/>
          <w:szCs w:val="24"/>
        </w:rPr>
        <w:t xml:space="preserve"> </w:t>
      </w:r>
      <w:r w:rsidR="00301194">
        <w:rPr>
          <w:rFonts w:ascii="Garamond" w:hAnsi="Garamond" w:cstheme="minorBidi"/>
          <w:sz w:val="24"/>
          <w:szCs w:val="24"/>
        </w:rPr>
        <w:t xml:space="preserve">with an </w:t>
      </w:r>
      <w:r w:rsidR="009B7766" w:rsidRPr="006B02A7">
        <w:rPr>
          <w:rFonts w:ascii="Garamond" w:hAnsi="Garamond" w:cstheme="minorBidi"/>
          <w:sz w:val="24"/>
          <w:szCs w:val="24"/>
          <w:lang w:bidi="fa-IR"/>
        </w:rPr>
        <w:t xml:space="preserve">almost equal </w:t>
      </w:r>
      <w:r w:rsidR="009B7766">
        <w:rPr>
          <w:rFonts w:ascii="Garamond" w:hAnsi="Garamond" w:cstheme="minorBidi"/>
          <w:sz w:val="24"/>
          <w:szCs w:val="24"/>
          <w:lang w:bidi="fa-IR"/>
        </w:rPr>
        <w:t>influence</w:t>
      </w:r>
      <w:r w:rsidR="009B7766" w:rsidRPr="006B02A7">
        <w:rPr>
          <w:rFonts w:ascii="Garamond" w:hAnsi="Garamond" w:cstheme="minorBidi"/>
          <w:sz w:val="24"/>
          <w:szCs w:val="24"/>
          <w:lang w:bidi="fa-IR"/>
        </w:rPr>
        <w:t xml:space="preserve"> on the surface area</w:t>
      </w:r>
      <w:r w:rsidR="009B7766">
        <w:rPr>
          <w:rFonts w:ascii="Garamond" w:hAnsi="Garamond" w:cstheme="minorBidi"/>
          <w:sz w:val="24"/>
          <w:szCs w:val="24"/>
          <w:lang w:bidi="fa-IR"/>
        </w:rPr>
        <w:t xml:space="preserve">, </w:t>
      </w:r>
      <w:r w:rsidR="00A92E58">
        <w:rPr>
          <w:rFonts w:ascii="Garamond" w:hAnsi="Garamond" w:cstheme="minorBidi"/>
          <w:sz w:val="24"/>
          <w:szCs w:val="24"/>
          <w:lang w:bidi="fa-IR"/>
        </w:rPr>
        <w:t xml:space="preserve">had different influences on the behavior of the </w:t>
      </w:r>
      <w:r w:rsidR="004043A1">
        <w:rPr>
          <w:rFonts w:ascii="Garamond" w:hAnsi="Garamond" w:cstheme="minorBidi"/>
          <w:sz w:val="24"/>
          <w:szCs w:val="24"/>
          <w:lang w:bidi="fa-IR"/>
        </w:rPr>
        <w:t>double</w:t>
      </w:r>
      <w:r w:rsidR="00A608DB">
        <w:rPr>
          <w:rFonts w:ascii="Garamond" w:hAnsi="Garamond" w:cstheme="minorBidi"/>
          <w:sz w:val="24"/>
          <w:szCs w:val="24"/>
          <w:lang w:bidi="fa-IR"/>
        </w:rPr>
        <w:t>-</w:t>
      </w:r>
      <w:r w:rsidR="004043A1">
        <w:rPr>
          <w:rFonts w:ascii="Garamond" w:hAnsi="Garamond" w:cstheme="minorBidi"/>
          <w:sz w:val="24"/>
          <w:szCs w:val="24"/>
          <w:lang w:bidi="fa-IR"/>
        </w:rPr>
        <w:t>spiral</w:t>
      </w:r>
      <w:r w:rsidR="00A92E58">
        <w:rPr>
          <w:rFonts w:ascii="Garamond" w:hAnsi="Garamond" w:cstheme="minorBidi"/>
          <w:sz w:val="24"/>
          <w:szCs w:val="24"/>
          <w:lang w:bidi="fa-IR"/>
        </w:rPr>
        <w:t xml:space="preserve">. </w:t>
      </w:r>
      <w:r w:rsidR="004043A1">
        <w:rPr>
          <w:rFonts w:ascii="Garamond" w:hAnsi="Garamond" w:cstheme="minorBidi"/>
          <w:sz w:val="24"/>
          <w:szCs w:val="24"/>
        </w:rPr>
        <w:t>T</w:t>
      </w:r>
      <w:r w:rsidR="003B4627">
        <w:rPr>
          <w:rFonts w:ascii="Garamond" w:hAnsi="Garamond" w:cstheme="minorBidi"/>
          <w:sz w:val="24"/>
          <w:szCs w:val="24"/>
          <w:lang w:bidi="fa-IR"/>
        </w:rPr>
        <w:t xml:space="preserve">he </w:t>
      </w:r>
      <w:r w:rsidR="004043A1" w:rsidRPr="006B02A7">
        <w:rPr>
          <w:rFonts w:ascii="Garamond" w:hAnsi="Garamond" w:cstheme="minorBidi"/>
          <w:sz w:val="24"/>
          <w:szCs w:val="24"/>
          <w:lang w:bidi="fa-IR"/>
        </w:rPr>
        <w:t xml:space="preserve">polar slope </w:t>
      </w:r>
      <w:r w:rsidR="003B4627">
        <w:rPr>
          <w:rFonts w:ascii="Garamond" w:hAnsi="Garamond" w:cstheme="minorBidi"/>
          <w:sz w:val="24"/>
          <w:szCs w:val="24"/>
          <w:lang w:bidi="fa-IR"/>
        </w:rPr>
        <w:t xml:space="preserve">mostly </w:t>
      </w:r>
      <w:r w:rsidR="003B4627">
        <w:rPr>
          <w:rFonts w:ascii="Garamond" w:hAnsi="Garamond" w:cstheme="minorBidi"/>
          <w:sz w:val="24"/>
          <w:szCs w:val="24"/>
          <w:lang w:bidi="fa-IR"/>
        </w:rPr>
        <w:lastRenderedPageBreak/>
        <w:t xml:space="preserve">influenced </w:t>
      </w:r>
      <w:r w:rsidR="00EE1426">
        <w:rPr>
          <w:rFonts w:ascii="Garamond" w:hAnsi="Garamond" w:cstheme="minorBidi"/>
          <w:sz w:val="24"/>
          <w:szCs w:val="24"/>
          <w:lang w:bidi="fa-IR"/>
        </w:rPr>
        <w:t xml:space="preserve">the </w:t>
      </w:r>
      <w:r w:rsidR="003B4627">
        <w:rPr>
          <w:rFonts w:ascii="Garamond" w:hAnsi="Garamond" w:cstheme="minorBidi"/>
          <w:sz w:val="24"/>
          <w:szCs w:val="24"/>
          <w:lang w:bidi="fa-IR"/>
        </w:rPr>
        <w:t>displacement</w:t>
      </w:r>
      <w:r w:rsidR="004043A1">
        <w:rPr>
          <w:rFonts w:ascii="Garamond" w:hAnsi="Garamond" w:cstheme="minorBidi"/>
          <w:sz w:val="24"/>
          <w:szCs w:val="24"/>
          <w:lang w:bidi="fa-IR"/>
        </w:rPr>
        <w:t>s</w:t>
      </w:r>
      <w:r w:rsidR="00EE1426">
        <w:rPr>
          <w:rFonts w:ascii="Garamond" w:hAnsi="Garamond" w:cstheme="minorBidi"/>
          <w:sz w:val="24"/>
          <w:szCs w:val="24"/>
          <w:lang w:bidi="fa-IR"/>
        </w:rPr>
        <w:t xml:space="preserve"> of the model</w:t>
      </w:r>
      <w:r w:rsidR="003B4627">
        <w:rPr>
          <w:rFonts w:ascii="Garamond" w:hAnsi="Garamond" w:cstheme="minorBidi"/>
          <w:sz w:val="24"/>
          <w:szCs w:val="24"/>
          <w:lang w:bidi="fa-IR"/>
        </w:rPr>
        <w:t xml:space="preserve">, whereas </w:t>
      </w:r>
      <w:r w:rsidR="00EE1426">
        <w:rPr>
          <w:rFonts w:ascii="Garamond" w:hAnsi="Garamond" w:cstheme="minorBidi"/>
          <w:sz w:val="24"/>
          <w:szCs w:val="24"/>
          <w:lang w:bidi="fa-IR"/>
        </w:rPr>
        <w:t xml:space="preserve">changing the initial thickness dramatically affected the </w:t>
      </w:r>
      <w:r w:rsidR="003B4627">
        <w:rPr>
          <w:rFonts w:ascii="Garamond" w:hAnsi="Garamond" w:cstheme="minorBidi"/>
          <w:sz w:val="24"/>
          <w:szCs w:val="24"/>
          <w:lang w:bidi="fa-IR"/>
        </w:rPr>
        <w:t>force values.</w:t>
      </w:r>
      <w:r w:rsidR="00712A12">
        <w:rPr>
          <w:rFonts w:ascii="Garamond" w:hAnsi="Garamond" w:cstheme="minorBidi"/>
          <w:sz w:val="24"/>
          <w:szCs w:val="24"/>
          <w:lang w:bidi="fa-IR"/>
        </w:rPr>
        <w:t xml:space="preserve"> Changing</w:t>
      </w:r>
      <w:r w:rsidR="005A158D">
        <w:rPr>
          <w:rFonts w:ascii="Garamond" w:hAnsi="Garamond" w:cstheme="minorBidi"/>
          <w:sz w:val="24"/>
          <w:szCs w:val="24"/>
          <w:lang w:bidi="fa-IR"/>
        </w:rPr>
        <w:t xml:space="preserve"> the</w:t>
      </w:r>
      <w:r w:rsidR="00712A12">
        <w:rPr>
          <w:rFonts w:ascii="Garamond" w:hAnsi="Garamond" w:cstheme="minorBidi"/>
          <w:sz w:val="24"/>
          <w:szCs w:val="24"/>
          <w:lang w:bidi="fa-IR"/>
        </w:rPr>
        <w:t xml:space="preserve"> angle of rotation affected both force and displacement values </w:t>
      </w:r>
      <w:r w:rsidR="00130EF8">
        <w:rPr>
          <w:rFonts w:ascii="Garamond" w:hAnsi="Garamond" w:cstheme="minorBidi"/>
          <w:sz w:val="24"/>
          <w:szCs w:val="24"/>
          <w:lang w:bidi="fa-IR"/>
        </w:rPr>
        <w:t>almost equally</w:t>
      </w:r>
      <w:r w:rsidR="00712A12">
        <w:rPr>
          <w:rFonts w:ascii="Garamond" w:hAnsi="Garamond" w:cstheme="minorBidi"/>
          <w:sz w:val="24"/>
          <w:szCs w:val="24"/>
          <w:lang w:bidi="fa-IR"/>
        </w:rPr>
        <w:t>.</w:t>
      </w:r>
      <w:r w:rsidR="00301194">
        <w:rPr>
          <w:rFonts w:ascii="Garamond" w:hAnsi="Garamond" w:cstheme="minorBidi"/>
          <w:sz w:val="24"/>
          <w:szCs w:val="24"/>
        </w:rPr>
        <w:t xml:space="preserve"> </w:t>
      </w:r>
      <w:r w:rsidR="00586C23" w:rsidRPr="00586C23">
        <w:rPr>
          <w:rFonts w:ascii="Garamond" w:hAnsi="Garamond" w:cstheme="minorBidi"/>
          <w:sz w:val="24"/>
          <w:szCs w:val="24"/>
          <w:lang w:bidi="fa-IR"/>
        </w:rPr>
        <w:t>The results suggest that the response of the double</w:t>
      </w:r>
      <w:r w:rsidR="00586C23">
        <w:rPr>
          <w:rFonts w:ascii="Garamond" w:hAnsi="Garamond" w:cstheme="minorBidi"/>
          <w:sz w:val="24"/>
          <w:szCs w:val="24"/>
          <w:lang w:bidi="fa-IR"/>
        </w:rPr>
        <w:t>-</w:t>
      </w:r>
      <w:r w:rsidR="00586C23" w:rsidRPr="00586C23">
        <w:rPr>
          <w:rFonts w:ascii="Garamond" w:hAnsi="Garamond" w:cstheme="minorBidi"/>
          <w:sz w:val="24"/>
          <w:szCs w:val="24"/>
          <w:lang w:bidi="fa-IR"/>
        </w:rPr>
        <w:t>spiral to loadings can be broadly tuned by adjusting the three design variables that control the geometry of the spiral.</w:t>
      </w:r>
    </w:p>
    <w:p w14:paraId="56E44939" w14:textId="77777777" w:rsidR="008C6ED5" w:rsidRDefault="008C6ED5" w:rsidP="00350FC2">
      <w:pPr>
        <w:spacing w:line="276" w:lineRule="auto"/>
        <w:jc w:val="lowKashida"/>
        <w:rPr>
          <w:rFonts w:ascii="Garamond" w:hAnsi="Garamond" w:cstheme="minorBidi"/>
          <w:sz w:val="24"/>
          <w:szCs w:val="24"/>
          <w:rtl/>
          <w:lang w:bidi="fa-IR"/>
        </w:rPr>
      </w:pPr>
    </w:p>
    <w:p w14:paraId="51382896" w14:textId="536A2ABA" w:rsidR="00880107" w:rsidRPr="008C6ED5" w:rsidRDefault="005168E5" w:rsidP="008C6ED5">
      <w:pPr>
        <w:spacing w:line="276" w:lineRule="auto"/>
        <w:ind w:firstLine="284"/>
        <w:rPr>
          <w:rFonts w:ascii="Garamond" w:hAnsi="Garamond" w:cstheme="minorBidi"/>
          <w:b/>
          <w:bCs/>
          <w:sz w:val="24"/>
          <w:szCs w:val="24"/>
        </w:rPr>
      </w:pPr>
      <w:r w:rsidRPr="008154D6">
        <w:rPr>
          <w:rFonts w:ascii="Garamond" w:hAnsi="Garamond" w:cstheme="minorBidi"/>
          <w:b/>
          <w:bCs/>
          <w:sz w:val="24"/>
          <w:szCs w:val="24"/>
        </w:rPr>
        <w:t xml:space="preserve">3-2. </w:t>
      </w:r>
      <w:r w:rsidR="001478EB" w:rsidRPr="001478EB">
        <w:rPr>
          <w:rFonts w:ascii="Garamond" w:hAnsi="Garamond" w:cstheme="minorBidi"/>
          <w:b/>
          <w:bCs/>
          <w:sz w:val="24"/>
          <w:szCs w:val="24"/>
        </w:rPr>
        <w:t>Prototyping</w:t>
      </w:r>
      <w:r w:rsidR="003C60D0">
        <w:rPr>
          <w:rFonts w:ascii="Garamond" w:hAnsi="Garamond" w:cstheme="minorBidi"/>
          <w:b/>
          <w:bCs/>
          <w:sz w:val="24"/>
          <w:szCs w:val="24"/>
        </w:rPr>
        <w:t xml:space="preserve">, </w:t>
      </w:r>
      <w:r w:rsidR="001478EB" w:rsidRPr="001478EB">
        <w:rPr>
          <w:rFonts w:ascii="Garamond" w:hAnsi="Garamond" w:cstheme="minorBidi"/>
          <w:b/>
          <w:bCs/>
          <w:sz w:val="24"/>
          <w:szCs w:val="24"/>
        </w:rPr>
        <w:t>mechanical testing</w:t>
      </w:r>
      <w:r w:rsidR="003C60D0">
        <w:rPr>
          <w:rFonts w:ascii="Garamond" w:hAnsi="Garamond" w:cstheme="minorBidi"/>
          <w:b/>
          <w:bCs/>
          <w:sz w:val="24"/>
          <w:szCs w:val="24"/>
        </w:rPr>
        <w:t>, and application</w:t>
      </w:r>
    </w:p>
    <w:p w14:paraId="46C768E8" w14:textId="2DC9ADE2" w:rsidR="00F269E0" w:rsidRDefault="00CD2BF5" w:rsidP="005038E8">
      <w:pPr>
        <w:spacing w:line="276" w:lineRule="auto"/>
        <w:jc w:val="lowKashida"/>
        <w:rPr>
          <w:rFonts w:ascii="Garamond" w:hAnsi="Garamond" w:cstheme="minorBidi"/>
          <w:sz w:val="24"/>
          <w:szCs w:val="24"/>
        </w:rPr>
      </w:pPr>
      <w:r>
        <w:rPr>
          <w:rFonts w:ascii="Garamond" w:hAnsi="Garamond" w:cstheme="minorBidi"/>
          <w:sz w:val="24"/>
          <w:szCs w:val="24"/>
        </w:rPr>
        <w:t xml:space="preserve">To verify the validity of our modeling method and simulation procedure, we manufactured and tested the reference double-spiral </w:t>
      </w:r>
      <w:r w:rsidR="00A71AED">
        <w:rPr>
          <w:rFonts w:ascii="Garamond" w:hAnsi="Garamond" w:cstheme="minorBidi"/>
          <w:sz w:val="24"/>
          <w:szCs w:val="24"/>
        </w:rPr>
        <w:t>joint</w:t>
      </w:r>
      <w:r>
        <w:rPr>
          <w:rFonts w:ascii="Garamond" w:hAnsi="Garamond" w:cstheme="minorBidi"/>
          <w:sz w:val="24"/>
          <w:szCs w:val="24"/>
        </w:rPr>
        <w:t xml:space="preserve"> (</w:t>
      </w:r>
      <w:r w:rsidRPr="00F3705B">
        <w:rPr>
          <w:rFonts w:ascii="Garamond" w:hAnsi="Garamond" w:cstheme="minorBidi"/>
          <w:b/>
          <w:bCs/>
          <w:sz w:val="24"/>
          <w:szCs w:val="24"/>
        </w:rPr>
        <w:t>Fig.</w:t>
      </w:r>
      <w:r>
        <w:rPr>
          <w:rFonts w:ascii="Garamond" w:hAnsi="Garamond" w:cstheme="minorBidi"/>
          <w:b/>
          <w:bCs/>
          <w:sz w:val="24"/>
          <w:szCs w:val="24"/>
        </w:rPr>
        <w:t xml:space="preserve"> 5a, Video S2</w:t>
      </w:r>
      <w:r w:rsidRPr="00742753">
        <w:rPr>
          <w:rFonts w:ascii="Garamond" w:hAnsi="Garamond" w:cstheme="minorBidi"/>
          <w:sz w:val="24"/>
          <w:szCs w:val="24"/>
        </w:rPr>
        <w:t xml:space="preserve">). </w:t>
      </w:r>
      <w:r w:rsidR="007D07E7" w:rsidRPr="00742753">
        <w:rPr>
          <w:rFonts w:ascii="Garamond" w:hAnsi="Garamond" w:cstheme="minorBidi"/>
          <w:sz w:val="24"/>
          <w:szCs w:val="24"/>
        </w:rPr>
        <w:t>To</w:t>
      </w:r>
      <w:r w:rsidR="00395A70" w:rsidRPr="00742753">
        <w:rPr>
          <w:rFonts w:ascii="Garamond" w:hAnsi="Garamond" w:cstheme="minorBidi"/>
          <w:sz w:val="24"/>
          <w:szCs w:val="24"/>
        </w:rPr>
        <w:t xml:space="preserve"> </w:t>
      </w:r>
      <w:r w:rsidR="009D7636" w:rsidRPr="00742753">
        <w:rPr>
          <w:rFonts w:ascii="Garamond" w:hAnsi="Garamond" w:cstheme="minorBidi"/>
          <w:sz w:val="24"/>
          <w:szCs w:val="24"/>
        </w:rPr>
        <w:t>measure the quality of the fit</w:t>
      </w:r>
      <w:r w:rsidR="00395A70" w:rsidRPr="00742753">
        <w:rPr>
          <w:rFonts w:ascii="Garamond" w:hAnsi="Garamond" w:cstheme="minorBidi"/>
          <w:sz w:val="24"/>
          <w:szCs w:val="24"/>
        </w:rPr>
        <w:t xml:space="preserve">, </w:t>
      </w:r>
      <w:r w:rsidR="00901EAE" w:rsidRPr="00742753">
        <w:rPr>
          <w:rFonts w:ascii="Garamond" w:hAnsi="Garamond" w:cstheme="minorBidi"/>
          <w:sz w:val="24"/>
          <w:szCs w:val="24"/>
        </w:rPr>
        <w:t>we averaged</w:t>
      </w:r>
      <w:r w:rsidR="004B5AF6" w:rsidRPr="00742753">
        <w:rPr>
          <w:rFonts w:ascii="Garamond" w:hAnsi="Garamond" w:cstheme="minorBidi"/>
          <w:sz w:val="24"/>
          <w:szCs w:val="24"/>
        </w:rPr>
        <w:t xml:space="preserve"> the</w:t>
      </w:r>
      <w:r w:rsidR="00901EAE" w:rsidRPr="00742753">
        <w:rPr>
          <w:rFonts w:ascii="Garamond" w:hAnsi="Garamond" w:cstheme="minorBidi"/>
          <w:sz w:val="24"/>
          <w:szCs w:val="24"/>
        </w:rPr>
        <w:t xml:space="preserve"> </w:t>
      </w:r>
      <w:r w:rsidR="00BB7197" w:rsidRPr="00742753">
        <w:rPr>
          <w:rFonts w:ascii="Garamond" w:hAnsi="Garamond" w:cstheme="minorBidi"/>
          <w:sz w:val="24"/>
          <w:szCs w:val="24"/>
        </w:rPr>
        <w:t xml:space="preserve">data from </w:t>
      </w:r>
      <w:r w:rsidR="001F7DAE" w:rsidRPr="00742753">
        <w:rPr>
          <w:rFonts w:ascii="Garamond" w:hAnsi="Garamond" w:cstheme="minorBidi"/>
          <w:sz w:val="24"/>
          <w:szCs w:val="24"/>
        </w:rPr>
        <w:t xml:space="preserve">the </w:t>
      </w:r>
      <w:r w:rsidR="00901EAE" w:rsidRPr="00742753">
        <w:rPr>
          <w:rFonts w:ascii="Garamond" w:hAnsi="Garamond" w:cstheme="minorBidi"/>
          <w:sz w:val="24"/>
          <w:szCs w:val="24"/>
        </w:rPr>
        <w:t>experiment</w:t>
      </w:r>
      <w:r w:rsidR="00BB7197" w:rsidRPr="00742753">
        <w:rPr>
          <w:rFonts w:ascii="Garamond" w:hAnsi="Garamond" w:cstheme="minorBidi"/>
          <w:sz w:val="24"/>
          <w:szCs w:val="24"/>
        </w:rPr>
        <w:t>s</w:t>
      </w:r>
      <w:r w:rsidR="00901EAE" w:rsidRPr="00742753">
        <w:rPr>
          <w:rFonts w:ascii="Garamond" w:hAnsi="Garamond" w:cstheme="minorBidi"/>
          <w:sz w:val="24"/>
          <w:szCs w:val="24"/>
        </w:rPr>
        <w:t xml:space="preserve"> (n=1</w:t>
      </w:r>
      <w:r w:rsidR="00ED0761" w:rsidRPr="00742753">
        <w:rPr>
          <w:rFonts w:ascii="Garamond" w:hAnsi="Garamond" w:cstheme="minorBidi"/>
          <w:sz w:val="24"/>
          <w:szCs w:val="24"/>
        </w:rPr>
        <w:t>2</w:t>
      </w:r>
      <w:r w:rsidR="002819CB" w:rsidRPr="00742753">
        <w:rPr>
          <w:rFonts w:ascii="Garamond" w:hAnsi="Garamond" w:cstheme="minorBidi"/>
          <w:sz w:val="24"/>
          <w:szCs w:val="24"/>
        </w:rPr>
        <w:t>) and</w:t>
      </w:r>
      <w:r w:rsidR="00901EAE" w:rsidRPr="00742753">
        <w:rPr>
          <w:rFonts w:ascii="Garamond" w:hAnsi="Garamond" w:cstheme="minorBidi"/>
          <w:sz w:val="24"/>
          <w:szCs w:val="24"/>
        </w:rPr>
        <w:t xml:space="preserve"> </w:t>
      </w:r>
      <w:r w:rsidR="00066922" w:rsidRPr="00742753">
        <w:rPr>
          <w:rFonts w:ascii="Garamond" w:hAnsi="Garamond" w:cstheme="minorBidi"/>
          <w:sz w:val="24"/>
          <w:szCs w:val="24"/>
        </w:rPr>
        <w:t>compared the force values</w:t>
      </w:r>
      <w:r w:rsidR="002819CB" w:rsidRPr="00742753">
        <w:rPr>
          <w:rFonts w:ascii="Garamond" w:hAnsi="Garamond" w:cstheme="minorBidi"/>
          <w:sz w:val="24"/>
          <w:szCs w:val="24"/>
        </w:rPr>
        <w:t xml:space="preserve"> corresponding to the defined deformation phases (i.e., initial clearance, unrolling, and unfolding) achieved from </w:t>
      </w:r>
      <w:r w:rsidR="007D07E7" w:rsidRPr="00742753">
        <w:rPr>
          <w:rFonts w:ascii="Garamond" w:hAnsi="Garamond" w:cstheme="minorBidi"/>
          <w:sz w:val="24"/>
          <w:szCs w:val="24"/>
        </w:rPr>
        <w:t>the</w:t>
      </w:r>
      <w:r w:rsidR="001B3929" w:rsidRPr="00742753">
        <w:rPr>
          <w:rFonts w:ascii="Garamond" w:hAnsi="Garamond" w:cstheme="minorBidi"/>
          <w:sz w:val="24"/>
          <w:szCs w:val="24"/>
        </w:rPr>
        <w:t xml:space="preserve"> experimental</w:t>
      </w:r>
      <w:r w:rsidR="002819CB" w:rsidRPr="00742753">
        <w:rPr>
          <w:rFonts w:ascii="Garamond" w:hAnsi="Garamond" w:cstheme="minorBidi"/>
          <w:sz w:val="24"/>
          <w:szCs w:val="24"/>
        </w:rPr>
        <w:t xml:space="preserve"> tests</w:t>
      </w:r>
      <w:r w:rsidR="001B3929" w:rsidRPr="00742753">
        <w:rPr>
          <w:rFonts w:ascii="Garamond" w:hAnsi="Garamond" w:cstheme="minorBidi"/>
          <w:sz w:val="24"/>
          <w:szCs w:val="24"/>
        </w:rPr>
        <w:t xml:space="preserve"> and</w:t>
      </w:r>
      <w:r w:rsidR="007D07E7" w:rsidRPr="00742753">
        <w:rPr>
          <w:rFonts w:ascii="Garamond" w:hAnsi="Garamond" w:cstheme="minorBidi"/>
          <w:sz w:val="24"/>
          <w:szCs w:val="24"/>
        </w:rPr>
        <w:t xml:space="preserve"> finite element</w:t>
      </w:r>
      <w:r w:rsidR="002819CB" w:rsidRPr="00742753">
        <w:rPr>
          <w:rFonts w:ascii="Garamond" w:hAnsi="Garamond" w:cstheme="minorBidi"/>
          <w:sz w:val="24"/>
          <w:szCs w:val="24"/>
        </w:rPr>
        <w:t xml:space="preserve"> simulation</w:t>
      </w:r>
      <w:r w:rsidR="000F73AF" w:rsidRPr="00742753">
        <w:rPr>
          <w:rFonts w:ascii="Garamond" w:hAnsi="Garamond" w:cstheme="minorBidi"/>
          <w:sz w:val="24"/>
          <w:szCs w:val="24"/>
        </w:rPr>
        <w:t>.</w:t>
      </w:r>
      <w:r w:rsidR="005900BC">
        <w:rPr>
          <w:rFonts w:ascii="Garamond" w:hAnsi="Garamond" w:cstheme="minorBidi"/>
          <w:sz w:val="24"/>
          <w:szCs w:val="24"/>
        </w:rPr>
        <w:t xml:space="preserve"> </w:t>
      </w:r>
      <w:r w:rsidR="000744F7">
        <w:rPr>
          <w:rFonts w:ascii="Garamond" w:hAnsi="Garamond" w:cstheme="minorBidi"/>
          <w:sz w:val="24"/>
          <w:szCs w:val="24"/>
        </w:rPr>
        <w:t xml:space="preserve">Although </w:t>
      </w:r>
      <w:r w:rsidR="00DB1FC0">
        <w:rPr>
          <w:rFonts w:ascii="Garamond" w:hAnsi="Garamond" w:cstheme="minorBidi"/>
          <w:sz w:val="24"/>
          <w:szCs w:val="24"/>
        </w:rPr>
        <w:t xml:space="preserve">our </w:t>
      </w:r>
      <w:r w:rsidR="000744F7">
        <w:rPr>
          <w:rFonts w:ascii="Garamond" w:hAnsi="Garamond" w:cstheme="minorBidi"/>
          <w:sz w:val="24"/>
          <w:szCs w:val="24"/>
        </w:rPr>
        <w:t xml:space="preserve">numerical model </w:t>
      </w:r>
      <w:r w:rsidR="003B58ED" w:rsidRPr="00314809">
        <w:rPr>
          <w:rFonts w:ascii="Garamond" w:hAnsi="Garamond" w:cstheme="minorBidi"/>
          <w:sz w:val="24"/>
          <w:szCs w:val="24"/>
        </w:rPr>
        <w:t xml:space="preserve">slightly </w:t>
      </w:r>
      <w:r w:rsidR="007522D8" w:rsidRPr="00314809">
        <w:rPr>
          <w:rFonts w:ascii="Garamond" w:hAnsi="Garamond" w:cstheme="minorBidi"/>
          <w:sz w:val="24"/>
          <w:szCs w:val="24"/>
        </w:rPr>
        <w:t>underest</w:t>
      </w:r>
      <w:r w:rsidR="000744F7">
        <w:rPr>
          <w:rFonts w:ascii="Garamond" w:hAnsi="Garamond" w:cstheme="minorBidi"/>
          <w:sz w:val="24"/>
          <w:szCs w:val="24"/>
        </w:rPr>
        <w:t>imated</w:t>
      </w:r>
      <w:r w:rsidR="007522D8" w:rsidRPr="00314809">
        <w:rPr>
          <w:rFonts w:ascii="Garamond" w:hAnsi="Garamond" w:cstheme="minorBidi"/>
          <w:sz w:val="24"/>
          <w:szCs w:val="24"/>
        </w:rPr>
        <w:t xml:space="preserve"> the force, </w:t>
      </w:r>
      <w:r w:rsidR="006048B6">
        <w:rPr>
          <w:rFonts w:ascii="Garamond" w:hAnsi="Garamond" w:cstheme="minorBidi"/>
          <w:sz w:val="24"/>
          <w:szCs w:val="24"/>
        </w:rPr>
        <w:t>the simulation result</w:t>
      </w:r>
      <w:r w:rsidR="00D1211E">
        <w:rPr>
          <w:rFonts w:ascii="Garamond" w:hAnsi="Garamond" w:cstheme="minorBidi"/>
          <w:sz w:val="24"/>
          <w:szCs w:val="24"/>
        </w:rPr>
        <w:t>ed</w:t>
      </w:r>
      <w:r w:rsidR="006048B6">
        <w:rPr>
          <w:rFonts w:ascii="Garamond" w:hAnsi="Garamond" w:cstheme="minorBidi"/>
          <w:sz w:val="24"/>
          <w:szCs w:val="24"/>
        </w:rPr>
        <w:t xml:space="preserve"> in </w:t>
      </w:r>
      <w:r w:rsidR="00D1211E">
        <w:rPr>
          <w:rFonts w:ascii="Garamond" w:hAnsi="Garamond" w:cstheme="minorBidi"/>
          <w:sz w:val="24"/>
          <w:szCs w:val="24"/>
        </w:rPr>
        <w:t xml:space="preserve">a </w:t>
      </w:r>
      <w:r w:rsidR="006048B6">
        <w:rPr>
          <w:rFonts w:ascii="Garamond" w:hAnsi="Garamond" w:cstheme="minorBidi"/>
          <w:sz w:val="24"/>
          <w:szCs w:val="24"/>
        </w:rPr>
        <w:t>good agreem</w:t>
      </w:r>
      <w:r w:rsidR="00F44E78">
        <w:rPr>
          <w:rFonts w:ascii="Garamond" w:hAnsi="Garamond" w:cstheme="minorBidi"/>
          <w:sz w:val="24"/>
          <w:szCs w:val="24"/>
        </w:rPr>
        <w:t>ent with the experimental data</w:t>
      </w:r>
      <w:r w:rsidR="00901EAE">
        <w:rPr>
          <w:rFonts w:ascii="Garamond" w:hAnsi="Garamond" w:cstheme="minorBidi"/>
          <w:sz w:val="24"/>
          <w:szCs w:val="24"/>
        </w:rPr>
        <w:t>.</w:t>
      </w:r>
      <w:r w:rsidR="00B74496">
        <w:rPr>
          <w:rFonts w:ascii="Garamond" w:hAnsi="Garamond" w:cstheme="minorBidi"/>
          <w:sz w:val="24"/>
          <w:szCs w:val="24"/>
        </w:rPr>
        <w:t xml:space="preserve"> </w:t>
      </w:r>
      <w:r w:rsidR="00031358">
        <w:rPr>
          <w:rFonts w:ascii="Garamond" w:hAnsi="Garamond" w:cstheme="minorBidi"/>
          <w:sz w:val="24"/>
          <w:szCs w:val="24"/>
        </w:rPr>
        <w:t xml:space="preserve">Hence, the </w:t>
      </w:r>
      <w:r w:rsidR="00951652">
        <w:rPr>
          <w:rFonts w:ascii="Garamond" w:hAnsi="Garamond" w:cstheme="minorBidi"/>
          <w:sz w:val="24"/>
          <w:szCs w:val="24"/>
        </w:rPr>
        <w:t>comparison</w:t>
      </w:r>
      <w:r w:rsidR="00702EFA">
        <w:rPr>
          <w:rFonts w:ascii="Garamond" w:hAnsi="Garamond" w:cstheme="minorBidi"/>
          <w:sz w:val="24"/>
          <w:szCs w:val="24"/>
        </w:rPr>
        <w:t>s</w:t>
      </w:r>
      <w:r w:rsidR="00951652">
        <w:rPr>
          <w:rFonts w:ascii="Garamond" w:hAnsi="Garamond" w:cstheme="minorBidi"/>
          <w:sz w:val="24"/>
          <w:szCs w:val="24"/>
        </w:rPr>
        <w:t xml:space="preserve"> </w:t>
      </w:r>
      <w:r w:rsidR="006136D6">
        <w:rPr>
          <w:rFonts w:ascii="Garamond" w:hAnsi="Garamond" w:cstheme="minorBidi"/>
          <w:sz w:val="24"/>
          <w:szCs w:val="24"/>
        </w:rPr>
        <w:t>conf</w:t>
      </w:r>
      <w:r w:rsidR="00702EFA">
        <w:rPr>
          <w:rFonts w:ascii="Garamond" w:hAnsi="Garamond" w:cstheme="minorBidi"/>
          <w:sz w:val="24"/>
          <w:szCs w:val="24"/>
        </w:rPr>
        <w:t>i</w:t>
      </w:r>
      <w:r w:rsidR="006136D6">
        <w:rPr>
          <w:rFonts w:ascii="Garamond" w:hAnsi="Garamond" w:cstheme="minorBidi"/>
          <w:sz w:val="24"/>
          <w:szCs w:val="24"/>
        </w:rPr>
        <w:t>rm</w:t>
      </w:r>
      <w:r w:rsidR="00951652">
        <w:rPr>
          <w:rFonts w:ascii="Garamond" w:hAnsi="Garamond" w:cstheme="minorBidi"/>
          <w:sz w:val="24"/>
          <w:szCs w:val="24"/>
        </w:rPr>
        <w:t xml:space="preserve"> the validity of the </w:t>
      </w:r>
      <w:r w:rsidR="006136D6">
        <w:rPr>
          <w:rFonts w:ascii="Garamond" w:hAnsi="Garamond" w:cstheme="minorBidi"/>
          <w:sz w:val="24"/>
          <w:szCs w:val="24"/>
        </w:rPr>
        <w:t>numerical study.</w:t>
      </w:r>
      <w:r w:rsidR="00951652">
        <w:rPr>
          <w:rFonts w:ascii="Garamond" w:hAnsi="Garamond" w:cstheme="minorBidi"/>
          <w:sz w:val="24"/>
          <w:szCs w:val="24"/>
        </w:rPr>
        <w:t xml:space="preserve"> </w:t>
      </w:r>
      <w:r w:rsidR="00702EFA">
        <w:rPr>
          <w:rFonts w:ascii="Garamond" w:hAnsi="Garamond" w:cstheme="minorBidi"/>
          <w:sz w:val="24"/>
          <w:szCs w:val="24"/>
        </w:rPr>
        <w:t>For further validation, w</w:t>
      </w:r>
      <w:r w:rsidR="00390E85" w:rsidRPr="00314809">
        <w:rPr>
          <w:rFonts w:ascii="Garamond" w:hAnsi="Garamond" w:cstheme="minorBidi"/>
          <w:sz w:val="24"/>
          <w:szCs w:val="24"/>
        </w:rPr>
        <w:t xml:space="preserve">e </w:t>
      </w:r>
      <w:r w:rsidR="00CB1D06">
        <w:rPr>
          <w:rFonts w:ascii="Garamond" w:hAnsi="Garamond" w:cstheme="minorBidi"/>
          <w:sz w:val="24"/>
          <w:szCs w:val="24"/>
        </w:rPr>
        <w:t xml:space="preserve">also </w:t>
      </w:r>
      <w:r w:rsidR="00390E85" w:rsidRPr="00314809">
        <w:rPr>
          <w:rFonts w:ascii="Garamond" w:hAnsi="Garamond" w:cstheme="minorBidi"/>
          <w:sz w:val="24"/>
          <w:szCs w:val="24"/>
        </w:rPr>
        <w:t xml:space="preserve">used </w:t>
      </w:r>
      <w:r w:rsidR="00512E4B">
        <w:rPr>
          <w:rFonts w:ascii="Garamond" w:hAnsi="Garamond" w:cstheme="minorBidi"/>
          <w:sz w:val="24"/>
          <w:szCs w:val="24"/>
        </w:rPr>
        <w:t xml:space="preserve">the printed </w:t>
      </w:r>
      <w:r w:rsidR="00A71AED">
        <w:rPr>
          <w:rFonts w:ascii="Garamond" w:hAnsi="Garamond" w:cstheme="minorBidi"/>
          <w:sz w:val="24"/>
          <w:szCs w:val="24"/>
        </w:rPr>
        <w:t>joint</w:t>
      </w:r>
      <w:r w:rsidR="00390E85" w:rsidRPr="00314809">
        <w:rPr>
          <w:rFonts w:ascii="Garamond" w:hAnsi="Garamond" w:cstheme="minorBidi"/>
          <w:sz w:val="24"/>
          <w:szCs w:val="24"/>
        </w:rPr>
        <w:t xml:space="preserve"> </w:t>
      </w:r>
      <w:r w:rsidR="00CB1D06">
        <w:rPr>
          <w:rFonts w:ascii="Garamond" w:hAnsi="Garamond" w:cstheme="minorBidi"/>
          <w:sz w:val="24"/>
          <w:szCs w:val="24"/>
        </w:rPr>
        <w:t xml:space="preserve">for replicating </w:t>
      </w:r>
      <w:r w:rsidR="00A07E85">
        <w:rPr>
          <w:rFonts w:ascii="Garamond" w:hAnsi="Garamond" w:cstheme="minorBidi"/>
          <w:sz w:val="24"/>
          <w:szCs w:val="24"/>
        </w:rPr>
        <w:t xml:space="preserve">the </w:t>
      </w:r>
      <w:r w:rsidR="00BC2D39">
        <w:rPr>
          <w:rFonts w:ascii="Garamond" w:hAnsi="Garamond" w:cstheme="minorBidi"/>
          <w:sz w:val="24"/>
          <w:szCs w:val="24"/>
        </w:rPr>
        <w:t>simulated deformation patterns</w:t>
      </w:r>
      <w:r w:rsidR="00A07E85">
        <w:rPr>
          <w:rFonts w:ascii="Garamond" w:hAnsi="Garamond" w:cstheme="minorBidi"/>
          <w:sz w:val="24"/>
          <w:szCs w:val="24"/>
        </w:rPr>
        <w:t>, the results of which are given in</w:t>
      </w:r>
      <w:r w:rsidR="00BC2D39">
        <w:rPr>
          <w:rFonts w:ascii="Garamond" w:hAnsi="Garamond" w:cstheme="minorBidi"/>
          <w:sz w:val="24"/>
          <w:szCs w:val="24"/>
        </w:rPr>
        <w:t xml:space="preserve"> </w:t>
      </w:r>
      <w:r w:rsidR="00221D73" w:rsidRPr="0057273D">
        <w:rPr>
          <w:rFonts w:ascii="Garamond" w:hAnsi="Garamond" w:cstheme="minorBidi"/>
          <w:b/>
          <w:bCs/>
          <w:sz w:val="24"/>
          <w:szCs w:val="24"/>
        </w:rPr>
        <w:t xml:space="preserve">Fig. </w:t>
      </w:r>
      <w:r w:rsidR="00221D73">
        <w:rPr>
          <w:rFonts w:ascii="Garamond" w:hAnsi="Garamond" w:cstheme="minorBidi"/>
          <w:b/>
          <w:bCs/>
          <w:sz w:val="24"/>
          <w:szCs w:val="24"/>
        </w:rPr>
        <w:t>5b</w:t>
      </w:r>
      <w:r w:rsidR="00221D73">
        <w:rPr>
          <w:rFonts w:ascii="Garamond" w:hAnsi="Garamond" w:cstheme="minorBidi"/>
          <w:sz w:val="24"/>
          <w:szCs w:val="24"/>
        </w:rPr>
        <w:t>,</w:t>
      </w:r>
      <w:r w:rsidR="00A07E85">
        <w:rPr>
          <w:rFonts w:ascii="Garamond" w:hAnsi="Garamond" w:cstheme="minorBidi"/>
          <w:sz w:val="24"/>
          <w:szCs w:val="24"/>
        </w:rPr>
        <w:t xml:space="preserve"> and</w:t>
      </w:r>
      <w:r w:rsidR="00221D73">
        <w:rPr>
          <w:rFonts w:ascii="Garamond" w:hAnsi="Garamond" w:cstheme="minorBidi"/>
          <w:sz w:val="24"/>
          <w:szCs w:val="24"/>
        </w:rPr>
        <w:t xml:space="preserve"> </w:t>
      </w:r>
      <w:r w:rsidR="00221D73" w:rsidRPr="0057273D">
        <w:rPr>
          <w:rFonts w:ascii="Garamond" w:hAnsi="Garamond" w:cstheme="minorBidi"/>
          <w:b/>
          <w:bCs/>
          <w:sz w:val="24"/>
          <w:szCs w:val="24"/>
        </w:rPr>
        <w:t>Video S3</w:t>
      </w:r>
      <w:r w:rsidR="00221D73">
        <w:rPr>
          <w:rFonts w:ascii="Garamond" w:hAnsi="Garamond" w:cstheme="minorBidi"/>
          <w:sz w:val="24"/>
          <w:szCs w:val="24"/>
        </w:rPr>
        <w:t xml:space="preserve">. </w:t>
      </w:r>
    </w:p>
    <w:p w14:paraId="6B1062D2" w14:textId="1A757C3F" w:rsidR="00BF52B6" w:rsidRDefault="002C2C9A" w:rsidP="00AF7291">
      <w:pPr>
        <w:spacing w:line="276" w:lineRule="auto"/>
        <w:ind w:firstLine="284"/>
        <w:jc w:val="lowKashida"/>
        <w:rPr>
          <w:rFonts w:ascii="Garamond" w:hAnsi="Garamond" w:cstheme="minorBidi"/>
          <w:sz w:val="24"/>
          <w:szCs w:val="24"/>
          <w:lang w:bidi="fa-IR"/>
        </w:rPr>
      </w:pPr>
      <w:r w:rsidRPr="00742753">
        <w:rPr>
          <w:rFonts w:ascii="Garamond" w:hAnsi="Garamond" w:cstheme="minorBidi"/>
          <w:sz w:val="24"/>
          <w:szCs w:val="24"/>
          <w:lang w:bidi="fa-IR"/>
        </w:rPr>
        <w:t xml:space="preserve">To </w:t>
      </w:r>
      <w:r w:rsidR="005E7FF7" w:rsidRPr="00742753">
        <w:rPr>
          <w:rFonts w:ascii="Garamond" w:hAnsi="Garamond" w:cstheme="minorBidi"/>
          <w:sz w:val="24"/>
          <w:szCs w:val="24"/>
          <w:lang w:bidi="fa-IR"/>
        </w:rPr>
        <w:t xml:space="preserve">test the performance of </w:t>
      </w:r>
      <w:r w:rsidR="00E978C3" w:rsidRPr="00742753">
        <w:rPr>
          <w:rFonts w:ascii="Garamond" w:hAnsi="Garamond" w:cstheme="minorBidi"/>
          <w:sz w:val="24"/>
          <w:szCs w:val="24"/>
          <w:lang w:bidi="fa-IR"/>
        </w:rPr>
        <w:t>the</w:t>
      </w:r>
      <w:r w:rsidR="009C21AF">
        <w:rPr>
          <w:rFonts w:ascii="Garamond" w:hAnsi="Garamond" w:cstheme="minorBidi"/>
          <w:sz w:val="24"/>
          <w:szCs w:val="24"/>
          <w:lang w:bidi="fa-IR"/>
        </w:rPr>
        <w:t xml:space="preserve"> </w:t>
      </w:r>
      <w:r w:rsidR="00D41172">
        <w:rPr>
          <w:rFonts w:ascii="Garamond" w:hAnsi="Garamond" w:cstheme="minorBidi"/>
          <w:sz w:val="24"/>
          <w:szCs w:val="24"/>
          <w:lang w:bidi="fa-IR"/>
        </w:rPr>
        <w:t>fabricated</w:t>
      </w:r>
      <w:r w:rsidR="009C21AF">
        <w:rPr>
          <w:rFonts w:ascii="Garamond" w:hAnsi="Garamond" w:cstheme="minorBidi"/>
          <w:sz w:val="24"/>
          <w:szCs w:val="24"/>
          <w:lang w:bidi="fa-IR"/>
        </w:rPr>
        <w:t xml:space="preserve"> sample</w:t>
      </w:r>
      <w:r w:rsidR="00E978C3" w:rsidRPr="00742753">
        <w:rPr>
          <w:rFonts w:ascii="Garamond" w:hAnsi="Garamond" w:cstheme="minorBidi"/>
          <w:sz w:val="24"/>
          <w:szCs w:val="24"/>
          <w:lang w:bidi="fa-IR"/>
        </w:rPr>
        <w:t xml:space="preserve"> </w:t>
      </w:r>
      <w:r w:rsidRPr="00742753">
        <w:rPr>
          <w:rFonts w:ascii="Garamond" w:hAnsi="Garamond" w:cstheme="minorBidi"/>
          <w:sz w:val="24"/>
          <w:szCs w:val="24"/>
          <w:lang w:bidi="fa-IR"/>
        </w:rPr>
        <w:t xml:space="preserve">double-spiral </w:t>
      </w:r>
      <w:r w:rsidR="00E978C3" w:rsidRPr="00742753">
        <w:rPr>
          <w:rFonts w:ascii="Garamond" w:hAnsi="Garamond" w:cstheme="minorBidi"/>
          <w:sz w:val="24"/>
          <w:szCs w:val="24"/>
          <w:lang w:bidi="fa-IR"/>
        </w:rPr>
        <w:t xml:space="preserve">joint </w:t>
      </w:r>
      <w:r w:rsidRPr="00742753">
        <w:rPr>
          <w:rFonts w:ascii="Garamond" w:hAnsi="Garamond" w:cstheme="minorBidi"/>
          <w:sz w:val="24"/>
          <w:szCs w:val="24"/>
          <w:lang w:bidi="fa-IR"/>
        </w:rPr>
        <w:t>in application,</w:t>
      </w:r>
      <w:r w:rsidR="00E978C3" w:rsidRPr="00742753">
        <w:rPr>
          <w:rFonts w:ascii="Garamond" w:hAnsi="Garamond" w:cstheme="minorBidi"/>
          <w:sz w:val="24"/>
          <w:szCs w:val="24"/>
          <w:lang w:bidi="fa-IR"/>
        </w:rPr>
        <w:t xml:space="preserve"> we conducted two experiments.</w:t>
      </w:r>
      <w:r w:rsidR="00DF59DB" w:rsidRPr="00742753">
        <w:t xml:space="preserve"> </w:t>
      </w:r>
      <w:r w:rsidR="00DF59DB" w:rsidRPr="00742753">
        <w:rPr>
          <w:rFonts w:ascii="Garamond" w:hAnsi="Garamond" w:cstheme="minorBidi"/>
          <w:sz w:val="24"/>
          <w:szCs w:val="24"/>
          <w:lang w:bidi="fa-IR"/>
        </w:rPr>
        <w:t xml:space="preserve">In the first </w:t>
      </w:r>
      <w:r w:rsidR="00742753">
        <w:rPr>
          <w:rFonts w:ascii="Garamond" w:hAnsi="Garamond" w:cstheme="minorBidi"/>
          <w:sz w:val="24"/>
          <w:szCs w:val="24"/>
          <w:lang w:bidi="fa-IR"/>
        </w:rPr>
        <w:t>experiment</w:t>
      </w:r>
      <w:r w:rsidR="00DF59DB" w:rsidRPr="00742753">
        <w:rPr>
          <w:rFonts w:ascii="Garamond" w:hAnsi="Garamond" w:cstheme="minorBidi"/>
          <w:sz w:val="24"/>
          <w:szCs w:val="24"/>
          <w:lang w:bidi="fa-IR"/>
        </w:rPr>
        <w:t xml:space="preserve">, while one side of the joint was fixed, we applied an equal force to the other side </w:t>
      </w:r>
      <w:r w:rsidR="00D41172" w:rsidRPr="00D41172">
        <w:rPr>
          <w:rFonts w:ascii="Garamond" w:hAnsi="Garamond" w:cstheme="minorBidi"/>
          <w:sz w:val="24"/>
          <w:szCs w:val="24"/>
          <w:lang w:bidi="fa-IR"/>
        </w:rPr>
        <w:t xml:space="preserve">of the joint subjecting that to tension, compression and sliding in two opposite directions </w:t>
      </w:r>
      <w:r w:rsidR="00DF59DB" w:rsidRPr="00742753">
        <w:rPr>
          <w:rFonts w:ascii="Garamond" w:hAnsi="Garamond" w:cstheme="minorBidi"/>
          <w:sz w:val="24"/>
          <w:szCs w:val="24"/>
          <w:lang w:bidi="fa-IR"/>
        </w:rPr>
        <w:t>(</w:t>
      </w:r>
      <w:r w:rsidR="00DF59DB" w:rsidRPr="00742753">
        <w:rPr>
          <w:rFonts w:ascii="Garamond" w:hAnsi="Garamond" w:cstheme="minorBidi"/>
          <w:b/>
          <w:bCs/>
          <w:sz w:val="24"/>
          <w:szCs w:val="24"/>
        </w:rPr>
        <w:t>Fig. 5c, Video S4</w:t>
      </w:r>
      <w:r w:rsidR="00DF59DB" w:rsidRPr="00742753">
        <w:rPr>
          <w:rFonts w:ascii="Garamond" w:hAnsi="Garamond" w:cstheme="minorBidi"/>
          <w:sz w:val="24"/>
          <w:szCs w:val="24"/>
          <w:lang w:bidi="fa-IR"/>
        </w:rPr>
        <w:t>). The experiment demonstrated the anisotropic deformation of the double-spiral under equal forces.</w:t>
      </w:r>
      <w:r w:rsidR="00AF7291" w:rsidRPr="00742753">
        <w:rPr>
          <w:rFonts w:ascii="Garamond" w:hAnsi="Garamond" w:cstheme="minorBidi"/>
          <w:sz w:val="24"/>
          <w:szCs w:val="24"/>
          <w:lang w:bidi="fa-IR"/>
        </w:rPr>
        <w:t xml:space="preserve"> </w:t>
      </w:r>
      <w:r w:rsidR="00DF59DB" w:rsidRPr="00742753">
        <w:rPr>
          <w:rFonts w:ascii="Garamond" w:hAnsi="Garamond" w:cstheme="minorBidi"/>
          <w:sz w:val="24"/>
          <w:szCs w:val="24"/>
          <w:lang w:bidi="fa-IR"/>
        </w:rPr>
        <w:t xml:space="preserve">In the second </w:t>
      </w:r>
      <w:r w:rsidR="00AF7291" w:rsidRPr="00742753">
        <w:rPr>
          <w:rFonts w:ascii="Garamond" w:hAnsi="Garamond" w:cstheme="minorBidi"/>
          <w:sz w:val="24"/>
          <w:szCs w:val="24"/>
          <w:lang w:bidi="fa-IR"/>
        </w:rPr>
        <w:t>test</w:t>
      </w:r>
      <w:r w:rsidR="00DF59DB" w:rsidRPr="00742753">
        <w:rPr>
          <w:rFonts w:ascii="Garamond" w:hAnsi="Garamond" w:cstheme="minorBidi"/>
          <w:sz w:val="24"/>
          <w:szCs w:val="24"/>
          <w:lang w:bidi="fa-IR"/>
        </w:rPr>
        <w:t xml:space="preserve">, </w:t>
      </w:r>
      <w:r w:rsidRPr="00742753">
        <w:rPr>
          <w:rFonts w:ascii="Garamond" w:hAnsi="Garamond" w:cstheme="minorBidi"/>
          <w:sz w:val="24"/>
          <w:szCs w:val="24"/>
          <w:lang w:bidi="fa-IR"/>
        </w:rPr>
        <w:t xml:space="preserve">we employed </w:t>
      </w:r>
      <w:r w:rsidR="00FF74DE" w:rsidRPr="00742753">
        <w:rPr>
          <w:rFonts w:ascii="Garamond" w:hAnsi="Garamond" w:cstheme="minorBidi"/>
          <w:sz w:val="24"/>
          <w:szCs w:val="24"/>
          <w:lang w:bidi="fa-IR"/>
        </w:rPr>
        <w:t>the fabricated double-spiral</w:t>
      </w:r>
      <w:r w:rsidRPr="00742753">
        <w:rPr>
          <w:rFonts w:ascii="Garamond" w:hAnsi="Garamond" w:cstheme="minorBidi"/>
          <w:sz w:val="24"/>
          <w:szCs w:val="24"/>
          <w:lang w:bidi="fa-IR"/>
        </w:rPr>
        <w:t xml:space="preserve"> as a joint in a system to passively control the motion of its components and distinguish objects with different masses (</w:t>
      </w:r>
      <w:r w:rsidRPr="00742753">
        <w:rPr>
          <w:rFonts w:ascii="Garamond" w:hAnsi="Garamond" w:cstheme="minorBidi"/>
          <w:b/>
          <w:bCs/>
          <w:sz w:val="24"/>
          <w:szCs w:val="24"/>
          <w:lang w:bidi="fa-IR"/>
        </w:rPr>
        <w:t xml:space="preserve">Fig. </w:t>
      </w:r>
      <w:r w:rsidR="00FF74DE" w:rsidRPr="00742753">
        <w:rPr>
          <w:rFonts w:ascii="Garamond" w:hAnsi="Garamond" w:cstheme="minorBidi"/>
          <w:b/>
          <w:bCs/>
          <w:sz w:val="24"/>
          <w:szCs w:val="24"/>
          <w:lang w:bidi="fa-IR"/>
        </w:rPr>
        <w:t>5d</w:t>
      </w:r>
      <w:r w:rsidRPr="00742753">
        <w:rPr>
          <w:rFonts w:ascii="Garamond" w:hAnsi="Garamond" w:cstheme="minorBidi"/>
          <w:sz w:val="24"/>
          <w:szCs w:val="24"/>
        </w:rPr>
        <w:t xml:space="preserve">, </w:t>
      </w:r>
      <w:r w:rsidRPr="00742753">
        <w:rPr>
          <w:rFonts w:ascii="Garamond" w:hAnsi="Garamond" w:cstheme="minorBidi"/>
          <w:b/>
          <w:bCs/>
          <w:sz w:val="24"/>
          <w:szCs w:val="24"/>
        </w:rPr>
        <w:t>Video S</w:t>
      </w:r>
      <w:r w:rsidR="00FF74DE" w:rsidRPr="00742753">
        <w:rPr>
          <w:rFonts w:ascii="Garamond" w:hAnsi="Garamond" w:cstheme="minorBidi"/>
          <w:b/>
          <w:bCs/>
          <w:sz w:val="24"/>
          <w:szCs w:val="24"/>
        </w:rPr>
        <w:t>5</w:t>
      </w:r>
      <w:r w:rsidRPr="00742753">
        <w:rPr>
          <w:rFonts w:ascii="Garamond" w:hAnsi="Garamond" w:cstheme="minorBidi"/>
          <w:sz w:val="24"/>
          <w:szCs w:val="24"/>
          <w:lang w:bidi="fa-IR"/>
        </w:rPr>
        <w:t xml:space="preserve">). Two round objects with the same size rolled on a rigid part. The 3-gr object did not move </w:t>
      </w:r>
      <w:r w:rsidR="00D41172">
        <w:rPr>
          <w:rFonts w:ascii="Garamond" w:hAnsi="Garamond" w:cstheme="minorBidi"/>
          <w:sz w:val="24"/>
          <w:szCs w:val="24"/>
          <w:lang w:bidi="fa-IR"/>
        </w:rPr>
        <w:t>the</w:t>
      </w:r>
      <w:r w:rsidRPr="00742753">
        <w:rPr>
          <w:rFonts w:ascii="Garamond" w:hAnsi="Garamond" w:cstheme="minorBidi"/>
          <w:sz w:val="24"/>
          <w:szCs w:val="24"/>
          <w:lang w:bidi="fa-IR"/>
        </w:rPr>
        <w:t xml:space="preserve"> components and rolled directly, </w:t>
      </w:r>
      <w:r w:rsidR="00D41172">
        <w:rPr>
          <w:rFonts w:ascii="Garamond" w:hAnsi="Garamond" w:cstheme="minorBidi"/>
          <w:sz w:val="24"/>
          <w:szCs w:val="24"/>
          <w:lang w:bidi="fa-IR"/>
        </w:rPr>
        <w:t>whereas</w:t>
      </w:r>
      <w:r w:rsidRPr="00742753">
        <w:rPr>
          <w:rFonts w:ascii="Garamond" w:hAnsi="Garamond" w:cstheme="minorBidi"/>
          <w:sz w:val="24"/>
          <w:szCs w:val="24"/>
          <w:lang w:bidi="fa-IR"/>
        </w:rPr>
        <w:t xml:space="preserve"> the 30-gr object rotated the double-spiral joint and rolled through a different path. </w:t>
      </w:r>
      <w:r w:rsidR="00B16453" w:rsidRPr="00B16453">
        <w:rPr>
          <w:rFonts w:ascii="Garamond" w:hAnsi="Garamond" w:cstheme="minorBidi"/>
          <w:sz w:val="24"/>
          <w:szCs w:val="24"/>
          <w:lang w:bidi="fa-IR"/>
        </w:rPr>
        <w:t>This is a simple, proof-of-concept example that illustrated the potential of the double-spiral for making an adaptive system.</w:t>
      </w:r>
    </w:p>
    <w:p w14:paraId="4B5DE939" w14:textId="77777777" w:rsidR="00483165" w:rsidRDefault="00483165" w:rsidP="00483165">
      <w:pPr>
        <w:spacing w:line="276" w:lineRule="auto"/>
        <w:ind w:firstLine="284"/>
        <w:jc w:val="lowKashida"/>
        <w:rPr>
          <w:rFonts w:ascii="Garamond" w:hAnsi="Garamond" w:cstheme="minorBidi"/>
          <w:sz w:val="24"/>
          <w:szCs w:val="24"/>
          <w:rtl/>
        </w:rPr>
      </w:pPr>
    </w:p>
    <w:p w14:paraId="6EAC0A9F" w14:textId="77777777" w:rsidR="00CD4817" w:rsidRDefault="00CD4817" w:rsidP="00037DE5">
      <w:pPr>
        <w:spacing w:line="276" w:lineRule="auto"/>
        <w:rPr>
          <w:rFonts w:ascii="Garamond" w:hAnsi="Garamond" w:cstheme="minorBidi"/>
          <w:b/>
          <w:bCs/>
          <w:sz w:val="24"/>
          <w:szCs w:val="24"/>
        </w:rPr>
      </w:pPr>
      <w:r>
        <w:rPr>
          <w:rFonts w:ascii="Garamond" w:hAnsi="Garamond" w:cstheme="minorBidi"/>
          <w:b/>
          <w:bCs/>
          <w:sz w:val="24"/>
          <w:szCs w:val="24"/>
        </w:rPr>
        <w:t>4</w:t>
      </w:r>
      <w:r w:rsidRPr="008154D6">
        <w:rPr>
          <w:rFonts w:ascii="Garamond" w:hAnsi="Garamond" w:cstheme="minorBidi"/>
          <w:b/>
          <w:bCs/>
          <w:sz w:val="24"/>
          <w:szCs w:val="24"/>
        </w:rPr>
        <w:t xml:space="preserve">. </w:t>
      </w:r>
      <w:r>
        <w:rPr>
          <w:rFonts w:ascii="Garamond" w:hAnsi="Garamond" w:cstheme="minorBidi"/>
          <w:b/>
          <w:bCs/>
          <w:sz w:val="24"/>
          <w:szCs w:val="24"/>
        </w:rPr>
        <w:t>Discussion</w:t>
      </w:r>
    </w:p>
    <w:p w14:paraId="59206B2C" w14:textId="539B9E69" w:rsidR="00CC1580" w:rsidRPr="009364C6" w:rsidRDefault="00130B62" w:rsidP="002A36D3">
      <w:pPr>
        <w:spacing w:line="276" w:lineRule="auto"/>
        <w:jc w:val="lowKashida"/>
        <w:rPr>
          <w:rFonts w:ascii="Garamond" w:hAnsi="Garamond" w:cstheme="minorBidi"/>
          <w:sz w:val="24"/>
          <w:szCs w:val="24"/>
        </w:rPr>
      </w:pPr>
      <w:r>
        <w:rPr>
          <w:rFonts w:ascii="Garamond" w:hAnsi="Garamond" w:cstheme="minorBidi"/>
          <w:sz w:val="24"/>
          <w:szCs w:val="24"/>
        </w:rPr>
        <w:t>S</w:t>
      </w:r>
      <w:r w:rsidR="00924D91" w:rsidRPr="00314809">
        <w:rPr>
          <w:rFonts w:ascii="Garamond" w:hAnsi="Garamond" w:cstheme="minorBidi"/>
          <w:sz w:val="24"/>
          <w:szCs w:val="24"/>
        </w:rPr>
        <w:t>piral</w:t>
      </w:r>
      <w:r w:rsidR="00702EFA">
        <w:rPr>
          <w:rFonts w:ascii="Garamond" w:hAnsi="Garamond" w:cstheme="minorBidi"/>
          <w:sz w:val="24"/>
          <w:szCs w:val="24"/>
        </w:rPr>
        <w:t xml:space="preserve"> </w:t>
      </w:r>
      <w:r w:rsidR="00702EFA" w:rsidRPr="009364C6">
        <w:rPr>
          <w:rFonts w:ascii="Garamond" w:hAnsi="Garamond" w:cstheme="minorBidi"/>
          <w:sz w:val="24"/>
          <w:szCs w:val="24"/>
        </w:rPr>
        <w:t>patterns</w:t>
      </w:r>
      <w:r w:rsidR="00924D91" w:rsidRPr="009364C6">
        <w:rPr>
          <w:rFonts w:ascii="Garamond" w:hAnsi="Garamond" w:cstheme="minorBidi"/>
          <w:sz w:val="24"/>
          <w:szCs w:val="24"/>
        </w:rPr>
        <w:t xml:space="preserve"> </w:t>
      </w:r>
      <w:r w:rsidR="00702EFA" w:rsidRPr="009364C6">
        <w:rPr>
          <w:rFonts w:ascii="Garamond" w:hAnsi="Garamond" w:cstheme="minorBidi"/>
          <w:sz w:val="24"/>
          <w:szCs w:val="24"/>
        </w:rPr>
        <w:t>are</w:t>
      </w:r>
      <w:r w:rsidR="007A5DAE" w:rsidRPr="009364C6">
        <w:rPr>
          <w:rFonts w:ascii="Garamond" w:hAnsi="Garamond" w:cstheme="minorBidi"/>
          <w:sz w:val="24"/>
          <w:szCs w:val="24"/>
        </w:rPr>
        <w:t xml:space="preserve"> </w:t>
      </w:r>
      <w:r w:rsidR="00924D91" w:rsidRPr="009364C6">
        <w:rPr>
          <w:rFonts w:ascii="Garamond" w:hAnsi="Garamond" w:cstheme="minorBidi"/>
          <w:sz w:val="24"/>
          <w:szCs w:val="24"/>
        </w:rPr>
        <w:t>omnipresent</w:t>
      </w:r>
      <w:r w:rsidR="007A5DAE" w:rsidRPr="009364C6">
        <w:rPr>
          <w:rFonts w:ascii="Garamond" w:hAnsi="Garamond" w:cstheme="minorBidi"/>
          <w:sz w:val="24"/>
          <w:szCs w:val="24"/>
        </w:rPr>
        <w:t xml:space="preserve"> </w:t>
      </w:r>
      <w:r w:rsidR="00924D91" w:rsidRPr="009364C6">
        <w:rPr>
          <w:rFonts w:ascii="Garamond" w:hAnsi="Garamond" w:cstheme="minorBidi"/>
          <w:sz w:val="24"/>
          <w:szCs w:val="24"/>
        </w:rPr>
        <w:t xml:space="preserve">in </w:t>
      </w:r>
      <w:r w:rsidR="007C06E9" w:rsidRPr="009364C6">
        <w:rPr>
          <w:rFonts w:ascii="Garamond" w:hAnsi="Garamond" w:cstheme="minorBidi"/>
          <w:sz w:val="24"/>
          <w:szCs w:val="24"/>
        </w:rPr>
        <w:t>n</w:t>
      </w:r>
      <w:r w:rsidR="00924D91" w:rsidRPr="009364C6">
        <w:rPr>
          <w:rFonts w:ascii="Garamond" w:hAnsi="Garamond" w:cstheme="minorBidi"/>
          <w:sz w:val="24"/>
          <w:szCs w:val="24"/>
        </w:rPr>
        <w:t>ature</w:t>
      </w:r>
      <w:r w:rsidR="002B1E32" w:rsidRPr="009364C6">
        <w:rPr>
          <w:rFonts w:ascii="Garamond" w:hAnsi="Garamond" w:cstheme="minorBidi"/>
          <w:sz w:val="24"/>
          <w:szCs w:val="24"/>
        </w:rPr>
        <w:t>.</w:t>
      </w:r>
      <w:r w:rsidR="00CC2BE0" w:rsidRPr="009364C6">
        <w:rPr>
          <w:rFonts w:ascii="Garamond" w:hAnsi="Garamond" w:cstheme="minorBidi"/>
          <w:sz w:val="24"/>
          <w:szCs w:val="24"/>
        </w:rPr>
        <w:fldChar w:fldCharType="begin" w:fldLock="1"/>
      </w:r>
      <w:r w:rsidR="00D86ACF" w:rsidRPr="009364C6">
        <w:rPr>
          <w:rFonts w:ascii="Garamond" w:hAnsi="Garamond" w:cstheme="minorBidi"/>
          <w:sz w:val="24"/>
          <w:szCs w:val="24"/>
        </w:rPr>
        <w:instrText>ADDIN CSL_CITATION {"citationItems":[{"id":"ITEM-1","itemData":{"ISBN":"048623701X","author":[{"dropping-particle":"","family":"Cook","given":"Theodore Andrea","non-dropping-particle":"","parse-names":false,"suffix":""}],"id":"ITEM-1","issued":{"date-parts":[["1979"]]},"publisher":"Dover Publications, Inc.","publisher-place":"New York, NY","title":"The curves of life: being an account of spiral formations and their application to growth in nature, to science, and to art; with special reference to the manuscripts of Leonardo da Vinci","type":"book"},"uris":["http://www.mendeley.com/documents/?uuid=8ead5cc2-8ccf-4b86-a040-81249a2062af"]},{"id":"ITEM-2","itemData":{"DOI":"https://doi.org/10.1007/978-3-030-05798-5","ISBN":"9783030057978","author":[{"dropping-particle":"","family":"Tsuji, Kinko","given":"Stefan C. Müller","non-dropping-particle":"","parse-names":false,"suffix":""}],"id":"ITEM-2","issued":{"date-parts":[["2019"]]},"number-of-pages":"296","publisher":"Springer Cham","publisher-place":"Cham, Switzerland","title":"Spirals and Vortices: In Culture, Nature, and Science","type":"book"},"uris":["http://www.mendeley.com/documents/?uuid=c30d78b2-25e8-47e8-a394-f93d03753806"]}],"mendeley":{"formattedCitation":"&lt;sup&gt;1,2&lt;/sup&gt;","plainTextFormattedCitation":"1,2","previouslyFormattedCitation":"&lt;sup&gt;1,2&lt;/sup&gt;"},"properties":{"noteIndex":0},"schema":"https://github.com/citation-style-language/schema/raw/master/csl-citation.json"}</w:instrText>
      </w:r>
      <w:r w:rsidR="00CC2BE0" w:rsidRPr="009364C6">
        <w:rPr>
          <w:rFonts w:ascii="Garamond" w:hAnsi="Garamond" w:cstheme="minorBidi"/>
          <w:sz w:val="24"/>
          <w:szCs w:val="24"/>
        </w:rPr>
        <w:fldChar w:fldCharType="separate"/>
      </w:r>
      <w:r w:rsidR="001B1950" w:rsidRPr="009364C6">
        <w:rPr>
          <w:rFonts w:ascii="Garamond" w:hAnsi="Garamond" w:cstheme="minorBidi"/>
          <w:noProof/>
          <w:sz w:val="24"/>
          <w:szCs w:val="24"/>
          <w:vertAlign w:val="superscript"/>
        </w:rPr>
        <w:t>1,2</w:t>
      </w:r>
      <w:r w:rsidR="00CC2BE0" w:rsidRPr="009364C6">
        <w:rPr>
          <w:rFonts w:ascii="Garamond" w:hAnsi="Garamond" w:cstheme="minorBidi"/>
          <w:sz w:val="24"/>
          <w:szCs w:val="24"/>
        </w:rPr>
        <w:fldChar w:fldCharType="end"/>
      </w:r>
      <w:r w:rsidR="007C7C26" w:rsidRPr="009364C6">
        <w:rPr>
          <w:rFonts w:ascii="Garamond" w:hAnsi="Garamond" w:cstheme="minorBidi"/>
          <w:sz w:val="24"/>
          <w:szCs w:val="24"/>
        </w:rPr>
        <w:t xml:space="preserve"> </w:t>
      </w:r>
      <w:r w:rsidR="00135455" w:rsidRPr="009364C6">
        <w:rPr>
          <w:rFonts w:ascii="Garamond" w:hAnsi="Garamond" w:cstheme="minorBidi"/>
          <w:sz w:val="24"/>
          <w:szCs w:val="24"/>
        </w:rPr>
        <w:t xml:space="preserve">Although they </w:t>
      </w:r>
      <w:r w:rsidR="006D265E" w:rsidRPr="009364C6">
        <w:rPr>
          <w:rFonts w:ascii="Garamond" w:hAnsi="Garamond" w:cstheme="minorBidi"/>
          <w:sz w:val="24"/>
          <w:szCs w:val="24"/>
        </w:rPr>
        <w:t xml:space="preserve">fulfill </w:t>
      </w:r>
      <w:r w:rsidR="005C0D01" w:rsidRPr="009364C6">
        <w:rPr>
          <w:rFonts w:ascii="Garamond" w:hAnsi="Garamond" w:cstheme="minorBidi"/>
          <w:sz w:val="24"/>
          <w:szCs w:val="24"/>
        </w:rPr>
        <w:t>various functions</w:t>
      </w:r>
      <w:r w:rsidR="007C7C26" w:rsidRPr="009364C6">
        <w:rPr>
          <w:rFonts w:ascii="Garamond" w:hAnsi="Garamond" w:cstheme="minorBidi"/>
          <w:sz w:val="24"/>
          <w:szCs w:val="24"/>
        </w:rPr>
        <w:t>,</w:t>
      </w:r>
      <w:r w:rsidR="005C0D01" w:rsidRPr="009364C6">
        <w:rPr>
          <w:rFonts w:ascii="Garamond" w:hAnsi="Garamond" w:cstheme="minorBidi"/>
          <w:sz w:val="24"/>
          <w:szCs w:val="24"/>
        </w:rPr>
        <w:t xml:space="preserve"> one of their key </w:t>
      </w:r>
      <w:r w:rsidR="007C06E9" w:rsidRPr="009364C6">
        <w:rPr>
          <w:rFonts w:ascii="Garamond" w:hAnsi="Garamond" w:cstheme="minorBidi"/>
          <w:sz w:val="24"/>
          <w:szCs w:val="24"/>
        </w:rPr>
        <w:t>functions</w:t>
      </w:r>
      <w:r w:rsidR="007C06E9" w:rsidRPr="009364C6" w:rsidDel="007C06E9">
        <w:rPr>
          <w:rFonts w:ascii="Garamond" w:hAnsi="Garamond" w:cstheme="minorBidi"/>
          <w:sz w:val="24"/>
          <w:szCs w:val="24"/>
        </w:rPr>
        <w:t xml:space="preserve"> </w:t>
      </w:r>
      <w:r w:rsidR="00C673EF" w:rsidRPr="009364C6">
        <w:rPr>
          <w:rFonts w:ascii="Garamond" w:hAnsi="Garamond" w:cstheme="minorBidi"/>
          <w:sz w:val="24"/>
          <w:szCs w:val="24"/>
        </w:rPr>
        <w:t xml:space="preserve">is </w:t>
      </w:r>
      <w:r w:rsidR="005B346B" w:rsidRPr="009364C6">
        <w:rPr>
          <w:rFonts w:ascii="Garamond" w:hAnsi="Garamond" w:cstheme="minorBidi"/>
          <w:sz w:val="24"/>
          <w:szCs w:val="24"/>
        </w:rPr>
        <w:t>the coiling of</w:t>
      </w:r>
      <w:r w:rsidR="00E3204C" w:rsidRPr="009364C6">
        <w:rPr>
          <w:rFonts w:ascii="Garamond" w:hAnsi="Garamond" w:cstheme="minorBidi"/>
          <w:sz w:val="24"/>
          <w:szCs w:val="24"/>
        </w:rPr>
        <w:t xml:space="preserve"> hyper-elongated</w:t>
      </w:r>
      <w:r w:rsidR="00900655" w:rsidRPr="009364C6">
        <w:rPr>
          <w:rFonts w:ascii="Garamond" w:hAnsi="Garamond" w:cstheme="minorBidi"/>
          <w:sz w:val="24"/>
          <w:szCs w:val="24"/>
        </w:rPr>
        <w:t xml:space="preserve"> deformable</w:t>
      </w:r>
      <w:r w:rsidR="00E3204C" w:rsidRPr="009364C6">
        <w:rPr>
          <w:rFonts w:ascii="Garamond" w:hAnsi="Garamond" w:cstheme="minorBidi"/>
          <w:sz w:val="24"/>
          <w:szCs w:val="24"/>
        </w:rPr>
        <w:t xml:space="preserve"> structures</w:t>
      </w:r>
      <w:r w:rsidR="00900655" w:rsidRPr="009364C6">
        <w:rPr>
          <w:rFonts w:ascii="Garamond" w:hAnsi="Garamond" w:cstheme="minorBidi"/>
          <w:sz w:val="24"/>
          <w:szCs w:val="24"/>
        </w:rPr>
        <w:t xml:space="preserve"> </w:t>
      </w:r>
      <w:r w:rsidR="00824120" w:rsidRPr="009364C6">
        <w:rPr>
          <w:rFonts w:ascii="Garamond" w:hAnsi="Garamond" w:cstheme="minorBidi"/>
          <w:sz w:val="24"/>
          <w:szCs w:val="24"/>
        </w:rPr>
        <w:t>i</w:t>
      </w:r>
      <w:r w:rsidR="002A36D3" w:rsidRPr="009364C6">
        <w:rPr>
          <w:rFonts w:ascii="Garamond" w:hAnsi="Garamond" w:cstheme="minorBidi"/>
          <w:sz w:val="24"/>
          <w:szCs w:val="24"/>
        </w:rPr>
        <w:t xml:space="preserve">n </w:t>
      </w:r>
      <w:r w:rsidR="005B346B" w:rsidRPr="009364C6">
        <w:rPr>
          <w:rFonts w:ascii="Garamond" w:hAnsi="Garamond" w:cstheme="minorBidi"/>
          <w:sz w:val="24"/>
          <w:szCs w:val="24"/>
        </w:rPr>
        <w:t>the</w:t>
      </w:r>
      <w:r w:rsidR="002A36D3" w:rsidRPr="009364C6">
        <w:rPr>
          <w:rFonts w:ascii="Garamond" w:hAnsi="Garamond" w:cstheme="minorBidi"/>
          <w:sz w:val="24"/>
          <w:szCs w:val="24"/>
        </w:rPr>
        <w:t xml:space="preserve"> resting position. This</w:t>
      </w:r>
      <w:r w:rsidR="00123D8F" w:rsidRPr="009364C6">
        <w:rPr>
          <w:rFonts w:ascii="Garamond" w:hAnsi="Garamond" w:cstheme="minorBidi"/>
          <w:sz w:val="24"/>
          <w:szCs w:val="24"/>
        </w:rPr>
        <w:t xml:space="preserve"> property has been used, for example, in</w:t>
      </w:r>
      <w:r w:rsidR="00C7528A" w:rsidRPr="009364C6">
        <w:rPr>
          <w:rFonts w:ascii="Garamond" w:hAnsi="Garamond" w:cstheme="minorBidi"/>
          <w:sz w:val="24"/>
          <w:szCs w:val="24"/>
        </w:rPr>
        <w:t xml:space="preserve"> </w:t>
      </w:r>
      <w:r w:rsidR="008824CA" w:rsidRPr="009364C6">
        <w:rPr>
          <w:rFonts w:ascii="Garamond" w:hAnsi="Garamond" w:cstheme="minorBidi"/>
          <w:sz w:val="24"/>
          <w:szCs w:val="24"/>
        </w:rPr>
        <w:t xml:space="preserve">butterflies’ </w:t>
      </w:r>
      <w:r w:rsidR="00D2449F" w:rsidRPr="009364C6">
        <w:rPr>
          <w:rFonts w:ascii="Garamond" w:hAnsi="Garamond" w:cstheme="minorBidi"/>
          <w:sz w:val="24"/>
          <w:szCs w:val="24"/>
        </w:rPr>
        <w:t>proboscis</w:t>
      </w:r>
      <w:r w:rsidR="002B1E32" w:rsidRPr="009364C6">
        <w:rPr>
          <w:rFonts w:ascii="Garamond" w:hAnsi="Garamond" w:cstheme="minorBidi"/>
          <w:sz w:val="24"/>
          <w:szCs w:val="24"/>
        </w:rPr>
        <w:t>,</w:t>
      </w:r>
      <w:r w:rsidR="00CC2BE0" w:rsidRPr="009364C6">
        <w:rPr>
          <w:rFonts w:ascii="Garamond" w:hAnsi="Garamond" w:cstheme="minorBidi"/>
          <w:sz w:val="24"/>
          <w:szCs w:val="24"/>
        </w:rPr>
        <w:fldChar w:fldCharType="begin" w:fldLock="1"/>
      </w:r>
      <w:r w:rsidR="00FE5F17" w:rsidRPr="009364C6">
        <w:rPr>
          <w:rFonts w:ascii="Garamond" w:hAnsi="Garamond" w:cstheme="minorBidi"/>
          <w:sz w:val="24"/>
          <w:szCs w:val="24"/>
        </w:rPr>
        <w:instrText>ADDIN CSL_CITATION {"citationItems":[{"id":"ITEM-1","itemData":{"DOI":"10.1146/annurev-ento-112408-085338","ISSN":"00664170","PMID":"19961330","abstract":"The form and function of the mouthparts in adult Lepidoptera and their feeding behavior are reviewed from evolutionary and ecological points of view. The formation of the suctorial proboscis encompasses a fluid-tight food tube, special linking structures, modified sensory equipment, and novel intrinsic musculature. The evolution of these functionally important traits can be reconstructed within the Lepidoptera. The proboscis movements are explained by a hydraulic mechanism for uncoiling, whereas recoiling is governed by the intrinsic proboscis musculature and the cuticular elasticity. Fluid uptake is accomplished by the action of the cranial sucking pump, which enables uptake of a wide range of fluid quantities from different food sources. Nectar-feeding species exhibit stereotypical proboscis movements during flower handling. Behavioral modifications and derived proboscis morphology are often associated with specialized feeding preferences or an obligatory switch to alternative food sources. © 2010 by Annual Reviews All rights reserved.","author":[{"dropping-particle":"","family":"Krenn","given":"Harald W.","non-dropping-particle":"","parse-names":false,"suffix":""}],"container-title":"Annual Review of Entomology","id":"ITEM-1","issued":{"date-parts":[["2010"]]},"page":"307-327","title":"Feeding mechanisms of adult lepidoptera: Structure, function, and evolution of the mouthparts","type":"article-journal","volume":"55"},"uris":["http://www.mendeley.com/documents/?uuid=486d27e6-be32-4e1d-9351-46cfc24518f0"]}],"mendeley":{"formattedCitation":"&lt;sup&gt;20&lt;/sup&gt;","manualFormatting":"26","plainTextFormattedCitation":"20","previouslyFormattedCitation":"&lt;sup&gt;20&lt;/sup&gt;"},"properties":{"noteIndex":0},"schema":"https://github.com/citation-style-language/schema/raw/master/csl-citation.json"}</w:instrText>
      </w:r>
      <w:r w:rsidR="00CC2BE0" w:rsidRPr="009364C6">
        <w:rPr>
          <w:rFonts w:ascii="Garamond" w:hAnsi="Garamond" w:cstheme="minorBidi"/>
          <w:sz w:val="24"/>
          <w:szCs w:val="24"/>
        </w:rPr>
        <w:fldChar w:fldCharType="separate"/>
      </w:r>
      <w:r w:rsidR="00F25C89" w:rsidRPr="009364C6">
        <w:rPr>
          <w:rFonts w:ascii="Garamond" w:hAnsi="Garamond" w:cstheme="minorBidi"/>
          <w:noProof/>
          <w:sz w:val="24"/>
          <w:szCs w:val="24"/>
          <w:vertAlign w:val="superscript"/>
        </w:rPr>
        <w:t>2</w:t>
      </w:r>
      <w:r w:rsidR="00FE5F17" w:rsidRPr="009364C6">
        <w:rPr>
          <w:rFonts w:ascii="Garamond" w:hAnsi="Garamond" w:cstheme="minorBidi"/>
          <w:noProof/>
          <w:sz w:val="24"/>
          <w:szCs w:val="24"/>
          <w:vertAlign w:val="superscript"/>
        </w:rPr>
        <w:t>6</w:t>
      </w:r>
      <w:r w:rsidR="00CC2BE0" w:rsidRPr="009364C6">
        <w:rPr>
          <w:rFonts w:ascii="Garamond" w:hAnsi="Garamond" w:cstheme="minorBidi"/>
          <w:sz w:val="24"/>
          <w:szCs w:val="24"/>
        </w:rPr>
        <w:fldChar w:fldCharType="end"/>
      </w:r>
      <w:r w:rsidR="00D2449F" w:rsidRPr="009364C6">
        <w:rPr>
          <w:rFonts w:ascii="Garamond" w:hAnsi="Garamond" w:cstheme="minorBidi"/>
          <w:sz w:val="24"/>
          <w:szCs w:val="24"/>
        </w:rPr>
        <w:t xml:space="preserve"> octopus</w:t>
      </w:r>
      <w:r w:rsidR="008824CA" w:rsidRPr="009364C6">
        <w:rPr>
          <w:rFonts w:ascii="Garamond" w:hAnsi="Garamond" w:cstheme="minorBidi"/>
          <w:sz w:val="24"/>
          <w:szCs w:val="24"/>
        </w:rPr>
        <w:t>es</w:t>
      </w:r>
      <w:r w:rsidR="00F02473" w:rsidRPr="009364C6">
        <w:rPr>
          <w:rFonts w:ascii="Garamond" w:hAnsi="Garamond" w:cstheme="minorBidi"/>
          <w:sz w:val="24"/>
          <w:szCs w:val="24"/>
        </w:rPr>
        <w:t>’</w:t>
      </w:r>
      <w:r w:rsidR="00D2449F" w:rsidRPr="009364C6">
        <w:rPr>
          <w:rFonts w:ascii="Garamond" w:hAnsi="Garamond" w:cstheme="minorBidi"/>
          <w:sz w:val="24"/>
          <w:szCs w:val="24"/>
        </w:rPr>
        <w:t xml:space="preserve"> tentacle</w:t>
      </w:r>
      <w:r w:rsidR="002B1E32" w:rsidRPr="009364C6">
        <w:rPr>
          <w:rFonts w:ascii="Garamond" w:hAnsi="Garamond" w:cstheme="minorBidi"/>
          <w:sz w:val="24"/>
          <w:szCs w:val="24"/>
        </w:rPr>
        <w:t>,</w:t>
      </w:r>
      <w:r w:rsidR="00CC2BE0" w:rsidRPr="009364C6">
        <w:rPr>
          <w:rFonts w:ascii="Garamond" w:hAnsi="Garamond" w:cstheme="minorBidi"/>
          <w:sz w:val="24"/>
          <w:szCs w:val="24"/>
        </w:rPr>
        <w:fldChar w:fldCharType="begin" w:fldLock="1"/>
      </w:r>
      <w:r w:rsidR="0033290E" w:rsidRPr="009364C6">
        <w:rPr>
          <w:rFonts w:ascii="Garamond" w:hAnsi="Garamond" w:cstheme="minorBidi"/>
          <w:sz w:val="24"/>
          <w:szCs w:val="24"/>
        </w:rPr>
        <w:instrText>ADDIN CSL_CITATION {"citationItems":[{"id":"ITEM-1","itemData":{"DOI":"10.1242/jeb.02435","ISSN":"00220949","PMID":"16985187","abstract":"Speeds and variation in body form during crawling, bipedal walking, swimming and jetting by the shallow-water octopus Abdopus aculeatus were compared to explore possible interactions between defense behaviors and biomechanics of these multi-limbed organisms. General body postures and patterns were more complex and varied during the slow mode of crawling than during fast escape maneuvers such as swimming and jetting. These results may reflect a trade-off between predator deception and speed, or simply a need to reduce drag during jet-propelled locomotion. Octopuses swam faster when dorsoventrally compressed, a form that may generate lift, than when swimming in the head-raised posture. Bipedal locomotion proceeded as fast as swimming and can be considered a form of fast escape (secondary defense) that also incorporates elements of crypsis and polyphenism (primary defenses). Body postures during walking suggested the use of both static and dynamic stability. Absolute speed was not correlated with body mass in any mode. Based on these findings the implications for defense behaviors such as escape from predation, aggression, and 'flatfish mimicry' performed by A. aculeatus and other octopuses are discussed.","author":[{"dropping-particle":"","family":"Huffard","given":"Christine L.","non-dropping-particle":"","parse-names":false,"suffix":""}],"container-title":"Journal of Experimental Biology","id":"ITEM-1","issue":"19","issued":{"date-parts":[["2006"]]},"page":"3697-3707","title":"Locomotion by Abdopus aculeatus (Cephalopoda: Octopodidae): Walking the line between primary and secondary defenses","type":"article-journal","volume":"209"},"uris":["http://www.mendeley.com/documents/?uuid=069aa4c4-5fab-4b70-b4ad-e6798c28f230"]}],"mendeley":{"formattedCitation":"&lt;sup&gt;22&lt;/sup&gt;","manualFormatting":"28","plainTextFormattedCitation":"22","previouslyFormattedCitation":"&lt;sup&gt;22&lt;/sup&gt;"},"properties":{"noteIndex":0},"schema":"https://github.com/citation-style-language/schema/raw/master/csl-citation.json"}</w:instrText>
      </w:r>
      <w:r w:rsidR="00CC2BE0" w:rsidRPr="009364C6">
        <w:rPr>
          <w:rFonts w:ascii="Garamond" w:hAnsi="Garamond" w:cstheme="minorBidi"/>
          <w:sz w:val="24"/>
          <w:szCs w:val="24"/>
        </w:rPr>
        <w:fldChar w:fldCharType="separate"/>
      </w:r>
      <w:r w:rsidR="0033290E" w:rsidRPr="009364C6">
        <w:rPr>
          <w:rFonts w:ascii="Garamond" w:hAnsi="Garamond" w:cstheme="minorBidi"/>
          <w:noProof/>
          <w:sz w:val="24"/>
          <w:szCs w:val="24"/>
          <w:vertAlign w:val="superscript"/>
        </w:rPr>
        <w:t>28</w:t>
      </w:r>
      <w:r w:rsidR="00CC2BE0" w:rsidRPr="009364C6">
        <w:rPr>
          <w:rFonts w:ascii="Garamond" w:hAnsi="Garamond" w:cstheme="minorBidi"/>
          <w:sz w:val="24"/>
          <w:szCs w:val="24"/>
        </w:rPr>
        <w:fldChar w:fldCharType="end"/>
      </w:r>
      <w:r w:rsidR="00D2449F" w:rsidRPr="009364C6">
        <w:rPr>
          <w:rFonts w:ascii="Garamond" w:hAnsi="Garamond" w:cstheme="minorBidi"/>
          <w:sz w:val="24"/>
          <w:szCs w:val="24"/>
        </w:rPr>
        <w:t xml:space="preserve"> </w:t>
      </w:r>
      <w:r w:rsidR="008824CA" w:rsidRPr="009364C6">
        <w:rPr>
          <w:rFonts w:ascii="Garamond" w:hAnsi="Garamond" w:cstheme="minorBidi"/>
          <w:sz w:val="24"/>
          <w:szCs w:val="24"/>
        </w:rPr>
        <w:t xml:space="preserve">and </w:t>
      </w:r>
      <w:r w:rsidR="00C7528A" w:rsidRPr="009364C6">
        <w:rPr>
          <w:rFonts w:ascii="Garamond" w:hAnsi="Garamond" w:cstheme="minorBidi"/>
          <w:sz w:val="24"/>
          <w:szCs w:val="24"/>
        </w:rPr>
        <w:t>millipede</w:t>
      </w:r>
      <w:r w:rsidR="00103BCC" w:rsidRPr="009364C6">
        <w:rPr>
          <w:rFonts w:ascii="Garamond" w:hAnsi="Garamond" w:cstheme="minorBidi"/>
          <w:sz w:val="24"/>
          <w:szCs w:val="24"/>
        </w:rPr>
        <w:t>s’</w:t>
      </w:r>
      <w:r w:rsidR="00C7528A" w:rsidRPr="009364C6">
        <w:rPr>
          <w:rFonts w:ascii="Garamond" w:hAnsi="Garamond" w:cstheme="minorBidi"/>
          <w:sz w:val="24"/>
          <w:szCs w:val="24"/>
        </w:rPr>
        <w:t xml:space="preserve"> body</w:t>
      </w:r>
      <w:r w:rsidR="002B1E32" w:rsidRPr="009364C6">
        <w:rPr>
          <w:rFonts w:ascii="Garamond" w:hAnsi="Garamond" w:cstheme="minorBidi"/>
          <w:sz w:val="24"/>
          <w:szCs w:val="24"/>
        </w:rPr>
        <w:t>.</w:t>
      </w:r>
      <w:r w:rsidR="00CC2BE0" w:rsidRPr="009364C6">
        <w:rPr>
          <w:rFonts w:ascii="Garamond" w:hAnsi="Garamond" w:cstheme="minorBidi"/>
          <w:sz w:val="24"/>
          <w:szCs w:val="24"/>
        </w:rPr>
        <w:fldChar w:fldCharType="begin" w:fldLock="1"/>
      </w:r>
      <w:r w:rsidR="00F25C89" w:rsidRPr="009364C6">
        <w:rPr>
          <w:rFonts w:ascii="Garamond" w:hAnsi="Garamond" w:cstheme="minorBidi"/>
          <w:sz w:val="24"/>
          <w:szCs w:val="24"/>
        </w:rPr>
        <w:instrText>ADDIN CSL_CITATION {"citationItems":[{"id":"ITEM-1","itemData":{"DOI":"10.1016/j.bse.2015.04.033","ISSN":"03051978","abstract":"Millipedes are some of the earliest examples of terrestrial animals, and fossils from the early Carboniferous Period indicate they were also some of the earliest prey. These fossils record ozopores, the openings of chemical defense glands, occurring along the length of the body. The secretions of these glands may consist of topical irritants, repellents, antifeedants, or, in the case of the large and widespread Order Polydesmida, hydrogen cyanide (HCN) gas that can be fatal to other arthropods or even small vertebrates in a confined environment. Müllerian mimicry rings may develop in which unrelated species of millipedes that co-occur closely resemble one another, while participating in a completely differently patterned ring in another part of their geographic range. Chemistry is not the only defense of millipedes. Polyxenids carry tufts of entangling setae, many species rely on crypsis and the ability to roll into a smooth, resistant sphere or coil, and still others have spikey projections that may deter soft-mouthed predators. Nevertheless, chemical defense has been of significance in helminthomorph millipedes at least since the Lower Carboniferous. The distribution of classes of chemical defense compounds follows major phylogenetic groupings. Evidence suggests that the defensive glands of Glomerida arose independently of those of the Helminthomorpha.","author":[{"dropping-particle":"","family":"Shear","given":"William A.","non-dropping-particle":"","parse-names":false,"suffix":""}],"container-title":"Biochemical Systematics and Ecology","id":"ITEM-1","issued":{"date-parts":[["2015"]]},"page":"78-117","publisher":"Elsevier Ltd","title":"The chemical defenses of millipedes (diplopoda): Biochemistry, physiology and ecology","type":"article-journal","volume":"61"},"uris":["http://www.mendeley.com/documents/?uuid=11559656-db2f-4a01-b0a6-94d06dc3dae1"]}],"mendeley":{"formattedCitation":"&lt;sup&gt;26&lt;/sup&gt;","plainTextFormattedCitation":"26","previouslyFormattedCitation":"&lt;sup&gt;26&lt;/sup&gt;"},"properties":{"noteIndex":0},"schema":"https://github.com/citation-style-language/schema/raw/master/csl-citation.json"}</w:instrText>
      </w:r>
      <w:r w:rsidR="00CC2BE0" w:rsidRPr="009364C6">
        <w:rPr>
          <w:rFonts w:ascii="Garamond" w:hAnsi="Garamond" w:cstheme="minorBidi"/>
          <w:sz w:val="24"/>
          <w:szCs w:val="24"/>
        </w:rPr>
        <w:fldChar w:fldCharType="separate"/>
      </w:r>
      <w:r w:rsidR="00827D7D" w:rsidRPr="009364C6">
        <w:rPr>
          <w:rFonts w:ascii="Garamond" w:hAnsi="Garamond" w:cstheme="minorBidi"/>
          <w:noProof/>
          <w:sz w:val="24"/>
          <w:szCs w:val="24"/>
          <w:vertAlign w:val="superscript"/>
        </w:rPr>
        <w:t>32</w:t>
      </w:r>
      <w:r w:rsidR="00CC2BE0" w:rsidRPr="009364C6">
        <w:rPr>
          <w:rFonts w:ascii="Garamond" w:hAnsi="Garamond" w:cstheme="minorBidi"/>
          <w:sz w:val="24"/>
          <w:szCs w:val="24"/>
        </w:rPr>
        <w:fldChar w:fldCharType="end"/>
      </w:r>
      <w:r w:rsidR="00C7528A" w:rsidRPr="009364C6">
        <w:rPr>
          <w:rFonts w:ascii="Garamond" w:hAnsi="Garamond" w:cstheme="minorBidi"/>
          <w:sz w:val="24"/>
          <w:szCs w:val="24"/>
        </w:rPr>
        <w:t xml:space="preserve"> </w:t>
      </w:r>
      <w:r w:rsidR="00E272D6" w:rsidRPr="009364C6">
        <w:rPr>
          <w:rFonts w:ascii="Garamond" w:hAnsi="Garamond" w:cstheme="minorBidi"/>
          <w:sz w:val="24"/>
          <w:szCs w:val="24"/>
        </w:rPr>
        <w:t>In</w:t>
      </w:r>
      <w:r w:rsidR="00152E2D" w:rsidRPr="009364C6">
        <w:rPr>
          <w:rFonts w:ascii="Garamond" w:hAnsi="Garamond" w:cstheme="minorBidi"/>
          <w:sz w:val="24"/>
          <w:szCs w:val="24"/>
        </w:rPr>
        <w:t>s</w:t>
      </w:r>
      <w:r w:rsidR="00E272D6" w:rsidRPr="009364C6">
        <w:rPr>
          <w:rFonts w:ascii="Garamond" w:hAnsi="Garamond" w:cstheme="minorBidi"/>
          <w:sz w:val="24"/>
          <w:szCs w:val="24"/>
        </w:rPr>
        <w:t xml:space="preserve">pired by </w:t>
      </w:r>
      <w:r w:rsidR="002C4D02" w:rsidRPr="009364C6">
        <w:rPr>
          <w:rFonts w:ascii="Garamond" w:hAnsi="Garamond" w:cstheme="minorBidi"/>
          <w:sz w:val="24"/>
          <w:szCs w:val="24"/>
        </w:rPr>
        <w:t>these</w:t>
      </w:r>
      <w:r w:rsidR="008E6B59" w:rsidRPr="009364C6">
        <w:rPr>
          <w:rFonts w:ascii="Garamond" w:hAnsi="Garamond" w:cstheme="minorBidi"/>
          <w:sz w:val="24"/>
          <w:szCs w:val="24"/>
        </w:rPr>
        <w:t xml:space="preserve"> </w:t>
      </w:r>
      <w:r w:rsidR="008E7F78" w:rsidRPr="009364C6">
        <w:rPr>
          <w:rFonts w:ascii="Garamond" w:hAnsi="Garamond" w:cstheme="minorBidi"/>
          <w:sz w:val="24"/>
          <w:szCs w:val="24"/>
        </w:rPr>
        <w:t>examples</w:t>
      </w:r>
      <w:r w:rsidR="008C1CB8" w:rsidRPr="009364C6">
        <w:rPr>
          <w:rFonts w:ascii="Garamond" w:hAnsi="Garamond" w:cstheme="minorBidi"/>
          <w:sz w:val="24"/>
          <w:szCs w:val="24"/>
        </w:rPr>
        <w:t>, w</w:t>
      </w:r>
      <w:r w:rsidR="00C7528A" w:rsidRPr="009364C6">
        <w:rPr>
          <w:rFonts w:ascii="Garamond" w:hAnsi="Garamond" w:cstheme="minorBidi"/>
          <w:sz w:val="24"/>
          <w:szCs w:val="24"/>
        </w:rPr>
        <w:t xml:space="preserve">e </w:t>
      </w:r>
      <w:r w:rsidR="008C1CB8" w:rsidRPr="009364C6">
        <w:rPr>
          <w:rFonts w:ascii="Garamond" w:hAnsi="Garamond" w:cstheme="minorBidi"/>
          <w:sz w:val="24"/>
          <w:szCs w:val="24"/>
        </w:rPr>
        <w:t xml:space="preserve">developed </w:t>
      </w:r>
      <w:r w:rsidR="00C7528A" w:rsidRPr="009364C6">
        <w:rPr>
          <w:rFonts w:ascii="Garamond" w:hAnsi="Garamond" w:cstheme="minorBidi"/>
          <w:sz w:val="24"/>
          <w:szCs w:val="24"/>
        </w:rPr>
        <w:t>a</w:t>
      </w:r>
      <w:r w:rsidR="007A7A2E" w:rsidRPr="009364C6">
        <w:rPr>
          <w:rFonts w:ascii="Garamond" w:hAnsi="Garamond" w:cstheme="minorBidi"/>
          <w:sz w:val="24"/>
          <w:szCs w:val="24"/>
        </w:rPr>
        <w:t xml:space="preserve"> double-spiral</w:t>
      </w:r>
      <w:r w:rsidR="00C7528A" w:rsidRPr="009364C6">
        <w:rPr>
          <w:rFonts w:ascii="Garamond" w:hAnsi="Garamond" w:cstheme="minorBidi"/>
          <w:sz w:val="24"/>
          <w:szCs w:val="24"/>
        </w:rPr>
        <w:t xml:space="preserve"> </w:t>
      </w:r>
      <w:r w:rsidR="004F6B4E" w:rsidRPr="009364C6">
        <w:rPr>
          <w:rFonts w:ascii="Garamond" w:hAnsi="Garamond" w:cstheme="minorBidi"/>
          <w:sz w:val="24"/>
          <w:szCs w:val="24"/>
        </w:rPr>
        <w:t xml:space="preserve">structure that can </w:t>
      </w:r>
      <w:r w:rsidR="00A03B6B" w:rsidRPr="009364C6">
        <w:rPr>
          <w:rFonts w:ascii="Garamond" w:hAnsi="Garamond" w:cstheme="minorBidi"/>
          <w:sz w:val="24"/>
          <w:szCs w:val="24"/>
        </w:rPr>
        <w:t xml:space="preserve">be used </w:t>
      </w:r>
      <w:r w:rsidR="004F6B4E" w:rsidRPr="009364C6">
        <w:rPr>
          <w:rFonts w:ascii="Garamond" w:hAnsi="Garamond" w:cstheme="minorBidi"/>
          <w:sz w:val="24"/>
          <w:szCs w:val="24"/>
        </w:rPr>
        <w:t xml:space="preserve">as </w:t>
      </w:r>
      <w:r w:rsidR="00C84A93" w:rsidRPr="009364C6">
        <w:rPr>
          <w:rFonts w:ascii="Garamond" w:hAnsi="Garamond" w:cstheme="minorBidi"/>
          <w:sz w:val="24"/>
          <w:szCs w:val="24"/>
        </w:rPr>
        <w:t>a</w:t>
      </w:r>
      <w:r w:rsidR="0041151B" w:rsidRPr="009364C6">
        <w:rPr>
          <w:rFonts w:ascii="Garamond" w:hAnsi="Garamond" w:cstheme="minorBidi"/>
          <w:sz w:val="24"/>
          <w:szCs w:val="24"/>
        </w:rPr>
        <w:t xml:space="preserve"> </w:t>
      </w:r>
      <w:r w:rsidR="00564938" w:rsidRPr="009364C6">
        <w:rPr>
          <w:rFonts w:ascii="Garamond" w:hAnsi="Garamond" w:cstheme="minorBidi"/>
          <w:sz w:val="24"/>
          <w:szCs w:val="24"/>
        </w:rPr>
        <w:t xml:space="preserve">highly </w:t>
      </w:r>
      <w:r w:rsidR="00156624" w:rsidRPr="009364C6">
        <w:rPr>
          <w:rFonts w:ascii="Garamond" w:hAnsi="Garamond" w:cstheme="minorBidi"/>
          <w:sz w:val="24"/>
          <w:szCs w:val="24"/>
        </w:rPr>
        <w:t xml:space="preserve">extensible </w:t>
      </w:r>
      <w:r w:rsidR="00A71AED" w:rsidRPr="009364C6">
        <w:rPr>
          <w:rFonts w:ascii="Garamond" w:hAnsi="Garamond" w:cstheme="minorBidi"/>
          <w:sz w:val="24"/>
          <w:szCs w:val="24"/>
        </w:rPr>
        <w:t>joint</w:t>
      </w:r>
      <w:r w:rsidR="007A7A2E" w:rsidRPr="009364C6">
        <w:rPr>
          <w:rFonts w:ascii="Garamond" w:hAnsi="Garamond" w:cstheme="minorBidi"/>
          <w:sz w:val="24"/>
          <w:szCs w:val="24"/>
        </w:rPr>
        <w:t xml:space="preserve">. </w:t>
      </w:r>
      <w:r w:rsidR="00CA1850" w:rsidRPr="009364C6">
        <w:rPr>
          <w:rFonts w:ascii="Garamond" w:hAnsi="Garamond" w:cstheme="minorBidi"/>
          <w:sz w:val="24"/>
          <w:szCs w:val="24"/>
        </w:rPr>
        <w:t xml:space="preserve">We combined </w:t>
      </w:r>
      <w:r w:rsidR="000F38B4" w:rsidRPr="009364C6">
        <w:rPr>
          <w:rFonts w:ascii="Garamond" w:hAnsi="Garamond" w:cstheme="minorBidi"/>
          <w:sz w:val="24"/>
          <w:szCs w:val="24"/>
        </w:rPr>
        <w:t xml:space="preserve">computer simulations, </w:t>
      </w:r>
      <w:r w:rsidR="00B34D59" w:rsidRPr="009364C6">
        <w:rPr>
          <w:rFonts w:ascii="Garamond" w:hAnsi="Garamond" w:cstheme="minorBidi"/>
          <w:sz w:val="24"/>
          <w:szCs w:val="24"/>
        </w:rPr>
        <w:t xml:space="preserve">3D printing and mechanical testing to characterize the </w:t>
      </w:r>
      <w:r w:rsidR="009E45E8" w:rsidRPr="009364C6">
        <w:rPr>
          <w:rFonts w:ascii="Garamond" w:hAnsi="Garamond" w:cstheme="minorBidi"/>
          <w:sz w:val="24"/>
          <w:szCs w:val="24"/>
        </w:rPr>
        <w:t xml:space="preserve">behavior of </w:t>
      </w:r>
      <w:r w:rsidR="00BC69DC" w:rsidRPr="009364C6">
        <w:rPr>
          <w:rFonts w:ascii="Garamond" w:hAnsi="Garamond" w:cstheme="minorBidi"/>
          <w:sz w:val="24"/>
          <w:szCs w:val="24"/>
        </w:rPr>
        <w:t>our design</w:t>
      </w:r>
      <w:r w:rsidR="006A3ADD" w:rsidRPr="009364C6">
        <w:rPr>
          <w:rFonts w:ascii="Garamond" w:hAnsi="Garamond" w:cstheme="minorBidi"/>
          <w:sz w:val="24"/>
          <w:szCs w:val="24"/>
        </w:rPr>
        <w:t>.</w:t>
      </w:r>
    </w:p>
    <w:p w14:paraId="3D4461FC" w14:textId="2C5A2698" w:rsidR="0089055E" w:rsidRPr="009364C6" w:rsidRDefault="00DA4B4B" w:rsidP="0089055E">
      <w:pPr>
        <w:spacing w:line="276" w:lineRule="auto"/>
        <w:ind w:firstLine="284"/>
        <w:jc w:val="lowKashida"/>
        <w:rPr>
          <w:rFonts w:ascii="Garamond" w:hAnsi="Garamond" w:cstheme="minorBidi"/>
          <w:sz w:val="24"/>
          <w:szCs w:val="24"/>
        </w:rPr>
      </w:pPr>
      <w:r w:rsidRPr="009364C6">
        <w:rPr>
          <w:rFonts w:ascii="Garamond" w:hAnsi="Garamond" w:cstheme="minorBidi"/>
          <w:sz w:val="24"/>
          <w:szCs w:val="24"/>
        </w:rPr>
        <w:t>Our joint</w:t>
      </w:r>
      <w:r w:rsidRPr="009364C6">
        <w:t xml:space="preserve"> </w:t>
      </w:r>
      <w:r w:rsidRPr="009364C6">
        <w:rPr>
          <w:rFonts w:ascii="Garamond" w:hAnsi="Garamond" w:cstheme="minorBidi"/>
          <w:sz w:val="24"/>
          <w:szCs w:val="24"/>
        </w:rPr>
        <w:t xml:space="preserve">can be categorized as a highly </w:t>
      </w:r>
      <w:r w:rsidR="006F4D26" w:rsidRPr="009364C6">
        <w:rPr>
          <w:rFonts w:ascii="Garamond" w:hAnsi="Garamond" w:cstheme="minorBidi"/>
          <w:sz w:val="24"/>
          <w:szCs w:val="24"/>
        </w:rPr>
        <w:t xml:space="preserve">extensible </w:t>
      </w:r>
      <w:r w:rsidRPr="009364C6">
        <w:rPr>
          <w:rFonts w:ascii="Garamond" w:hAnsi="Garamond" w:cstheme="minorBidi"/>
          <w:sz w:val="24"/>
          <w:szCs w:val="24"/>
        </w:rPr>
        <w:t>dual-stiffness structure.</w:t>
      </w:r>
      <w:r w:rsidRPr="009364C6">
        <w:t xml:space="preserve"> </w:t>
      </w:r>
      <w:r w:rsidRPr="009364C6">
        <w:rPr>
          <w:rFonts w:ascii="Garamond" w:hAnsi="Garamond" w:cstheme="minorBidi"/>
          <w:sz w:val="24"/>
          <w:szCs w:val="24"/>
        </w:rPr>
        <w:t xml:space="preserve">It </w:t>
      </w:r>
      <w:r w:rsidR="00B37CA9" w:rsidRPr="009364C6">
        <w:rPr>
          <w:rFonts w:ascii="Garamond" w:hAnsi="Garamond" w:cstheme="minorBidi"/>
          <w:sz w:val="24"/>
          <w:szCs w:val="24"/>
        </w:rPr>
        <w:t xml:space="preserve">can be </w:t>
      </w:r>
      <w:r w:rsidR="00956F88" w:rsidRPr="009364C6">
        <w:rPr>
          <w:rFonts w:ascii="Garamond" w:hAnsi="Garamond" w:cstheme="minorBidi"/>
          <w:sz w:val="24"/>
          <w:szCs w:val="24"/>
        </w:rPr>
        <w:t>extended</w:t>
      </w:r>
      <w:r w:rsidR="00B37CA9" w:rsidRPr="009364C6">
        <w:rPr>
          <w:rFonts w:ascii="Garamond" w:hAnsi="Garamond" w:cstheme="minorBidi"/>
          <w:sz w:val="24"/>
          <w:szCs w:val="24"/>
        </w:rPr>
        <w:t xml:space="preserve"> up to </w:t>
      </w:r>
      <w:r w:rsidRPr="009364C6">
        <w:rPr>
          <w:rFonts w:ascii="Garamond" w:hAnsi="Garamond" w:cstheme="minorBidi"/>
          <w:sz w:val="24"/>
          <w:szCs w:val="24"/>
        </w:rPr>
        <w:t xml:space="preserve">five times </w:t>
      </w:r>
      <w:r w:rsidR="00B37CA9" w:rsidRPr="009364C6">
        <w:rPr>
          <w:rFonts w:ascii="Garamond" w:hAnsi="Garamond" w:cstheme="minorBidi"/>
          <w:sz w:val="24"/>
          <w:szCs w:val="24"/>
        </w:rPr>
        <w:t xml:space="preserve">its original length </w:t>
      </w:r>
      <w:r w:rsidRPr="009364C6">
        <w:rPr>
          <w:rFonts w:ascii="Garamond" w:hAnsi="Garamond" w:cstheme="minorBidi"/>
          <w:sz w:val="24"/>
          <w:szCs w:val="24"/>
        </w:rPr>
        <w:t xml:space="preserve">under tension or sliding. The </w:t>
      </w:r>
      <w:r w:rsidR="00956F88" w:rsidRPr="009364C6">
        <w:rPr>
          <w:rFonts w:ascii="Garamond" w:hAnsi="Garamond" w:cstheme="minorBidi"/>
          <w:sz w:val="24"/>
          <w:szCs w:val="24"/>
        </w:rPr>
        <w:t xml:space="preserve">extension </w:t>
      </w:r>
      <w:r w:rsidRPr="009364C6">
        <w:rPr>
          <w:rFonts w:ascii="Garamond" w:hAnsi="Garamond" w:cstheme="minorBidi"/>
          <w:sz w:val="24"/>
          <w:szCs w:val="24"/>
        </w:rPr>
        <w:t>of the joint (especially in tension) includes two almost linear distinct deformation regimes</w:t>
      </w:r>
      <w:r w:rsidR="003E1226" w:rsidRPr="009364C6">
        <w:rPr>
          <w:rFonts w:ascii="Garamond" w:hAnsi="Garamond" w:cstheme="minorBidi"/>
          <w:sz w:val="24"/>
          <w:szCs w:val="24"/>
        </w:rPr>
        <w:t>:</w:t>
      </w:r>
      <w:r w:rsidRPr="009364C6">
        <w:rPr>
          <w:rFonts w:ascii="Garamond" w:hAnsi="Garamond" w:cstheme="minorBidi"/>
          <w:sz w:val="24"/>
          <w:szCs w:val="24"/>
        </w:rPr>
        <w:t xml:space="preserve"> a long low-stiffness and a short high-stiffness regimes.</w:t>
      </w:r>
      <w:r w:rsidRPr="009364C6">
        <w:rPr>
          <w:rFonts w:ascii="Garamond" w:hAnsi="Garamond" w:cstheme="minorBidi"/>
          <w:sz w:val="24"/>
          <w:szCs w:val="24"/>
          <w:lang w:bidi="fa-IR"/>
        </w:rPr>
        <w:t xml:space="preserve"> In other words, the structure</w:t>
      </w:r>
      <w:r>
        <w:rPr>
          <w:rFonts w:ascii="Garamond" w:hAnsi="Garamond" w:cstheme="minorBidi"/>
          <w:sz w:val="24"/>
          <w:szCs w:val="24"/>
          <w:lang w:bidi="fa-IR"/>
        </w:rPr>
        <w:t xml:space="preserve"> transforms from a </w:t>
      </w:r>
      <w:r w:rsidR="003E69F9">
        <w:rPr>
          <w:rFonts w:ascii="Garamond" w:hAnsi="Garamond" w:cstheme="minorBidi"/>
          <w:sz w:val="24"/>
          <w:szCs w:val="24"/>
          <w:lang w:bidi="fa-IR"/>
        </w:rPr>
        <w:t xml:space="preserve">flexible </w:t>
      </w:r>
      <w:r>
        <w:rPr>
          <w:rFonts w:ascii="Garamond" w:hAnsi="Garamond" w:cstheme="minorBidi"/>
          <w:sz w:val="24"/>
          <w:szCs w:val="24"/>
          <w:lang w:bidi="fa-IR"/>
        </w:rPr>
        <w:t>to a stiff state during its extension.</w:t>
      </w:r>
      <w:r w:rsidRPr="004D6FE0">
        <w:rPr>
          <w:rFonts w:ascii="Garamond" w:hAnsi="Garamond" w:cstheme="minorBidi"/>
          <w:sz w:val="24"/>
          <w:szCs w:val="24"/>
          <w:lang w:bidi="fa-IR"/>
        </w:rPr>
        <w:t xml:space="preserve"> </w:t>
      </w:r>
      <w:r>
        <w:rPr>
          <w:rFonts w:ascii="Garamond" w:hAnsi="Garamond" w:cstheme="minorBidi"/>
          <w:sz w:val="24"/>
          <w:szCs w:val="24"/>
          <w:lang w:bidi="fa-IR"/>
        </w:rPr>
        <w:t xml:space="preserve">This reversible </w:t>
      </w:r>
      <w:r w:rsidRPr="00CA6E3B">
        <w:rPr>
          <w:rFonts w:ascii="Garamond" w:hAnsi="Garamond" w:cstheme="minorBidi"/>
          <w:sz w:val="24"/>
          <w:szCs w:val="24"/>
          <w:lang w:bidi="fa-IR"/>
        </w:rPr>
        <w:t>non-linear</w:t>
      </w:r>
      <w:r>
        <w:rPr>
          <w:rFonts w:ascii="Garamond" w:hAnsi="Garamond" w:cstheme="minorBidi"/>
          <w:sz w:val="24"/>
          <w:szCs w:val="24"/>
          <w:lang w:bidi="fa-IR"/>
        </w:rPr>
        <w:t xml:space="preserve"> behavior of the double-spiral</w:t>
      </w:r>
      <w:r w:rsidRPr="00CA6E3B">
        <w:rPr>
          <w:rFonts w:ascii="Garamond" w:hAnsi="Garamond" w:cstheme="minorBidi"/>
          <w:sz w:val="24"/>
          <w:szCs w:val="24"/>
          <w:lang w:bidi="fa-IR"/>
        </w:rPr>
        <w:t xml:space="preserve"> come</w:t>
      </w:r>
      <w:r>
        <w:rPr>
          <w:rFonts w:ascii="Garamond" w:hAnsi="Garamond" w:cstheme="minorBidi"/>
          <w:sz w:val="24"/>
          <w:szCs w:val="24"/>
          <w:lang w:bidi="fa-IR"/>
        </w:rPr>
        <w:t>s</w:t>
      </w:r>
      <w:r w:rsidRPr="00CA6E3B">
        <w:rPr>
          <w:rFonts w:ascii="Garamond" w:hAnsi="Garamond" w:cstheme="minorBidi"/>
          <w:sz w:val="24"/>
          <w:szCs w:val="24"/>
          <w:lang w:bidi="fa-IR"/>
        </w:rPr>
        <w:t xml:space="preserve"> from </w:t>
      </w:r>
      <w:r>
        <w:rPr>
          <w:rFonts w:ascii="Garamond" w:hAnsi="Garamond" w:cstheme="minorBidi"/>
          <w:sz w:val="24"/>
          <w:szCs w:val="24"/>
          <w:lang w:bidi="fa-IR"/>
        </w:rPr>
        <w:t>its</w:t>
      </w:r>
      <w:r w:rsidRPr="00CA6E3B">
        <w:rPr>
          <w:rFonts w:ascii="Garamond" w:hAnsi="Garamond" w:cstheme="minorBidi"/>
          <w:sz w:val="24"/>
          <w:szCs w:val="24"/>
          <w:lang w:bidi="fa-IR"/>
        </w:rPr>
        <w:t xml:space="preserve"> geometry</w:t>
      </w:r>
      <w:r>
        <w:rPr>
          <w:rFonts w:ascii="Garamond" w:hAnsi="Garamond" w:cstheme="minorBidi"/>
          <w:sz w:val="24"/>
          <w:szCs w:val="24"/>
          <w:lang w:bidi="fa-IR"/>
        </w:rPr>
        <w:t xml:space="preserve"> and can </w:t>
      </w:r>
      <w:r w:rsidRPr="009364C6">
        <w:rPr>
          <w:rFonts w:ascii="Garamond" w:hAnsi="Garamond" w:cstheme="minorBidi"/>
          <w:sz w:val="24"/>
          <w:szCs w:val="24"/>
          <w:lang w:bidi="fa-IR"/>
        </w:rPr>
        <w:t xml:space="preserve">be tuned by changing </w:t>
      </w:r>
      <w:r w:rsidR="00C73BBF" w:rsidRPr="009364C6">
        <w:rPr>
          <w:rFonts w:ascii="Garamond" w:hAnsi="Garamond" w:cstheme="minorBidi"/>
          <w:sz w:val="24"/>
          <w:szCs w:val="24"/>
          <w:lang w:bidi="fa-IR"/>
        </w:rPr>
        <w:t xml:space="preserve">its </w:t>
      </w:r>
      <w:r w:rsidRPr="009364C6">
        <w:rPr>
          <w:rFonts w:ascii="Garamond" w:hAnsi="Garamond" w:cstheme="minorBidi"/>
          <w:sz w:val="24"/>
          <w:szCs w:val="24"/>
          <w:lang w:bidi="fa-IR"/>
        </w:rPr>
        <w:t xml:space="preserve">design variables. </w:t>
      </w:r>
      <w:r w:rsidRPr="009364C6">
        <w:rPr>
          <w:rFonts w:ascii="Garamond" w:hAnsi="Garamond" w:cstheme="minorBidi"/>
          <w:sz w:val="24"/>
          <w:szCs w:val="24"/>
        </w:rPr>
        <w:t>The variable stiffness structures</w:t>
      </w:r>
      <w:r w:rsidR="00C73BBF" w:rsidRPr="009364C6">
        <w:rPr>
          <w:rFonts w:ascii="Garamond" w:hAnsi="Garamond" w:cstheme="minorBidi"/>
          <w:sz w:val="24"/>
          <w:szCs w:val="24"/>
        </w:rPr>
        <w:t xml:space="preserve">, such as </w:t>
      </w:r>
      <w:r w:rsidR="003C65EF" w:rsidRPr="009364C6">
        <w:rPr>
          <w:rFonts w:ascii="Garamond" w:hAnsi="Garamond" w:cstheme="minorBidi"/>
          <w:sz w:val="24"/>
          <w:szCs w:val="24"/>
        </w:rPr>
        <w:t>our</w:t>
      </w:r>
      <w:r w:rsidR="00C73BBF" w:rsidRPr="009364C6">
        <w:rPr>
          <w:rFonts w:ascii="Garamond" w:hAnsi="Garamond" w:cstheme="minorBidi"/>
          <w:sz w:val="24"/>
          <w:szCs w:val="24"/>
        </w:rPr>
        <w:t xml:space="preserve"> </w:t>
      </w:r>
      <w:r w:rsidR="003C65EF" w:rsidRPr="009364C6">
        <w:rPr>
          <w:rFonts w:ascii="Garamond" w:hAnsi="Garamond" w:cstheme="minorBidi"/>
          <w:sz w:val="24"/>
          <w:szCs w:val="24"/>
        </w:rPr>
        <w:t>double-spiral,</w:t>
      </w:r>
      <w:r w:rsidRPr="009364C6">
        <w:rPr>
          <w:rFonts w:ascii="Garamond" w:hAnsi="Garamond" w:cstheme="minorBidi"/>
          <w:sz w:val="24"/>
          <w:szCs w:val="24"/>
        </w:rPr>
        <w:t xml:space="preserve"> are of particular interest in shape morphing applications, where </w:t>
      </w:r>
      <w:r w:rsidR="006F4D26" w:rsidRPr="009364C6">
        <w:rPr>
          <w:rFonts w:ascii="Garamond" w:hAnsi="Garamond" w:cstheme="minorBidi"/>
          <w:sz w:val="24"/>
          <w:szCs w:val="24"/>
        </w:rPr>
        <w:t xml:space="preserve">low stiffness </w:t>
      </w:r>
      <w:r w:rsidRPr="009364C6">
        <w:rPr>
          <w:rFonts w:ascii="Garamond" w:hAnsi="Garamond" w:cstheme="minorBidi"/>
          <w:sz w:val="24"/>
          <w:szCs w:val="24"/>
        </w:rPr>
        <w:lastRenderedPageBreak/>
        <w:t xml:space="preserve">is necessary during shape change and high stiffness is </w:t>
      </w:r>
      <w:r w:rsidR="000C5C14" w:rsidRPr="009364C6">
        <w:rPr>
          <w:rFonts w:ascii="Garamond" w:hAnsi="Garamond" w:cstheme="minorBidi"/>
          <w:sz w:val="24"/>
          <w:szCs w:val="24"/>
        </w:rPr>
        <w:t xml:space="preserve">needed </w:t>
      </w:r>
      <w:r w:rsidRPr="009364C6">
        <w:rPr>
          <w:rFonts w:ascii="Garamond" w:hAnsi="Garamond" w:cstheme="minorBidi"/>
          <w:sz w:val="24"/>
          <w:szCs w:val="24"/>
        </w:rPr>
        <w:t xml:space="preserve">for load bearing </w:t>
      </w:r>
      <w:r w:rsidR="000C5C14" w:rsidRPr="009364C6">
        <w:rPr>
          <w:rFonts w:ascii="Garamond" w:hAnsi="Garamond" w:cstheme="minorBidi"/>
          <w:sz w:val="24"/>
          <w:szCs w:val="24"/>
        </w:rPr>
        <w:t xml:space="preserve">purposes when </w:t>
      </w:r>
      <w:r w:rsidRPr="009364C6">
        <w:rPr>
          <w:rFonts w:ascii="Garamond" w:hAnsi="Garamond" w:cstheme="minorBidi"/>
          <w:sz w:val="24"/>
          <w:szCs w:val="24"/>
        </w:rPr>
        <w:t>the shape change is complete</w:t>
      </w:r>
      <w:r w:rsidR="000C5C14" w:rsidRPr="009364C6">
        <w:rPr>
          <w:rFonts w:ascii="Garamond" w:hAnsi="Garamond" w:cstheme="minorBidi"/>
          <w:sz w:val="24"/>
          <w:szCs w:val="24"/>
        </w:rPr>
        <w:t>d</w:t>
      </w:r>
      <w:r w:rsidR="002B1E32" w:rsidRPr="009364C6">
        <w:rPr>
          <w:rFonts w:ascii="Garamond" w:hAnsi="Garamond" w:cstheme="minorBidi"/>
          <w:sz w:val="24"/>
          <w:szCs w:val="24"/>
        </w:rPr>
        <w:t>.</w:t>
      </w:r>
      <w:r w:rsidRPr="009364C6">
        <w:rPr>
          <w:rFonts w:ascii="Garamond" w:hAnsi="Garamond" w:cstheme="minorBidi"/>
          <w:sz w:val="24"/>
          <w:szCs w:val="24"/>
        </w:rPr>
        <w:fldChar w:fldCharType="begin" w:fldLock="1"/>
      </w:r>
      <w:r w:rsidR="00827D7D" w:rsidRPr="009364C6">
        <w:rPr>
          <w:rFonts w:ascii="Garamond" w:hAnsi="Garamond" w:cstheme="minorBidi"/>
          <w:sz w:val="24"/>
          <w:szCs w:val="24"/>
        </w:rPr>
        <w:instrText>ADDIN CSL_CITATION {"citationItems":[{"id":"ITEM-1","itemData":{"DOI":"10.1016/j.matdes.2020.109354","ISSN":"18734197","abstract":"Durability and load-bearing are difficult to be combined in engineering systems. Hence, in majority of man-made structures, the two characteristics are typically mutually exclusive. Nature, however, has provided us with design strategies, through which many biological systems have overcome this conflict. Insect wings represent a striking example of such a combination. A key to this lies in the presence of vein joints. Here we 3D printed bio-inspired joints, akin to those of insect wings and tested their mechanical performance under both static and cyclic loadings. We used the so-called ‘flexible joints’, which had a high durability, and engineered them to further enhance their load-bearing capacity. We then implemented them into the design of the first 3D printed bio-inspired kite. The manufactured kite showed a stable flight and withstood loads induced by strong wind gusts without failure. The concept developed here can be applied to other engineering designs that pursue a compromise between load-bearing and durability. At the end, we used our data to better understand the complexities of insect wings with respect to their local and global deformations and fracture resistance.","author":[{"dropping-particle":"","family":"Khaheshi","given":"Ali","non-dropping-particle":"","parse-names":false,"suffix":""},{"dropping-particle":"","family":"Tramsen","given":"Halvor T.","non-dropping-particle":"","parse-names":false,"suffix":""},{"dropping-particle":"","family":"Gorb","given":"Stanislav N.","non-dropping-particle":"","parse-names":false,"suffix":""},{"dropping-particle":"","family":"Rajabi","given":"Hamed","non-dropping-particle":"","parse-names":false,"suffix":""}],"container-title":"Materials and Design","id":"ITEM-1","issued":{"date-parts":[["2021"]]},"page":"109354","publisher":"The Authors","title":"Against the wind: A load-bearing, yet durable, kite inspired by insect wings","type":"article-journal","volume":"198"},"uris":["http://www.mendeley.com/documents/?uuid=391e526e-f7c7-4ac9-b4d0-3b7aea6f9672"]},{"id":"ITEM-2","itemData":{"DOI":"10.1007/s00339-021-04310-5","ISBN":"0123456789","ISSN":"14320630","abstract":"Abstract: Mobility and support are two structural properties that are often mutually exclusive. However, combining them could enhance the performance of mechanical components, and offer novel technical applications. Here through the implementation of a bioinspired interlocking mechanism in the design of a supportive, yet mobile, wrist splint, we tackled the conflicting combination of the two properties. We elaborated our design into a technology readiness level and, using 3D printing, directly converted it into a real-life application. In contrast to the existing splints, our bioinspired splint supports human wrist without impairing its movements. Hence, it can be used to prevent hyperextension injuries without hindering wrist function. By being interlocked at the maximum wrist extension, our splint could be an ideal wrist support for athletes, especially weightlifters. By restricting the wrist mobility, it could also be used as a support device to treat less severe medical issues, such as sprain, strain, or even for the recovery after cast removal, during which full immobilization may result in muscle atrophy. Our design strategy is purely structural; hence, it can be easily modified and implemented in other engineering applications. The simple, yet efficient, solution developed in this study offers a universal paradigm for developing engineering systems that pursuit both mobility and support. Graphic abstract: [Figure not available: see fulltext.].","author":[{"dropping-particle":"","family":"Khaheshi","given":"Ali","non-dropping-particle":"","parse-names":false,"suffix":""},{"dropping-particle":"","family":"Gorb","given":"Stanislav N.","non-dropping-particle":"","parse-names":false,"suffix":""},{"dropping-particle":"","family":"Rajabi","given":"Hamed","non-dropping-particle":"","parse-names":false,"suffix":""}],"container-title":"Applied Physics A: Materials Science and Processing","id":"ITEM-2","issue":"3","issued":{"date-parts":[["2021"]]},"page":"1-7","publisher":"Springer Berlin Heidelberg","title":"Spiky-joint: a bioinspired solution to combine mobility and support","type":"article-journal","volume":"127"},"uris":["http://www.mendeley.com/documents/?uuid=009701eb-e9d5-45e3-99aa-e17abaac0b02"]},{"id":"ITEM-3","itemData":{"abstract":"Origami manufacturing has led to considerable advances in the field of foldable structures with innovative applications in robotics, aerospace, and metamaterials. However, existing origami are either load-bearing structures that are prone to tear and fail if overloaded or resilient soft structures with limited load capability. In this manuscript, we describe an origami structure that displays both high load bearing and high resilience characteristics. The structure, which is inspired by insect wings, consists of a prestretched elastomeric membrane, akin to the soft resilin joints of insect wings, sandwiched between rigid tiles, akin to the rigid cuticles of insect wings. The dual-stiffness properties of the proposed structure are validated by using the origami as an element of a quadcopter frame that can withstand aerodynamic forces within its flight envelope but softens during collisions to avoid permanent damage. In addition, we demonstrate an origami gripper that can be used for rigid grasping but softens to avoid overloading of the manipulated objects.","author":[{"dropping-particle":"","family":"Mintchev","given":"Stefano","non-dropping-particle":"","parse-names":false,"suffix":""},{"dropping-particle":"","family":"Shintake","given":"Jun","non-dropping-particle":"","parse-names":false,"suffix":""},{"dropping-particle":"","family":"Floreano","given":"Dario","non-dropping-particle":"","parse-names":false,"suffix":""}],"container-title":"Science Robotics","id":"ITEM-3","issue":"July","issued":{"date-parts":[["2018"]]},"page":"1-8","title":"Bioinspired dual-stiffness origami","type":"article-journal","volume":"0275"},"uris":["http://www.mendeley.com/documents/?uuid=df7c4c93-198b-4f2c-b927-ff79085b039a"]},{"id":"ITEM-4","itemData":{"DOI":"10.1089/soro.2019.0182","ISSN":"21695180","PMID":"32456553","abstract":"Changing the shape and the stiffness of a device in a dynamic and controlled way enables important advancements in the field of robotics and wearable robotics. Variable stiffness materials and technologies can be used to address this challenge. In particular, layer jamming actuation is a very promising technology, featured by high efficiency and low cost. In this article, a stiffness- and shape-changing device based on a novel mechanism including a multiple-chamber structure is proposed. It allows to effectively modulate the shape and stiffness of a device, by activating two jamming chambers while pressurizing/depressurizing one or more interposed inflatable chambers. Prototypes with a size of 45 × 270 mm2 and an average thickness ranging from 4.4 to 13 mm were developed and their ability to undergo a stiffness change over two orders of magnitude was demonstrated. The prototypes were also able to change their shape according to the position and inflation level of the interposed inflatable chambers, thus resulting in an overall deflection &gt;10 mm. The possibility to wear the system as an orthotic brace was also demonstrated: This technology increased the patient comfort in static positions, yet keeping a supportive function when needed (e.g., in dynamic conditions). The device working principle highlighted in this article could also be exploited in other domains, for example, to build walking soft robots, prostheses, or grippers, as demonstrated through additional tests.","author":[{"dropping-particle":"","family":"Ibrahimi","given":"Michele","non-dropping-particle":"","parse-names":false,"suffix":""},{"dropping-particle":"","family":"Paternò","given":"Linda","non-dropping-particle":"","parse-names":false,"suffix":""},{"dropping-particle":"","family":"Ricotti","given":"Leonardo","non-dropping-particle":"","parse-names":false,"suffix":""},{"dropping-particle":"","family":"Menciassi","given":"Arianna","non-dropping-particle":"","parse-names":false,"suffix":""}],"container-title":"Soft Robotics","id":"ITEM-4","issue":"1","issued":{"date-parts":[["2021"]]},"page":"85-96","title":"A layer jamming actuator for tunable stiffness and shape-changing devices","type":"article-journal","volume":"8"},"uris":["http://www.mendeley.com/documents/?uuid=1b97ff2a-2636-4ee5-9a18-0845da36c4af"]}],"mendeley":{"formattedCitation":"&lt;sup&gt;29–32&lt;/sup&gt;","manualFormatting":"35–38","plainTextFormattedCitation":"29–32","previouslyFormattedCitation":"&lt;sup&gt;29–32&lt;/sup&gt;"},"properties":{"noteIndex":0},"schema":"https://github.com/citation-style-language/schema/raw/master/csl-citation.json"}</w:instrText>
      </w:r>
      <w:r w:rsidRPr="009364C6">
        <w:rPr>
          <w:rFonts w:ascii="Garamond" w:hAnsi="Garamond" w:cstheme="minorBidi"/>
          <w:sz w:val="24"/>
          <w:szCs w:val="24"/>
        </w:rPr>
        <w:fldChar w:fldCharType="separate"/>
      </w:r>
      <w:r w:rsidR="00827D7D" w:rsidRPr="009364C6">
        <w:rPr>
          <w:rFonts w:ascii="Garamond" w:hAnsi="Garamond" w:cstheme="minorBidi"/>
          <w:noProof/>
          <w:sz w:val="24"/>
          <w:szCs w:val="24"/>
          <w:vertAlign w:val="superscript"/>
        </w:rPr>
        <w:t>35</w:t>
      </w:r>
      <w:r w:rsidR="00F25C89" w:rsidRPr="009364C6">
        <w:rPr>
          <w:rFonts w:ascii="Garamond" w:hAnsi="Garamond" w:cstheme="minorBidi"/>
          <w:noProof/>
          <w:sz w:val="24"/>
          <w:szCs w:val="24"/>
          <w:vertAlign w:val="superscript"/>
        </w:rPr>
        <w:t>–</w:t>
      </w:r>
      <w:r w:rsidR="00827D7D" w:rsidRPr="009364C6">
        <w:rPr>
          <w:rFonts w:ascii="Garamond" w:hAnsi="Garamond" w:cstheme="minorBidi"/>
          <w:noProof/>
          <w:sz w:val="24"/>
          <w:szCs w:val="24"/>
          <w:vertAlign w:val="superscript"/>
        </w:rPr>
        <w:t>38</w:t>
      </w:r>
      <w:r w:rsidRPr="009364C6">
        <w:rPr>
          <w:rFonts w:ascii="Garamond" w:hAnsi="Garamond" w:cstheme="minorBidi"/>
          <w:sz w:val="24"/>
          <w:szCs w:val="24"/>
        </w:rPr>
        <w:fldChar w:fldCharType="end"/>
      </w:r>
    </w:p>
    <w:p w14:paraId="308A5701" w14:textId="273B0E1A" w:rsidR="0089055E" w:rsidRPr="009364C6" w:rsidRDefault="00DA4B4B" w:rsidP="002931DA">
      <w:pPr>
        <w:spacing w:line="276" w:lineRule="auto"/>
        <w:ind w:firstLine="284"/>
        <w:jc w:val="lowKashida"/>
        <w:rPr>
          <w:rFonts w:ascii="Garamond" w:hAnsi="Garamond" w:cstheme="minorBidi"/>
          <w:sz w:val="24"/>
          <w:szCs w:val="24"/>
        </w:rPr>
      </w:pPr>
      <w:r w:rsidRPr="009364C6">
        <w:rPr>
          <w:rFonts w:ascii="Garamond" w:hAnsi="Garamond" w:cstheme="minorBidi"/>
          <w:sz w:val="24"/>
          <w:szCs w:val="24"/>
          <w:lang w:bidi="fa-IR"/>
        </w:rPr>
        <w:t>The double</w:t>
      </w:r>
      <w:r w:rsidR="00A608DB" w:rsidRPr="009364C6">
        <w:rPr>
          <w:rFonts w:ascii="Garamond" w:hAnsi="Garamond" w:cstheme="minorBidi"/>
          <w:sz w:val="24"/>
          <w:szCs w:val="24"/>
          <w:lang w:bidi="fa-IR"/>
        </w:rPr>
        <w:t>-</w:t>
      </w:r>
      <w:r w:rsidRPr="009364C6">
        <w:rPr>
          <w:rFonts w:ascii="Garamond" w:hAnsi="Garamond" w:cstheme="minorBidi"/>
          <w:sz w:val="24"/>
          <w:szCs w:val="24"/>
          <w:lang w:bidi="fa-IR"/>
        </w:rPr>
        <w:t>spiral joint is an anisotropic system. This is true for the behavior of the system in tension, compression, and sliding</w:t>
      </w:r>
      <w:r w:rsidRPr="009364C6">
        <w:rPr>
          <w:rFonts w:ascii="Garamond" w:hAnsi="Garamond" w:cstheme="minorBidi"/>
          <w:sz w:val="24"/>
          <w:szCs w:val="24"/>
        </w:rPr>
        <w:t>.</w:t>
      </w:r>
      <w:r w:rsidRPr="009364C6">
        <w:rPr>
          <w:rFonts w:ascii="Garamond" w:hAnsi="Garamond" w:cstheme="minorBidi"/>
          <w:sz w:val="24"/>
          <w:szCs w:val="24"/>
          <w:lang w:bidi="fa-IR"/>
        </w:rPr>
        <w:t xml:space="preserve"> </w:t>
      </w:r>
      <w:r w:rsidR="00C25C83" w:rsidRPr="009364C6">
        <w:rPr>
          <w:rFonts w:ascii="Garamond" w:hAnsi="Garamond" w:cstheme="minorBidi"/>
          <w:sz w:val="24"/>
          <w:szCs w:val="24"/>
          <w:lang w:bidi="fa-IR"/>
        </w:rPr>
        <w:t>U</w:t>
      </w:r>
      <w:r w:rsidRPr="009364C6">
        <w:rPr>
          <w:rFonts w:ascii="Garamond" w:hAnsi="Garamond" w:cstheme="minorBidi"/>
          <w:sz w:val="24"/>
          <w:szCs w:val="24"/>
          <w:lang w:bidi="fa-IR"/>
        </w:rPr>
        <w:t>nlike tension, deformations are small in compression</w:t>
      </w:r>
      <w:r w:rsidR="00DA1CE8" w:rsidRPr="009364C6">
        <w:rPr>
          <w:rFonts w:ascii="Garamond" w:hAnsi="Garamond" w:cstheme="minorBidi"/>
          <w:sz w:val="24"/>
          <w:szCs w:val="24"/>
          <w:lang w:bidi="fa-IR"/>
        </w:rPr>
        <w:t xml:space="preserve"> and t</w:t>
      </w:r>
      <w:r w:rsidRPr="009364C6">
        <w:rPr>
          <w:rFonts w:ascii="Garamond" w:hAnsi="Garamond" w:cstheme="minorBidi"/>
          <w:sz w:val="24"/>
          <w:szCs w:val="24"/>
          <w:lang w:bidi="fa-IR"/>
        </w:rPr>
        <w:t xml:space="preserve">he joint exhibits high </w:t>
      </w:r>
      <w:r w:rsidR="00E71E2E" w:rsidRPr="009364C6">
        <w:rPr>
          <w:rFonts w:ascii="Garamond" w:hAnsi="Garamond" w:cstheme="minorBidi"/>
          <w:sz w:val="24"/>
          <w:szCs w:val="24"/>
          <w:lang w:bidi="fa-IR"/>
        </w:rPr>
        <w:t>load bearing</w:t>
      </w:r>
      <w:r w:rsidR="00C523F2" w:rsidRPr="009364C6">
        <w:rPr>
          <w:rFonts w:ascii="Garamond" w:hAnsi="Garamond" w:cstheme="minorBidi"/>
          <w:sz w:val="24"/>
          <w:szCs w:val="24"/>
          <w:lang w:bidi="fa-IR"/>
        </w:rPr>
        <w:t xml:space="preserve"> capacity</w:t>
      </w:r>
      <w:r w:rsidRPr="009364C6">
        <w:rPr>
          <w:rFonts w:ascii="Garamond" w:hAnsi="Garamond" w:cstheme="minorBidi"/>
          <w:sz w:val="24"/>
          <w:szCs w:val="24"/>
          <w:lang w:bidi="fa-IR"/>
        </w:rPr>
        <w:t>.</w:t>
      </w:r>
      <w:r w:rsidR="00C25C83" w:rsidRPr="009364C6">
        <w:rPr>
          <w:rFonts w:ascii="Garamond" w:hAnsi="Garamond" w:cstheme="minorBidi"/>
          <w:sz w:val="24"/>
          <w:szCs w:val="24"/>
          <w:lang w:bidi="fa-IR"/>
        </w:rPr>
        <w:t xml:space="preserve"> The sliding of the joint to the left and right occur</w:t>
      </w:r>
      <w:r w:rsidR="00182A00" w:rsidRPr="009364C6">
        <w:rPr>
          <w:rFonts w:ascii="Garamond" w:hAnsi="Garamond" w:cstheme="minorBidi"/>
          <w:sz w:val="24"/>
          <w:szCs w:val="24"/>
          <w:lang w:bidi="fa-IR"/>
        </w:rPr>
        <w:t>s</w:t>
      </w:r>
      <w:r w:rsidR="00C25C83" w:rsidRPr="009364C6">
        <w:rPr>
          <w:rFonts w:ascii="Garamond" w:hAnsi="Garamond" w:cstheme="minorBidi"/>
          <w:sz w:val="24"/>
          <w:szCs w:val="24"/>
          <w:lang w:bidi="fa-IR"/>
        </w:rPr>
        <w:t xml:space="preserve"> with an inversion of anisotropy. Although the struc</w:t>
      </w:r>
      <w:r w:rsidR="00A525C3" w:rsidRPr="009364C6">
        <w:rPr>
          <w:rFonts w:ascii="Garamond" w:hAnsi="Garamond" w:cstheme="minorBidi"/>
          <w:sz w:val="24"/>
          <w:szCs w:val="24"/>
          <w:lang w:bidi="fa-IR"/>
        </w:rPr>
        <w:t xml:space="preserve">ture highly </w:t>
      </w:r>
      <w:r w:rsidR="006F4D26" w:rsidRPr="009364C6">
        <w:rPr>
          <w:rFonts w:ascii="Garamond" w:hAnsi="Garamond" w:cstheme="minorBidi"/>
          <w:sz w:val="24"/>
          <w:szCs w:val="24"/>
          <w:lang w:bidi="fa-IR"/>
        </w:rPr>
        <w:t>extends</w:t>
      </w:r>
      <w:r w:rsidR="00A525C3" w:rsidRPr="009364C6">
        <w:rPr>
          <w:rFonts w:ascii="Garamond" w:hAnsi="Garamond" w:cstheme="minorBidi"/>
          <w:sz w:val="24"/>
          <w:szCs w:val="24"/>
          <w:lang w:bidi="fa-IR"/>
        </w:rPr>
        <w:t xml:space="preserve"> subjected to sliding forces in both directions, it </w:t>
      </w:r>
      <w:r w:rsidR="00C523F2" w:rsidRPr="009364C6">
        <w:rPr>
          <w:rFonts w:ascii="Garamond" w:hAnsi="Garamond" w:cstheme="minorBidi"/>
          <w:sz w:val="24"/>
          <w:szCs w:val="24"/>
          <w:lang w:bidi="fa-IR"/>
        </w:rPr>
        <w:t xml:space="preserve">is stiffer in the beginning when is pulled </w:t>
      </w:r>
      <w:r w:rsidR="00A525C3" w:rsidRPr="009364C6">
        <w:rPr>
          <w:rFonts w:ascii="Garamond" w:hAnsi="Garamond" w:cstheme="minorBidi"/>
          <w:sz w:val="24"/>
          <w:szCs w:val="24"/>
          <w:lang w:bidi="fa-IR"/>
        </w:rPr>
        <w:t>to the left</w:t>
      </w:r>
      <w:r w:rsidR="00C523F2" w:rsidRPr="009364C6">
        <w:rPr>
          <w:rFonts w:ascii="Garamond" w:hAnsi="Garamond" w:cstheme="minorBidi"/>
          <w:sz w:val="24"/>
          <w:szCs w:val="24"/>
          <w:lang w:bidi="fa-IR"/>
        </w:rPr>
        <w:t xml:space="preserve">. </w:t>
      </w:r>
      <w:r w:rsidRPr="009364C6">
        <w:rPr>
          <w:rFonts w:ascii="Garamond" w:hAnsi="Garamond" w:cstheme="minorBidi"/>
          <w:sz w:val="24"/>
          <w:szCs w:val="24"/>
        </w:rPr>
        <w:t>This</w:t>
      </w:r>
      <w:r w:rsidR="00C25C83" w:rsidRPr="009364C6">
        <w:rPr>
          <w:rFonts w:ascii="Garamond" w:hAnsi="Garamond" w:cstheme="minorBidi"/>
          <w:sz w:val="24"/>
          <w:szCs w:val="24"/>
        </w:rPr>
        <w:t xml:space="preserve"> </w:t>
      </w:r>
      <w:r w:rsidR="00A517BE" w:rsidRPr="009364C6">
        <w:rPr>
          <w:rFonts w:ascii="Garamond" w:hAnsi="Garamond" w:cstheme="minorBidi"/>
          <w:sz w:val="24"/>
          <w:szCs w:val="24"/>
        </w:rPr>
        <w:t xml:space="preserve">adjustable </w:t>
      </w:r>
      <w:r w:rsidRPr="009364C6">
        <w:rPr>
          <w:rFonts w:ascii="Garamond" w:hAnsi="Garamond" w:cstheme="minorBidi"/>
          <w:sz w:val="24"/>
          <w:szCs w:val="24"/>
        </w:rPr>
        <w:t xml:space="preserve">anisotropy </w:t>
      </w:r>
      <w:r w:rsidR="0066353C" w:rsidRPr="009364C6">
        <w:rPr>
          <w:rFonts w:ascii="Garamond" w:hAnsi="Garamond" w:cstheme="minorBidi"/>
          <w:sz w:val="24"/>
          <w:szCs w:val="24"/>
        </w:rPr>
        <w:t>could be a</w:t>
      </w:r>
      <w:r w:rsidR="004B0404" w:rsidRPr="009364C6">
        <w:rPr>
          <w:rFonts w:ascii="Garamond" w:hAnsi="Garamond" w:cstheme="minorBidi"/>
          <w:sz w:val="24"/>
          <w:szCs w:val="24"/>
        </w:rPr>
        <w:t xml:space="preserve"> </w:t>
      </w:r>
      <w:r w:rsidR="00B760C4" w:rsidRPr="009364C6">
        <w:rPr>
          <w:rFonts w:ascii="Garamond" w:hAnsi="Garamond" w:cstheme="minorBidi"/>
          <w:sz w:val="24"/>
          <w:szCs w:val="24"/>
        </w:rPr>
        <w:t xml:space="preserve">desired </w:t>
      </w:r>
      <w:r w:rsidR="004B0404" w:rsidRPr="009364C6">
        <w:rPr>
          <w:rFonts w:ascii="Garamond" w:hAnsi="Garamond" w:cstheme="minorBidi"/>
          <w:sz w:val="24"/>
          <w:szCs w:val="24"/>
        </w:rPr>
        <w:t xml:space="preserve">characteristic </w:t>
      </w:r>
      <w:r w:rsidRPr="009364C6">
        <w:rPr>
          <w:rFonts w:ascii="Garamond" w:hAnsi="Garamond" w:cstheme="minorBidi"/>
          <w:sz w:val="24"/>
          <w:szCs w:val="24"/>
        </w:rPr>
        <w:t xml:space="preserve">in </w:t>
      </w:r>
      <w:r w:rsidR="00C523F2" w:rsidRPr="009364C6">
        <w:rPr>
          <w:rFonts w:ascii="Garamond" w:hAnsi="Garamond" w:cstheme="minorBidi"/>
          <w:sz w:val="24"/>
          <w:szCs w:val="24"/>
        </w:rPr>
        <w:t xml:space="preserve">specific </w:t>
      </w:r>
      <w:r w:rsidRPr="009364C6">
        <w:rPr>
          <w:rFonts w:ascii="Garamond" w:hAnsi="Garamond" w:cstheme="minorBidi"/>
          <w:sz w:val="24"/>
          <w:szCs w:val="24"/>
        </w:rPr>
        <w:t>engineering systems</w:t>
      </w:r>
      <w:r w:rsidR="0027581E" w:rsidRPr="009364C6">
        <w:rPr>
          <w:rFonts w:ascii="Garamond" w:hAnsi="Garamond" w:cstheme="minorBidi"/>
          <w:sz w:val="24"/>
          <w:szCs w:val="24"/>
        </w:rPr>
        <w:t>.</w:t>
      </w:r>
      <w:r w:rsidR="00827D7D" w:rsidRPr="009364C6">
        <w:rPr>
          <w:rFonts w:ascii="Garamond" w:hAnsi="Garamond" w:cstheme="minorBidi"/>
          <w:noProof/>
          <w:sz w:val="24"/>
          <w:szCs w:val="24"/>
          <w:vertAlign w:val="superscript"/>
        </w:rPr>
        <w:t>39</w:t>
      </w:r>
      <w:r w:rsidR="0027581E" w:rsidRPr="009364C6">
        <w:rPr>
          <w:rFonts w:ascii="Garamond" w:hAnsi="Garamond" w:cstheme="minorBidi"/>
          <w:noProof/>
          <w:sz w:val="24"/>
          <w:szCs w:val="24"/>
          <w:vertAlign w:val="superscript"/>
        </w:rPr>
        <w:t>-</w:t>
      </w:r>
      <w:r w:rsidR="00827D7D" w:rsidRPr="009364C6">
        <w:rPr>
          <w:rFonts w:ascii="Garamond" w:hAnsi="Garamond" w:cstheme="minorBidi"/>
          <w:noProof/>
          <w:sz w:val="24"/>
          <w:szCs w:val="24"/>
          <w:vertAlign w:val="superscript"/>
        </w:rPr>
        <w:t>41</w:t>
      </w:r>
    </w:p>
    <w:p w14:paraId="47FD6252" w14:textId="791BC261" w:rsidR="00DA4B4B" w:rsidRDefault="00DA4B4B" w:rsidP="0089055E">
      <w:pPr>
        <w:spacing w:line="276" w:lineRule="auto"/>
        <w:ind w:firstLine="284"/>
        <w:jc w:val="lowKashida"/>
        <w:rPr>
          <w:rFonts w:ascii="Garamond" w:hAnsi="Garamond" w:cstheme="minorBidi"/>
          <w:sz w:val="24"/>
          <w:szCs w:val="24"/>
        </w:rPr>
      </w:pPr>
      <w:r w:rsidRPr="009364C6">
        <w:rPr>
          <w:rFonts w:ascii="Garamond" w:hAnsi="Garamond" w:cstheme="minorBidi"/>
          <w:sz w:val="24"/>
          <w:szCs w:val="24"/>
          <w:lang w:bidi="fa-IR"/>
        </w:rPr>
        <w:t xml:space="preserve">The simple equation of the logarithmic spiral makes the design </w:t>
      </w:r>
      <w:r w:rsidR="00081310" w:rsidRPr="009364C6">
        <w:rPr>
          <w:rFonts w:ascii="Garamond" w:hAnsi="Garamond" w:cstheme="minorBidi"/>
          <w:sz w:val="24"/>
          <w:szCs w:val="24"/>
          <w:lang w:bidi="fa-IR"/>
        </w:rPr>
        <w:t xml:space="preserve">tunable by simply adjusting </w:t>
      </w:r>
      <w:r w:rsidR="003E0221" w:rsidRPr="009364C6">
        <w:rPr>
          <w:rFonts w:ascii="Garamond" w:hAnsi="Garamond" w:cstheme="minorBidi"/>
          <w:sz w:val="24"/>
          <w:szCs w:val="24"/>
          <w:lang w:bidi="fa-IR"/>
        </w:rPr>
        <w:t xml:space="preserve">only </w:t>
      </w:r>
      <w:r w:rsidR="00081310" w:rsidRPr="009364C6">
        <w:rPr>
          <w:rFonts w:ascii="Garamond" w:hAnsi="Garamond" w:cstheme="minorBidi"/>
          <w:sz w:val="24"/>
          <w:szCs w:val="24"/>
          <w:lang w:bidi="fa-IR"/>
        </w:rPr>
        <w:t>a fe</w:t>
      </w:r>
      <w:r w:rsidR="009B5639" w:rsidRPr="009364C6">
        <w:rPr>
          <w:rFonts w:ascii="Garamond" w:hAnsi="Garamond" w:cstheme="minorBidi"/>
          <w:sz w:val="24"/>
          <w:szCs w:val="24"/>
          <w:lang w:bidi="fa-IR"/>
        </w:rPr>
        <w:t>w</w:t>
      </w:r>
      <w:r w:rsidR="00081310" w:rsidRPr="009364C6">
        <w:rPr>
          <w:rFonts w:ascii="Garamond" w:hAnsi="Garamond" w:cstheme="minorBidi"/>
          <w:sz w:val="24"/>
          <w:szCs w:val="24"/>
          <w:lang w:bidi="fa-IR"/>
        </w:rPr>
        <w:t xml:space="preserve"> design parameters</w:t>
      </w:r>
      <w:r>
        <w:rPr>
          <w:rFonts w:ascii="Garamond" w:hAnsi="Garamond" w:cstheme="minorBidi"/>
          <w:sz w:val="24"/>
          <w:szCs w:val="24"/>
          <w:lang w:bidi="fa-IR"/>
        </w:rPr>
        <w:t>.</w:t>
      </w:r>
      <w:r w:rsidR="00B62E33">
        <w:rPr>
          <w:rFonts w:ascii="Garamond" w:hAnsi="Garamond" w:cstheme="minorBidi"/>
          <w:sz w:val="24"/>
          <w:szCs w:val="24"/>
        </w:rPr>
        <w:t xml:space="preserve"> </w:t>
      </w:r>
      <w:r w:rsidR="00AD5F01">
        <w:rPr>
          <w:rFonts w:ascii="Garamond" w:hAnsi="Garamond" w:cstheme="minorBidi"/>
          <w:sz w:val="24"/>
          <w:szCs w:val="24"/>
        </w:rPr>
        <w:t>Numerical simulations conducted using a simple model of the double-spiral</w:t>
      </w:r>
      <w:r w:rsidR="00C64B91">
        <w:rPr>
          <w:rFonts w:ascii="Garamond" w:hAnsi="Garamond" w:cstheme="minorBidi"/>
          <w:sz w:val="24"/>
          <w:szCs w:val="24"/>
        </w:rPr>
        <w:t xml:space="preserve"> successfully</w:t>
      </w:r>
      <w:r w:rsidR="00AD5F01">
        <w:rPr>
          <w:rFonts w:ascii="Garamond" w:hAnsi="Garamond" w:cstheme="minorBidi"/>
          <w:sz w:val="24"/>
          <w:szCs w:val="24"/>
        </w:rPr>
        <w:t xml:space="preserve"> predicted its mechanical behavior under different loading scenarios</w:t>
      </w:r>
      <w:r w:rsidR="008C6C96">
        <w:rPr>
          <w:rFonts w:ascii="Garamond" w:hAnsi="Garamond" w:cstheme="minorBidi"/>
          <w:sz w:val="24"/>
          <w:szCs w:val="24"/>
        </w:rPr>
        <w:t xml:space="preserve"> with </w:t>
      </w:r>
      <w:r w:rsidR="00C76068">
        <w:rPr>
          <w:rFonts w:ascii="Garamond" w:hAnsi="Garamond" w:cstheme="minorBidi"/>
          <w:sz w:val="24"/>
          <w:szCs w:val="24"/>
        </w:rPr>
        <w:t>good</w:t>
      </w:r>
      <w:r w:rsidR="008C6C96">
        <w:rPr>
          <w:rFonts w:ascii="Garamond" w:hAnsi="Garamond" w:cstheme="minorBidi"/>
          <w:sz w:val="24"/>
          <w:szCs w:val="24"/>
        </w:rPr>
        <w:t xml:space="preserve"> accuracy</w:t>
      </w:r>
      <w:r w:rsidR="00AD5F01">
        <w:rPr>
          <w:rFonts w:ascii="Garamond" w:hAnsi="Garamond" w:cstheme="minorBidi"/>
          <w:sz w:val="24"/>
          <w:szCs w:val="24"/>
        </w:rPr>
        <w:t>. Our results show</w:t>
      </w:r>
      <w:r w:rsidR="00C64B91">
        <w:rPr>
          <w:rFonts w:ascii="Garamond" w:hAnsi="Garamond" w:cstheme="minorBidi"/>
          <w:sz w:val="24"/>
          <w:szCs w:val="24"/>
        </w:rPr>
        <w:t>ed</w:t>
      </w:r>
      <w:r w:rsidR="00AD5F01" w:rsidRPr="00AD5F01">
        <w:rPr>
          <w:rFonts w:ascii="Garamond" w:hAnsi="Garamond" w:cstheme="minorBidi"/>
          <w:sz w:val="24"/>
          <w:szCs w:val="24"/>
        </w:rPr>
        <w:t xml:space="preserve"> </w:t>
      </w:r>
      <w:r w:rsidR="00AD5F01" w:rsidRPr="0016513A">
        <w:rPr>
          <w:rFonts w:ascii="Garamond" w:hAnsi="Garamond" w:cstheme="minorBidi"/>
          <w:sz w:val="24"/>
          <w:szCs w:val="24"/>
        </w:rPr>
        <w:t xml:space="preserve">that we can reach a high level of </w:t>
      </w:r>
      <w:r w:rsidR="00AD5F01">
        <w:rPr>
          <w:rFonts w:ascii="Garamond" w:hAnsi="Garamond" w:cstheme="minorBidi"/>
          <w:sz w:val="24"/>
          <w:szCs w:val="24"/>
        </w:rPr>
        <w:t xml:space="preserve">passive </w:t>
      </w:r>
      <w:r w:rsidR="00AD5F01" w:rsidRPr="0016513A">
        <w:rPr>
          <w:rFonts w:ascii="Garamond" w:hAnsi="Garamond" w:cstheme="minorBidi"/>
          <w:sz w:val="24"/>
          <w:szCs w:val="24"/>
        </w:rPr>
        <w:t xml:space="preserve">control on the behavior of the </w:t>
      </w:r>
      <w:r w:rsidR="00AD5F01">
        <w:rPr>
          <w:rFonts w:ascii="Garamond" w:hAnsi="Garamond" w:cstheme="minorBidi"/>
          <w:sz w:val="24"/>
          <w:szCs w:val="24"/>
        </w:rPr>
        <w:t xml:space="preserve">double-spiral and </w:t>
      </w:r>
      <w:r w:rsidR="00D939E8">
        <w:rPr>
          <w:rFonts w:ascii="Garamond" w:hAnsi="Garamond" w:cstheme="minorBidi"/>
          <w:sz w:val="24"/>
          <w:szCs w:val="24"/>
        </w:rPr>
        <w:t xml:space="preserve">broadly </w:t>
      </w:r>
      <w:r w:rsidR="00C64B91">
        <w:rPr>
          <w:rFonts w:ascii="Garamond" w:hAnsi="Garamond" w:cstheme="minorBidi"/>
          <w:sz w:val="24"/>
          <w:szCs w:val="24"/>
        </w:rPr>
        <w:t xml:space="preserve">tune </w:t>
      </w:r>
      <w:r w:rsidR="00AD5F01">
        <w:rPr>
          <w:rFonts w:ascii="Garamond" w:hAnsi="Garamond" w:cstheme="minorBidi"/>
          <w:sz w:val="24"/>
          <w:szCs w:val="24"/>
        </w:rPr>
        <w:t>its deformation phases</w:t>
      </w:r>
      <w:r w:rsidR="00D939E8">
        <w:rPr>
          <w:rFonts w:ascii="Garamond" w:hAnsi="Garamond" w:cstheme="minorBidi"/>
          <w:sz w:val="24"/>
          <w:szCs w:val="24"/>
        </w:rPr>
        <w:t xml:space="preserve"> (</w:t>
      </w:r>
      <w:r w:rsidR="00C64B91" w:rsidRPr="00C64B91">
        <w:rPr>
          <w:rFonts w:ascii="Garamond" w:hAnsi="Garamond" w:cstheme="minorBidi"/>
          <w:sz w:val="24"/>
          <w:szCs w:val="24"/>
        </w:rPr>
        <w:t>i.e., initial clearance, unrolling, and unfolding</w:t>
      </w:r>
      <w:r w:rsidR="00D939E8">
        <w:rPr>
          <w:rFonts w:ascii="Garamond" w:hAnsi="Garamond" w:cstheme="minorBidi"/>
          <w:sz w:val="24"/>
          <w:szCs w:val="24"/>
        </w:rPr>
        <w:t>)</w:t>
      </w:r>
      <w:r w:rsidR="00C64B91">
        <w:rPr>
          <w:rFonts w:ascii="Garamond" w:hAnsi="Garamond" w:cstheme="minorBidi"/>
          <w:sz w:val="24"/>
          <w:szCs w:val="24"/>
        </w:rPr>
        <w:t xml:space="preserve"> </w:t>
      </w:r>
      <w:r w:rsidR="00AD5F01">
        <w:rPr>
          <w:rFonts w:ascii="Garamond" w:hAnsi="Garamond" w:cstheme="minorBidi"/>
          <w:sz w:val="24"/>
          <w:szCs w:val="24"/>
        </w:rPr>
        <w:t>through the design variables</w:t>
      </w:r>
      <w:r w:rsidR="00C64B91">
        <w:rPr>
          <w:rFonts w:ascii="Garamond" w:hAnsi="Garamond" w:cstheme="minorBidi"/>
          <w:sz w:val="24"/>
          <w:szCs w:val="24"/>
        </w:rPr>
        <w:t xml:space="preserve"> (</w:t>
      </w:r>
      <w:r w:rsidR="00C64B91" w:rsidRPr="00893BA5">
        <w:rPr>
          <w:rFonts w:ascii="Garamond" w:hAnsi="Garamond" w:cstheme="minorBidi"/>
          <w:b/>
          <w:bCs/>
          <w:sz w:val="24"/>
          <w:szCs w:val="24"/>
        </w:rPr>
        <w:t xml:space="preserve">Fig. </w:t>
      </w:r>
      <w:r w:rsidR="00C64B91">
        <w:rPr>
          <w:rFonts w:ascii="Garamond" w:hAnsi="Garamond" w:cstheme="minorBidi"/>
          <w:b/>
          <w:bCs/>
          <w:sz w:val="24"/>
          <w:szCs w:val="24"/>
        </w:rPr>
        <w:t>4</w:t>
      </w:r>
      <w:r w:rsidR="00C64B91">
        <w:rPr>
          <w:rFonts w:ascii="Garamond" w:hAnsi="Garamond" w:cstheme="minorBidi"/>
          <w:sz w:val="24"/>
          <w:szCs w:val="24"/>
        </w:rPr>
        <w:t>)</w:t>
      </w:r>
      <w:r w:rsidR="00AD5F01">
        <w:rPr>
          <w:rFonts w:ascii="Garamond" w:hAnsi="Garamond" w:cstheme="minorBidi"/>
          <w:sz w:val="24"/>
          <w:szCs w:val="24"/>
          <w:lang w:bidi="fa-IR"/>
        </w:rPr>
        <w:t>.</w:t>
      </w:r>
      <w:r w:rsidR="00C64B91">
        <w:rPr>
          <w:rFonts w:ascii="Garamond" w:hAnsi="Garamond" w:cstheme="minorBidi"/>
          <w:sz w:val="24"/>
          <w:szCs w:val="24"/>
          <w:lang w:bidi="fa-IR"/>
        </w:rPr>
        <w:t xml:space="preserve"> </w:t>
      </w:r>
      <w:r>
        <w:rPr>
          <w:rFonts w:ascii="Garamond" w:hAnsi="Garamond" w:cstheme="minorBidi"/>
          <w:sz w:val="24"/>
          <w:szCs w:val="24"/>
        </w:rPr>
        <w:t xml:space="preserve">The free space between the coils of the structure increases its initial clearance displacement. The higher number of coils leads to a higher unrolling displacement. Increasing the thickness of </w:t>
      </w:r>
      <w:r w:rsidR="001C4C58">
        <w:rPr>
          <w:rFonts w:ascii="Garamond" w:hAnsi="Garamond" w:cstheme="minorBidi"/>
          <w:sz w:val="24"/>
          <w:szCs w:val="24"/>
        </w:rPr>
        <w:t xml:space="preserve">the </w:t>
      </w:r>
      <w:r>
        <w:rPr>
          <w:rFonts w:ascii="Garamond" w:hAnsi="Garamond" w:cstheme="minorBidi"/>
          <w:sz w:val="24"/>
          <w:szCs w:val="24"/>
        </w:rPr>
        <w:t>spirals result</w:t>
      </w:r>
      <w:r w:rsidR="001C4C58">
        <w:rPr>
          <w:rFonts w:ascii="Garamond" w:hAnsi="Garamond" w:cstheme="minorBidi"/>
          <w:sz w:val="24"/>
          <w:szCs w:val="24"/>
        </w:rPr>
        <w:t>s</w:t>
      </w:r>
      <w:r>
        <w:rPr>
          <w:rFonts w:ascii="Garamond" w:hAnsi="Garamond" w:cstheme="minorBidi"/>
          <w:sz w:val="24"/>
          <w:szCs w:val="24"/>
        </w:rPr>
        <w:t xml:space="preserve"> in the higher force required to deform the </w:t>
      </w:r>
      <w:r w:rsidR="00BC7A57">
        <w:rPr>
          <w:rFonts w:ascii="Garamond" w:hAnsi="Garamond" w:cstheme="minorBidi"/>
          <w:sz w:val="24"/>
          <w:szCs w:val="24"/>
        </w:rPr>
        <w:t>structure but</w:t>
      </w:r>
      <w:r w:rsidR="005C5F3D">
        <w:rPr>
          <w:rFonts w:ascii="Garamond" w:hAnsi="Garamond" w:cstheme="minorBidi"/>
          <w:sz w:val="24"/>
          <w:szCs w:val="24"/>
        </w:rPr>
        <w:t xml:space="preserve"> </w:t>
      </w:r>
      <w:r w:rsidR="001C4C58">
        <w:rPr>
          <w:rFonts w:ascii="Garamond" w:hAnsi="Garamond" w:cstheme="minorBidi"/>
          <w:sz w:val="24"/>
          <w:szCs w:val="24"/>
        </w:rPr>
        <w:t xml:space="preserve">has </w:t>
      </w:r>
      <w:r w:rsidRPr="00200E4B">
        <w:rPr>
          <w:rFonts w:ascii="Garamond" w:hAnsi="Garamond" w:cstheme="minorBidi"/>
          <w:sz w:val="24"/>
          <w:szCs w:val="24"/>
        </w:rPr>
        <w:t xml:space="preserve">no remarkable </w:t>
      </w:r>
      <w:r>
        <w:rPr>
          <w:rFonts w:ascii="Garamond" w:hAnsi="Garamond" w:cstheme="minorBidi"/>
          <w:sz w:val="24"/>
          <w:szCs w:val="24"/>
        </w:rPr>
        <w:t>effect</w:t>
      </w:r>
      <w:r w:rsidRPr="00200E4B">
        <w:rPr>
          <w:rFonts w:ascii="Garamond" w:hAnsi="Garamond" w:cstheme="minorBidi"/>
          <w:sz w:val="24"/>
          <w:szCs w:val="24"/>
        </w:rPr>
        <w:t xml:space="preserve"> on the </w:t>
      </w:r>
      <w:r>
        <w:rPr>
          <w:rFonts w:ascii="Garamond" w:hAnsi="Garamond" w:cstheme="minorBidi"/>
          <w:sz w:val="24"/>
          <w:szCs w:val="24"/>
        </w:rPr>
        <w:t>maximum</w:t>
      </w:r>
      <w:r w:rsidRPr="00200E4B">
        <w:rPr>
          <w:rFonts w:ascii="Garamond" w:hAnsi="Garamond" w:cstheme="minorBidi"/>
          <w:sz w:val="24"/>
          <w:szCs w:val="24"/>
        </w:rPr>
        <w:t xml:space="preserve"> displacements</w:t>
      </w:r>
      <w:r>
        <w:rPr>
          <w:rFonts w:ascii="Garamond" w:hAnsi="Garamond" w:cstheme="minorBidi"/>
          <w:sz w:val="24"/>
          <w:szCs w:val="24"/>
        </w:rPr>
        <w:t xml:space="preserve">. The thickness of </w:t>
      </w:r>
      <w:r w:rsidR="00D518F1">
        <w:rPr>
          <w:rFonts w:ascii="Garamond" w:hAnsi="Garamond" w:cstheme="minorBidi"/>
          <w:sz w:val="24"/>
          <w:szCs w:val="24"/>
        </w:rPr>
        <w:t>the</w:t>
      </w:r>
      <w:r>
        <w:rPr>
          <w:rFonts w:ascii="Garamond" w:hAnsi="Garamond" w:cstheme="minorBidi"/>
          <w:sz w:val="24"/>
          <w:szCs w:val="24"/>
        </w:rPr>
        <w:t xml:space="preserve"> spiral reduces from its base to end. While we can control the initial thickness of our double-spiral (thickness at the base) directly, two other design variables (polar slope and angle of rotation) affect the thickness at the end of the spiral. The unfolding force is mostly influenced by </w:t>
      </w:r>
      <w:r w:rsidR="00BC7A57">
        <w:rPr>
          <w:rFonts w:ascii="Garamond" w:hAnsi="Garamond" w:cstheme="minorBidi"/>
          <w:sz w:val="24"/>
          <w:szCs w:val="24"/>
        </w:rPr>
        <w:t>this thickness</w:t>
      </w:r>
      <w:r>
        <w:rPr>
          <w:rFonts w:ascii="Garamond" w:hAnsi="Garamond" w:cstheme="minorBidi"/>
          <w:sz w:val="24"/>
          <w:szCs w:val="24"/>
        </w:rPr>
        <w:t xml:space="preserve">. </w:t>
      </w:r>
    </w:p>
    <w:p w14:paraId="51E6CE1E" w14:textId="4F5F22BE" w:rsidR="00E93181" w:rsidRPr="009364C6" w:rsidRDefault="0089055E" w:rsidP="00331662">
      <w:pPr>
        <w:spacing w:line="276" w:lineRule="auto"/>
        <w:jc w:val="lowKashida"/>
        <w:rPr>
          <w:rFonts w:ascii="Garamond" w:hAnsi="Garamond" w:cstheme="minorBidi"/>
          <w:sz w:val="24"/>
          <w:szCs w:val="24"/>
        </w:rPr>
      </w:pPr>
      <w:r>
        <w:rPr>
          <w:rFonts w:ascii="Garamond" w:hAnsi="Garamond" w:cstheme="minorBidi"/>
          <w:sz w:val="24"/>
          <w:szCs w:val="24"/>
          <w:lang w:bidi="fa-IR"/>
        </w:rPr>
        <w:t>Besides the design variables</w:t>
      </w:r>
      <w:r w:rsidR="001B3C5A">
        <w:rPr>
          <w:rFonts w:ascii="Garamond" w:hAnsi="Garamond" w:cstheme="minorBidi"/>
          <w:sz w:val="24"/>
          <w:szCs w:val="24"/>
          <w:lang w:bidi="fa-IR"/>
        </w:rPr>
        <w:t xml:space="preserve"> which were </w:t>
      </w:r>
      <w:r w:rsidR="00CB0F59">
        <w:rPr>
          <w:rFonts w:ascii="Garamond" w:hAnsi="Garamond" w:cstheme="minorBidi"/>
          <w:sz w:val="24"/>
          <w:szCs w:val="24"/>
          <w:lang w:bidi="fa-IR"/>
        </w:rPr>
        <w:t xml:space="preserve">extracted from the equation of the logarithmic spiral in </w:t>
      </w:r>
      <w:r w:rsidR="007E4267">
        <w:rPr>
          <w:rFonts w:ascii="Garamond" w:hAnsi="Garamond" w:cstheme="minorBidi"/>
          <w:sz w:val="24"/>
          <w:szCs w:val="24"/>
          <w:lang w:bidi="fa-IR"/>
        </w:rPr>
        <w:t xml:space="preserve">a </w:t>
      </w:r>
      <w:r w:rsidR="00CB0F59">
        <w:rPr>
          <w:rFonts w:ascii="Garamond" w:hAnsi="Garamond" w:cstheme="minorBidi"/>
          <w:sz w:val="24"/>
          <w:szCs w:val="24"/>
          <w:lang w:bidi="fa-IR"/>
        </w:rPr>
        <w:t xml:space="preserve">polar </w:t>
      </w:r>
      <w:r w:rsidR="00CB0F59" w:rsidRPr="009364C6">
        <w:rPr>
          <w:rFonts w:ascii="Garamond" w:hAnsi="Garamond" w:cstheme="minorBidi"/>
          <w:sz w:val="24"/>
          <w:szCs w:val="24"/>
          <w:lang w:bidi="fa-IR"/>
        </w:rPr>
        <w:t>coordinate system</w:t>
      </w:r>
      <w:r w:rsidR="007F4023" w:rsidRPr="009364C6">
        <w:rPr>
          <w:rFonts w:ascii="Garamond" w:hAnsi="Garamond" w:cstheme="minorBidi"/>
          <w:sz w:val="24"/>
          <w:szCs w:val="24"/>
        </w:rPr>
        <w:t xml:space="preserve"> (</w:t>
      </w:r>
      <w:r w:rsidR="002D3912" w:rsidRPr="009364C6">
        <w:rPr>
          <w:rFonts w:ascii="Garamond" w:hAnsi="Garamond" w:cstheme="minorBidi"/>
          <w:sz w:val="24"/>
          <w:szCs w:val="24"/>
        </w:rPr>
        <w:t>i.e., polar slope, initial thickness, and the angle of rotation</w:t>
      </w:r>
      <w:r w:rsidR="007F4023" w:rsidRPr="009364C6">
        <w:rPr>
          <w:rFonts w:ascii="Garamond" w:hAnsi="Garamond" w:cstheme="minorBidi"/>
          <w:sz w:val="24"/>
          <w:szCs w:val="24"/>
        </w:rPr>
        <w:t>)</w:t>
      </w:r>
      <w:r w:rsidR="002D3912" w:rsidRPr="009364C6">
        <w:rPr>
          <w:rFonts w:ascii="Garamond" w:hAnsi="Garamond" w:cstheme="minorBidi"/>
          <w:sz w:val="24"/>
          <w:szCs w:val="24"/>
        </w:rPr>
        <w:t>,</w:t>
      </w:r>
      <w:r w:rsidR="001B3C5A" w:rsidRPr="009364C6">
        <w:rPr>
          <w:rFonts w:ascii="Garamond" w:hAnsi="Garamond" w:cstheme="minorBidi"/>
          <w:sz w:val="24"/>
          <w:szCs w:val="24"/>
          <w:lang w:bidi="fa-IR"/>
        </w:rPr>
        <w:t xml:space="preserve"> </w:t>
      </w:r>
      <w:r w:rsidR="00DF1E83" w:rsidRPr="009364C6">
        <w:rPr>
          <w:rFonts w:ascii="Garamond" w:hAnsi="Garamond" w:cstheme="minorBidi"/>
          <w:sz w:val="24"/>
          <w:szCs w:val="24"/>
          <w:lang w:bidi="fa-IR"/>
        </w:rPr>
        <w:t xml:space="preserve">there could be other variables </w:t>
      </w:r>
      <w:r w:rsidR="00B1397E" w:rsidRPr="009364C6">
        <w:rPr>
          <w:rFonts w:ascii="Garamond" w:hAnsi="Garamond" w:cstheme="minorBidi"/>
          <w:sz w:val="24"/>
          <w:szCs w:val="24"/>
          <w:lang w:bidi="fa-IR"/>
        </w:rPr>
        <w:t>with considerable influence on the geometry of double-spiral joint and its mechanical behavior.</w:t>
      </w:r>
      <w:r w:rsidR="00206F3F" w:rsidRPr="009364C6">
        <w:rPr>
          <w:rFonts w:ascii="Garamond" w:hAnsi="Garamond" w:cstheme="minorBidi"/>
          <w:sz w:val="24"/>
          <w:szCs w:val="24"/>
          <w:lang w:bidi="fa-IR"/>
        </w:rPr>
        <w:t xml:space="preserve"> </w:t>
      </w:r>
      <w:r w:rsidR="00F23C50" w:rsidRPr="009364C6">
        <w:rPr>
          <w:rFonts w:ascii="Garamond" w:hAnsi="Garamond" w:cstheme="minorBidi"/>
          <w:sz w:val="24"/>
          <w:szCs w:val="24"/>
          <w:lang w:bidi="fa-IR"/>
        </w:rPr>
        <w:t xml:space="preserve">As an example, here we investigated the influence of the connection between the </w:t>
      </w:r>
      <w:r w:rsidR="007B4129" w:rsidRPr="009364C6">
        <w:rPr>
          <w:rFonts w:ascii="Garamond" w:hAnsi="Garamond" w:cstheme="minorBidi"/>
          <w:sz w:val="24"/>
          <w:szCs w:val="24"/>
          <w:lang w:bidi="fa-IR"/>
        </w:rPr>
        <w:t xml:space="preserve">two </w:t>
      </w:r>
      <w:r w:rsidR="00F23C50" w:rsidRPr="009364C6">
        <w:rPr>
          <w:rFonts w:ascii="Garamond" w:hAnsi="Garamond" w:cstheme="minorBidi"/>
          <w:sz w:val="24"/>
          <w:szCs w:val="24"/>
          <w:lang w:bidi="fa-IR"/>
        </w:rPr>
        <w:t xml:space="preserve">spirals </w:t>
      </w:r>
      <w:r w:rsidR="007B4129" w:rsidRPr="009364C6">
        <w:rPr>
          <w:rFonts w:ascii="Garamond" w:hAnsi="Garamond" w:cstheme="minorBidi"/>
          <w:sz w:val="24"/>
          <w:szCs w:val="24"/>
          <w:lang w:bidi="fa-IR"/>
        </w:rPr>
        <w:t xml:space="preserve">within </w:t>
      </w:r>
      <w:r w:rsidR="00F23C50" w:rsidRPr="009364C6">
        <w:rPr>
          <w:rFonts w:ascii="Garamond" w:hAnsi="Garamond" w:cstheme="minorBidi"/>
          <w:sz w:val="24"/>
          <w:szCs w:val="24"/>
          <w:lang w:bidi="fa-IR"/>
        </w:rPr>
        <w:t xml:space="preserve">our double-spiral structure on its tensile behavior. </w:t>
      </w:r>
      <w:r w:rsidR="001976F5" w:rsidRPr="009364C6">
        <w:rPr>
          <w:rFonts w:ascii="Garamond" w:hAnsi="Garamond" w:cstheme="minorBidi"/>
          <w:sz w:val="24"/>
          <w:szCs w:val="24"/>
        </w:rPr>
        <w:t>Specifically</w:t>
      </w:r>
      <w:r w:rsidR="00AE1E15" w:rsidRPr="009364C6">
        <w:rPr>
          <w:rFonts w:ascii="Garamond" w:hAnsi="Garamond" w:cstheme="minorBidi"/>
          <w:sz w:val="24"/>
          <w:szCs w:val="24"/>
        </w:rPr>
        <w:t>, w</w:t>
      </w:r>
      <w:r w:rsidR="0018385B" w:rsidRPr="009364C6">
        <w:rPr>
          <w:rFonts w:ascii="Garamond" w:hAnsi="Garamond" w:cstheme="minorBidi"/>
          <w:sz w:val="24"/>
          <w:szCs w:val="24"/>
        </w:rPr>
        <w:t xml:space="preserve">e developed a new model </w:t>
      </w:r>
      <w:r w:rsidR="00964D32" w:rsidRPr="009364C6">
        <w:rPr>
          <w:rFonts w:ascii="Garamond" w:hAnsi="Garamond" w:cstheme="minorBidi"/>
          <w:sz w:val="24"/>
          <w:szCs w:val="24"/>
        </w:rPr>
        <w:t xml:space="preserve">with four </w:t>
      </w:r>
      <w:r w:rsidR="0018385B" w:rsidRPr="009364C6">
        <w:rPr>
          <w:rFonts w:ascii="Garamond" w:hAnsi="Garamond" w:cstheme="minorBidi"/>
          <w:sz w:val="24"/>
          <w:szCs w:val="24"/>
        </w:rPr>
        <w:t>folds</w:t>
      </w:r>
      <w:r w:rsidR="00964D32" w:rsidRPr="009364C6">
        <w:rPr>
          <w:rFonts w:ascii="Garamond" w:hAnsi="Garamond" w:cstheme="minorBidi"/>
          <w:sz w:val="24"/>
          <w:szCs w:val="24"/>
        </w:rPr>
        <w:t xml:space="preserve"> instead of two</w:t>
      </w:r>
      <w:r w:rsidR="0018385B" w:rsidRPr="009364C6">
        <w:rPr>
          <w:rFonts w:ascii="Garamond" w:hAnsi="Garamond" w:cstheme="minorBidi"/>
          <w:sz w:val="24"/>
          <w:szCs w:val="24"/>
        </w:rPr>
        <w:t xml:space="preserve"> (</w:t>
      </w:r>
      <w:r w:rsidR="0018385B" w:rsidRPr="009364C6">
        <w:rPr>
          <w:rFonts w:ascii="Garamond" w:hAnsi="Garamond" w:cstheme="minorBidi"/>
          <w:b/>
          <w:bCs/>
          <w:sz w:val="24"/>
          <w:szCs w:val="24"/>
        </w:rPr>
        <w:t xml:space="preserve">Fig. </w:t>
      </w:r>
      <w:r w:rsidR="00BA158A" w:rsidRPr="009364C6">
        <w:rPr>
          <w:rFonts w:ascii="Garamond" w:hAnsi="Garamond" w:cstheme="minorBidi"/>
          <w:b/>
          <w:bCs/>
          <w:sz w:val="24"/>
          <w:szCs w:val="24"/>
        </w:rPr>
        <w:t>6</w:t>
      </w:r>
      <w:r w:rsidR="0018385B" w:rsidRPr="009364C6">
        <w:rPr>
          <w:rFonts w:ascii="Garamond" w:hAnsi="Garamond" w:cstheme="minorBidi"/>
          <w:sz w:val="24"/>
          <w:szCs w:val="24"/>
        </w:rPr>
        <w:t xml:space="preserve">). </w:t>
      </w:r>
      <w:r w:rsidR="00964D32" w:rsidRPr="009364C6">
        <w:rPr>
          <w:rFonts w:ascii="Garamond" w:hAnsi="Garamond" w:cstheme="minorBidi"/>
          <w:sz w:val="24"/>
          <w:szCs w:val="24"/>
        </w:rPr>
        <w:t>The result show</w:t>
      </w:r>
      <w:r w:rsidR="006F701B" w:rsidRPr="009364C6">
        <w:rPr>
          <w:rFonts w:ascii="Garamond" w:hAnsi="Garamond" w:cstheme="minorBidi"/>
          <w:sz w:val="24"/>
          <w:szCs w:val="24"/>
        </w:rPr>
        <w:t>ed</w:t>
      </w:r>
      <w:r w:rsidR="00964D32" w:rsidRPr="009364C6">
        <w:rPr>
          <w:rFonts w:ascii="Garamond" w:hAnsi="Garamond" w:cstheme="minorBidi"/>
          <w:sz w:val="24"/>
          <w:szCs w:val="24"/>
        </w:rPr>
        <w:t xml:space="preserve"> that a</w:t>
      </w:r>
      <w:r w:rsidR="00B03B59" w:rsidRPr="009364C6">
        <w:rPr>
          <w:rFonts w:ascii="Garamond" w:hAnsi="Garamond" w:cstheme="minorBidi"/>
          <w:sz w:val="24"/>
          <w:szCs w:val="24"/>
        </w:rPr>
        <w:t xml:space="preserve">lthough </w:t>
      </w:r>
      <w:r w:rsidR="0018385B" w:rsidRPr="009364C6">
        <w:rPr>
          <w:rFonts w:ascii="Garamond" w:hAnsi="Garamond" w:cstheme="minorBidi"/>
          <w:sz w:val="24"/>
          <w:szCs w:val="24"/>
        </w:rPr>
        <w:t xml:space="preserve">the initial clearance and unrolling </w:t>
      </w:r>
      <w:r w:rsidR="00AE1E15" w:rsidRPr="009364C6">
        <w:rPr>
          <w:rFonts w:ascii="Garamond" w:hAnsi="Garamond" w:cstheme="minorBidi"/>
          <w:sz w:val="24"/>
          <w:szCs w:val="24"/>
        </w:rPr>
        <w:t>phase</w:t>
      </w:r>
      <w:r w:rsidR="00F741B2" w:rsidRPr="009364C6">
        <w:rPr>
          <w:rFonts w:ascii="Garamond" w:hAnsi="Garamond" w:cstheme="minorBidi"/>
          <w:sz w:val="24"/>
          <w:szCs w:val="24"/>
        </w:rPr>
        <w:t>s</w:t>
      </w:r>
      <w:r w:rsidR="0018385B" w:rsidRPr="009364C6">
        <w:rPr>
          <w:rFonts w:ascii="Garamond" w:hAnsi="Garamond" w:cstheme="minorBidi"/>
          <w:sz w:val="24"/>
          <w:szCs w:val="24"/>
        </w:rPr>
        <w:t xml:space="preserve"> </w:t>
      </w:r>
      <w:r w:rsidR="00B03B59" w:rsidRPr="009364C6">
        <w:rPr>
          <w:rFonts w:ascii="Garamond" w:hAnsi="Garamond" w:cstheme="minorBidi"/>
          <w:sz w:val="24"/>
          <w:szCs w:val="24"/>
        </w:rPr>
        <w:t xml:space="preserve">remained </w:t>
      </w:r>
      <w:r w:rsidR="0018385B" w:rsidRPr="009364C6">
        <w:rPr>
          <w:rFonts w:ascii="Garamond" w:hAnsi="Garamond" w:cstheme="minorBidi"/>
          <w:sz w:val="24"/>
          <w:szCs w:val="24"/>
        </w:rPr>
        <w:t xml:space="preserve">almost constant, </w:t>
      </w:r>
      <w:r w:rsidR="00B03B59" w:rsidRPr="009364C6">
        <w:rPr>
          <w:rFonts w:ascii="Garamond" w:hAnsi="Garamond" w:cstheme="minorBidi"/>
          <w:sz w:val="24"/>
          <w:szCs w:val="24"/>
        </w:rPr>
        <w:t xml:space="preserve">the </w:t>
      </w:r>
      <w:r w:rsidR="0018385B" w:rsidRPr="009364C6">
        <w:rPr>
          <w:rFonts w:ascii="Garamond" w:hAnsi="Garamond" w:cstheme="minorBidi"/>
          <w:sz w:val="24"/>
          <w:szCs w:val="24"/>
        </w:rPr>
        <w:t xml:space="preserve">unfolding force and displacement </w:t>
      </w:r>
      <w:r w:rsidR="00607118" w:rsidRPr="009364C6">
        <w:rPr>
          <w:rFonts w:ascii="Garamond" w:hAnsi="Garamond" w:cstheme="minorBidi"/>
          <w:sz w:val="24"/>
          <w:szCs w:val="24"/>
        </w:rPr>
        <w:t>increase</w:t>
      </w:r>
      <w:r w:rsidR="002F68FD" w:rsidRPr="009364C6">
        <w:rPr>
          <w:rFonts w:ascii="Garamond" w:hAnsi="Garamond" w:cstheme="minorBidi"/>
          <w:sz w:val="24"/>
          <w:szCs w:val="24"/>
        </w:rPr>
        <w:t>d</w:t>
      </w:r>
      <w:r w:rsidR="00607118" w:rsidRPr="009364C6">
        <w:rPr>
          <w:rFonts w:ascii="Garamond" w:hAnsi="Garamond" w:cstheme="minorBidi"/>
          <w:sz w:val="24"/>
          <w:szCs w:val="24"/>
        </w:rPr>
        <w:t xml:space="preserve"> </w:t>
      </w:r>
      <w:r w:rsidR="002D16CA" w:rsidRPr="009364C6">
        <w:rPr>
          <w:rFonts w:ascii="Garamond" w:hAnsi="Garamond" w:cstheme="minorBidi"/>
          <w:sz w:val="24"/>
          <w:szCs w:val="24"/>
        </w:rPr>
        <w:t>(</w:t>
      </w:r>
      <w:r w:rsidR="00607118" w:rsidRPr="009364C6">
        <w:rPr>
          <w:rFonts w:ascii="Garamond" w:hAnsi="Garamond" w:cstheme="minorBidi"/>
          <w:sz w:val="24"/>
          <w:szCs w:val="24"/>
        </w:rPr>
        <w:t xml:space="preserve">by about </w:t>
      </w:r>
      <w:r w:rsidR="0018385B" w:rsidRPr="009364C6">
        <w:rPr>
          <w:rFonts w:ascii="Garamond" w:hAnsi="Garamond" w:cstheme="minorBidi"/>
          <w:sz w:val="24"/>
          <w:szCs w:val="24"/>
        </w:rPr>
        <w:t xml:space="preserve">55% and </w:t>
      </w:r>
      <w:r w:rsidR="009626B3" w:rsidRPr="009364C6">
        <w:rPr>
          <w:rFonts w:ascii="Garamond" w:hAnsi="Garamond" w:cstheme="minorBidi"/>
          <w:sz w:val="24"/>
          <w:szCs w:val="24"/>
        </w:rPr>
        <w:t>10</w:t>
      </w:r>
      <w:r w:rsidR="0018385B" w:rsidRPr="009364C6">
        <w:rPr>
          <w:rFonts w:ascii="Garamond" w:hAnsi="Garamond" w:cstheme="minorBidi"/>
          <w:sz w:val="24"/>
          <w:szCs w:val="24"/>
        </w:rPr>
        <w:t>%</w:t>
      </w:r>
      <w:r w:rsidR="00607118" w:rsidRPr="009364C6">
        <w:rPr>
          <w:rFonts w:ascii="Garamond" w:hAnsi="Garamond" w:cstheme="minorBidi"/>
          <w:sz w:val="24"/>
          <w:szCs w:val="24"/>
        </w:rPr>
        <w:t>,</w:t>
      </w:r>
      <w:r w:rsidR="0018385B" w:rsidRPr="009364C6">
        <w:rPr>
          <w:rFonts w:ascii="Garamond" w:hAnsi="Garamond" w:cstheme="minorBidi"/>
          <w:sz w:val="24"/>
          <w:szCs w:val="24"/>
        </w:rPr>
        <w:t xml:space="preserve"> respectively</w:t>
      </w:r>
      <w:r w:rsidR="002D16CA" w:rsidRPr="009364C6">
        <w:rPr>
          <w:rFonts w:ascii="Garamond" w:hAnsi="Garamond" w:cstheme="minorBidi"/>
          <w:sz w:val="24"/>
          <w:szCs w:val="24"/>
        </w:rPr>
        <w:t>)</w:t>
      </w:r>
      <w:r w:rsidR="0018385B" w:rsidRPr="009364C6">
        <w:rPr>
          <w:rFonts w:ascii="Garamond" w:hAnsi="Garamond" w:cstheme="minorBidi"/>
          <w:sz w:val="24"/>
          <w:szCs w:val="24"/>
        </w:rPr>
        <w:t>.</w:t>
      </w:r>
      <w:r w:rsidR="007F14AE" w:rsidRPr="009364C6">
        <w:rPr>
          <w:rFonts w:ascii="Garamond" w:hAnsi="Garamond" w:cstheme="minorBidi"/>
          <w:sz w:val="24"/>
          <w:szCs w:val="24"/>
        </w:rPr>
        <w:t xml:space="preserve"> A future study should test the effect of this and other potential geometric </w:t>
      </w:r>
      <w:r w:rsidR="00823E80" w:rsidRPr="009364C6">
        <w:rPr>
          <w:rFonts w:ascii="Garamond" w:hAnsi="Garamond" w:cstheme="minorBidi"/>
          <w:sz w:val="24"/>
          <w:szCs w:val="24"/>
        </w:rPr>
        <w:t xml:space="preserve">parameters </w:t>
      </w:r>
      <w:r w:rsidR="007F14AE" w:rsidRPr="009364C6">
        <w:rPr>
          <w:rFonts w:ascii="Garamond" w:hAnsi="Garamond" w:cstheme="minorBidi"/>
          <w:sz w:val="24"/>
          <w:szCs w:val="24"/>
        </w:rPr>
        <w:t>on the behavior of the double-spiral.</w:t>
      </w:r>
      <w:r w:rsidR="00CE0152" w:rsidRPr="009364C6">
        <w:rPr>
          <w:rFonts w:ascii="Garamond" w:hAnsi="Garamond" w:cstheme="minorBidi"/>
          <w:sz w:val="24"/>
          <w:szCs w:val="24"/>
        </w:rPr>
        <w:t xml:space="preserve"> Future studies </w:t>
      </w:r>
      <w:r w:rsidR="00CA43B4" w:rsidRPr="009364C6">
        <w:rPr>
          <w:rFonts w:ascii="Garamond" w:hAnsi="Garamond" w:cstheme="minorBidi"/>
          <w:sz w:val="24"/>
          <w:szCs w:val="24"/>
        </w:rPr>
        <w:t>sh</w:t>
      </w:r>
      <w:r w:rsidR="00CE0152" w:rsidRPr="009364C6">
        <w:rPr>
          <w:rFonts w:ascii="Garamond" w:hAnsi="Garamond" w:cstheme="minorBidi"/>
          <w:sz w:val="24"/>
          <w:szCs w:val="24"/>
        </w:rPr>
        <w:t xml:space="preserve">ould also </w:t>
      </w:r>
      <w:r w:rsidR="00350024" w:rsidRPr="009364C6">
        <w:rPr>
          <w:rFonts w:ascii="Garamond" w:hAnsi="Garamond" w:cstheme="minorBidi"/>
          <w:sz w:val="24"/>
          <w:szCs w:val="24"/>
        </w:rPr>
        <w:t>investigate</w:t>
      </w:r>
      <w:r w:rsidR="00A56AF1" w:rsidRPr="009364C6">
        <w:rPr>
          <w:rFonts w:ascii="Garamond" w:hAnsi="Garamond" w:cstheme="minorBidi"/>
          <w:sz w:val="24"/>
          <w:szCs w:val="24"/>
        </w:rPr>
        <w:t xml:space="preserve"> the behavior of the double</w:t>
      </w:r>
      <w:r w:rsidR="004B77CC" w:rsidRPr="009364C6">
        <w:rPr>
          <w:rFonts w:ascii="Garamond" w:hAnsi="Garamond" w:cstheme="minorBidi"/>
          <w:sz w:val="24"/>
          <w:szCs w:val="24"/>
        </w:rPr>
        <w:t>-</w:t>
      </w:r>
      <w:r w:rsidR="00A56AF1" w:rsidRPr="009364C6">
        <w:rPr>
          <w:rFonts w:ascii="Garamond" w:hAnsi="Garamond" w:cstheme="minorBidi"/>
          <w:sz w:val="24"/>
          <w:szCs w:val="24"/>
        </w:rPr>
        <w:t xml:space="preserve">spirals </w:t>
      </w:r>
      <w:r w:rsidR="004B77CC" w:rsidRPr="009364C6">
        <w:rPr>
          <w:rFonts w:ascii="Garamond" w:hAnsi="Garamond" w:cstheme="minorBidi"/>
          <w:sz w:val="24"/>
          <w:szCs w:val="24"/>
        </w:rPr>
        <w:t xml:space="preserve">under other loading scenarios, such as torsion and lateral bending, </w:t>
      </w:r>
      <w:r w:rsidR="000F06CF" w:rsidRPr="009364C6">
        <w:rPr>
          <w:rFonts w:ascii="Garamond" w:hAnsi="Garamond" w:cstheme="minorBidi"/>
          <w:sz w:val="24"/>
          <w:szCs w:val="24"/>
        </w:rPr>
        <w:t xml:space="preserve">as </w:t>
      </w:r>
      <w:r w:rsidR="006E55E7" w:rsidRPr="009364C6">
        <w:rPr>
          <w:rFonts w:ascii="Garamond" w:hAnsi="Garamond" w:cstheme="minorBidi"/>
          <w:sz w:val="24"/>
          <w:szCs w:val="24"/>
        </w:rPr>
        <w:t xml:space="preserve">here we only focused </w:t>
      </w:r>
      <w:r w:rsidR="00BB169A" w:rsidRPr="009364C6">
        <w:rPr>
          <w:rFonts w:ascii="Garamond" w:hAnsi="Garamond" w:cstheme="minorBidi"/>
          <w:sz w:val="24"/>
          <w:szCs w:val="24"/>
        </w:rPr>
        <w:t xml:space="preserve">on their </w:t>
      </w:r>
      <w:r w:rsidR="002524BA" w:rsidRPr="009364C6">
        <w:rPr>
          <w:rFonts w:ascii="Garamond" w:hAnsi="Garamond" w:cstheme="minorBidi"/>
          <w:sz w:val="24"/>
          <w:szCs w:val="24"/>
        </w:rPr>
        <w:t>in-plane</w:t>
      </w:r>
      <w:r w:rsidR="00BB169A" w:rsidRPr="009364C6">
        <w:rPr>
          <w:rFonts w:ascii="Garamond" w:hAnsi="Garamond" w:cstheme="minorBidi"/>
          <w:sz w:val="24"/>
          <w:szCs w:val="24"/>
        </w:rPr>
        <w:t xml:space="preserve"> </w:t>
      </w:r>
      <w:r w:rsidR="00754C4A" w:rsidRPr="009364C6">
        <w:rPr>
          <w:rFonts w:ascii="Garamond" w:hAnsi="Garamond" w:cstheme="minorBidi"/>
          <w:sz w:val="24"/>
          <w:szCs w:val="24"/>
        </w:rPr>
        <w:t>behavior</w:t>
      </w:r>
      <w:r w:rsidR="00331662" w:rsidRPr="009364C6">
        <w:rPr>
          <w:rFonts w:ascii="Garamond" w:hAnsi="Garamond" w:cstheme="minorBidi"/>
          <w:sz w:val="24"/>
          <w:szCs w:val="24"/>
        </w:rPr>
        <w:t xml:space="preserve">. This can further increase </w:t>
      </w:r>
      <w:r w:rsidR="00A56AF1" w:rsidRPr="009364C6">
        <w:rPr>
          <w:rFonts w:ascii="Garamond" w:hAnsi="Garamond" w:cstheme="minorBidi"/>
          <w:sz w:val="24"/>
          <w:szCs w:val="24"/>
        </w:rPr>
        <w:t>the range of applications</w:t>
      </w:r>
      <w:r w:rsidR="00B171AE" w:rsidRPr="009364C6">
        <w:rPr>
          <w:rFonts w:ascii="Garamond" w:hAnsi="Garamond" w:cstheme="minorBidi"/>
          <w:sz w:val="24"/>
          <w:szCs w:val="24"/>
        </w:rPr>
        <w:t xml:space="preserve"> in which the double-spirals can be </w:t>
      </w:r>
      <w:r w:rsidR="004F4C74" w:rsidRPr="009364C6">
        <w:rPr>
          <w:rFonts w:ascii="Garamond" w:hAnsi="Garamond" w:cstheme="minorBidi"/>
          <w:sz w:val="24"/>
          <w:szCs w:val="24"/>
        </w:rPr>
        <w:t>utilized</w:t>
      </w:r>
      <w:r w:rsidR="00A56AF1" w:rsidRPr="009364C6">
        <w:rPr>
          <w:rFonts w:ascii="Garamond" w:hAnsi="Garamond" w:cstheme="minorBidi"/>
          <w:sz w:val="24"/>
          <w:szCs w:val="24"/>
        </w:rPr>
        <w:t xml:space="preserve">.  </w:t>
      </w:r>
    </w:p>
    <w:p w14:paraId="0CF45CDD" w14:textId="09F7418C" w:rsidR="00A47AC4" w:rsidRPr="009364C6" w:rsidRDefault="00047BDF" w:rsidP="00155CC9">
      <w:pPr>
        <w:spacing w:line="276" w:lineRule="auto"/>
        <w:ind w:firstLine="284"/>
        <w:jc w:val="lowKashida"/>
        <w:rPr>
          <w:rFonts w:ascii="Garamond" w:hAnsi="Garamond" w:cstheme="minorBidi"/>
          <w:sz w:val="24"/>
          <w:szCs w:val="24"/>
          <w:lang w:bidi="fa-IR"/>
        </w:rPr>
      </w:pPr>
      <w:r w:rsidRPr="009364C6">
        <w:rPr>
          <w:rFonts w:ascii="Garamond" w:hAnsi="Garamond" w:cstheme="minorBidi"/>
          <w:sz w:val="24"/>
          <w:szCs w:val="24"/>
          <w:lang w:bidi="fa-IR"/>
        </w:rPr>
        <w:t xml:space="preserve">Manufacturing is a vital process </w:t>
      </w:r>
      <w:r w:rsidR="0025760A" w:rsidRPr="009364C6">
        <w:rPr>
          <w:rFonts w:ascii="Garamond" w:hAnsi="Garamond" w:cstheme="minorBidi"/>
          <w:sz w:val="24"/>
          <w:szCs w:val="24"/>
          <w:lang w:bidi="fa-IR"/>
        </w:rPr>
        <w:t xml:space="preserve">that can remarkably </w:t>
      </w:r>
      <w:r w:rsidRPr="009364C6">
        <w:rPr>
          <w:rFonts w:ascii="Garamond" w:hAnsi="Garamond" w:cstheme="minorBidi"/>
          <w:sz w:val="24"/>
          <w:szCs w:val="24"/>
          <w:lang w:bidi="fa-IR"/>
        </w:rPr>
        <w:t>affect the functionality of designed structures. 3D printing</w:t>
      </w:r>
      <w:r w:rsidR="005D09A0" w:rsidRPr="009364C6">
        <w:rPr>
          <w:rFonts w:ascii="Garamond" w:hAnsi="Garamond" w:cstheme="minorBidi"/>
          <w:sz w:val="24"/>
          <w:szCs w:val="24"/>
          <w:lang w:bidi="fa-IR"/>
        </w:rPr>
        <w:t xml:space="preserve"> i</w:t>
      </w:r>
      <w:r w:rsidR="00ED7F6F" w:rsidRPr="009364C6">
        <w:rPr>
          <w:rFonts w:ascii="Garamond" w:hAnsi="Garamond" w:cstheme="minorBidi"/>
          <w:sz w:val="24"/>
          <w:szCs w:val="24"/>
          <w:lang w:bidi="fa-IR"/>
        </w:rPr>
        <w:t>s</w:t>
      </w:r>
      <w:r w:rsidRPr="009364C6">
        <w:rPr>
          <w:rFonts w:ascii="Garamond" w:hAnsi="Garamond" w:cstheme="minorBidi"/>
          <w:sz w:val="24"/>
          <w:szCs w:val="24"/>
          <w:lang w:bidi="fa-IR"/>
        </w:rPr>
        <w:t xml:space="preserve"> </w:t>
      </w:r>
      <w:r w:rsidR="00ED7F6F" w:rsidRPr="009364C6">
        <w:rPr>
          <w:rFonts w:ascii="Garamond" w:hAnsi="Garamond" w:cstheme="minorBidi"/>
          <w:sz w:val="24"/>
          <w:szCs w:val="24"/>
          <w:lang w:bidi="fa-IR"/>
        </w:rPr>
        <w:t xml:space="preserve">one of </w:t>
      </w:r>
      <w:r w:rsidRPr="009364C6">
        <w:rPr>
          <w:rFonts w:ascii="Garamond" w:hAnsi="Garamond" w:cstheme="minorBidi"/>
          <w:sz w:val="24"/>
          <w:szCs w:val="24"/>
          <w:lang w:bidi="fa-IR"/>
        </w:rPr>
        <w:t>the most common</w:t>
      </w:r>
      <w:r w:rsidR="00ED7F6F" w:rsidRPr="009364C6">
        <w:rPr>
          <w:rFonts w:ascii="Garamond" w:hAnsi="Garamond" w:cstheme="minorBidi"/>
          <w:sz w:val="24"/>
          <w:szCs w:val="24"/>
          <w:lang w:bidi="fa-IR"/>
        </w:rPr>
        <w:t xml:space="preserve"> and</w:t>
      </w:r>
      <w:r w:rsidR="00ED7F6F" w:rsidRPr="009364C6">
        <w:rPr>
          <w:rFonts w:ascii="Garamond" w:hAnsi="Garamond" w:cstheme="minorBidi"/>
          <w:sz w:val="24"/>
          <w:szCs w:val="24"/>
          <w:lang w:val="en-GB"/>
        </w:rPr>
        <w:t xml:space="preserve"> effective manufacturing methods</w:t>
      </w:r>
      <w:r w:rsidR="005D09A0" w:rsidRPr="009364C6">
        <w:rPr>
          <w:rFonts w:ascii="Garamond" w:hAnsi="Garamond" w:cstheme="minorBidi"/>
          <w:sz w:val="24"/>
          <w:szCs w:val="24"/>
          <w:lang w:val="en-GB" w:bidi="fa-IR"/>
        </w:rPr>
        <w:t xml:space="preserve"> that </w:t>
      </w:r>
      <w:r w:rsidRPr="009364C6">
        <w:rPr>
          <w:rFonts w:ascii="Garamond" w:hAnsi="Garamond" w:cstheme="minorBidi"/>
          <w:sz w:val="24"/>
          <w:szCs w:val="24"/>
          <w:lang w:bidi="fa-IR"/>
        </w:rPr>
        <w:t>enabl</w:t>
      </w:r>
      <w:r w:rsidR="005D09A0" w:rsidRPr="009364C6">
        <w:rPr>
          <w:rFonts w:ascii="Garamond" w:hAnsi="Garamond" w:cstheme="minorBidi"/>
          <w:sz w:val="24"/>
          <w:szCs w:val="24"/>
          <w:lang w:bidi="fa-IR"/>
        </w:rPr>
        <w:t>es us</w:t>
      </w:r>
      <w:r w:rsidRPr="009364C6">
        <w:rPr>
          <w:rFonts w:ascii="Garamond" w:hAnsi="Garamond" w:cstheme="minorBidi"/>
          <w:sz w:val="24"/>
          <w:szCs w:val="24"/>
          <w:lang w:bidi="fa-IR"/>
        </w:rPr>
        <w:t xml:space="preserve"> to fabricate high-resolution structures with extremely complex geometry and material composition, directly from 3D computer-aided-design models</w:t>
      </w:r>
      <w:r w:rsidR="009C41AF" w:rsidRPr="009364C6">
        <w:rPr>
          <w:rFonts w:ascii="Garamond" w:hAnsi="Garamond" w:cstheme="minorBidi"/>
          <w:sz w:val="24"/>
          <w:szCs w:val="24"/>
          <w:lang w:bidi="fa-IR"/>
        </w:rPr>
        <w:t>.</w:t>
      </w:r>
      <w:r w:rsidR="00E859D8" w:rsidRPr="009364C6">
        <w:rPr>
          <w:rFonts w:ascii="Garamond" w:hAnsi="Garamond" w:cstheme="minorBidi"/>
          <w:sz w:val="24"/>
          <w:szCs w:val="24"/>
          <w:lang w:bidi="fa-IR"/>
        </w:rPr>
        <w:fldChar w:fldCharType="begin" w:fldLock="1"/>
      </w:r>
      <w:r w:rsidR="00827D7D" w:rsidRPr="009364C6">
        <w:rPr>
          <w:rFonts w:ascii="Garamond" w:hAnsi="Garamond" w:cstheme="minorBidi"/>
          <w:sz w:val="24"/>
          <w:szCs w:val="24"/>
          <w:lang w:bidi="fa-IR"/>
        </w:rPr>
        <w:instrText>ADDIN CSL_CITATION {"citationItems":[{"id":"ITEM-1","itemData":{"DOI":"10.1016/j.addma.2020.101562","ISSN":"22148604","abstract":"Metamaterials exhibit properties beyond those exhibited by conventional materials in conventional scenarios. These have been investigated both theoretically and experimentally at length. In many cases the underpinning physical understanding of metamaterials has greatly preceded our ability to manufacture constituent structures. However, the development of additive manufacturing techniques gives new possibilities for the fabrication of complex metamaterial structures, many of which cannot be realised through conventional fabrication methods. The literature to date contains contributions from a diverse group of researchers from the physical sciences, mathematics, and manufacturing technology in the creation of metamaterials for electromagnetic, acoustic and mechanical applications. It is proposed that additive manufacturing holds the key to realise the capabilities of this vibrant research community and permit the creation of new paradigms in fundamental structures but also exploitation through application. For this purpose, a literature review is presented which identifies key advances in metamaterials alongside additive manufacturing and proposes new opportunities for researchers to work together through intra/inter disciplinary research to realise structures which exhibit extraordinary behaviour(s). This review represents a comprehensive account of the state-of-the-art in the production of such metamaterials using additive manufacturing methods and highlights areas, which, based on trends observed in the literature, are worthy of further research and require a coordinated effort on behalf of the afore mentioned disciplines in order to advance the state-of-the-art.","author":[{"dropping-particle":"","family":"Askari","given":"Meisam","non-dropping-particle":"","parse-names":false,"suffix":""},{"dropping-particle":"","family":"Hutchins","given":"David A.","non-dropping-particle":"","parse-names":false,"suffix":""},{"dropping-particle":"","family":"Thomas","given":"Peter J.","non-dropping-particle":"","parse-names":false,"suffix":""},{"dropping-particle":"","family":"Astolfi","given":"Lorenzo","non-dropping-particle":"","parse-names":false,"suffix":""},{"dropping-particle":"","family":"Watson","given":"Richard L.","non-dropping-particle":"","parse-names":false,"suffix":""},{"dropping-particle":"","family":"Abdi","given":"Meisam","non-dropping-particle":"","parse-names":false,"suffix":""},{"dropping-particle":"","family":"Ricci","given":"Marco","non-dropping-particle":"","parse-names":false,"suffix":""},{"dropping-particle":"","family":"Laureti","given":"Stefano","non-dropping-particle":"","parse-names":false,"suffix":""},{"dropping-particle":"","family":"Nie","given":"Luzhen","non-dropping-particle":"","parse-names":false,"suffix":""},{"dropping-particle":"","family":"Freear","given":"Steven","non-dropping-particle":"","parse-names":false,"suffix":""},{"dropping-particle":"","family":"Wildman","given":"Ricky","non-dropping-particle":"","parse-names":false,"suffix":""},{"dropping-particle":"","family":"Tuck","given":"Christopher","non-dropping-particle":"","parse-names":false,"suffix":""},{"dropping-particle":"","family":"Clarke","given":"Matt","non-dropping-particle":"","parse-names":false,"suffix":""},{"dropping-particle":"","family":"Woods","given":"Emma","non-dropping-particle":"","parse-names":false,"suffix":""},{"dropping-particle":"","family":"Clare","given":"Adam T.","non-dropping-particle":"","parse-names":false,"suffix":""}],"container-title":"Additive Manufacturing","id":"ITEM-1","issue":"September","issued":{"date-parts":[["2020"]]},"page":"101562","publisher":"Elsevier B.V.","title":"Additive manufacturing of metamaterials: A review","type":"article-journal","volume":"36"},"uris":["http://www.mendeley.com/documents/?uuid=63ba3a0e-37a5-4935-8b62-06e0f2357582"]}],"mendeley":{"formattedCitation":"&lt;sup&gt;36&lt;/sup&gt;","manualFormatting":"42","plainTextFormattedCitation":"36","previouslyFormattedCitation":"&lt;sup&gt;36&lt;/sup&gt;"},"properties":{"noteIndex":0},"schema":"https://github.com/citation-style-language/schema/raw/master/csl-citation.json"}</w:instrText>
      </w:r>
      <w:r w:rsidR="00E859D8" w:rsidRPr="009364C6">
        <w:rPr>
          <w:rFonts w:ascii="Garamond" w:hAnsi="Garamond" w:cstheme="minorBidi"/>
          <w:sz w:val="24"/>
          <w:szCs w:val="24"/>
          <w:lang w:bidi="fa-IR"/>
        </w:rPr>
        <w:fldChar w:fldCharType="separate"/>
      </w:r>
      <w:r w:rsidR="00827D7D" w:rsidRPr="009364C6">
        <w:rPr>
          <w:rFonts w:ascii="Garamond" w:hAnsi="Garamond" w:cstheme="minorBidi"/>
          <w:noProof/>
          <w:sz w:val="24"/>
          <w:szCs w:val="24"/>
          <w:vertAlign w:val="superscript"/>
          <w:lang w:bidi="fa-IR"/>
        </w:rPr>
        <w:t>42</w:t>
      </w:r>
      <w:r w:rsidR="00E859D8" w:rsidRPr="009364C6">
        <w:rPr>
          <w:rFonts w:ascii="Garamond" w:hAnsi="Garamond" w:cstheme="minorBidi"/>
          <w:sz w:val="24"/>
          <w:szCs w:val="24"/>
          <w:lang w:bidi="fa-IR"/>
        </w:rPr>
        <w:fldChar w:fldCharType="end"/>
      </w:r>
      <w:r w:rsidR="002C7550" w:rsidRPr="009364C6">
        <w:rPr>
          <w:rFonts w:ascii="Garamond" w:hAnsi="Garamond" w:cstheme="minorBidi"/>
          <w:sz w:val="24"/>
          <w:szCs w:val="24"/>
          <w:lang w:bidi="fa-IR"/>
        </w:rPr>
        <w:t xml:space="preserve"> </w:t>
      </w:r>
      <w:r w:rsidR="005F5F07" w:rsidRPr="009364C6">
        <w:rPr>
          <w:rFonts w:ascii="Garamond" w:hAnsi="Garamond" w:cstheme="minorBidi"/>
          <w:sz w:val="24"/>
          <w:szCs w:val="24"/>
          <w:lang w:bidi="fa-IR"/>
        </w:rPr>
        <w:t>From the wide range of available printer</w:t>
      </w:r>
      <w:r w:rsidR="00B3781F" w:rsidRPr="009364C6">
        <w:rPr>
          <w:rFonts w:ascii="Garamond" w:hAnsi="Garamond" w:cstheme="minorBidi"/>
          <w:sz w:val="24"/>
          <w:szCs w:val="24"/>
          <w:lang w:bidi="fa-IR"/>
        </w:rPr>
        <w:t>s</w:t>
      </w:r>
      <w:r w:rsidR="00B3781F" w:rsidRPr="009364C6">
        <w:t xml:space="preserve"> </w:t>
      </w:r>
      <w:r w:rsidR="00B3781F" w:rsidRPr="009364C6">
        <w:rPr>
          <w:rFonts w:ascii="Garamond" w:hAnsi="Garamond" w:cstheme="minorBidi"/>
          <w:sz w:val="24"/>
          <w:szCs w:val="24"/>
          <w:lang w:bidi="fa-IR"/>
        </w:rPr>
        <w:t>with different technologie</w:t>
      </w:r>
      <w:r w:rsidR="005F5F07" w:rsidRPr="009364C6">
        <w:rPr>
          <w:rFonts w:ascii="Garamond" w:hAnsi="Garamond" w:cstheme="minorBidi"/>
          <w:sz w:val="24"/>
          <w:szCs w:val="24"/>
          <w:lang w:bidi="fa-IR"/>
        </w:rPr>
        <w:t xml:space="preserve">s, an </w:t>
      </w:r>
      <w:r w:rsidR="00B3781F" w:rsidRPr="009364C6">
        <w:rPr>
          <w:rFonts w:ascii="Garamond" w:hAnsi="Garamond" w:cstheme="minorBidi"/>
          <w:sz w:val="24"/>
          <w:szCs w:val="24"/>
          <w:lang w:bidi="fa-IR"/>
        </w:rPr>
        <w:t xml:space="preserve">easily </w:t>
      </w:r>
      <w:r w:rsidR="005F5F07" w:rsidRPr="009364C6">
        <w:rPr>
          <w:rFonts w:ascii="Garamond" w:hAnsi="Garamond" w:cstheme="minorBidi"/>
          <w:sz w:val="24"/>
          <w:szCs w:val="24"/>
          <w:lang w:bidi="fa-IR"/>
        </w:rPr>
        <w:t>accessible</w:t>
      </w:r>
      <w:r w:rsidR="00B3781F" w:rsidRPr="009364C6">
        <w:rPr>
          <w:rFonts w:ascii="Garamond" w:hAnsi="Garamond" w:cstheme="minorBidi"/>
          <w:sz w:val="24"/>
          <w:szCs w:val="24"/>
          <w:lang w:bidi="fa-IR"/>
        </w:rPr>
        <w:t xml:space="preserve"> </w:t>
      </w:r>
      <w:r w:rsidR="005F5F07" w:rsidRPr="009364C6">
        <w:rPr>
          <w:rFonts w:ascii="Garamond" w:hAnsi="Garamond" w:cstheme="minorBidi"/>
          <w:sz w:val="24"/>
          <w:szCs w:val="24"/>
          <w:lang w:bidi="fa-IR"/>
        </w:rPr>
        <w:t xml:space="preserve">single-nozzle </w:t>
      </w:r>
      <w:r w:rsidR="004F4992" w:rsidRPr="009364C6">
        <w:rPr>
          <w:rFonts w:ascii="Garamond" w:hAnsi="Garamond" w:cstheme="minorBidi"/>
          <w:sz w:val="24"/>
          <w:szCs w:val="24"/>
          <w:lang w:bidi="fa-IR"/>
        </w:rPr>
        <w:t>FDM 3D printer</w:t>
      </w:r>
      <w:r w:rsidR="00B3781F" w:rsidRPr="009364C6">
        <w:rPr>
          <w:rFonts w:ascii="Garamond" w:hAnsi="Garamond" w:cstheme="minorBidi"/>
          <w:sz w:val="24"/>
          <w:szCs w:val="24"/>
          <w:lang w:bidi="fa-IR"/>
        </w:rPr>
        <w:t xml:space="preserve"> </w:t>
      </w:r>
      <w:r w:rsidR="00870F46" w:rsidRPr="009364C6">
        <w:rPr>
          <w:rFonts w:ascii="Garamond" w:hAnsi="Garamond" w:cstheme="minorBidi"/>
          <w:sz w:val="24"/>
          <w:szCs w:val="24"/>
          <w:lang w:bidi="fa-IR"/>
        </w:rPr>
        <w:t>is</w:t>
      </w:r>
      <w:r w:rsidR="00B3781F" w:rsidRPr="009364C6">
        <w:rPr>
          <w:rFonts w:ascii="Garamond" w:hAnsi="Garamond" w:cstheme="minorBidi"/>
          <w:sz w:val="24"/>
          <w:szCs w:val="24"/>
          <w:lang w:bidi="fa-IR"/>
        </w:rPr>
        <w:t xml:space="preserve"> a </w:t>
      </w:r>
      <w:r w:rsidR="00956481" w:rsidRPr="009364C6">
        <w:rPr>
          <w:rFonts w:ascii="Garamond" w:hAnsi="Garamond" w:cstheme="minorBidi"/>
          <w:sz w:val="24"/>
          <w:szCs w:val="24"/>
          <w:lang w:bidi="fa-IR"/>
        </w:rPr>
        <w:t xml:space="preserve">suitable tool </w:t>
      </w:r>
      <w:r w:rsidR="00B3781F" w:rsidRPr="009364C6">
        <w:rPr>
          <w:rFonts w:ascii="Garamond" w:hAnsi="Garamond" w:cstheme="minorBidi"/>
          <w:sz w:val="24"/>
          <w:szCs w:val="24"/>
          <w:lang w:bidi="fa-IR"/>
        </w:rPr>
        <w:t xml:space="preserve">for </w:t>
      </w:r>
      <w:r w:rsidR="00870F46" w:rsidRPr="009364C6">
        <w:rPr>
          <w:rFonts w:ascii="Garamond" w:hAnsi="Garamond" w:cstheme="minorBidi"/>
          <w:sz w:val="24"/>
          <w:szCs w:val="24"/>
          <w:lang w:bidi="fa-IR"/>
        </w:rPr>
        <w:t xml:space="preserve">the fast and </w:t>
      </w:r>
      <w:r w:rsidR="00B3781F" w:rsidRPr="009364C6">
        <w:rPr>
          <w:rFonts w:ascii="Garamond" w:hAnsi="Garamond" w:cstheme="minorBidi"/>
          <w:sz w:val="24"/>
          <w:szCs w:val="24"/>
          <w:lang w:bidi="fa-IR"/>
        </w:rPr>
        <w:t xml:space="preserve">low-cost </w:t>
      </w:r>
      <w:r w:rsidR="00870F46" w:rsidRPr="009364C6">
        <w:rPr>
          <w:rFonts w:ascii="Garamond" w:hAnsi="Garamond" w:cstheme="minorBidi"/>
          <w:sz w:val="24"/>
          <w:szCs w:val="24"/>
          <w:lang w:bidi="fa-IR"/>
        </w:rPr>
        <w:t>fabrication</w:t>
      </w:r>
      <w:r w:rsidR="00B3781F" w:rsidRPr="009364C6">
        <w:rPr>
          <w:rFonts w:ascii="Garamond" w:hAnsi="Garamond" w:cstheme="minorBidi"/>
          <w:sz w:val="24"/>
          <w:szCs w:val="24"/>
          <w:lang w:bidi="fa-IR"/>
        </w:rPr>
        <w:t xml:space="preserve"> of our developed double-spiral</w:t>
      </w:r>
      <w:r w:rsidR="00B3781F">
        <w:rPr>
          <w:rFonts w:ascii="Garamond" w:hAnsi="Garamond" w:cstheme="minorBidi"/>
          <w:sz w:val="24"/>
          <w:szCs w:val="24"/>
          <w:lang w:bidi="fa-IR"/>
        </w:rPr>
        <w:t xml:space="preserve"> joint </w:t>
      </w:r>
      <w:r w:rsidR="002C6895">
        <w:rPr>
          <w:rFonts w:ascii="Garamond" w:hAnsi="Garamond" w:cstheme="minorBidi"/>
          <w:sz w:val="24"/>
          <w:szCs w:val="24"/>
          <w:lang w:bidi="fa-IR"/>
        </w:rPr>
        <w:t xml:space="preserve">using a </w:t>
      </w:r>
      <w:r w:rsidR="00B3781F">
        <w:rPr>
          <w:rFonts w:ascii="Garamond" w:hAnsi="Garamond" w:cstheme="minorBidi"/>
          <w:sz w:val="24"/>
          <w:szCs w:val="24"/>
          <w:lang w:bidi="fa-IR"/>
        </w:rPr>
        <w:t xml:space="preserve">single </w:t>
      </w:r>
      <w:r w:rsidR="005F24A8">
        <w:rPr>
          <w:rFonts w:ascii="Garamond" w:hAnsi="Garamond" w:cstheme="minorBidi"/>
          <w:sz w:val="24"/>
          <w:szCs w:val="24"/>
          <w:lang w:bidi="fa-IR"/>
        </w:rPr>
        <w:t>material</w:t>
      </w:r>
      <w:r w:rsidR="00B72F3C">
        <w:rPr>
          <w:rFonts w:ascii="Garamond" w:hAnsi="Garamond" w:cstheme="minorBidi"/>
          <w:sz w:val="24"/>
          <w:szCs w:val="24"/>
          <w:lang w:bidi="fa-IR"/>
        </w:rPr>
        <w:t>.</w:t>
      </w:r>
      <w:r w:rsidR="000508F0">
        <w:rPr>
          <w:rFonts w:ascii="Garamond" w:hAnsi="Garamond" w:cstheme="minorBidi"/>
          <w:sz w:val="24"/>
          <w:szCs w:val="24"/>
          <w:lang w:bidi="fa-IR"/>
        </w:rPr>
        <w:t xml:space="preserve"> The fixed cross-sectional profile of </w:t>
      </w:r>
      <w:r w:rsidR="0021192E">
        <w:rPr>
          <w:rFonts w:ascii="Garamond" w:hAnsi="Garamond" w:cstheme="minorBidi"/>
          <w:sz w:val="24"/>
          <w:szCs w:val="24"/>
          <w:lang w:bidi="fa-IR"/>
        </w:rPr>
        <w:t>the designed double-spiral joint</w:t>
      </w:r>
      <w:r w:rsidR="0021192E" w:rsidRPr="0021192E">
        <w:t xml:space="preserve"> </w:t>
      </w:r>
      <w:r w:rsidR="00041A91">
        <w:rPr>
          <w:rFonts w:ascii="Garamond" w:hAnsi="Garamond" w:cstheme="minorBidi"/>
          <w:sz w:val="24"/>
          <w:szCs w:val="24"/>
          <w:lang w:bidi="fa-IR"/>
        </w:rPr>
        <w:t xml:space="preserve">simplifies and speeds up the manufacturing process, </w:t>
      </w:r>
      <w:r w:rsidR="0031567E">
        <w:rPr>
          <w:rFonts w:ascii="Garamond" w:hAnsi="Garamond" w:cstheme="minorBidi"/>
          <w:sz w:val="24"/>
          <w:szCs w:val="24"/>
          <w:lang w:bidi="fa-IR"/>
        </w:rPr>
        <w:t>facilitates</w:t>
      </w:r>
      <w:r w:rsidR="0021192E">
        <w:rPr>
          <w:rFonts w:ascii="Garamond" w:hAnsi="Garamond" w:cstheme="minorBidi"/>
          <w:sz w:val="24"/>
          <w:szCs w:val="24"/>
          <w:lang w:bidi="fa-IR"/>
        </w:rPr>
        <w:t xml:space="preserve"> its </w:t>
      </w:r>
      <w:r w:rsidR="004F14EC">
        <w:rPr>
          <w:rFonts w:ascii="Garamond" w:hAnsi="Garamond" w:cstheme="minorBidi"/>
          <w:sz w:val="24"/>
          <w:szCs w:val="24"/>
          <w:lang w:bidi="fa-IR"/>
        </w:rPr>
        <w:t xml:space="preserve">integration </w:t>
      </w:r>
      <w:r w:rsidR="00F94E99">
        <w:rPr>
          <w:rFonts w:ascii="Garamond" w:hAnsi="Garamond" w:cstheme="minorBidi"/>
          <w:sz w:val="24"/>
          <w:szCs w:val="24"/>
          <w:lang w:bidi="fa-IR"/>
        </w:rPr>
        <w:t>in potential applications</w:t>
      </w:r>
      <w:r w:rsidR="00155CC9">
        <w:rPr>
          <w:rFonts w:ascii="Garamond" w:hAnsi="Garamond" w:cstheme="minorBidi"/>
          <w:sz w:val="24"/>
          <w:szCs w:val="24"/>
          <w:lang w:bidi="fa-IR"/>
        </w:rPr>
        <w:t xml:space="preserve">, </w:t>
      </w:r>
      <w:r w:rsidR="00BD3C80">
        <w:rPr>
          <w:rFonts w:ascii="Garamond" w:hAnsi="Garamond" w:cstheme="minorBidi"/>
          <w:sz w:val="24"/>
          <w:szCs w:val="24"/>
          <w:lang w:bidi="fa-IR"/>
        </w:rPr>
        <w:t xml:space="preserve">reduces </w:t>
      </w:r>
      <w:r w:rsidR="00155CC9">
        <w:rPr>
          <w:rFonts w:ascii="Garamond" w:hAnsi="Garamond" w:cstheme="minorBidi"/>
          <w:sz w:val="24"/>
          <w:szCs w:val="24"/>
          <w:lang w:bidi="fa-IR"/>
        </w:rPr>
        <w:t xml:space="preserve">the </w:t>
      </w:r>
      <w:r w:rsidR="00F6064D">
        <w:rPr>
          <w:rFonts w:ascii="Garamond" w:hAnsi="Garamond" w:cstheme="minorBidi"/>
          <w:sz w:val="24"/>
          <w:szCs w:val="24"/>
          <w:lang w:bidi="fa-IR"/>
        </w:rPr>
        <w:t xml:space="preserve">costs of </w:t>
      </w:r>
      <w:r w:rsidR="009B0213">
        <w:rPr>
          <w:rFonts w:ascii="Garamond" w:hAnsi="Garamond" w:cstheme="minorBidi"/>
          <w:sz w:val="24"/>
          <w:szCs w:val="24"/>
          <w:lang w:bidi="fa-IR"/>
        </w:rPr>
        <w:t>assembly</w:t>
      </w:r>
      <w:r w:rsidR="00A844CA">
        <w:rPr>
          <w:rFonts w:ascii="Garamond" w:hAnsi="Garamond" w:cstheme="minorBidi"/>
          <w:sz w:val="24"/>
          <w:szCs w:val="24"/>
          <w:lang w:bidi="fa-IR"/>
        </w:rPr>
        <w:t>,</w:t>
      </w:r>
      <w:r w:rsidR="006F276A">
        <w:rPr>
          <w:rFonts w:ascii="Garamond" w:hAnsi="Garamond" w:cstheme="minorBidi"/>
          <w:sz w:val="24"/>
          <w:szCs w:val="24"/>
          <w:lang w:bidi="fa-IR"/>
        </w:rPr>
        <w:t xml:space="preserve"> and eliminates the</w:t>
      </w:r>
      <w:r w:rsidR="009B0213">
        <w:rPr>
          <w:rFonts w:ascii="Garamond" w:hAnsi="Garamond" w:cstheme="minorBidi"/>
          <w:sz w:val="24"/>
          <w:szCs w:val="24"/>
          <w:lang w:bidi="fa-IR"/>
        </w:rPr>
        <w:t xml:space="preserve"> </w:t>
      </w:r>
      <w:r w:rsidR="006F276A">
        <w:rPr>
          <w:rFonts w:ascii="Garamond" w:hAnsi="Garamond" w:cstheme="minorBidi"/>
          <w:sz w:val="24"/>
          <w:szCs w:val="24"/>
          <w:lang w:bidi="fa-IR"/>
        </w:rPr>
        <w:t>need for</w:t>
      </w:r>
      <w:r w:rsidR="00A844CA">
        <w:rPr>
          <w:rFonts w:ascii="Garamond" w:hAnsi="Garamond" w:cstheme="minorBidi"/>
          <w:sz w:val="24"/>
          <w:szCs w:val="24"/>
          <w:lang w:bidi="fa-IR"/>
        </w:rPr>
        <w:t xml:space="preserve"> </w:t>
      </w:r>
      <w:r w:rsidR="00BD3C80">
        <w:rPr>
          <w:rFonts w:ascii="Garamond" w:hAnsi="Garamond" w:cstheme="minorBidi"/>
          <w:sz w:val="24"/>
          <w:szCs w:val="24"/>
          <w:lang w:bidi="fa-IR"/>
        </w:rPr>
        <w:t>multiple materials</w:t>
      </w:r>
      <w:r w:rsidR="000508F0">
        <w:rPr>
          <w:rFonts w:ascii="Garamond" w:hAnsi="Garamond" w:cstheme="minorBidi"/>
          <w:sz w:val="24"/>
          <w:szCs w:val="24"/>
          <w:lang w:bidi="fa-IR"/>
        </w:rPr>
        <w:t xml:space="preserve">. </w:t>
      </w:r>
      <w:bookmarkStart w:id="7" w:name="_Hlk106554197"/>
      <w:r w:rsidR="00AE51DD">
        <w:rPr>
          <w:rFonts w:ascii="Garamond" w:hAnsi="Garamond" w:cstheme="minorBidi"/>
          <w:sz w:val="24"/>
          <w:szCs w:val="24"/>
          <w:lang w:bidi="fa-IR"/>
        </w:rPr>
        <w:t xml:space="preserve">Hence, we anticipate </w:t>
      </w:r>
      <w:r w:rsidR="000B60D9">
        <w:rPr>
          <w:rFonts w:ascii="Garamond" w:hAnsi="Garamond" w:cstheme="minorBidi"/>
          <w:sz w:val="24"/>
          <w:szCs w:val="24"/>
          <w:lang w:bidi="fa-IR"/>
        </w:rPr>
        <w:t xml:space="preserve">wide-spread future applications of </w:t>
      </w:r>
      <w:r w:rsidR="006A074F" w:rsidRPr="009364C6">
        <w:rPr>
          <w:rFonts w:ascii="Garamond" w:hAnsi="Garamond" w:cstheme="minorBidi"/>
          <w:sz w:val="24"/>
          <w:szCs w:val="24"/>
          <w:lang w:bidi="fa-IR"/>
        </w:rPr>
        <w:t>our</w:t>
      </w:r>
      <w:r w:rsidR="00460F11" w:rsidRPr="009364C6">
        <w:rPr>
          <w:rFonts w:ascii="Garamond" w:hAnsi="Garamond" w:cstheme="minorBidi"/>
          <w:sz w:val="24"/>
          <w:szCs w:val="24"/>
          <w:lang w:bidi="fa-IR"/>
        </w:rPr>
        <w:t xml:space="preserve"> </w:t>
      </w:r>
      <w:r w:rsidR="000B60D9" w:rsidRPr="009364C6">
        <w:rPr>
          <w:rFonts w:ascii="Garamond" w:hAnsi="Garamond" w:cstheme="minorBidi"/>
          <w:sz w:val="24"/>
          <w:szCs w:val="24"/>
          <w:lang w:bidi="fa-IR"/>
        </w:rPr>
        <w:t>compliant</w:t>
      </w:r>
      <w:r w:rsidR="00460F11" w:rsidRPr="009364C6">
        <w:rPr>
          <w:rFonts w:ascii="Garamond" w:hAnsi="Garamond" w:cstheme="minorBidi"/>
          <w:sz w:val="24"/>
          <w:szCs w:val="24"/>
          <w:lang w:bidi="fa-IR"/>
        </w:rPr>
        <w:t xml:space="preserve"> </w:t>
      </w:r>
      <w:r w:rsidR="00A71AED" w:rsidRPr="009364C6">
        <w:rPr>
          <w:rFonts w:ascii="Garamond" w:hAnsi="Garamond" w:cstheme="minorBidi"/>
          <w:sz w:val="24"/>
          <w:szCs w:val="24"/>
          <w:lang w:bidi="fa-IR"/>
        </w:rPr>
        <w:t>joint</w:t>
      </w:r>
      <w:r w:rsidR="00460F11" w:rsidRPr="009364C6">
        <w:rPr>
          <w:rFonts w:ascii="Garamond" w:hAnsi="Garamond" w:cstheme="minorBidi"/>
          <w:sz w:val="24"/>
          <w:szCs w:val="24"/>
          <w:lang w:bidi="fa-IR"/>
        </w:rPr>
        <w:t>.</w:t>
      </w:r>
      <w:r w:rsidR="000C12DB" w:rsidRPr="009364C6">
        <w:rPr>
          <w:rFonts w:ascii="Garamond" w:hAnsi="Garamond" w:cstheme="minorBidi"/>
          <w:sz w:val="24"/>
          <w:szCs w:val="24"/>
          <w:lang w:bidi="fa-IR"/>
        </w:rPr>
        <w:t xml:space="preserve"> Double-spiral joints could be used in articulated </w:t>
      </w:r>
      <w:r w:rsidR="000C12DB" w:rsidRPr="009364C6">
        <w:rPr>
          <w:rFonts w:ascii="Garamond" w:hAnsi="Garamond" w:cstheme="minorBidi"/>
          <w:sz w:val="24"/>
          <w:szCs w:val="24"/>
          <w:lang w:bidi="fa-IR"/>
        </w:rPr>
        <w:lastRenderedPageBreak/>
        <w:t xml:space="preserve">robots or modular metamaterials to </w:t>
      </w:r>
      <w:r w:rsidR="00CF077E" w:rsidRPr="009364C6">
        <w:rPr>
          <w:rFonts w:ascii="Garamond" w:hAnsi="Garamond" w:cstheme="minorBidi"/>
          <w:sz w:val="24"/>
          <w:szCs w:val="24"/>
          <w:lang w:bidi="fa-IR"/>
        </w:rPr>
        <w:t xml:space="preserve">passively </w:t>
      </w:r>
      <w:r w:rsidR="000C12DB" w:rsidRPr="009364C6">
        <w:rPr>
          <w:rFonts w:ascii="Garamond" w:hAnsi="Garamond" w:cstheme="minorBidi"/>
          <w:sz w:val="24"/>
          <w:szCs w:val="24"/>
          <w:lang w:bidi="fa-IR"/>
        </w:rPr>
        <w:t>control the relative motion of blocks and result in unconventional mechanical behavior of these systems. However, f</w:t>
      </w:r>
      <w:r w:rsidR="002D3445" w:rsidRPr="009364C6">
        <w:rPr>
          <w:rFonts w:ascii="Garamond" w:hAnsi="Garamond" w:cstheme="minorBidi"/>
          <w:sz w:val="24"/>
          <w:szCs w:val="24"/>
          <w:lang w:bidi="fa-IR"/>
        </w:rPr>
        <w:t xml:space="preserve">uture studies </w:t>
      </w:r>
      <w:r w:rsidR="000C12DB" w:rsidRPr="009364C6">
        <w:rPr>
          <w:rFonts w:ascii="Garamond" w:hAnsi="Garamond" w:cstheme="minorBidi"/>
          <w:sz w:val="24"/>
          <w:szCs w:val="24"/>
          <w:lang w:bidi="fa-IR"/>
        </w:rPr>
        <w:t>are required to</w:t>
      </w:r>
      <w:r w:rsidR="002D3445" w:rsidRPr="009364C6">
        <w:rPr>
          <w:rFonts w:ascii="Garamond" w:hAnsi="Garamond" w:cstheme="minorBidi"/>
          <w:sz w:val="24"/>
          <w:szCs w:val="24"/>
          <w:lang w:bidi="fa-IR"/>
        </w:rPr>
        <w:t xml:space="preserve"> </w:t>
      </w:r>
      <w:r w:rsidR="000C12DB" w:rsidRPr="009364C6">
        <w:rPr>
          <w:rFonts w:ascii="Garamond" w:hAnsi="Garamond" w:cstheme="minorBidi"/>
          <w:sz w:val="24"/>
          <w:szCs w:val="24"/>
          <w:lang w:bidi="fa-IR"/>
        </w:rPr>
        <w:t>analyze</w:t>
      </w:r>
      <w:r w:rsidR="002D3445" w:rsidRPr="009364C6">
        <w:rPr>
          <w:rFonts w:ascii="Garamond" w:hAnsi="Garamond" w:cstheme="minorBidi"/>
          <w:sz w:val="24"/>
          <w:szCs w:val="24"/>
          <w:lang w:bidi="fa-IR"/>
        </w:rPr>
        <w:t xml:space="preserve"> the static and dynamic behavior of the double-spiral and optimize its geometry for </w:t>
      </w:r>
      <w:r w:rsidR="000C12DB" w:rsidRPr="009364C6">
        <w:rPr>
          <w:rFonts w:ascii="Garamond" w:hAnsi="Garamond" w:cstheme="minorBidi"/>
          <w:sz w:val="24"/>
          <w:szCs w:val="24"/>
          <w:lang w:bidi="fa-IR"/>
        </w:rPr>
        <w:t>each</w:t>
      </w:r>
      <w:r w:rsidR="00C72C60" w:rsidRPr="009364C6">
        <w:rPr>
          <w:rFonts w:ascii="Garamond" w:hAnsi="Garamond" w:cstheme="minorBidi"/>
          <w:sz w:val="24"/>
          <w:szCs w:val="24"/>
          <w:lang w:bidi="fa-IR"/>
        </w:rPr>
        <w:t xml:space="preserve"> </w:t>
      </w:r>
      <w:r w:rsidR="002D3445" w:rsidRPr="009364C6">
        <w:rPr>
          <w:rFonts w:ascii="Garamond" w:hAnsi="Garamond" w:cstheme="minorBidi"/>
          <w:sz w:val="24"/>
          <w:szCs w:val="24"/>
          <w:lang w:bidi="fa-IR"/>
        </w:rPr>
        <w:t>application.</w:t>
      </w:r>
    </w:p>
    <w:bookmarkEnd w:id="7"/>
    <w:p w14:paraId="159B385E" w14:textId="77777777" w:rsidR="009841F0" w:rsidRPr="009364C6" w:rsidRDefault="009841F0" w:rsidP="009841F0">
      <w:pPr>
        <w:spacing w:line="276" w:lineRule="auto"/>
        <w:rPr>
          <w:rFonts w:ascii="Garamond" w:hAnsi="Garamond" w:cstheme="minorBidi"/>
          <w:sz w:val="24"/>
          <w:szCs w:val="24"/>
        </w:rPr>
      </w:pPr>
    </w:p>
    <w:p w14:paraId="7ECE3CD2" w14:textId="77777777" w:rsidR="00BF52B6" w:rsidRPr="009364C6" w:rsidRDefault="00BF52B6" w:rsidP="00037DE5">
      <w:pPr>
        <w:spacing w:line="276" w:lineRule="auto"/>
        <w:rPr>
          <w:rFonts w:ascii="Garamond" w:hAnsi="Garamond" w:cstheme="minorBidi"/>
          <w:b/>
          <w:bCs/>
          <w:sz w:val="24"/>
          <w:szCs w:val="24"/>
        </w:rPr>
      </w:pPr>
      <w:r w:rsidRPr="009364C6">
        <w:rPr>
          <w:rFonts w:ascii="Garamond" w:hAnsi="Garamond" w:cstheme="minorBidi"/>
          <w:b/>
          <w:bCs/>
          <w:sz w:val="24"/>
          <w:szCs w:val="24"/>
        </w:rPr>
        <w:t>4. Conclusion</w:t>
      </w:r>
    </w:p>
    <w:p w14:paraId="0A7BD72C" w14:textId="0CEA0DC8" w:rsidR="00AF3B8B" w:rsidRDefault="00827D7D" w:rsidP="00F145B8">
      <w:pPr>
        <w:jc w:val="lowKashida"/>
        <w:rPr>
          <w:rFonts w:ascii="Garamond" w:hAnsi="Garamond" w:cstheme="minorBidi"/>
          <w:sz w:val="24"/>
          <w:szCs w:val="24"/>
        </w:rPr>
      </w:pPr>
      <w:r w:rsidRPr="009364C6">
        <w:rPr>
          <w:rFonts w:ascii="Garamond" w:hAnsi="Garamond" w:cstheme="minorBidi"/>
          <w:sz w:val="24"/>
          <w:szCs w:val="24"/>
        </w:rPr>
        <w:t xml:space="preserve">In this article, we presented a </w:t>
      </w:r>
      <w:r w:rsidR="00DE3CA2" w:rsidRPr="009364C6">
        <w:rPr>
          <w:rFonts w:ascii="Garamond" w:hAnsi="Garamond" w:cstheme="minorBidi"/>
          <w:sz w:val="24"/>
          <w:szCs w:val="24"/>
        </w:rPr>
        <w:t xml:space="preserve">pre-programmable </w:t>
      </w:r>
      <w:r w:rsidRPr="009364C6">
        <w:rPr>
          <w:rFonts w:ascii="Garamond" w:hAnsi="Garamond" w:cstheme="minorBidi"/>
          <w:sz w:val="24"/>
          <w:szCs w:val="24"/>
        </w:rPr>
        <w:t xml:space="preserve">compliant joint, called double-spiral, inspired by the coiling-uncoiling behavior of highly </w:t>
      </w:r>
      <w:r w:rsidR="006F4D26" w:rsidRPr="009364C6">
        <w:rPr>
          <w:rFonts w:ascii="Garamond" w:hAnsi="Garamond" w:cstheme="minorBidi"/>
          <w:sz w:val="24"/>
          <w:szCs w:val="24"/>
        </w:rPr>
        <w:t xml:space="preserve">extensible </w:t>
      </w:r>
      <w:r w:rsidRPr="009364C6">
        <w:rPr>
          <w:rFonts w:ascii="Garamond" w:hAnsi="Garamond" w:cstheme="minorBidi"/>
          <w:sz w:val="24"/>
          <w:szCs w:val="24"/>
        </w:rPr>
        <w:t xml:space="preserve">natural spirals. We used numerical simulations, 3D printing, and mechanical experiments to investigate its mechanical behavior under different loading scenarios. The remarkable characteristics of this structure, such as the </w:t>
      </w:r>
      <w:r w:rsidR="00045A5F" w:rsidRPr="009364C6">
        <w:rPr>
          <w:rFonts w:ascii="Garamond" w:hAnsi="Garamond" w:cstheme="minorBidi"/>
          <w:sz w:val="24"/>
          <w:szCs w:val="24"/>
        </w:rPr>
        <w:t>easily tunable</w:t>
      </w:r>
      <w:r w:rsidRPr="009364C6">
        <w:rPr>
          <w:rFonts w:ascii="Garamond" w:hAnsi="Garamond" w:cstheme="minorBidi"/>
          <w:sz w:val="24"/>
          <w:szCs w:val="24"/>
        </w:rPr>
        <w:t xml:space="preserve"> design, multiple degrees of freedom, adjustable anisotropy, and </w:t>
      </w:r>
      <w:r w:rsidR="004E4580" w:rsidRPr="009364C6">
        <w:rPr>
          <w:rFonts w:ascii="Garamond" w:hAnsi="Garamond" w:cstheme="minorBidi"/>
          <w:sz w:val="24"/>
          <w:szCs w:val="24"/>
        </w:rPr>
        <w:t>high</w:t>
      </w:r>
      <w:r w:rsidRPr="009364C6">
        <w:rPr>
          <w:rFonts w:ascii="Garamond" w:hAnsi="Garamond" w:cstheme="minorBidi"/>
          <w:sz w:val="24"/>
          <w:szCs w:val="24"/>
        </w:rPr>
        <w:t xml:space="preserve"> extensibility, suggest that the bioinspired structure has potential engineering applications. The passive-automatic control, which has achieved through the design strategies alone, make the double-spiral an ideal structure for </w:t>
      </w:r>
      <w:r w:rsidR="004F655C" w:rsidRPr="009364C6">
        <w:rPr>
          <w:rFonts w:ascii="Garamond" w:hAnsi="Garamond" w:cstheme="minorBidi"/>
          <w:sz w:val="24"/>
          <w:szCs w:val="24"/>
        </w:rPr>
        <w:t xml:space="preserve">robotic </w:t>
      </w:r>
      <w:r w:rsidRPr="009364C6">
        <w:rPr>
          <w:rFonts w:ascii="Garamond" w:hAnsi="Garamond" w:cstheme="minorBidi"/>
          <w:sz w:val="24"/>
          <w:szCs w:val="24"/>
        </w:rPr>
        <w:t>applications</w:t>
      </w:r>
      <w:r w:rsidR="009846C7" w:rsidRPr="009364C6">
        <w:rPr>
          <w:rFonts w:ascii="Garamond" w:hAnsi="Garamond" w:cstheme="minorBidi"/>
          <w:sz w:val="24"/>
          <w:szCs w:val="24"/>
        </w:rPr>
        <w:t xml:space="preserve">, </w:t>
      </w:r>
      <w:r w:rsidR="003C6C12" w:rsidRPr="009364C6">
        <w:rPr>
          <w:rFonts w:ascii="Garamond" w:hAnsi="Garamond" w:cstheme="minorBidi"/>
          <w:sz w:val="24"/>
          <w:szCs w:val="24"/>
        </w:rPr>
        <w:t xml:space="preserve">for example to </w:t>
      </w:r>
      <w:r w:rsidR="008A0E36" w:rsidRPr="009364C6">
        <w:rPr>
          <w:rFonts w:ascii="Garamond" w:hAnsi="Garamond" w:cstheme="minorBidi"/>
          <w:sz w:val="24"/>
          <w:szCs w:val="24"/>
        </w:rPr>
        <w:t xml:space="preserve">develop soft extensible robots or </w:t>
      </w:r>
      <w:r w:rsidR="008E64B5" w:rsidRPr="009364C6">
        <w:rPr>
          <w:rFonts w:ascii="Garamond" w:hAnsi="Garamond" w:cstheme="minorBidi"/>
          <w:sz w:val="24"/>
          <w:szCs w:val="24"/>
        </w:rPr>
        <w:t>adjustable</w:t>
      </w:r>
      <w:r w:rsidR="00F542E9" w:rsidRPr="009364C6">
        <w:rPr>
          <w:rFonts w:ascii="Garamond" w:hAnsi="Garamond" w:cstheme="minorBidi"/>
          <w:sz w:val="24"/>
          <w:szCs w:val="24"/>
        </w:rPr>
        <w:t xml:space="preserve"> </w:t>
      </w:r>
      <w:r w:rsidR="008E64B5" w:rsidRPr="009364C6">
        <w:rPr>
          <w:rFonts w:ascii="Garamond" w:hAnsi="Garamond" w:cstheme="minorBidi"/>
          <w:sz w:val="24"/>
          <w:szCs w:val="24"/>
        </w:rPr>
        <w:t>hinges</w:t>
      </w:r>
      <w:r w:rsidRPr="009364C6">
        <w:rPr>
          <w:rFonts w:ascii="Garamond" w:hAnsi="Garamond" w:cstheme="minorBidi"/>
          <w:sz w:val="24"/>
          <w:szCs w:val="24"/>
        </w:rPr>
        <w:t>. Our double-spiral design represents a striking example of mechanical intelligence (MI), recently introduced by the authors,</w:t>
      </w:r>
      <w:r w:rsidRPr="009364C6">
        <w:rPr>
          <w:rFonts w:ascii="Garamond" w:hAnsi="Garamond" w:cstheme="minorBidi"/>
          <w:sz w:val="24"/>
          <w:szCs w:val="24"/>
          <w:lang w:bidi="fa-IR"/>
        </w:rPr>
        <w:fldChar w:fldCharType="begin" w:fldLock="1"/>
      </w:r>
      <w:r w:rsidRPr="009364C6">
        <w:rPr>
          <w:rFonts w:ascii="Garamond" w:hAnsi="Garamond" w:cstheme="minorBidi"/>
          <w:sz w:val="24"/>
          <w:szCs w:val="24"/>
          <w:lang w:bidi="fa-IR"/>
        </w:rPr>
        <w:instrText>ADDIN CSL_CITATION {"citationItems":[{"id":"ITEM-1","itemData":{"DOI":"10.1016/j.addma.2020.101562","ISSN":"22148604","abstract":"Metamaterials exhibit properties beyond those exhibited by conventional materials in conventional scenarios. These have been investigated both theoretically and experimentally at length. In many cases the underpinning physical understanding of metamaterials has greatly preceded our ability to manufacture constituent structures. However, the development of additive manufacturing techniques gives new possibilities for the fabrication of complex metamaterial structures, many of which cannot be realised through conventional fabrication methods. The literature to date contains contributions from a diverse group of researchers from the physical sciences, mathematics, and manufacturing technology in the creation of metamaterials for electromagnetic, acoustic and mechanical applications. It is proposed that additive manufacturing holds the key to realise the capabilities of this vibrant research community and permit the creation of new paradigms in fundamental structures but also exploitation through application. For this purpose, a literature review is presented which identifies key advances in metamaterials alongside additive manufacturing and proposes new opportunities for researchers to work together through intra/inter disciplinary research to realise structures which exhibit extraordinary behaviour(s). This review represents a comprehensive account of the state-of-the-art in the production of such metamaterials using additive manufacturing methods and highlights areas, which, based on trends observed in the literature, are worthy of further research and require a coordinated effort on behalf of the afore mentioned disciplines in order to advance the state-of-the-art.","author":[{"dropping-particle":"","family":"Askari","given":"Meisam","non-dropping-particle":"","parse-names":false,"suffix":""},{"dropping-particle":"","family":"Hutchins","given":"David A.","non-dropping-particle":"","parse-names":false,"suffix":""},{"dropping-particle":"","family":"Thomas","given":"Peter J.","non-dropping-particle":"","parse-names":false,"suffix":""},{"dropping-particle":"","family":"Astolfi","given":"Lorenzo","non-dropping-particle":"","parse-names":false,"suffix":""},{"dropping-particle":"","family":"Watson","given":"Richard L.","non-dropping-particle":"","parse-names":false,"suffix":""},{"dropping-particle":"","family":"Abdi","given":"Meisam","non-dropping-particle":"","parse-names":false,"suffix":""},{"dropping-particle":"","family":"Ricci","given":"Marco","non-dropping-particle":"","parse-names":false,"suffix":""},{"dropping-particle":"","family":"Laureti","given":"Stefano","non-dropping-particle":"","parse-names":false,"suffix":""},{"dropping-particle":"","family":"Nie","given":"Luzhen","non-dropping-particle":"","parse-names":false,"suffix":""},{"dropping-particle":"","family":"Freear","given":"Steven","non-dropping-particle":"","parse-names":false,"suffix":""},{"dropping-particle":"","family":"Wildman","given":"Ricky","non-dropping-particle":"","parse-names":false,"suffix":""},{"dropping-particle":"","family":"Tuck","given":"Christopher","non-dropping-particle":"","parse-names":false,"suffix":""},{"dropping-particle":"","family":"Clarke","given":"Matt","non-dropping-particle":"","parse-names":false,"suffix":""},{"dropping-particle":"","family":"Woods","given":"Emma","non-dropping-particle":"","parse-names":false,"suffix":""},{"dropping-particle":"","family":"Clare","given":"Adam T.","non-dropping-particle":"","parse-names":false,"suffix":""}],"container-title":"Additive Manufacturing","id":"ITEM-1","issue":"September","issued":{"date-parts":[["2020"]]},"page":"101562","publisher":"Elsevier B.V.","title":"Additive manufacturing of metamaterials: A review","type":"article-journal","volume":"36"},"uris":["http://www.mendeley.com/documents/?uuid=63ba3a0e-37a5-4935-8b62-06e0f2357582"]}],"mendeley":{"formattedCitation":"&lt;sup&gt;36&lt;/sup&gt;","plainTextFormattedCitation":"36","previouslyFormattedCitation":"&lt;sup&gt;36&lt;/sup&gt;"},"properties":{"noteIndex":0},"schema":"https://github.com/citation-style-language/schema/raw/master/csl-citation.json"}</w:instrText>
      </w:r>
      <w:r w:rsidRPr="009364C6">
        <w:rPr>
          <w:rFonts w:ascii="Garamond" w:hAnsi="Garamond" w:cstheme="minorBidi"/>
          <w:sz w:val="24"/>
          <w:szCs w:val="24"/>
          <w:lang w:bidi="fa-IR"/>
        </w:rPr>
        <w:fldChar w:fldCharType="separate"/>
      </w:r>
      <w:r w:rsidR="00FE5F17" w:rsidRPr="009364C6">
        <w:rPr>
          <w:rFonts w:ascii="Garamond" w:hAnsi="Garamond" w:cstheme="minorBidi"/>
          <w:noProof/>
          <w:sz w:val="24"/>
          <w:szCs w:val="24"/>
          <w:vertAlign w:val="superscript"/>
          <w:lang w:bidi="fa-IR"/>
        </w:rPr>
        <w:t>43</w:t>
      </w:r>
      <w:r w:rsidRPr="009364C6">
        <w:rPr>
          <w:rFonts w:ascii="Garamond" w:hAnsi="Garamond" w:cstheme="minorBidi"/>
          <w:sz w:val="24"/>
          <w:szCs w:val="24"/>
          <w:lang w:bidi="fa-IR"/>
        </w:rPr>
        <w:fldChar w:fldCharType="end"/>
      </w:r>
      <w:r w:rsidRPr="009364C6">
        <w:rPr>
          <w:rFonts w:ascii="Garamond" w:hAnsi="Garamond" w:cstheme="minorBidi"/>
          <w:sz w:val="24"/>
          <w:szCs w:val="24"/>
        </w:rPr>
        <w:t xml:space="preserve"> which aims to develop bioinspired solutions to design a new generation of engineering components that can automatically respond to applied loads without requiring complicated actuations.</w:t>
      </w:r>
      <w:r w:rsidR="00F145B8">
        <w:rPr>
          <w:rFonts w:ascii="Garamond" w:hAnsi="Garamond" w:cstheme="minorBidi"/>
          <w:sz w:val="24"/>
          <w:szCs w:val="24"/>
        </w:rPr>
        <w:br w:type="page"/>
      </w:r>
    </w:p>
    <w:p w14:paraId="07283BA5" w14:textId="30F50CD3" w:rsidR="00DB45A6" w:rsidRDefault="00DB45A6" w:rsidP="00DB45A6">
      <w:pPr>
        <w:rPr>
          <w:rFonts w:ascii="Garamond" w:hAnsi="Garamond" w:cstheme="minorBidi"/>
          <w:b/>
          <w:bCs/>
          <w:sz w:val="24"/>
          <w:szCs w:val="24"/>
          <w:lang w:bidi="fa-IR"/>
        </w:rPr>
      </w:pPr>
      <w:r w:rsidRPr="008154D6">
        <w:rPr>
          <w:rFonts w:ascii="Garamond" w:hAnsi="Garamond" w:cstheme="minorBidi"/>
          <w:b/>
          <w:bCs/>
          <w:sz w:val="24"/>
          <w:szCs w:val="24"/>
          <w:lang w:bidi="fa-IR"/>
        </w:rPr>
        <w:lastRenderedPageBreak/>
        <w:t>Acknowledgements</w:t>
      </w:r>
    </w:p>
    <w:p w14:paraId="43F9CEA6" w14:textId="74F4F86A" w:rsidR="00DB45A6" w:rsidRDefault="005F2339" w:rsidP="005E638F">
      <w:pPr>
        <w:jc w:val="lowKashida"/>
        <w:rPr>
          <w:rFonts w:ascii="Garamond" w:hAnsi="Garamond" w:cstheme="minorBidi"/>
          <w:sz w:val="24"/>
          <w:szCs w:val="24"/>
        </w:rPr>
      </w:pPr>
      <w:r w:rsidRPr="005F2339">
        <w:rPr>
          <w:rFonts w:ascii="Garamond" w:hAnsi="Garamond" w:cstheme="minorBidi"/>
          <w:sz w:val="24"/>
          <w:szCs w:val="24"/>
        </w:rPr>
        <w:t xml:space="preserve">The authors are grateful to Mr. </w:t>
      </w:r>
      <w:r>
        <w:rPr>
          <w:rFonts w:ascii="Garamond" w:hAnsi="Garamond" w:cstheme="minorBidi"/>
          <w:sz w:val="24"/>
          <w:szCs w:val="24"/>
        </w:rPr>
        <w:t>Shahab Eshghi</w:t>
      </w:r>
      <w:r w:rsidRPr="005F2339">
        <w:rPr>
          <w:rFonts w:ascii="Garamond" w:hAnsi="Garamond" w:cstheme="minorBidi"/>
          <w:sz w:val="24"/>
          <w:szCs w:val="24"/>
        </w:rPr>
        <w:t xml:space="preserve"> (Kiel University,</w:t>
      </w:r>
      <w:r w:rsidR="005E638F">
        <w:rPr>
          <w:rFonts w:ascii="Garamond" w:hAnsi="Garamond" w:cstheme="minorBidi"/>
          <w:sz w:val="24"/>
          <w:szCs w:val="24"/>
        </w:rPr>
        <w:t xml:space="preserve"> </w:t>
      </w:r>
      <w:r w:rsidRPr="005F2339">
        <w:rPr>
          <w:rFonts w:ascii="Garamond" w:hAnsi="Garamond" w:cstheme="minorBidi"/>
          <w:sz w:val="24"/>
          <w:szCs w:val="24"/>
        </w:rPr>
        <w:t>Germany</w:t>
      </w:r>
      <w:r>
        <w:rPr>
          <w:rFonts w:ascii="Garamond" w:hAnsi="Garamond" w:cstheme="minorBidi"/>
          <w:sz w:val="24"/>
          <w:szCs w:val="24"/>
        </w:rPr>
        <w:t xml:space="preserve">) </w:t>
      </w:r>
      <w:r w:rsidR="003E4CC5" w:rsidRPr="003E4CC5">
        <w:rPr>
          <w:rFonts w:ascii="Garamond" w:hAnsi="Garamond" w:cstheme="minorBidi"/>
          <w:sz w:val="24"/>
          <w:szCs w:val="24"/>
        </w:rPr>
        <w:t>for</w:t>
      </w:r>
      <w:r w:rsidR="003E4CC5">
        <w:rPr>
          <w:rFonts w:ascii="Garamond" w:hAnsi="Garamond" w:cstheme="minorBidi"/>
          <w:sz w:val="24"/>
          <w:szCs w:val="24"/>
        </w:rPr>
        <w:t xml:space="preserve"> </w:t>
      </w:r>
      <w:r w:rsidR="003E4CC5" w:rsidRPr="003E4CC5">
        <w:rPr>
          <w:rFonts w:ascii="Garamond" w:hAnsi="Garamond" w:cstheme="minorBidi"/>
          <w:sz w:val="24"/>
          <w:szCs w:val="24"/>
        </w:rPr>
        <w:t>his helpful</w:t>
      </w:r>
      <w:r w:rsidR="003E4CC5">
        <w:rPr>
          <w:rFonts w:ascii="Garamond" w:hAnsi="Garamond" w:cstheme="minorBidi"/>
          <w:sz w:val="24"/>
          <w:szCs w:val="24"/>
        </w:rPr>
        <w:t xml:space="preserve"> </w:t>
      </w:r>
      <w:r w:rsidR="003E4CC5" w:rsidRPr="003E4CC5">
        <w:rPr>
          <w:rFonts w:ascii="Garamond" w:hAnsi="Garamond" w:cstheme="minorBidi"/>
          <w:sz w:val="24"/>
          <w:szCs w:val="24"/>
        </w:rPr>
        <w:t>discussions</w:t>
      </w:r>
      <w:r w:rsidR="003E4CC5">
        <w:rPr>
          <w:rFonts w:ascii="Garamond" w:hAnsi="Garamond" w:cstheme="minorBidi"/>
          <w:sz w:val="24"/>
          <w:szCs w:val="24"/>
        </w:rPr>
        <w:t>.</w:t>
      </w:r>
      <w:r w:rsidR="005E638F">
        <w:rPr>
          <w:rFonts w:ascii="Garamond" w:hAnsi="Garamond" w:cstheme="minorBidi"/>
          <w:sz w:val="24"/>
          <w:szCs w:val="24"/>
        </w:rPr>
        <w:t xml:space="preserve"> </w:t>
      </w:r>
      <w:r w:rsidR="005E638F" w:rsidRPr="005E638F">
        <w:rPr>
          <w:rFonts w:ascii="Garamond" w:hAnsi="Garamond" w:cstheme="minorBidi"/>
          <w:sz w:val="24"/>
          <w:szCs w:val="24"/>
        </w:rPr>
        <w:t>We also want to than</w:t>
      </w:r>
      <w:r w:rsidR="005E638F">
        <w:rPr>
          <w:rFonts w:ascii="Garamond" w:hAnsi="Garamond" w:cstheme="minorBidi"/>
          <w:sz w:val="24"/>
          <w:szCs w:val="24"/>
        </w:rPr>
        <w:t>k Mr. Ali Khaheshi (</w:t>
      </w:r>
      <w:r w:rsidR="005E638F" w:rsidRPr="005E638F">
        <w:rPr>
          <w:rFonts w:ascii="Garamond" w:hAnsi="Garamond" w:cstheme="minorBidi"/>
          <w:sz w:val="24"/>
          <w:szCs w:val="24"/>
        </w:rPr>
        <w:t>London South Bank University</w:t>
      </w:r>
      <w:r w:rsidR="005E638F">
        <w:rPr>
          <w:rFonts w:ascii="Garamond" w:hAnsi="Garamond" w:cstheme="minorBidi"/>
          <w:sz w:val="24"/>
          <w:szCs w:val="24"/>
        </w:rPr>
        <w:t xml:space="preserve">, UK) </w:t>
      </w:r>
      <w:r w:rsidR="005E638F" w:rsidRPr="005E638F">
        <w:rPr>
          <w:rFonts w:ascii="Garamond" w:hAnsi="Garamond" w:cstheme="minorBidi"/>
          <w:sz w:val="24"/>
          <w:szCs w:val="24"/>
        </w:rPr>
        <w:t xml:space="preserve">for </w:t>
      </w:r>
      <w:r w:rsidR="005E638F">
        <w:rPr>
          <w:rFonts w:ascii="Garamond" w:hAnsi="Garamond" w:cstheme="minorBidi"/>
          <w:sz w:val="24"/>
          <w:szCs w:val="24"/>
        </w:rPr>
        <w:t>his technical support with 3D printing</w:t>
      </w:r>
      <w:r w:rsidR="005E638F" w:rsidRPr="005E638F">
        <w:rPr>
          <w:rFonts w:ascii="Garamond" w:hAnsi="Garamond" w:cstheme="minorBidi"/>
          <w:sz w:val="24"/>
          <w:szCs w:val="24"/>
        </w:rPr>
        <w:t xml:space="preserve"> in the beginning of this study.</w:t>
      </w:r>
    </w:p>
    <w:p w14:paraId="4D8150A5" w14:textId="77777777" w:rsidR="005E638F" w:rsidRPr="003E4CC5" w:rsidRDefault="005E638F" w:rsidP="005E638F">
      <w:pPr>
        <w:jc w:val="lowKashida"/>
        <w:rPr>
          <w:rFonts w:ascii="Garamond" w:hAnsi="Garamond" w:cstheme="minorBidi"/>
          <w:sz w:val="24"/>
          <w:szCs w:val="24"/>
        </w:rPr>
      </w:pPr>
    </w:p>
    <w:p w14:paraId="1422E85D" w14:textId="77777777" w:rsidR="00DB45A6" w:rsidRPr="00500AFC" w:rsidRDefault="00DB45A6" w:rsidP="00DB45A6">
      <w:pPr>
        <w:rPr>
          <w:rFonts w:ascii="Garamond" w:hAnsi="Garamond" w:cstheme="minorBidi"/>
          <w:sz w:val="24"/>
          <w:szCs w:val="24"/>
          <w:lang w:bidi="fa-IR"/>
        </w:rPr>
      </w:pPr>
      <w:r w:rsidRPr="00500AFC">
        <w:rPr>
          <w:rFonts w:ascii="Garamond" w:hAnsi="Garamond" w:cstheme="minorBidi"/>
          <w:b/>
          <w:bCs/>
          <w:sz w:val="24"/>
          <w:szCs w:val="24"/>
          <w:lang w:bidi="fa-IR"/>
        </w:rPr>
        <w:t>Author Contributions</w:t>
      </w:r>
    </w:p>
    <w:p w14:paraId="2DB3E52D" w14:textId="7AF1D3C0" w:rsidR="008D27C9" w:rsidRDefault="00FA027C" w:rsidP="008D27C9">
      <w:pPr>
        <w:jc w:val="lowKashida"/>
        <w:rPr>
          <w:rFonts w:ascii="Garamond" w:hAnsi="Garamond" w:cstheme="minorBidi"/>
          <w:sz w:val="24"/>
          <w:szCs w:val="24"/>
          <w:lang w:bidi="fa-IR"/>
        </w:rPr>
      </w:pPr>
      <w:r w:rsidRPr="00FA027C">
        <w:rPr>
          <w:rFonts w:ascii="Garamond" w:hAnsi="Garamond" w:cstheme="minorBidi"/>
          <w:sz w:val="24"/>
          <w:szCs w:val="24"/>
          <w:lang w:bidi="fa-IR"/>
        </w:rPr>
        <w:t>Conceptualization: M.J., S.G., H.R.; methodology: M.J., S.G., H.R.; data curation: M.J.; formal analysis: M.J.; funding acquisition: M.J., S.G., H.R.; project administration: S.G., H.R.; resources: S.G.; supervision: S.G., H.R.; validation: M.J.; visualization: M.J.;</w:t>
      </w:r>
      <w:r>
        <w:rPr>
          <w:rFonts w:ascii="Garamond" w:hAnsi="Garamond" w:cstheme="minorBidi"/>
          <w:sz w:val="24"/>
          <w:szCs w:val="24"/>
          <w:lang w:bidi="fa-IR"/>
        </w:rPr>
        <w:t xml:space="preserve"> </w:t>
      </w:r>
      <w:r w:rsidRPr="00FA027C">
        <w:rPr>
          <w:rFonts w:ascii="Garamond" w:hAnsi="Garamond" w:cstheme="minorBidi"/>
          <w:sz w:val="24"/>
          <w:szCs w:val="24"/>
          <w:lang w:bidi="fa-IR"/>
        </w:rPr>
        <w:t>writing—original draft preparation: M.J.; writing—review and editing: M.J., S.G., H.R.</w:t>
      </w:r>
    </w:p>
    <w:p w14:paraId="73F2961D" w14:textId="77777777" w:rsidR="00DB45A6" w:rsidRDefault="00DB45A6" w:rsidP="00037DE5">
      <w:pPr>
        <w:rPr>
          <w:rFonts w:ascii="Garamond" w:hAnsi="Garamond" w:cstheme="minorBidi"/>
          <w:b/>
          <w:bCs/>
          <w:sz w:val="24"/>
          <w:szCs w:val="24"/>
          <w:lang w:bidi="fa-IR"/>
        </w:rPr>
      </w:pPr>
    </w:p>
    <w:p w14:paraId="3E917D33" w14:textId="7E934CB4" w:rsidR="00291A1E" w:rsidRPr="008154D6" w:rsidRDefault="00291A1E" w:rsidP="00037DE5">
      <w:pPr>
        <w:rPr>
          <w:rFonts w:ascii="Garamond" w:hAnsi="Garamond" w:cstheme="minorBidi"/>
          <w:b/>
          <w:bCs/>
          <w:sz w:val="24"/>
          <w:szCs w:val="24"/>
          <w:lang w:bidi="fa-IR"/>
        </w:rPr>
      </w:pPr>
      <w:r w:rsidRPr="008154D6">
        <w:rPr>
          <w:rFonts w:ascii="Garamond" w:hAnsi="Garamond" w:cstheme="minorBidi"/>
          <w:b/>
          <w:bCs/>
          <w:sz w:val="24"/>
          <w:szCs w:val="24"/>
          <w:lang w:bidi="fa-IR"/>
        </w:rPr>
        <w:t xml:space="preserve">Conflicts of interest statement </w:t>
      </w:r>
    </w:p>
    <w:p w14:paraId="6E7CEF28" w14:textId="77777777" w:rsidR="00291A1E" w:rsidRPr="008154D6" w:rsidRDefault="00291A1E" w:rsidP="00037DE5">
      <w:pPr>
        <w:rPr>
          <w:rFonts w:ascii="Garamond" w:hAnsi="Garamond" w:cstheme="minorBidi"/>
          <w:sz w:val="24"/>
          <w:szCs w:val="24"/>
          <w:lang w:bidi="fa-IR"/>
        </w:rPr>
      </w:pPr>
      <w:r w:rsidRPr="008154D6">
        <w:rPr>
          <w:rFonts w:ascii="Garamond" w:hAnsi="Garamond" w:cstheme="minorBidi"/>
          <w:sz w:val="24"/>
          <w:szCs w:val="24"/>
          <w:lang w:bidi="fa-IR"/>
        </w:rPr>
        <w:t>The authors declare there are no conflicts of interest to disclose.</w:t>
      </w:r>
    </w:p>
    <w:p w14:paraId="49EFC55F" w14:textId="77777777" w:rsidR="00291A1E" w:rsidRPr="008154D6" w:rsidRDefault="00291A1E" w:rsidP="00037DE5">
      <w:pPr>
        <w:rPr>
          <w:rFonts w:ascii="Garamond" w:hAnsi="Garamond" w:cstheme="minorBidi"/>
          <w:sz w:val="24"/>
          <w:szCs w:val="24"/>
          <w:lang w:bidi="fa-IR"/>
        </w:rPr>
      </w:pPr>
    </w:p>
    <w:p w14:paraId="0E73A076" w14:textId="06D6D616" w:rsidR="00291A1E" w:rsidRPr="008154D6" w:rsidRDefault="00291A1E" w:rsidP="00037DE5">
      <w:pPr>
        <w:rPr>
          <w:rFonts w:ascii="Garamond" w:hAnsi="Garamond" w:cstheme="minorBidi"/>
          <w:b/>
          <w:bCs/>
          <w:sz w:val="24"/>
          <w:szCs w:val="24"/>
          <w:lang w:bidi="fa-IR"/>
        </w:rPr>
      </w:pPr>
      <w:r w:rsidRPr="008154D6">
        <w:rPr>
          <w:rFonts w:ascii="Garamond" w:hAnsi="Garamond" w:cstheme="minorBidi"/>
          <w:b/>
          <w:bCs/>
          <w:sz w:val="24"/>
          <w:szCs w:val="24"/>
          <w:lang w:bidi="fa-IR"/>
        </w:rPr>
        <w:t xml:space="preserve">Data </w:t>
      </w:r>
      <w:r w:rsidR="007D2348" w:rsidRPr="007D2348">
        <w:rPr>
          <w:rFonts w:ascii="Garamond" w:hAnsi="Garamond" w:cstheme="minorBidi"/>
          <w:b/>
          <w:bCs/>
          <w:sz w:val="24"/>
          <w:szCs w:val="24"/>
          <w:lang w:bidi="fa-IR"/>
        </w:rPr>
        <w:t>availability</w:t>
      </w:r>
      <w:r w:rsidRPr="008154D6">
        <w:rPr>
          <w:rFonts w:ascii="Garamond" w:hAnsi="Garamond" w:cstheme="minorBidi"/>
          <w:b/>
          <w:bCs/>
          <w:sz w:val="24"/>
          <w:szCs w:val="24"/>
          <w:lang w:bidi="fa-IR"/>
        </w:rPr>
        <w:t xml:space="preserve"> </w:t>
      </w:r>
    </w:p>
    <w:p w14:paraId="04DF8545" w14:textId="617E9E02" w:rsidR="00291A1E" w:rsidRPr="008154D6" w:rsidRDefault="00291A1E" w:rsidP="00DB45A6">
      <w:pPr>
        <w:jc w:val="lowKashida"/>
        <w:rPr>
          <w:rFonts w:ascii="Garamond" w:hAnsi="Garamond" w:cstheme="minorBidi"/>
          <w:sz w:val="24"/>
          <w:szCs w:val="24"/>
          <w:lang w:bidi="fa-IR"/>
        </w:rPr>
      </w:pPr>
      <w:r w:rsidRPr="008154D6">
        <w:rPr>
          <w:rFonts w:ascii="Garamond" w:hAnsi="Garamond" w:cstheme="minorBidi"/>
          <w:sz w:val="24"/>
          <w:szCs w:val="24"/>
          <w:lang w:bidi="fa-IR"/>
        </w:rPr>
        <w:t>All supporting data are made available either in the article or the electronic supplementary material. The FE models can be made available on request: please contact MJ at</w:t>
      </w:r>
      <w:r w:rsidR="00C25C83">
        <w:rPr>
          <w:rFonts w:ascii="Garamond" w:hAnsi="Garamond" w:cstheme="minorBidi"/>
          <w:sz w:val="24"/>
          <w:szCs w:val="24"/>
          <w:lang w:bidi="fa-IR"/>
        </w:rPr>
        <w:t xml:space="preserve"> </w:t>
      </w:r>
      <w:hyperlink r:id="rId32" w:history="1">
        <w:r w:rsidR="00C25C83" w:rsidRPr="003627B3">
          <w:rPr>
            <w:rStyle w:val="Hyperlink"/>
            <w:rFonts w:ascii="Garamond" w:hAnsi="Garamond" w:cstheme="minorBidi"/>
            <w:sz w:val="24"/>
            <w:szCs w:val="24"/>
          </w:rPr>
          <w:t>m.jafarpour1992@gmail.com</w:t>
        </w:r>
      </w:hyperlink>
      <w:r w:rsidR="00C25C83" w:rsidRPr="00C25C83">
        <w:rPr>
          <w:rFonts w:ascii="Garamond" w:hAnsi="Garamond"/>
          <w:sz w:val="24"/>
          <w:szCs w:val="24"/>
          <w:lang w:bidi="fa-IR"/>
        </w:rPr>
        <w:t>;</w:t>
      </w:r>
      <w:r w:rsidRPr="008154D6">
        <w:rPr>
          <w:rFonts w:ascii="Garamond" w:hAnsi="Garamond" w:cstheme="minorBidi"/>
          <w:sz w:val="24"/>
          <w:szCs w:val="24"/>
          <w:lang w:bidi="fa-IR"/>
        </w:rPr>
        <w:t xml:space="preserve"> </w:t>
      </w:r>
      <w:hyperlink r:id="rId33" w:history="1">
        <w:r w:rsidR="00C25C83" w:rsidRPr="003627B3">
          <w:rPr>
            <w:rStyle w:val="Hyperlink"/>
            <w:rFonts w:ascii="Garamond" w:hAnsi="Garamond" w:cstheme="minorBidi"/>
            <w:sz w:val="24"/>
            <w:szCs w:val="24"/>
          </w:rPr>
          <w:t>mjafarpour@zoologie.uni-kiel.de</w:t>
        </w:r>
      </w:hyperlink>
      <w:r w:rsidRPr="008154D6">
        <w:rPr>
          <w:rFonts w:ascii="Garamond" w:hAnsi="Garamond" w:cstheme="minorBidi"/>
          <w:sz w:val="24"/>
          <w:szCs w:val="24"/>
          <w:lang w:bidi="fa-IR"/>
        </w:rPr>
        <w:t>.</w:t>
      </w:r>
    </w:p>
    <w:p w14:paraId="0E08569A" w14:textId="77777777" w:rsidR="00291A1E" w:rsidRPr="008154D6" w:rsidRDefault="00291A1E" w:rsidP="00037DE5">
      <w:pPr>
        <w:rPr>
          <w:rFonts w:ascii="Garamond" w:hAnsi="Garamond" w:cstheme="minorBidi"/>
          <w:sz w:val="24"/>
          <w:szCs w:val="24"/>
          <w:lang w:bidi="fa-IR"/>
        </w:rPr>
      </w:pPr>
    </w:p>
    <w:p w14:paraId="70EEFDB3" w14:textId="77777777" w:rsidR="00291A1E" w:rsidRPr="008154D6" w:rsidRDefault="00291A1E" w:rsidP="00037DE5">
      <w:pPr>
        <w:rPr>
          <w:rFonts w:ascii="Garamond" w:hAnsi="Garamond" w:cstheme="minorBidi"/>
          <w:b/>
          <w:bCs/>
          <w:sz w:val="24"/>
          <w:szCs w:val="24"/>
          <w:lang w:bidi="fa-IR"/>
        </w:rPr>
      </w:pPr>
      <w:r w:rsidRPr="008154D6">
        <w:rPr>
          <w:rFonts w:ascii="Garamond" w:hAnsi="Garamond" w:cstheme="minorBidi"/>
          <w:b/>
          <w:bCs/>
          <w:sz w:val="24"/>
          <w:szCs w:val="24"/>
          <w:lang w:bidi="fa-IR"/>
        </w:rPr>
        <w:t xml:space="preserve">Funding </w:t>
      </w:r>
    </w:p>
    <w:p w14:paraId="46678750" w14:textId="6CC638C6" w:rsidR="00354941" w:rsidRPr="00354941" w:rsidRDefault="00291A1E" w:rsidP="00354941">
      <w:pPr>
        <w:jc w:val="lowKashida"/>
        <w:rPr>
          <w:rFonts w:ascii="Garamond" w:hAnsi="Garamond" w:cstheme="minorBidi"/>
          <w:sz w:val="24"/>
          <w:szCs w:val="24"/>
          <w:lang w:bidi="fa-IR"/>
        </w:rPr>
      </w:pPr>
      <w:r w:rsidRPr="008154D6">
        <w:rPr>
          <w:rFonts w:ascii="Garamond" w:hAnsi="Garamond" w:cstheme="minorBidi"/>
          <w:sz w:val="24"/>
          <w:szCs w:val="24"/>
          <w:lang w:bidi="fa-IR"/>
        </w:rPr>
        <w:t>This study was financially supported by “Federal State Funding at Kiel University” to MJ. The funders had no role in study design, data collection and analysis, decision to publish, or preparation of the manuscript.</w:t>
      </w:r>
      <w:r w:rsidR="00354941">
        <w:rPr>
          <w:rFonts w:ascii="Garamond" w:hAnsi="Garamond" w:cstheme="minorBidi"/>
          <w:b/>
          <w:bCs/>
          <w:sz w:val="24"/>
          <w:szCs w:val="24"/>
        </w:rPr>
        <w:br w:type="page"/>
      </w:r>
    </w:p>
    <w:p w14:paraId="487CE887" w14:textId="2DE6AB24" w:rsidR="00D86ACF" w:rsidRDefault="00291A1E" w:rsidP="00445B57">
      <w:pPr>
        <w:rPr>
          <w:rFonts w:ascii="Garamond" w:hAnsi="Garamond" w:cstheme="minorBidi"/>
          <w:sz w:val="24"/>
          <w:szCs w:val="24"/>
        </w:rPr>
      </w:pPr>
      <w:bookmarkStart w:id="8" w:name="_Hlk106542872"/>
      <w:r w:rsidRPr="008154D6">
        <w:rPr>
          <w:rFonts w:ascii="Garamond" w:hAnsi="Garamond" w:cstheme="minorBidi"/>
          <w:b/>
          <w:bCs/>
          <w:sz w:val="24"/>
          <w:szCs w:val="24"/>
        </w:rPr>
        <w:lastRenderedPageBreak/>
        <w:t>References</w:t>
      </w:r>
      <w:r w:rsidRPr="008154D6">
        <w:rPr>
          <w:rFonts w:ascii="Garamond" w:hAnsi="Garamond" w:cstheme="minorBidi"/>
          <w:sz w:val="24"/>
          <w:szCs w:val="24"/>
        </w:rPr>
        <w:t xml:space="preserve"> </w:t>
      </w:r>
    </w:p>
    <w:p w14:paraId="1A6A2DC6" w14:textId="77777777" w:rsidR="00082717" w:rsidRPr="00A135E3" w:rsidRDefault="00D86ACF" w:rsidP="00082717">
      <w:pPr>
        <w:widowControl w:val="0"/>
        <w:autoSpaceDE w:val="0"/>
        <w:autoSpaceDN w:val="0"/>
        <w:adjustRightInd w:val="0"/>
        <w:spacing w:line="240" w:lineRule="auto"/>
        <w:ind w:left="640" w:hanging="640"/>
        <w:rPr>
          <w:rFonts w:ascii="Garamond" w:hAnsi="Garamond" w:cs="Times New Roman"/>
          <w:noProof/>
          <w:sz w:val="24"/>
          <w:szCs w:val="24"/>
        </w:rPr>
      </w:pPr>
      <w:r>
        <w:rPr>
          <w:rFonts w:ascii="Garamond" w:hAnsi="Garamond" w:cstheme="minorBidi"/>
          <w:sz w:val="24"/>
          <w:szCs w:val="24"/>
        </w:rPr>
        <w:fldChar w:fldCharType="begin" w:fldLock="1"/>
      </w:r>
      <w:r>
        <w:rPr>
          <w:rFonts w:ascii="Garamond" w:hAnsi="Garamond" w:cstheme="minorBidi"/>
          <w:sz w:val="24"/>
          <w:szCs w:val="24"/>
        </w:rPr>
        <w:instrText xml:space="preserve">ADDIN Mendeley Bibliography CSL_BIBLIOGRAPHY </w:instrText>
      </w:r>
      <w:r>
        <w:rPr>
          <w:rFonts w:ascii="Garamond" w:hAnsi="Garamond" w:cstheme="minorBidi"/>
          <w:sz w:val="24"/>
          <w:szCs w:val="24"/>
        </w:rPr>
        <w:fldChar w:fldCharType="separate"/>
      </w:r>
      <w:r w:rsidR="00082717" w:rsidRPr="00A135E3">
        <w:rPr>
          <w:rFonts w:ascii="Garamond" w:hAnsi="Garamond" w:cs="Times New Roman"/>
          <w:noProof/>
          <w:sz w:val="24"/>
          <w:szCs w:val="24"/>
        </w:rPr>
        <w:t xml:space="preserve">1. </w:t>
      </w:r>
      <w:r w:rsidR="00082717" w:rsidRPr="00A135E3">
        <w:rPr>
          <w:rFonts w:ascii="Garamond" w:hAnsi="Garamond" w:cs="Times New Roman"/>
          <w:noProof/>
          <w:sz w:val="24"/>
          <w:szCs w:val="24"/>
        </w:rPr>
        <w:tab/>
        <w:t xml:space="preserve">Cook TA. The curves of life: being an account of spiral formations and their application to growth in nature, to science, and to art; with special reference to the manuscripts of Leonardo da Vinci. Dover Publications, Inc.: New York, NY; 1979. </w:t>
      </w:r>
    </w:p>
    <w:p w14:paraId="766AB242" w14:textId="77777777" w:rsidR="00082717" w:rsidRPr="00A135E3" w:rsidRDefault="00082717" w:rsidP="00082717">
      <w:pPr>
        <w:widowControl w:val="0"/>
        <w:autoSpaceDE w:val="0"/>
        <w:autoSpaceDN w:val="0"/>
        <w:adjustRightInd w:val="0"/>
        <w:spacing w:line="240" w:lineRule="auto"/>
        <w:ind w:left="640" w:hanging="640"/>
        <w:rPr>
          <w:rFonts w:ascii="Garamond" w:hAnsi="Garamond" w:cs="Times New Roman"/>
          <w:noProof/>
          <w:sz w:val="24"/>
          <w:szCs w:val="24"/>
        </w:rPr>
      </w:pPr>
      <w:r w:rsidRPr="00A135E3">
        <w:rPr>
          <w:rFonts w:ascii="Garamond" w:hAnsi="Garamond" w:cs="Times New Roman"/>
          <w:noProof/>
          <w:sz w:val="24"/>
          <w:szCs w:val="24"/>
        </w:rPr>
        <w:t xml:space="preserve">2. </w:t>
      </w:r>
      <w:r w:rsidRPr="00A135E3">
        <w:rPr>
          <w:rFonts w:ascii="Garamond" w:hAnsi="Garamond" w:cs="Times New Roman"/>
          <w:noProof/>
          <w:sz w:val="24"/>
          <w:szCs w:val="24"/>
        </w:rPr>
        <w:tab/>
        <w:t xml:space="preserve">Tsuji K, Müller SC, (eds). Spirals and Vortices: In Culture, Nature, and Science. Springer Cham: Switzerland; 2019.  </w:t>
      </w:r>
    </w:p>
    <w:p w14:paraId="76458A0E" w14:textId="77777777" w:rsidR="00082717" w:rsidRPr="00A135E3" w:rsidRDefault="00082717" w:rsidP="00082717">
      <w:pPr>
        <w:widowControl w:val="0"/>
        <w:autoSpaceDE w:val="0"/>
        <w:autoSpaceDN w:val="0"/>
        <w:adjustRightInd w:val="0"/>
        <w:spacing w:line="240" w:lineRule="auto"/>
        <w:ind w:left="640" w:hanging="640"/>
        <w:rPr>
          <w:rFonts w:ascii="Garamond" w:hAnsi="Garamond" w:cs="Times New Roman"/>
          <w:noProof/>
          <w:sz w:val="24"/>
          <w:szCs w:val="24"/>
        </w:rPr>
      </w:pPr>
      <w:r w:rsidRPr="00A135E3">
        <w:rPr>
          <w:rFonts w:ascii="Garamond" w:hAnsi="Garamond" w:cs="Times New Roman"/>
          <w:noProof/>
          <w:sz w:val="24"/>
          <w:szCs w:val="24"/>
        </w:rPr>
        <w:t xml:space="preserve">3. </w:t>
      </w:r>
      <w:r w:rsidRPr="00A135E3">
        <w:rPr>
          <w:rFonts w:ascii="Garamond" w:hAnsi="Garamond" w:cs="Times New Roman"/>
          <w:noProof/>
          <w:sz w:val="24"/>
          <w:szCs w:val="24"/>
        </w:rPr>
        <w:tab/>
        <w:t>Heath TL, (ed). The Works of Archimedes. Dover Publications, Inc.: New York, NY; 2002.</w:t>
      </w:r>
    </w:p>
    <w:p w14:paraId="64CE337E" w14:textId="77777777" w:rsidR="00082717" w:rsidRPr="00A135E3" w:rsidRDefault="00082717" w:rsidP="00082717">
      <w:pPr>
        <w:widowControl w:val="0"/>
        <w:autoSpaceDE w:val="0"/>
        <w:autoSpaceDN w:val="0"/>
        <w:adjustRightInd w:val="0"/>
        <w:spacing w:line="240" w:lineRule="auto"/>
        <w:ind w:left="640" w:hanging="640"/>
        <w:rPr>
          <w:rFonts w:ascii="Garamond" w:hAnsi="Garamond" w:cs="Times New Roman"/>
          <w:noProof/>
          <w:sz w:val="24"/>
          <w:szCs w:val="24"/>
        </w:rPr>
      </w:pPr>
      <w:r w:rsidRPr="00A135E3">
        <w:rPr>
          <w:rFonts w:ascii="Garamond" w:hAnsi="Garamond" w:cs="Times New Roman"/>
          <w:noProof/>
          <w:sz w:val="24"/>
          <w:szCs w:val="24"/>
        </w:rPr>
        <w:t xml:space="preserve">4. </w:t>
      </w:r>
      <w:r w:rsidRPr="00A135E3">
        <w:rPr>
          <w:rFonts w:ascii="Garamond" w:hAnsi="Garamond" w:cs="Times New Roman"/>
          <w:noProof/>
          <w:sz w:val="24"/>
          <w:szCs w:val="24"/>
        </w:rPr>
        <w:tab/>
        <w:t>Anatriello G, Vincenzi G. Logarithmic spirals and continue triangles. J Comput Appl Math. 2016;296:127–137; doi:</w:t>
      </w:r>
      <w:r w:rsidRPr="00A135E3">
        <w:rPr>
          <w:rFonts w:ascii="Garamond" w:hAnsi="Garamond"/>
        </w:rPr>
        <w:t xml:space="preserve"> </w:t>
      </w:r>
      <w:r w:rsidRPr="00A135E3">
        <w:rPr>
          <w:rFonts w:ascii="Garamond" w:hAnsi="Garamond" w:cs="Times New Roman"/>
          <w:noProof/>
          <w:sz w:val="24"/>
          <w:szCs w:val="24"/>
        </w:rPr>
        <w:t xml:space="preserve">10.1016/j.cam.2015.09.004.  </w:t>
      </w:r>
    </w:p>
    <w:p w14:paraId="559A6514" w14:textId="77777777" w:rsidR="00082717" w:rsidRPr="00A135E3" w:rsidRDefault="00082717" w:rsidP="00082717">
      <w:pPr>
        <w:widowControl w:val="0"/>
        <w:autoSpaceDE w:val="0"/>
        <w:autoSpaceDN w:val="0"/>
        <w:adjustRightInd w:val="0"/>
        <w:spacing w:line="240" w:lineRule="auto"/>
        <w:ind w:left="640" w:hanging="640"/>
        <w:rPr>
          <w:rFonts w:ascii="Garamond" w:hAnsi="Garamond" w:cs="Times New Roman"/>
          <w:noProof/>
          <w:sz w:val="24"/>
          <w:szCs w:val="24"/>
        </w:rPr>
      </w:pPr>
      <w:r w:rsidRPr="00A135E3">
        <w:rPr>
          <w:rFonts w:ascii="Garamond" w:hAnsi="Garamond" w:cs="Times New Roman"/>
          <w:noProof/>
          <w:sz w:val="24"/>
          <w:szCs w:val="24"/>
        </w:rPr>
        <w:t xml:space="preserve">5. </w:t>
      </w:r>
      <w:r w:rsidRPr="00A135E3">
        <w:rPr>
          <w:rFonts w:ascii="Garamond" w:hAnsi="Garamond" w:cs="Times New Roman"/>
          <w:noProof/>
          <w:sz w:val="24"/>
          <w:szCs w:val="24"/>
        </w:rPr>
        <w:tab/>
        <w:t>Nikolov S, Petrov M, Lymperakis L, et al. Revealing the design principles of high</w:t>
      </w:r>
      <w:r w:rsidRPr="00A135E3">
        <w:rPr>
          <w:rFonts w:ascii="Times New Roman" w:hAnsi="Times New Roman" w:cs="Times New Roman"/>
          <w:noProof/>
          <w:sz w:val="24"/>
          <w:szCs w:val="24"/>
        </w:rPr>
        <w:t>‐</w:t>
      </w:r>
      <w:r w:rsidRPr="00A135E3">
        <w:rPr>
          <w:rFonts w:ascii="Garamond" w:hAnsi="Garamond" w:cs="Times New Roman"/>
          <w:noProof/>
          <w:sz w:val="24"/>
          <w:szCs w:val="24"/>
        </w:rPr>
        <w:t>performance biological composites using ab initio and multiscale simulations: the example of lobster cuticle. Adv Mater. 2010;22(4):519–526; doi:</w:t>
      </w:r>
      <w:r w:rsidRPr="00A135E3">
        <w:rPr>
          <w:rFonts w:ascii="Garamond" w:hAnsi="Garamond"/>
        </w:rPr>
        <w:t xml:space="preserve"> </w:t>
      </w:r>
      <w:r w:rsidRPr="00A135E3">
        <w:rPr>
          <w:rFonts w:ascii="Garamond" w:hAnsi="Garamond" w:cs="Times New Roman"/>
          <w:noProof/>
          <w:sz w:val="24"/>
          <w:szCs w:val="24"/>
        </w:rPr>
        <w:t xml:space="preserve">10.1002/adma.200902019.  </w:t>
      </w:r>
    </w:p>
    <w:p w14:paraId="1F249738" w14:textId="77777777" w:rsidR="00082717" w:rsidRPr="00A135E3" w:rsidRDefault="00082717" w:rsidP="00082717">
      <w:pPr>
        <w:widowControl w:val="0"/>
        <w:autoSpaceDE w:val="0"/>
        <w:autoSpaceDN w:val="0"/>
        <w:adjustRightInd w:val="0"/>
        <w:spacing w:line="240" w:lineRule="auto"/>
        <w:ind w:left="640" w:hanging="640"/>
        <w:rPr>
          <w:rFonts w:ascii="Garamond" w:hAnsi="Garamond" w:cs="Times New Roman"/>
          <w:noProof/>
          <w:sz w:val="24"/>
          <w:szCs w:val="24"/>
        </w:rPr>
      </w:pPr>
      <w:r w:rsidRPr="00A135E3">
        <w:rPr>
          <w:rFonts w:ascii="Garamond" w:hAnsi="Garamond" w:cs="Times New Roman"/>
          <w:noProof/>
          <w:sz w:val="24"/>
          <w:szCs w:val="24"/>
        </w:rPr>
        <w:t xml:space="preserve">6. </w:t>
      </w:r>
      <w:r w:rsidRPr="00A135E3">
        <w:rPr>
          <w:rFonts w:ascii="Garamond" w:hAnsi="Garamond" w:cs="Times New Roman"/>
          <w:noProof/>
          <w:sz w:val="24"/>
          <w:szCs w:val="24"/>
        </w:rPr>
        <w:tab/>
        <w:t>Sun H, Kong X, Park H, et al. Spiral Growth of Adlayer Graphene. Adv Mater. 2022;34(12):</w:t>
      </w:r>
      <w:r w:rsidRPr="00A135E3">
        <w:rPr>
          <w:rFonts w:ascii="Garamond" w:hAnsi="Garamond"/>
        </w:rPr>
        <w:t xml:space="preserve"> </w:t>
      </w:r>
      <w:r w:rsidRPr="00A135E3">
        <w:rPr>
          <w:rFonts w:ascii="Garamond" w:hAnsi="Garamond" w:cs="Times New Roman"/>
          <w:noProof/>
          <w:sz w:val="24"/>
          <w:szCs w:val="24"/>
        </w:rPr>
        <w:t>2107587; doi: 10.1002/adma.202107587.</w:t>
      </w:r>
    </w:p>
    <w:p w14:paraId="59CA08D9" w14:textId="77777777" w:rsidR="00082717" w:rsidRPr="00A135E3" w:rsidRDefault="00082717" w:rsidP="00082717">
      <w:pPr>
        <w:widowControl w:val="0"/>
        <w:autoSpaceDE w:val="0"/>
        <w:autoSpaceDN w:val="0"/>
        <w:adjustRightInd w:val="0"/>
        <w:spacing w:line="240" w:lineRule="auto"/>
        <w:ind w:left="640" w:hanging="640"/>
        <w:rPr>
          <w:rFonts w:ascii="Garamond" w:hAnsi="Garamond" w:cs="Times New Roman"/>
          <w:noProof/>
          <w:sz w:val="24"/>
          <w:szCs w:val="24"/>
        </w:rPr>
      </w:pPr>
      <w:r w:rsidRPr="00A135E3">
        <w:rPr>
          <w:rFonts w:ascii="Garamond" w:hAnsi="Garamond" w:cs="Times New Roman"/>
          <w:noProof/>
          <w:sz w:val="24"/>
          <w:szCs w:val="24"/>
        </w:rPr>
        <w:t xml:space="preserve">7. </w:t>
      </w:r>
      <w:r w:rsidRPr="00A135E3">
        <w:rPr>
          <w:rFonts w:ascii="Garamond" w:hAnsi="Garamond" w:cs="Times New Roman"/>
          <w:noProof/>
          <w:sz w:val="24"/>
          <w:szCs w:val="24"/>
        </w:rPr>
        <w:tab/>
        <w:t>Zhou C, Zhang X, Ai J, et al. Chiral hierarchical structure of bone minerals. Nano Res. 2022;15(2):1295–1302; doi:</w:t>
      </w:r>
      <w:r w:rsidRPr="00A135E3">
        <w:rPr>
          <w:rFonts w:ascii="Garamond" w:hAnsi="Garamond"/>
        </w:rPr>
        <w:t xml:space="preserve"> </w:t>
      </w:r>
      <w:r w:rsidRPr="00A135E3">
        <w:rPr>
          <w:rFonts w:ascii="Garamond" w:hAnsi="Garamond" w:cs="Times New Roman"/>
          <w:noProof/>
          <w:sz w:val="24"/>
          <w:szCs w:val="24"/>
        </w:rPr>
        <w:t>10.1007/s12274-021-3653-z.</w:t>
      </w:r>
    </w:p>
    <w:p w14:paraId="36C24DF1" w14:textId="77777777" w:rsidR="00082717" w:rsidRPr="00A135E3" w:rsidRDefault="00082717" w:rsidP="00082717">
      <w:pPr>
        <w:widowControl w:val="0"/>
        <w:autoSpaceDE w:val="0"/>
        <w:autoSpaceDN w:val="0"/>
        <w:adjustRightInd w:val="0"/>
        <w:spacing w:line="240" w:lineRule="auto"/>
        <w:ind w:left="640" w:hanging="640"/>
        <w:rPr>
          <w:rFonts w:ascii="Garamond" w:hAnsi="Garamond" w:cs="Times New Roman"/>
          <w:noProof/>
          <w:sz w:val="24"/>
          <w:szCs w:val="24"/>
        </w:rPr>
      </w:pPr>
      <w:r w:rsidRPr="00A135E3">
        <w:rPr>
          <w:rFonts w:ascii="Garamond" w:hAnsi="Garamond" w:cs="Times New Roman"/>
          <w:noProof/>
          <w:sz w:val="24"/>
          <w:szCs w:val="24"/>
        </w:rPr>
        <w:t xml:space="preserve">8. </w:t>
      </w:r>
      <w:r w:rsidRPr="00A135E3">
        <w:rPr>
          <w:rFonts w:ascii="Garamond" w:hAnsi="Garamond" w:cs="Times New Roman"/>
          <w:noProof/>
          <w:sz w:val="24"/>
          <w:szCs w:val="24"/>
        </w:rPr>
        <w:tab/>
        <w:t>Golasz-Szolomicka H, Szolomicki J. Architectural and Structural Analysis of Selected Twisted Tall Buildings. IOP Conf Ser Mater Sci Eng. 2019;471(5):052050; doi:</w:t>
      </w:r>
      <w:r w:rsidRPr="00A135E3">
        <w:rPr>
          <w:rFonts w:ascii="Garamond" w:hAnsi="Garamond"/>
        </w:rPr>
        <w:t xml:space="preserve"> </w:t>
      </w:r>
      <w:r w:rsidRPr="00A135E3">
        <w:rPr>
          <w:rFonts w:ascii="Garamond" w:hAnsi="Garamond" w:cs="Times New Roman"/>
          <w:noProof/>
          <w:sz w:val="24"/>
          <w:szCs w:val="24"/>
        </w:rPr>
        <w:t>10.1088/1757-899X/471/5/052050.</w:t>
      </w:r>
    </w:p>
    <w:p w14:paraId="5734D99C" w14:textId="77777777" w:rsidR="00082717" w:rsidRPr="00A135E3" w:rsidRDefault="00082717" w:rsidP="00082717">
      <w:pPr>
        <w:widowControl w:val="0"/>
        <w:autoSpaceDE w:val="0"/>
        <w:autoSpaceDN w:val="0"/>
        <w:adjustRightInd w:val="0"/>
        <w:spacing w:line="240" w:lineRule="auto"/>
        <w:ind w:left="640" w:hanging="640"/>
        <w:rPr>
          <w:rFonts w:ascii="Garamond" w:hAnsi="Garamond" w:cs="Times New Roman"/>
          <w:noProof/>
          <w:sz w:val="24"/>
          <w:szCs w:val="24"/>
        </w:rPr>
      </w:pPr>
      <w:r w:rsidRPr="00A135E3">
        <w:rPr>
          <w:rFonts w:ascii="Garamond" w:hAnsi="Garamond" w:cs="Times New Roman"/>
          <w:noProof/>
          <w:sz w:val="24"/>
          <w:szCs w:val="24"/>
        </w:rPr>
        <w:t xml:space="preserve">9. </w:t>
      </w:r>
      <w:r w:rsidRPr="00A135E3">
        <w:rPr>
          <w:rFonts w:ascii="Garamond" w:hAnsi="Garamond" w:cs="Times New Roman"/>
          <w:noProof/>
          <w:sz w:val="24"/>
          <w:szCs w:val="24"/>
        </w:rPr>
        <w:tab/>
        <w:t xml:space="preserve">Taylor JH, Johnson MR, Crawford CG, et al. DVD Demystified. McGraw-Hill: United Kingdom; 2006. </w:t>
      </w:r>
    </w:p>
    <w:p w14:paraId="218D2551" w14:textId="77777777" w:rsidR="00082717" w:rsidRPr="00A135E3" w:rsidRDefault="00082717" w:rsidP="00082717">
      <w:pPr>
        <w:widowControl w:val="0"/>
        <w:autoSpaceDE w:val="0"/>
        <w:autoSpaceDN w:val="0"/>
        <w:adjustRightInd w:val="0"/>
        <w:spacing w:line="240" w:lineRule="auto"/>
        <w:ind w:left="640" w:hanging="640"/>
        <w:rPr>
          <w:rFonts w:ascii="Garamond" w:hAnsi="Garamond" w:cs="Times New Roman"/>
          <w:noProof/>
          <w:sz w:val="24"/>
          <w:szCs w:val="24"/>
        </w:rPr>
      </w:pPr>
      <w:r w:rsidRPr="00A135E3">
        <w:rPr>
          <w:rFonts w:ascii="Garamond" w:hAnsi="Garamond" w:cs="Times New Roman"/>
          <w:noProof/>
          <w:sz w:val="24"/>
          <w:szCs w:val="24"/>
        </w:rPr>
        <w:t xml:space="preserve">10. </w:t>
      </w:r>
      <w:r w:rsidRPr="00A135E3">
        <w:rPr>
          <w:rFonts w:ascii="Garamond" w:hAnsi="Garamond" w:cs="Times New Roman"/>
          <w:noProof/>
          <w:sz w:val="24"/>
          <w:szCs w:val="24"/>
        </w:rPr>
        <w:tab/>
        <w:t>Omar MB, Bingi K, Prusty BR, et al. Recent Advances and Applications of Spiral Dynamics Optimization Algorithm: A Review. Fractal Fract. 2022;6(1):27; doi:</w:t>
      </w:r>
      <w:r w:rsidRPr="00A135E3">
        <w:rPr>
          <w:rFonts w:ascii="Garamond" w:hAnsi="Garamond"/>
        </w:rPr>
        <w:t xml:space="preserve"> </w:t>
      </w:r>
      <w:r w:rsidRPr="00A135E3">
        <w:rPr>
          <w:rFonts w:ascii="Garamond" w:hAnsi="Garamond" w:cs="Times New Roman"/>
          <w:noProof/>
          <w:sz w:val="24"/>
          <w:szCs w:val="24"/>
        </w:rPr>
        <w:t xml:space="preserve">10.3390/fractalfract6010027. </w:t>
      </w:r>
    </w:p>
    <w:p w14:paraId="3EDD60A1" w14:textId="77777777" w:rsidR="00082717" w:rsidRPr="00A135E3" w:rsidRDefault="00082717" w:rsidP="00082717">
      <w:pPr>
        <w:widowControl w:val="0"/>
        <w:autoSpaceDE w:val="0"/>
        <w:autoSpaceDN w:val="0"/>
        <w:adjustRightInd w:val="0"/>
        <w:spacing w:line="240" w:lineRule="auto"/>
        <w:ind w:left="640" w:hanging="640"/>
        <w:rPr>
          <w:rFonts w:ascii="Garamond" w:hAnsi="Garamond" w:cs="Times New Roman"/>
          <w:noProof/>
          <w:sz w:val="24"/>
          <w:szCs w:val="24"/>
        </w:rPr>
      </w:pPr>
      <w:r w:rsidRPr="00A135E3">
        <w:rPr>
          <w:rFonts w:ascii="Garamond" w:hAnsi="Garamond" w:cs="Times New Roman"/>
          <w:noProof/>
          <w:sz w:val="24"/>
          <w:szCs w:val="24"/>
        </w:rPr>
        <w:t xml:space="preserve">11. </w:t>
      </w:r>
      <w:r w:rsidRPr="00A135E3">
        <w:rPr>
          <w:rFonts w:ascii="Garamond" w:hAnsi="Garamond" w:cs="Times New Roman"/>
          <w:noProof/>
          <w:sz w:val="24"/>
          <w:szCs w:val="24"/>
        </w:rPr>
        <w:tab/>
        <w:t>Liang L, Wang M, Wang X, et al. Initiating a Stretchable, Compressible, and Wearable Thermoelectric Generator by a Spiral Architecture with Ternary Nanocomposites for Efficient Heat Harvesting. Adv Funct Mater. 2022;32(15): 2111435; doi:</w:t>
      </w:r>
      <w:r w:rsidRPr="00A135E3">
        <w:rPr>
          <w:rFonts w:ascii="Garamond" w:hAnsi="Garamond"/>
        </w:rPr>
        <w:t xml:space="preserve"> </w:t>
      </w:r>
      <w:r w:rsidRPr="00A135E3">
        <w:rPr>
          <w:rFonts w:ascii="Garamond" w:hAnsi="Garamond" w:cs="Times New Roman"/>
          <w:noProof/>
          <w:sz w:val="24"/>
          <w:szCs w:val="24"/>
        </w:rPr>
        <w:t xml:space="preserve">10.1002/adfm.202111435. </w:t>
      </w:r>
    </w:p>
    <w:p w14:paraId="4DD0CFE9" w14:textId="77777777" w:rsidR="00082717" w:rsidRPr="00A135E3" w:rsidRDefault="00082717" w:rsidP="00082717">
      <w:pPr>
        <w:widowControl w:val="0"/>
        <w:autoSpaceDE w:val="0"/>
        <w:autoSpaceDN w:val="0"/>
        <w:adjustRightInd w:val="0"/>
        <w:spacing w:line="240" w:lineRule="auto"/>
        <w:ind w:left="640" w:hanging="640"/>
        <w:rPr>
          <w:rFonts w:ascii="Garamond" w:hAnsi="Garamond" w:cs="Times New Roman"/>
          <w:noProof/>
          <w:sz w:val="24"/>
          <w:szCs w:val="24"/>
        </w:rPr>
      </w:pPr>
      <w:r w:rsidRPr="00A135E3">
        <w:rPr>
          <w:rFonts w:ascii="Garamond" w:hAnsi="Garamond" w:cs="Times New Roman"/>
          <w:noProof/>
          <w:sz w:val="24"/>
          <w:szCs w:val="24"/>
        </w:rPr>
        <w:t xml:space="preserve">12. </w:t>
      </w:r>
      <w:r w:rsidRPr="00A135E3">
        <w:rPr>
          <w:rFonts w:ascii="Garamond" w:hAnsi="Garamond" w:cs="Times New Roman"/>
          <w:noProof/>
          <w:sz w:val="24"/>
          <w:szCs w:val="24"/>
        </w:rPr>
        <w:tab/>
        <w:t xml:space="preserve">Zhang X, Zou J, Tamhane K, et al. Self-Assembly of pH-Switchable Spiral Tubes: Supramolecular Chemical Springs. Small. 2010;6(2):217–220; doi: 10.1002/smll.200901067. </w:t>
      </w:r>
    </w:p>
    <w:p w14:paraId="5EC50C2A" w14:textId="77777777" w:rsidR="00082717" w:rsidRPr="00A135E3" w:rsidRDefault="00082717" w:rsidP="00082717">
      <w:pPr>
        <w:widowControl w:val="0"/>
        <w:autoSpaceDE w:val="0"/>
        <w:autoSpaceDN w:val="0"/>
        <w:adjustRightInd w:val="0"/>
        <w:spacing w:line="240" w:lineRule="auto"/>
        <w:ind w:left="640" w:hanging="640"/>
        <w:rPr>
          <w:rFonts w:ascii="Garamond" w:hAnsi="Garamond" w:cs="Times New Roman"/>
          <w:noProof/>
          <w:sz w:val="24"/>
          <w:szCs w:val="24"/>
        </w:rPr>
      </w:pPr>
      <w:r w:rsidRPr="00A135E3">
        <w:rPr>
          <w:rFonts w:ascii="Garamond" w:hAnsi="Garamond" w:cs="Times New Roman"/>
          <w:noProof/>
          <w:sz w:val="24"/>
          <w:szCs w:val="24"/>
        </w:rPr>
        <w:t xml:space="preserve">13. </w:t>
      </w:r>
      <w:r w:rsidRPr="00A135E3">
        <w:rPr>
          <w:rFonts w:ascii="Garamond" w:hAnsi="Garamond" w:cs="Times New Roman"/>
          <w:noProof/>
          <w:sz w:val="24"/>
          <w:szCs w:val="24"/>
        </w:rPr>
        <w:tab/>
        <w:t xml:space="preserve">Qaiser N, Damdam AN, Khan SM, et al. Symmetrical orientation of spiral-interconnects for high mechanical stability of stretchable electronics. FLEPS 2020 - IEEE Int Conf Flex Printable Sensors Syst. 2020;1-4; doi: 10.1109/FLEPS49123.2020.9239530. </w:t>
      </w:r>
    </w:p>
    <w:p w14:paraId="48707E06" w14:textId="77777777" w:rsidR="00082717" w:rsidRPr="005900BC" w:rsidRDefault="00082717" w:rsidP="00082717">
      <w:pPr>
        <w:widowControl w:val="0"/>
        <w:autoSpaceDE w:val="0"/>
        <w:autoSpaceDN w:val="0"/>
        <w:adjustRightInd w:val="0"/>
        <w:spacing w:line="240" w:lineRule="auto"/>
        <w:ind w:left="640" w:hanging="640"/>
        <w:rPr>
          <w:rFonts w:ascii="Garamond" w:hAnsi="Garamond" w:cs="Times New Roman"/>
          <w:noProof/>
          <w:sz w:val="24"/>
          <w:szCs w:val="24"/>
          <w:lang w:val="de-DE"/>
        </w:rPr>
      </w:pPr>
      <w:r w:rsidRPr="005900BC">
        <w:rPr>
          <w:rFonts w:ascii="Garamond" w:hAnsi="Garamond" w:cs="Times New Roman"/>
          <w:noProof/>
          <w:sz w:val="24"/>
          <w:szCs w:val="24"/>
          <w:lang w:val="de-DE"/>
        </w:rPr>
        <w:t xml:space="preserve">14. </w:t>
      </w:r>
      <w:r w:rsidRPr="005900BC">
        <w:rPr>
          <w:rFonts w:ascii="Garamond" w:hAnsi="Garamond" w:cs="Times New Roman"/>
          <w:noProof/>
          <w:sz w:val="24"/>
          <w:szCs w:val="24"/>
          <w:lang w:val="de-DE"/>
        </w:rPr>
        <w:tab/>
        <w:t xml:space="preserve">Li Q, Wang X, Dong L, et al. </w:t>
      </w:r>
      <w:r w:rsidRPr="00A135E3">
        <w:rPr>
          <w:rFonts w:ascii="Garamond" w:hAnsi="Garamond" w:cs="Times New Roman"/>
          <w:noProof/>
          <w:sz w:val="24"/>
          <w:szCs w:val="24"/>
        </w:rPr>
        <w:t xml:space="preserve">Spirally deformable soft actuators and their designable helical actuations based on a highly oriented carbon nanotube film. </w:t>
      </w:r>
      <w:r w:rsidRPr="005900BC">
        <w:rPr>
          <w:rFonts w:ascii="Garamond" w:hAnsi="Garamond" w:cs="Times New Roman"/>
          <w:noProof/>
          <w:sz w:val="24"/>
          <w:szCs w:val="24"/>
          <w:lang w:val="de-DE"/>
        </w:rPr>
        <w:t xml:space="preserve">Soft Matter. 2019;15(47):9788–9796; doi: 10.1039/C9SM01966A. </w:t>
      </w:r>
    </w:p>
    <w:p w14:paraId="1E9F930F" w14:textId="77777777" w:rsidR="00082717" w:rsidRPr="00A135E3" w:rsidRDefault="00082717" w:rsidP="00082717">
      <w:pPr>
        <w:widowControl w:val="0"/>
        <w:autoSpaceDE w:val="0"/>
        <w:autoSpaceDN w:val="0"/>
        <w:adjustRightInd w:val="0"/>
        <w:spacing w:line="240" w:lineRule="auto"/>
        <w:ind w:left="640" w:hanging="640"/>
        <w:rPr>
          <w:rFonts w:ascii="Garamond" w:hAnsi="Garamond" w:cs="Times New Roman"/>
          <w:noProof/>
          <w:sz w:val="24"/>
          <w:szCs w:val="24"/>
        </w:rPr>
      </w:pPr>
      <w:r w:rsidRPr="005900BC">
        <w:rPr>
          <w:rFonts w:ascii="Garamond" w:hAnsi="Garamond" w:cs="Times New Roman"/>
          <w:noProof/>
          <w:sz w:val="24"/>
          <w:szCs w:val="24"/>
          <w:lang w:val="de-DE"/>
        </w:rPr>
        <w:t xml:space="preserve">15. </w:t>
      </w:r>
      <w:r w:rsidRPr="005900BC">
        <w:rPr>
          <w:rFonts w:ascii="Garamond" w:hAnsi="Garamond" w:cs="Times New Roman"/>
          <w:noProof/>
          <w:sz w:val="24"/>
          <w:szCs w:val="24"/>
          <w:lang w:val="de-DE"/>
        </w:rPr>
        <w:tab/>
        <w:t xml:space="preserve">Wang D, Li L, Serjouei A, et al. </w:t>
      </w:r>
      <w:r w:rsidRPr="00A135E3">
        <w:rPr>
          <w:rFonts w:ascii="Garamond" w:hAnsi="Garamond" w:cs="Times New Roman"/>
          <w:noProof/>
          <w:sz w:val="24"/>
          <w:szCs w:val="24"/>
        </w:rPr>
        <w:t xml:space="preserve">Controllable helical deformations on printed anisotropic composite soft actuators. Appl Phys Lett. 2018;112(18):181905; doi: 10.1063/1.5025370. </w:t>
      </w:r>
    </w:p>
    <w:p w14:paraId="6AD968FC" w14:textId="77777777" w:rsidR="00082717" w:rsidRPr="00A135E3" w:rsidRDefault="00082717" w:rsidP="00082717">
      <w:pPr>
        <w:widowControl w:val="0"/>
        <w:autoSpaceDE w:val="0"/>
        <w:autoSpaceDN w:val="0"/>
        <w:adjustRightInd w:val="0"/>
        <w:spacing w:line="240" w:lineRule="auto"/>
        <w:ind w:left="640" w:hanging="640"/>
        <w:rPr>
          <w:rFonts w:ascii="Garamond" w:hAnsi="Garamond" w:cs="Times New Roman"/>
          <w:noProof/>
          <w:sz w:val="24"/>
          <w:szCs w:val="24"/>
        </w:rPr>
      </w:pPr>
      <w:r w:rsidRPr="00A135E3">
        <w:rPr>
          <w:rFonts w:ascii="Garamond" w:hAnsi="Garamond" w:cs="Times New Roman"/>
          <w:noProof/>
          <w:sz w:val="24"/>
          <w:szCs w:val="24"/>
        </w:rPr>
        <w:t xml:space="preserve">16. </w:t>
      </w:r>
      <w:r w:rsidRPr="00A135E3">
        <w:rPr>
          <w:rFonts w:ascii="Garamond" w:hAnsi="Garamond" w:cs="Times New Roman"/>
          <w:noProof/>
          <w:sz w:val="24"/>
          <w:szCs w:val="24"/>
        </w:rPr>
        <w:tab/>
        <w:t>Neebha TM, Andrushia AD, Durga S. A state-of-art review on antenna designs for ingestible application. Electromagn Biol Med. 2020;39(4):387–402; doi: 10.1080/15368378.2020.1821707.</w:t>
      </w:r>
    </w:p>
    <w:p w14:paraId="319D70C7" w14:textId="77777777" w:rsidR="00082717" w:rsidRPr="00A135E3" w:rsidRDefault="00082717" w:rsidP="00082717">
      <w:pPr>
        <w:widowControl w:val="0"/>
        <w:autoSpaceDE w:val="0"/>
        <w:autoSpaceDN w:val="0"/>
        <w:adjustRightInd w:val="0"/>
        <w:spacing w:line="240" w:lineRule="auto"/>
        <w:ind w:left="640" w:hanging="640"/>
        <w:rPr>
          <w:rFonts w:ascii="Garamond" w:hAnsi="Garamond" w:cs="Times New Roman"/>
          <w:noProof/>
          <w:sz w:val="24"/>
          <w:szCs w:val="24"/>
        </w:rPr>
      </w:pPr>
      <w:r w:rsidRPr="00A135E3">
        <w:rPr>
          <w:rFonts w:ascii="Garamond" w:hAnsi="Garamond" w:cs="Times New Roman"/>
          <w:noProof/>
          <w:sz w:val="24"/>
          <w:szCs w:val="24"/>
        </w:rPr>
        <w:lastRenderedPageBreak/>
        <w:t xml:space="preserve">17. </w:t>
      </w:r>
      <w:r w:rsidRPr="00A135E3">
        <w:rPr>
          <w:rFonts w:ascii="Garamond" w:hAnsi="Garamond" w:cs="Times New Roman"/>
          <w:noProof/>
          <w:sz w:val="24"/>
          <w:szCs w:val="24"/>
        </w:rPr>
        <w:tab/>
        <w:t>Li S, Yang J. Topological Transition in Spiral Elastic Valley Metamaterials. Phys Rev Appl. 2021;15(1):</w:t>
      </w:r>
      <w:r w:rsidRPr="00A135E3">
        <w:rPr>
          <w:rFonts w:ascii="Garamond" w:hAnsi="Garamond"/>
        </w:rPr>
        <w:t xml:space="preserve"> </w:t>
      </w:r>
      <w:r w:rsidRPr="00A135E3">
        <w:rPr>
          <w:rFonts w:ascii="Garamond" w:hAnsi="Garamond" w:cs="Times New Roman"/>
          <w:noProof/>
          <w:sz w:val="24"/>
          <w:szCs w:val="24"/>
        </w:rPr>
        <w:t>014058; doi: 10.1103/PhysRevApplied.15.014058.</w:t>
      </w:r>
    </w:p>
    <w:p w14:paraId="7FFC450D" w14:textId="77777777" w:rsidR="00082717" w:rsidRPr="00A135E3" w:rsidRDefault="00082717" w:rsidP="00082717">
      <w:pPr>
        <w:widowControl w:val="0"/>
        <w:autoSpaceDE w:val="0"/>
        <w:autoSpaceDN w:val="0"/>
        <w:adjustRightInd w:val="0"/>
        <w:spacing w:line="240" w:lineRule="auto"/>
        <w:ind w:left="640" w:hanging="640"/>
        <w:rPr>
          <w:rFonts w:ascii="Garamond" w:hAnsi="Garamond" w:cs="Times New Roman"/>
          <w:noProof/>
          <w:sz w:val="24"/>
          <w:szCs w:val="24"/>
        </w:rPr>
      </w:pPr>
      <w:r w:rsidRPr="00A135E3">
        <w:rPr>
          <w:rFonts w:ascii="Garamond" w:hAnsi="Garamond" w:cs="Times New Roman"/>
          <w:noProof/>
          <w:sz w:val="24"/>
          <w:szCs w:val="24"/>
        </w:rPr>
        <w:t xml:space="preserve">18. </w:t>
      </w:r>
      <w:r w:rsidRPr="00A135E3">
        <w:rPr>
          <w:rFonts w:ascii="Garamond" w:hAnsi="Garamond" w:cs="Times New Roman"/>
          <w:noProof/>
          <w:sz w:val="24"/>
          <w:szCs w:val="24"/>
        </w:rPr>
        <w:tab/>
        <w:t xml:space="preserve">Georgiev N, Burdick J. Design and analysis of planar rotary springs. IEEE Int Conf Intell Robot Syst. 2017; 4777–4784; doi: 10.1109/IROS.2017.8206352. </w:t>
      </w:r>
    </w:p>
    <w:p w14:paraId="5FD252BD" w14:textId="77777777" w:rsidR="00B20169" w:rsidRPr="00B20169" w:rsidRDefault="00B20169" w:rsidP="00B20169">
      <w:pPr>
        <w:widowControl w:val="0"/>
        <w:autoSpaceDE w:val="0"/>
        <w:autoSpaceDN w:val="0"/>
        <w:adjustRightInd w:val="0"/>
        <w:spacing w:line="240" w:lineRule="auto"/>
        <w:ind w:left="640" w:hanging="640"/>
        <w:rPr>
          <w:rFonts w:ascii="Garamond" w:hAnsi="Garamond" w:cs="Times New Roman"/>
          <w:noProof/>
          <w:sz w:val="24"/>
          <w:szCs w:val="24"/>
        </w:rPr>
      </w:pPr>
      <w:r w:rsidRPr="00B20169">
        <w:rPr>
          <w:rFonts w:ascii="Garamond" w:hAnsi="Garamond" w:cs="Times New Roman"/>
          <w:noProof/>
          <w:sz w:val="24"/>
          <w:szCs w:val="24"/>
        </w:rPr>
        <w:t xml:space="preserve">19. </w:t>
      </w:r>
      <w:r w:rsidRPr="00B20169">
        <w:rPr>
          <w:rFonts w:ascii="Garamond" w:hAnsi="Garamond" w:cs="Times New Roman"/>
          <w:noProof/>
          <w:sz w:val="24"/>
          <w:szCs w:val="24"/>
        </w:rPr>
        <w:tab/>
        <w:t>Yao G, Liu P, Lu S, et al. Design and Analysis of Additive Manufactured Flexure Hinge with Large Stroke and High Accuracy. Int J Precis Eng Manuf. 2022;23(7):753–761; doi: 10.1007/s12541-022-00657-8.</w:t>
      </w:r>
    </w:p>
    <w:p w14:paraId="22BCF5E7" w14:textId="77777777" w:rsidR="00B20169" w:rsidRPr="00B20169" w:rsidRDefault="00B20169" w:rsidP="00B20169">
      <w:pPr>
        <w:widowControl w:val="0"/>
        <w:autoSpaceDE w:val="0"/>
        <w:autoSpaceDN w:val="0"/>
        <w:adjustRightInd w:val="0"/>
        <w:spacing w:line="240" w:lineRule="auto"/>
        <w:ind w:left="640" w:hanging="640"/>
        <w:rPr>
          <w:rFonts w:ascii="Garamond" w:hAnsi="Garamond" w:cs="Times New Roman"/>
          <w:noProof/>
          <w:sz w:val="24"/>
          <w:szCs w:val="24"/>
        </w:rPr>
      </w:pPr>
      <w:r w:rsidRPr="00B20169">
        <w:rPr>
          <w:rFonts w:ascii="Garamond" w:hAnsi="Garamond" w:cs="Times New Roman"/>
          <w:noProof/>
          <w:sz w:val="24"/>
          <w:szCs w:val="24"/>
        </w:rPr>
        <w:t xml:space="preserve">20. </w:t>
      </w:r>
      <w:r w:rsidRPr="00B20169">
        <w:rPr>
          <w:rFonts w:ascii="Garamond" w:hAnsi="Garamond" w:cs="Times New Roman"/>
          <w:noProof/>
          <w:sz w:val="24"/>
          <w:szCs w:val="24"/>
        </w:rPr>
        <w:tab/>
        <w:t>Ahmad B, Barbot A, Ulliac G, et al. Remotely Actuated Optothermal Robotic Microjoints Based on Spiral Bimaterial Design. IEEE Trans MECHATRONICS. 2022;1–11; doi: 10.1109/TMECH.2022.3145646.</w:t>
      </w:r>
    </w:p>
    <w:p w14:paraId="46325F35" w14:textId="77777777" w:rsidR="00B20169" w:rsidRPr="00B20169" w:rsidRDefault="00B20169" w:rsidP="00B20169">
      <w:pPr>
        <w:widowControl w:val="0"/>
        <w:autoSpaceDE w:val="0"/>
        <w:autoSpaceDN w:val="0"/>
        <w:adjustRightInd w:val="0"/>
        <w:spacing w:line="240" w:lineRule="auto"/>
        <w:ind w:left="640" w:hanging="640"/>
        <w:rPr>
          <w:rFonts w:ascii="Garamond" w:hAnsi="Garamond" w:cs="Times New Roman"/>
          <w:noProof/>
          <w:sz w:val="24"/>
          <w:szCs w:val="24"/>
        </w:rPr>
      </w:pPr>
      <w:r w:rsidRPr="00B20169">
        <w:rPr>
          <w:rFonts w:ascii="Garamond" w:hAnsi="Garamond" w:cs="Times New Roman"/>
          <w:noProof/>
          <w:sz w:val="24"/>
          <w:szCs w:val="24"/>
        </w:rPr>
        <w:t xml:space="preserve">21. </w:t>
      </w:r>
      <w:r w:rsidRPr="00B20169">
        <w:rPr>
          <w:rFonts w:ascii="Garamond" w:hAnsi="Garamond" w:cs="Times New Roman"/>
          <w:noProof/>
          <w:sz w:val="24"/>
          <w:szCs w:val="24"/>
        </w:rPr>
        <w:tab/>
        <w:t>Scarcia U, Berselli G, Palli G, et al. Modeling, design, and experimental evaluation of rotational elastic joints for underactuated robotic fingers. In: IEEE-RAS International Conference on Humanoid Robots. 2017. p. 353–358. IEEE; doi: 10.1109/HUMANOIDS.2017.8246897.</w:t>
      </w:r>
    </w:p>
    <w:p w14:paraId="157B4840" w14:textId="77777777" w:rsidR="00B20169" w:rsidRPr="00B20169" w:rsidRDefault="00B20169" w:rsidP="00B20169">
      <w:pPr>
        <w:widowControl w:val="0"/>
        <w:autoSpaceDE w:val="0"/>
        <w:autoSpaceDN w:val="0"/>
        <w:adjustRightInd w:val="0"/>
        <w:spacing w:line="240" w:lineRule="auto"/>
        <w:ind w:left="640" w:hanging="640"/>
        <w:rPr>
          <w:rFonts w:ascii="Garamond" w:hAnsi="Garamond" w:cs="Times New Roman"/>
          <w:noProof/>
          <w:sz w:val="24"/>
          <w:szCs w:val="24"/>
        </w:rPr>
      </w:pPr>
      <w:r w:rsidRPr="00B20169">
        <w:rPr>
          <w:rFonts w:ascii="Garamond" w:hAnsi="Garamond" w:cs="Times New Roman"/>
          <w:noProof/>
          <w:sz w:val="24"/>
          <w:szCs w:val="24"/>
        </w:rPr>
        <w:t xml:space="preserve">22. </w:t>
      </w:r>
      <w:r w:rsidRPr="00B20169">
        <w:rPr>
          <w:rFonts w:ascii="Garamond" w:hAnsi="Garamond" w:cs="Times New Roman"/>
          <w:noProof/>
          <w:sz w:val="24"/>
          <w:szCs w:val="24"/>
        </w:rPr>
        <w:tab/>
        <w:t>Zolfagharian A, Lakhi M, Ranjbar S, et al. 3D printing non-assembly compliant joints for soft robotics. Results Eng. 2022;15:100558; doi: 10.1016/j.rineng.2022.100558.</w:t>
      </w:r>
    </w:p>
    <w:p w14:paraId="358F8A7B" w14:textId="77777777" w:rsidR="00B20169" w:rsidRPr="00B20169" w:rsidRDefault="00B20169" w:rsidP="00B20169">
      <w:pPr>
        <w:widowControl w:val="0"/>
        <w:autoSpaceDE w:val="0"/>
        <w:autoSpaceDN w:val="0"/>
        <w:adjustRightInd w:val="0"/>
        <w:spacing w:line="240" w:lineRule="auto"/>
        <w:ind w:left="640" w:hanging="640"/>
        <w:rPr>
          <w:rFonts w:ascii="Garamond" w:hAnsi="Garamond" w:cs="Times New Roman"/>
          <w:noProof/>
          <w:sz w:val="24"/>
          <w:szCs w:val="24"/>
        </w:rPr>
      </w:pPr>
      <w:r w:rsidRPr="00B20169">
        <w:rPr>
          <w:rFonts w:ascii="Garamond" w:hAnsi="Garamond" w:cs="Times New Roman"/>
          <w:noProof/>
          <w:sz w:val="24"/>
          <w:szCs w:val="24"/>
        </w:rPr>
        <w:t xml:space="preserve">23. </w:t>
      </w:r>
      <w:r w:rsidRPr="00B20169">
        <w:rPr>
          <w:rFonts w:ascii="Garamond" w:hAnsi="Garamond" w:cs="Times New Roman"/>
          <w:noProof/>
          <w:sz w:val="24"/>
          <w:szCs w:val="24"/>
        </w:rPr>
        <w:tab/>
        <w:t>Scarcia U, Berselli G, Melchiorri C, et al. Optimal design of 3D printed spiral torsion springs. In: Proceedings of the ASME 2016 Conference on Smart Materials, Adaptive Structures and Intelligent Systems. 2016. p. V002T03A020. ASME; doi: 10.1115/SMASIS2016-9218.</w:t>
      </w:r>
    </w:p>
    <w:p w14:paraId="5C295274" w14:textId="5EC0523F" w:rsidR="000A5214" w:rsidRDefault="00B20169" w:rsidP="00B20169">
      <w:pPr>
        <w:widowControl w:val="0"/>
        <w:autoSpaceDE w:val="0"/>
        <w:autoSpaceDN w:val="0"/>
        <w:adjustRightInd w:val="0"/>
        <w:spacing w:line="240" w:lineRule="auto"/>
        <w:ind w:left="640" w:hanging="640"/>
        <w:rPr>
          <w:rFonts w:ascii="Garamond" w:hAnsi="Garamond" w:cs="Times New Roman"/>
          <w:noProof/>
          <w:sz w:val="24"/>
          <w:szCs w:val="24"/>
        </w:rPr>
      </w:pPr>
      <w:r w:rsidRPr="00B20169">
        <w:rPr>
          <w:rFonts w:ascii="Garamond" w:hAnsi="Garamond" w:cs="Times New Roman"/>
          <w:noProof/>
          <w:sz w:val="24"/>
          <w:szCs w:val="24"/>
        </w:rPr>
        <w:t xml:space="preserve">24. </w:t>
      </w:r>
      <w:r w:rsidRPr="00B20169">
        <w:rPr>
          <w:rFonts w:ascii="Garamond" w:hAnsi="Garamond" w:cs="Times New Roman"/>
          <w:noProof/>
          <w:sz w:val="24"/>
          <w:szCs w:val="24"/>
        </w:rPr>
        <w:tab/>
        <w:t>Lagoda C, Schouten AC, Stienen AHA, et al. Design of an electric series elastic actuated joint for robotic gait rehabilitation training. In: 2010 3rd IEEE RAS and EMBS International Conference on Biomedical Robotics and Biomechatronics 2010. p. 21– 26. IEEE; doi: 10.1109/BIOROB.2010.5626010.</w:t>
      </w:r>
    </w:p>
    <w:p w14:paraId="384D0F1F" w14:textId="66975662" w:rsidR="000A5214" w:rsidRPr="00A135E3" w:rsidRDefault="000A5214" w:rsidP="000A5214">
      <w:pPr>
        <w:widowControl w:val="0"/>
        <w:autoSpaceDE w:val="0"/>
        <w:autoSpaceDN w:val="0"/>
        <w:adjustRightInd w:val="0"/>
        <w:spacing w:line="240" w:lineRule="auto"/>
        <w:ind w:left="640" w:hanging="640"/>
        <w:rPr>
          <w:rFonts w:ascii="Garamond" w:hAnsi="Garamond" w:cs="Times New Roman"/>
          <w:noProof/>
          <w:sz w:val="24"/>
          <w:szCs w:val="24"/>
        </w:rPr>
      </w:pPr>
      <w:r>
        <w:rPr>
          <w:rFonts w:ascii="Garamond" w:hAnsi="Garamond" w:cs="Times New Roman"/>
          <w:noProof/>
          <w:sz w:val="24"/>
          <w:szCs w:val="24"/>
        </w:rPr>
        <w:t>25</w:t>
      </w:r>
      <w:r w:rsidRPr="00A135E3">
        <w:rPr>
          <w:rFonts w:ascii="Garamond" w:hAnsi="Garamond" w:cs="Times New Roman"/>
          <w:noProof/>
          <w:sz w:val="24"/>
          <w:szCs w:val="24"/>
        </w:rPr>
        <w:t xml:space="preserve">. </w:t>
      </w:r>
      <w:r w:rsidRPr="00A135E3">
        <w:rPr>
          <w:rFonts w:ascii="Garamond" w:hAnsi="Garamond" w:cs="Times New Roman"/>
          <w:noProof/>
          <w:sz w:val="24"/>
          <w:szCs w:val="24"/>
        </w:rPr>
        <w:tab/>
        <w:t xml:space="preserve">Matsumura Y, Yoshizawa K, Machida R, et al. Two intromittent organs in Zorotypus caudelli (Insecta, Zoraptera): The paradoxical coexistence of an extremely long tube and a large spermatophore. Biol J Linn Soc. 2014;112(1):40–54; doi: 10.1111/bij.12260. </w:t>
      </w:r>
    </w:p>
    <w:p w14:paraId="7F49F013" w14:textId="3936A0A8" w:rsidR="000A5214" w:rsidRPr="00A135E3" w:rsidRDefault="000A5214" w:rsidP="000A5214">
      <w:pPr>
        <w:widowControl w:val="0"/>
        <w:autoSpaceDE w:val="0"/>
        <w:autoSpaceDN w:val="0"/>
        <w:adjustRightInd w:val="0"/>
        <w:spacing w:line="240" w:lineRule="auto"/>
        <w:ind w:left="640" w:hanging="640"/>
        <w:rPr>
          <w:rFonts w:ascii="Garamond" w:hAnsi="Garamond" w:cs="Times New Roman"/>
          <w:noProof/>
          <w:sz w:val="24"/>
          <w:szCs w:val="24"/>
        </w:rPr>
      </w:pPr>
      <w:r>
        <w:rPr>
          <w:rFonts w:ascii="Garamond" w:hAnsi="Garamond" w:cs="Times New Roman"/>
          <w:noProof/>
          <w:sz w:val="24"/>
          <w:szCs w:val="24"/>
        </w:rPr>
        <w:t>26</w:t>
      </w:r>
      <w:r w:rsidRPr="00A135E3">
        <w:rPr>
          <w:rFonts w:ascii="Garamond" w:hAnsi="Garamond" w:cs="Times New Roman"/>
          <w:noProof/>
          <w:sz w:val="24"/>
          <w:szCs w:val="24"/>
        </w:rPr>
        <w:t xml:space="preserve">. </w:t>
      </w:r>
      <w:r w:rsidRPr="00A135E3">
        <w:rPr>
          <w:rFonts w:ascii="Garamond" w:hAnsi="Garamond" w:cs="Times New Roman"/>
          <w:noProof/>
          <w:sz w:val="24"/>
          <w:szCs w:val="24"/>
        </w:rPr>
        <w:tab/>
        <w:t xml:space="preserve">Krenn HW. Feeding mechanisms of adult lepidoptera: Structure, function, and evolution of the mouthparts. Annu Rev Entomol. 2010;55:307–327; doi: 10.1146/annurev-ento-112408-085338. </w:t>
      </w:r>
    </w:p>
    <w:p w14:paraId="528C049C" w14:textId="39CCAE61" w:rsidR="000A5214" w:rsidRPr="00A135E3" w:rsidRDefault="000A5214" w:rsidP="000A5214">
      <w:pPr>
        <w:widowControl w:val="0"/>
        <w:autoSpaceDE w:val="0"/>
        <w:autoSpaceDN w:val="0"/>
        <w:adjustRightInd w:val="0"/>
        <w:spacing w:line="240" w:lineRule="auto"/>
        <w:ind w:left="640" w:hanging="640"/>
        <w:rPr>
          <w:rFonts w:ascii="Garamond" w:hAnsi="Garamond" w:cs="Times New Roman"/>
          <w:noProof/>
          <w:sz w:val="24"/>
          <w:szCs w:val="24"/>
        </w:rPr>
      </w:pPr>
      <w:r w:rsidRPr="00A135E3">
        <w:rPr>
          <w:rFonts w:ascii="Garamond" w:hAnsi="Garamond" w:cs="Times New Roman"/>
          <w:noProof/>
          <w:sz w:val="24"/>
          <w:szCs w:val="24"/>
        </w:rPr>
        <w:t>2</w:t>
      </w:r>
      <w:r>
        <w:rPr>
          <w:rFonts w:ascii="Garamond" w:hAnsi="Garamond" w:cs="Times New Roman"/>
          <w:noProof/>
          <w:sz w:val="24"/>
          <w:szCs w:val="24"/>
        </w:rPr>
        <w:t>7</w:t>
      </w:r>
      <w:r w:rsidRPr="00A135E3">
        <w:rPr>
          <w:rFonts w:ascii="Garamond" w:hAnsi="Garamond" w:cs="Times New Roman"/>
          <w:noProof/>
          <w:sz w:val="24"/>
          <w:szCs w:val="24"/>
        </w:rPr>
        <w:t xml:space="preserve">. </w:t>
      </w:r>
      <w:r w:rsidRPr="00A135E3">
        <w:rPr>
          <w:rFonts w:ascii="Garamond" w:hAnsi="Garamond" w:cs="Times New Roman"/>
          <w:noProof/>
          <w:sz w:val="24"/>
          <w:szCs w:val="24"/>
        </w:rPr>
        <w:tab/>
        <w:t>Matsumura Y, Jafarpour M, Reut M, et al. Excavation mechanics of the elongated female rostrum of the acorn weevil Curculio glandium (Coleoptera; Curculionidae). Appl Phys A Mater Sci Process. 2021;127(5):1–11; doi: 10.1007/s00339-021-04353-8</w:t>
      </w:r>
    </w:p>
    <w:p w14:paraId="6099AA50" w14:textId="52CE7DBC" w:rsidR="000A5214" w:rsidRPr="00A135E3" w:rsidRDefault="000A5214" w:rsidP="000A5214">
      <w:pPr>
        <w:widowControl w:val="0"/>
        <w:autoSpaceDE w:val="0"/>
        <w:autoSpaceDN w:val="0"/>
        <w:adjustRightInd w:val="0"/>
        <w:spacing w:line="240" w:lineRule="auto"/>
        <w:ind w:left="640" w:hanging="640"/>
        <w:rPr>
          <w:rFonts w:ascii="Garamond" w:hAnsi="Garamond" w:cs="Times New Roman"/>
          <w:noProof/>
          <w:sz w:val="24"/>
          <w:szCs w:val="24"/>
        </w:rPr>
      </w:pPr>
      <w:r w:rsidRPr="00A135E3">
        <w:rPr>
          <w:rFonts w:ascii="Garamond" w:hAnsi="Garamond" w:cs="Times New Roman"/>
          <w:noProof/>
          <w:sz w:val="24"/>
          <w:szCs w:val="24"/>
        </w:rPr>
        <w:t>2</w:t>
      </w:r>
      <w:r>
        <w:rPr>
          <w:rFonts w:ascii="Garamond" w:hAnsi="Garamond" w:cs="Times New Roman"/>
          <w:noProof/>
          <w:sz w:val="24"/>
          <w:szCs w:val="24"/>
        </w:rPr>
        <w:t>8</w:t>
      </w:r>
      <w:r w:rsidRPr="00A135E3">
        <w:rPr>
          <w:rFonts w:ascii="Garamond" w:hAnsi="Garamond" w:cs="Times New Roman"/>
          <w:noProof/>
          <w:sz w:val="24"/>
          <w:szCs w:val="24"/>
        </w:rPr>
        <w:t xml:space="preserve">. </w:t>
      </w:r>
      <w:r w:rsidRPr="00A135E3">
        <w:rPr>
          <w:rFonts w:ascii="Garamond" w:hAnsi="Garamond" w:cs="Times New Roman"/>
          <w:noProof/>
          <w:sz w:val="24"/>
          <w:szCs w:val="24"/>
        </w:rPr>
        <w:tab/>
        <w:t xml:space="preserve">Huffard CL. Locomotion by Abdopus aculeatus (Cephalopoda: Octopodidae): Walking the line between primary and secondary defenses. J Exp Biol. 2006;209(19):3697–3707; doi: 10.1242/jeb.02435. </w:t>
      </w:r>
    </w:p>
    <w:p w14:paraId="0227B082" w14:textId="47E1F36C" w:rsidR="000A5214" w:rsidRPr="00A135E3" w:rsidRDefault="000A5214" w:rsidP="000A5214">
      <w:pPr>
        <w:widowControl w:val="0"/>
        <w:autoSpaceDE w:val="0"/>
        <w:autoSpaceDN w:val="0"/>
        <w:adjustRightInd w:val="0"/>
        <w:spacing w:line="240" w:lineRule="auto"/>
        <w:ind w:left="640" w:hanging="640"/>
        <w:rPr>
          <w:rFonts w:ascii="Garamond" w:hAnsi="Garamond" w:cs="Times New Roman"/>
          <w:noProof/>
          <w:sz w:val="24"/>
          <w:szCs w:val="24"/>
        </w:rPr>
      </w:pPr>
      <w:r w:rsidRPr="00A135E3">
        <w:rPr>
          <w:rFonts w:ascii="Garamond" w:hAnsi="Garamond" w:cs="Times New Roman"/>
          <w:noProof/>
          <w:sz w:val="24"/>
          <w:szCs w:val="24"/>
        </w:rPr>
        <w:t>2</w:t>
      </w:r>
      <w:r>
        <w:rPr>
          <w:rFonts w:ascii="Garamond" w:hAnsi="Garamond" w:cs="Times New Roman"/>
          <w:noProof/>
          <w:sz w:val="24"/>
          <w:szCs w:val="24"/>
        </w:rPr>
        <w:t>9</w:t>
      </w:r>
      <w:r w:rsidRPr="00A135E3">
        <w:rPr>
          <w:rFonts w:ascii="Garamond" w:hAnsi="Garamond" w:cs="Times New Roman"/>
          <w:noProof/>
          <w:sz w:val="24"/>
          <w:szCs w:val="24"/>
        </w:rPr>
        <w:t xml:space="preserve">. </w:t>
      </w:r>
      <w:r w:rsidRPr="00A135E3">
        <w:rPr>
          <w:rFonts w:ascii="Garamond" w:hAnsi="Garamond" w:cs="Times New Roman"/>
          <w:noProof/>
          <w:sz w:val="24"/>
          <w:szCs w:val="24"/>
        </w:rPr>
        <w:tab/>
        <w:t xml:space="preserve">Luger AM, Ollevier A, De Kegel B, et al. Is variation in tail vertebral morphology linked to habitat use in chameleons? J Morphol. 2020;281(2):229–239; doi: 10.1002/jmor.21093. </w:t>
      </w:r>
    </w:p>
    <w:p w14:paraId="244826BC" w14:textId="7937CD83" w:rsidR="00082717" w:rsidRPr="00A135E3" w:rsidRDefault="000A5214" w:rsidP="000A5214">
      <w:pPr>
        <w:widowControl w:val="0"/>
        <w:autoSpaceDE w:val="0"/>
        <w:autoSpaceDN w:val="0"/>
        <w:adjustRightInd w:val="0"/>
        <w:spacing w:line="240" w:lineRule="auto"/>
        <w:ind w:left="640" w:hanging="640"/>
        <w:rPr>
          <w:rFonts w:ascii="Garamond" w:hAnsi="Garamond" w:cs="Times New Roman"/>
          <w:noProof/>
          <w:sz w:val="24"/>
          <w:szCs w:val="24"/>
        </w:rPr>
      </w:pPr>
      <w:r>
        <w:rPr>
          <w:rFonts w:ascii="Garamond" w:hAnsi="Garamond" w:cs="Times New Roman"/>
          <w:noProof/>
          <w:sz w:val="24"/>
          <w:szCs w:val="24"/>
        </w:rPr>
        <w:t>30</w:t>
      </w:r>
      <w:r w:rsidRPr="00A135E3">
        <w:rPr>
          <w:rFonts w:ascii="Garamond" w:hAnsi="Garamond" w:cs="Times New Roman"/>
          <w:noProof/>
          <w:sz w:val="24"/>
          <w:szCs w:val="24"/>
        </w:rPr>
        <w:t xml:space="preserve">. </w:t>
      </w:r>
      <w:r w:rsidRPr="00A135E3">
        <w:rPr>
          <w:rFonts w:ascii="Garamond" w:hAnsi="Garamond" w:cs="Times New Roman"/>
          <w:noProof/>
          <w:sz w:val="24"/>
          <w:szCs w:val="24"/>
        </w:rPr>
        <w:tab/>
        <w:t xml:space="preserve">Voeller BR. Regulation of “fiddlehead” uncoiling in ferns. Naturwissenschaften. 1960;47(3):70–71; doi: 10.1007/BF00708854. </w:t>
      </w:r>
      <w:r w:rsidR="00082717" w:rsidRPr="00A135E3">
        <w:rPr>
          <w:rFonts w:ascii="Garamond" w:hAnsi="Garamond" w:cs="Times New Roman"/>
          <w:noProof/>
          <w:sz w:val="24"/>
          <w:szCs w:val="24"/>
        </w:rPr>
        <w:t xml:space="preserve"> </w:t>
      </w:r>
    </w:p>
    <w:p w14:paraId="7F02B3B0" w14:textId="2395F016" w:rsidR="00082717" w:rsidRPr="00A135E3" w:rsidRDefault="000A5214" w:rsidP="00082717">
      <w:pPr>
        <w:widowControl w:val="0"/>
        <w:autoSpaceDE w:val="0"/>
        <w:autoSpaceDN w:val="0"/>
        <w:adjustRightInd w:val="0"/>
        <w:spacing w:line="240" w:lineRule="auto"/>
        <w:ind w:left="640" w:hanging="640"/>
        <w:rPr>
          <w:rFonts w:ascii="Garamond" w:hAnsi="Garamond" w:cs="Times New Roman"/>
          <w:noProof/>
          <w:sz w:val="24"/>
          <w:szCs w:val="24"/>
        </w:rPr>
      </w:pPr>
      <w:r>
        <w:rPr>
          <w:rFonts w:ascii="Garamond" w:hAnsi="Garamond" w:cs="Times New Roman"/>
          <w:noProof/>
          <w:sz w:val="24"/>
          <w:szCs w:val="24"/>
        </w:rPr>
        <w:t>31</w:t>
      </w:r>
      <w:r w:rsidR="00082717" w:rsidRPr="00A135E3">
        <w:rPr>
          <w:rFonts w:ascii="Garamond" w:hAnsi="Garamond" w:cs="Times New Roman"/>
          <w:noProof/>
          <w:sz w:val="24"/>
          <w:szCs w:val="24"/>
        </w:rPr>
        <w:t xml:space="preserve">. </w:t>
      </w:r>
      <w:r w:rsidR="00082717" w:rsidRPr="00A135E3">
        <w:rPr>
          <w:rFonts w:ascii="Garamond" w:hAnsi="Garamond" w:cs="Times New Roman"/>
          <w:noProof/>
          <w:sz w:val="24"/>
          <w:szCs w:val="24"/>
        </w:rPr>
        <w:tab/>
        <w:t>Vasco A, Moran RC, Ambrose BA. The evolution, morphology, and development of fern leaves. Front Plant Sci. 2013;4:345; doi:</w:t>
      </w:r>
      <w:r w:rsidR="00082717" w:rsidRPr="00A135E3">
        <w:rPr>
          <w:rFonts w:ascii="Garamond" w:hAnsi="Garamond"/>
        </w:rPr>
        <w:t xml:space="preserve"> </w:t>
      </w:r>
      <w:r w:rsidR="00082717" w:rsidRPr="00A135E3">
        <w:rPr>
          <w:rFonts w:ascii="Garamond" w:hAnsi="Garamond" w:cs="Times New Roman"/>
          <w:noProof/>
          <w:sz w:val="24"/>
          <w:szCs w:val="24"/>
        </w:rPr>
        <w:t xml:space="preserve">10.3389/fpls.2013.00345. </w:t>
      </w:r>
    </w:p>
    <w:p w14:paraId="25B46C63" w14:textId="2298323F" w:rsidR="00082717" w:rsidRPr="00A135E3" w:rsidRDefault="000A5214" w:rsidP="00082717">
      <w:pPr>
        <w:widowControl w:val="0"/>
        <w:autoSpaceDE w:val="0"/>
        <w:autoSpaceDN w:val="0"/>
        <w:adjustRightInd w:val="0"/>
        <w:spacing w:line="240" w:lineRule="auto"/>
        <w:ind w:left="640" w:hanging="640"/>
        <w:rPr>
          <w:rFonts w:ascii="Garamond" w:hAnsi="Garamond" w:cs="Times New Roman"/>
          <w:noProof/>
          <w:sz w:val="24"/>
          <w:szCs w:val="24"/>
        </w:rPr>
      </w:pPr>
      <w:r>
        <w:rPr>
          <w:rFonts w:ascii="Garamond" w:hAnsi="Garamond" w:cs="Times New Roman"/>
          <w:noProof/>
          <w:sz w:val="24"/>
          <w:szCs w:val="24"/>
        </w:rPr>
        <w:t>32</w:t>
      </w:r>
      <w:r w:rsidR="00082717" w:rsidRPr="00A135E3">
        <w:rPr>
          <w:rFonts w:ascii="Garamond" w:hAnsi="Garamond" w:cs="Times New Roman"/>
          <w:noProof/>
          <w:sz w:val="24"/>
          <w:szCs w:val="24"/>
        </w:rPr>
        <w:t xml:space="preserve">. </w:t>
      </w:r>
      <w:r w:rsidR="00082717" w:rsidRPr="00A135E3">
        <w:rPr>
          <w:rFonts w:ascii="Garamond" w:hAnsi="Garamond" w:cs="Times New Roman"/>
          <w:noProof/>
          <w:sz w:val="24"/>
          <w:szCs w:val="24"/>
        </w:rPr>
        <w:tab/>
        <w:t xml:space="preserve">Shear WA. The chemical defenses of millipedes (diplopoda): Biochemistry, physiology and </w:t>
      </w:r>
      <w:r w:rsidR="00082717" w:rsidRPr="00A135E3">
        <w:rPr>
          <w:rFonts w:ascii="Garamond" w:hAnsi="Garamond" w:cs="Times New Roman"/>
          <w:noProof/>
          <w:sz w:val="24"/>
          <w:szCs w:val="24"/>
        </w:rPr>
        <w:lastRenderedPageBreak/>
        <w:t>ecology. Biochem Syst Ecol. 2015;61:78–117; doi: 10.1016/j.bse.2015.04.033.</w:t>
      </w:r>
    </w:p>
    <w:p w14:paraId="15AED8C6" w14:textId="1CB4CF09" w:rsidR="00082717" w:rsidRPr="00A135E3" w:rsidRDefault="000A5214" w:rsidP="00082717">
      <w:pPr>
        <w:widowControl w:val="0"/>
        <w:autoSpaceDE w:val="0"/>
        <w:autoSpaceDN w:val="0"/>
        <w:adjustRightInd w:val="0"/>
        <w:spacing w:line="240" w:lineRule="auto"/>
        <w:ind w:left="640" w:hanging="640"/>
        <w:rPr>
          <w:rFonts w:ascii="Garamond" w:hAnsi="Garamond" w:cs="Times New Roman"/>
          <w:noProof/>
          <w:sz w:val="24"/>
          <w:szCs w:val="24"/>
        </w:rPr>
      </w:pPr>
      <w:r>
        <w:rPr>
          <w:rFonts w:ascii="Garamond" w:hAnsi="Garamond" w:cs="Times New Roman"/>
          <w:noProof/>
          <w:sz w:val="24"/>
          <w:szCs w:val="24"/>
        </w:rPr>
        <w:t>33</w:t>
      </w:r>
      <w:r w:rsidR="00082717" w:rsidRPr="00A135E3">
        <w:rPr>
          <w:rFonts w:ascii="Garamond" w:hAnsi="Garamond" w:cs="Times New Roman"/>
          <w:noProof/>
          <w:sz w:val="24"/>
          <w:szCs w:val="24"/>
        </w:rPr>
        <w:t xml:space="preserve">. </w:t>
      </w:r>
      <w:r w:rsidR="00082717" w:rsidRPr="00A135E3">
        <w:rPr>
          <w:rFonts w:ascii="Garamond" w:hAnsi="Garamond" w:cs="Times New Roman"/>
          <w:noProof/>
          <w:sz w:val="24"/>
          <w:szCs w:val="24"/>
        </w:rPr>
        <w:tab/>
        <w:t>Fillamentum Manufacturing Czech s.r.o. “Flexfill TPU 98A Technical Data Sheet</w:t>
      </w:r>
      <w:r w:rsidR="00776B9D">
        <w:rPr>
          <w:rFonts w:ascii="Garamond" w:hAnsi="Garamond" w:cs="Times New Roman"/>
          <w:noProof/>
          <w:sz w:val="24"/>
          <w:szCs w:val="24"/>
        </w:rPr>
        <w:t>.</w:t>
      </w:r>
      <w:r w:rsidR="00082717" w:rsidRPr="00A135E3">
        <w:rPr>
          <w:rFonts w:ascii="Garamond" w:hAnsi="Garamond" w:cs="Times New Roman"/>
          <w:noProof/>
          <w:sz w:val="24"/>
          <w:szCs w:val="24"/>
        </w:rPr>
        <w:t xml:space="preserve">” 2019. </w:t>
      </w:r>
    </w:p>
    <w:p w14:paraId="6FBEF05B" w14:textId="3FC913DD" w:rsidR="00082717" w:rsidRPr="00A135E3" w:rsidRDefault="000A5214" w:rsidP="00082717">
      <w:pPr>
        <w:widowControl w:val="0"/>
        <w:autoSpaceDE w:val="0"/>
        <w:autoSpaceDN w:val="0"/>
        <w:adjustRightInd w:val="0"/>
        <w:spacing w:line="240" w:lineRule="auto"/>
        <w:ind w:left="640" w:hanging="640"/>
        <w:rPr>
          <w:rFonts w:ascii="Garamond" w:hAnsi="Garamond" w:cs="Times New Roman"/>
          <w:noProof/>
          <w:sz w:val="24"/>
          <w:szCs w:val="24"/>
        </w:rPr>
      </w:pPr>
      <w:r>
        <w:rPr>
          <w:rFonts w:ascii="Garamond" w:hAnsi="Garamond" w:cs="Times New Roman"/>
          <w:noProof/>
          <w:sz w:val="24"/>
          <w:szCs w:val="24"/>
        </w:rPr>
        <w:t>34</w:t>
      </w:r>
      <w:r w:rsidR="00082717" w:rsidRPr="00A135E3">
        <w:rPr>
          <w:rFonts w:ascii="Garamond" w:hAnsi="Garamond" w:cs="Times New Roman"/>
          <w:noProof/>
          <w:sz w:val="24"/>
          <w:szCs w:val="24"/>
        </w:rPr>
        <w:t xml:space="preserve">. </w:t>
      </w:r>
      <w:r w:rsidR="00082717" w:rsidRPr="00A135E3">
        <w:rPr>
          <w:rFonts w:ascii="Garamond" w:hAnsi="Garamond" w:cs="Times New Roman"/>
          <w:noProof/>
          <w:sz w:val="24"/>
          <w:szCs w:val="24"/>
        </w:rPr>
        <w:tab/>
        <w:t xml:space="preserve">Smith M. ABAQUS/Standard User’s Manual, Version 6.9. Providence, RI: Dassault Systèmes Simulia Corp; 2009. </w:t>
      </w:r>
    </w:p>
    <w:p w14:paraId="0B17B764" w14:textId="35C7BAE5" w:rsidR="00082717" w:rsidRPr="00A135E3" w:rsidRDefault="000A5214" w:rsidP="00082717">
      <w:pPr>
        <w:widowControl w:val="0"/>
        <w:autoSpaceDE w:val="0"/>
        <w:autoSpaceDN w:val="0"/>
        <w:adjustRightInd w:val="0"/>
        <w:spacing w:line="240" w:lineRule="auto"/>
        <w:ind w:left="640" w:hanging="640"/>
        <w:rPr>
          <w:rFonts w:ascii="Garamond" w:hAnsi="Garamond" w:cs="Times New Roman"/>
          <w:noProof/>
          <w:sz w:val="24"/>
          <w:szCs w:val="24"/>
        </w:rPr>
      </w:pPr>
      <w:r>
        <w:rPr>
          <w:rFonts w:ascii="Garamond" w:hAnsi="Garamond" w:cs="Times New Roman"/>
          <w:noProof/>
          <w:sz w:val="24"/>
          <w:szCs w:val="24"/>
        </w:rPr>
        <w:t>35</w:t>
      </w:r>
      <w:r w:rsidR="00082717" w:rsidRPr="00A135E3">
        <w:rPr>
          <w:rFonts w:ascii="Garamond" w:hAnsi="Garamond" w:cs="Times New Roman"/>
          <w:noProof/>
          <w:sz w:val="24"/>
          <w:szCs w:val="24"/>
        </w:rPr>
        <w:t xml:space="preserve">. </w:t>
      </w:r>
      <w:r w:rsidR="00082717" w:rsidRPr="00A135E3">
        <w:rPr>
          <w:rFonts w:ascii="Garamond" w:hAnsi="Garamond" w:cs="Times New Roman"/>
          <w:noProof/>
          <w:sz w:val="24"/>
          <w:szCs w:val="24"/>
        </w:rPr>
        <w:tab/>
        <w:t>Khaheshi A, Tramsen HT, Gorb SN, et al. Against the wind: A load-bearing, yet durable, kite inspired by insect wings. Mater Des. 2021;198:109354; doi: 10.1016/j.matdes.2020.109354.</w:t>
      </w:r>
    </w:p>
    <w:p w14:paraId="27E33333" w14:textId="1F4E1EAB" w:rsidR="00082717" w:rsidRPr="00A135E3" w:rsidRDefault="00082717" w:rsidP="00082717">
      <w:pPr>
        <w:widowControl w:val="0"/>
        <w:autoSpaceDE w:val="0"/>
        <w:autoSpaceDN w:val="0"/>
        <w:adjustRightInd w:val="0"/>
        <w:spacing w:line="240" w:lineRule="auto"/>
        <w:ind w:left="640" w:hanging="640"/>
        <w:rPr>
          <w:rFonts w:ascii="Garamond" w:hAnsi="Garamond" w:cs="Times New Roman"/>
          <w:noProof/>
          <w:sz w:val="24"/>
          <w:szCs w:val="24"/>
        </w:rPr>
      </w:pPr>
      <w:r w:rsidRPr="00A135E3">
        <w:rPr>
          <w:rFonts w:ascii="Garamond" w:hAnsi="Garamond" w:cs="Times New Roman"/>
          <w:noProof/>
          <w:sz w:val="24"/>
          <w:szCs w:val="24"/>
        </w:rPr>
        <w:t>3</w:t>
      </w:r>
      <w:r w:rsidR="000A5214">
        <w:rPr>
          <w:rFonts w:ascii="Garamond" w:hAnsi="Garamond" w:cs="Times New Roman"/>
          <w:noProof/>
          <w:sz w:val="24"/>
          <w:szCs w:val="24"/>
        </w:rPr>
        <w:t>6</w:t>
      </w:r>
      <w:r w:rsidRPr="00A135E3">
        <w:rPr>
          <w:rFonts w:ascii="Garamond" w:hAnsi="Garamond" w:cs="Times New Roman"/>
          <w:noProof/>
          <w:sz w:val="24"/>
          <w:szCs w:val="24"/>
        </w:rPr>
        <w:t xml:space="preserve">. </w:t>
      </w:r>
      <w:r w:rsidRPr="00A135E3">
        <w:rPr>
          <w:rFonts w:ascii="Garamond" w:hAnsi="Garamond" w:cs="Times New Roman"/>
          <w:noProof/>
          <w:sz w:val="24"/>
          <w:szCs w:val="24"/>
        </w:rPr>
        <w:tab/>
        <w:t>Khaheshi A, Gorb SN, Rajabi H. Spiky-joint: a bioinspired solution to combine mobility and support. Appl Phys A Mater Sci Process. 2021;127(3):1–7; doi: 10.1007/s00339-021-04310-5.</w:t>
      </w:r>
    </w:p>
    <w:p w14:paraId="522FE406" w14:textId="50C1EA48" w:rsidR="00082717" w:rsidRPr="00A135E3" w:rsidRDefault="00082717" w:rsidP="00082717">
      <w:pPr>
        <w:widowControl w:val="0"/>
        <w:autoSpaceDE w:val="0"/>
        <w:autoSpaceDN w:val="0"/>
        <w:adjustRightInd w:val="0"/>
        <w:spacing w:line="240" w:lineRule="auto"/>
        <w:ind w:left="640" w:hanging="640"/>
        <w:rPr>
          <w:rFonts w:ascii="Garamond" w:hAnsi="Garamond" w:cs="Times New Roman"/>
          <w:noProof/>
          <w:sz w:val="24"/>
          <w:szCs w:val="24"/>
        </w:rPr>
      </w:pPr>
      <w:r w:rsidRPr="00A135E3">
        <w:rPr>
          <w:rFonts w:ascii="Garamond" w:hAnsi="Garamond" w:cs="Times New Roman"/>
          <w:noProof/>
          <w:sz w:val="24"/>
          <w:szCs w:val="24"/>
        </w:rPr>
        <w:t>3</w:t>
      </w:r>
      <w:r w:rsidR="000A5214">
        <w:rPr>
          <w:rFonts w:ascii="Garamond" w:hAnsi="Garamond" w:cs="Times New Roman"/>
          <w:noProof/>
          <w:sz w:val="24"/>
          <w:szCs w:val="24"/>
        </w:rPr>
        <w:t>7</w:t>
      </w:r>
      <w:r w:rsidRPr="00A135E3">
        <w:rPr>
          <w:rFonts w:ascii="Garamond" w:hAnsi="Garamond" w:cs="Times New Roman"/>
          <w:noProof/>
          <w:sz w:val="24"/>
          <w:szCs w:val="24"/>
        </w:rPr>
        <w:t xml:space="preserve">. </w:t>
      </w:r>
      <w:r w:rsidRPr="00A135E3">
        <w:rPr>
          <w:rFonts w:ascii="Garamond" w:hAnsi="Garamond" w:cs="Times New Roman"/>
          <w:noProof/>
          <w:sz w:val="24"/>
          <w:szCs w:val="24"/>
        </w:rPr>
        <w:tab/>
        <w:t>Mintchev S, Shintake J, Floreano D. Bioinspired dual-stiffness origami. Sci Robot. 2018;</w:t>
      </w:r>
      <w:r w:rsidRPr="00A135E3">
        <w:rPr>
          <w:rFonts w:ascii="Garamond" w:hAnsi="Garamond"/>
        </w:rPr>
        <w:t xml:space="preserve"> </w:t>
      </w:r>
      <w:r w:rsidRPr="00A135E3">
        <w:rPr>
          <w:rFonts w:ascii="Garamond" w:hAnsi="Garamond" w:cs="Times New Roman"/>
          <w:noProof/>
          <w:sz w:val="24"/>
          <w:szCs w:val="24"/>
        </w:rPr>
        <w:t xml:space="preserve">3(20):eaau0275; doi: 10.1126/scirobotics.aau0275. </w:t>
      </w:r>
    </w:p>
    <w:p w14:paraId="124B9260" w14:textId="253F81E4" w:rsidR="00082717" w:rsidRPr="00A135E3" w:rsidRDefault="00082717" w:rsidP="00082717">
      <w:pPr>
        <w:widowControl w:val="0"/>
        <w:autoSpaceDE w:val="0"/>
        <w:autoSpaceDN w:val="0"/>
        <w:adjustRightInd w:val="0"/>
        <w:spacing w:line="240" w:lineRule="auto"/>
        <w:ind w:left="640" w:hanging="640"/>
        <w:rPr>
          <w:rFonts w:ascii="Garamond" w:hAnsi="Garamond" w:cs="Times New Roman"/>
          <w:noProof/>
          <w:sz w:val="24"/>
          <w:szCs w:val="24"/>
        </w:rPr>
      </w:pPr>
      <w:r w:rsidRPr="00A135E3">
        <w:rPr>
          <w:rFonts w:ascii="Garamond" w:hAnsi="Garamond" w:cs="Times New Roman"/>
          <w:noProof/>
          <w:sz w:val="24"/>
          <w:szCs w:val="24"/>
        </w:rPr>
        <w:t>3</w:t>
      </w:r>
      <w:r w:rsidR="000A5214">
        <w:rPr>
          <w:rFonts w:ascii="Garamond" w:hAnsi="Garamond" w:cs="Times New Roman"/>
          <w:noProof/>
          <w:sz w:val="24"/>
          <w:szCs w:val="24"/>
        </w:rPr>
        <w:t>8</w:t>
      </w:r>
      <w:r w:rsidRPr="00A135E3">
        <w:rPr>
          <w:rFonts w:ascii="Garamond" w:hAnsi="Garamond" w:cs="Times New Roman"/>
          <w:noProof/>
          <w:sz w:val="24"/>
          <w:szCs w:val="24"/>
        </w:rPr>
        <w:t xml:space="preserve">. </w:t>
      </w:r>
      <w:r w:rsidRPr="00A135E3">
        <w:rPr>
          <w:rFonts w:ascii="Garamond" w:hAnsi="Garamond" w:cs="Times New Roman"/>
          <w:noProof/>
          <w:sz w:val="24"/>
          <w:szCs w:val="24"/>
        </w:rPr>
        <w:tab/>
        <w:t xml:space="preserve">Ibrahimi M, Paternò L, Ricotti L, et al. A layer Jamming Actuator for Tunable Stiffness and Shape-Changing Devices. Soft Robot. 2021;8(1):85–96; doi: 10.1089/soro.2019.0182. </w:t>
      </w:r>
    </w:p>
    <w:p w14:paraId="783B1855" w14:textId="6272DA19" w:rsidR="00082717" w:rsidRPr="00A135E3" w:rsidRDefault="000A5214" w:rsidP="00082717">
      <w:pPr>
        <w:widowControl w:val="0"/>
        <w:autoSpaceDE w:val="0"/>
        <w:autoSpaceDN w:val="0"/>
        <w:adjustRightInd w:val="0"/>
        <w:spacing w:line="240" w:lineRule="auto"/>
        <w:ind w:left="640" w:hanging="640"/>
        <w:rPr>
          <w:rFonts w:ascii="Garamond" w:hAnsi="Garamond" w:cs="Times New Roman"/>
          <w:noProof/>
          <w:sz w:val="24"/>
          <w:szCs w:val="24"/>
        </w:rPr>
      </w:pPr>
      <w:r>
        <w:rPr>
          <w:rFonts w:ascii="Garamond" w:hAnsi="Garamond" w:cs="Times New Roman"/>
          <w:noProof/>
          <w:sz w:val="24"/>
          <w:szCs w:val="24"/>
        </w:rPr>
        <w:t>39</w:t>
      </w:r>
      <w:r w:rsidR="00082717" w:rsidRPr="00A135E3">
        <w:rPr>
          <w:rFonts w:ascii="Garamond" w:hAnsi="Garamond" w:cs="Times New Roman"/>
          <w:noProof/>
          <w:sz w:val="24"/>
          <w:szCs w:val="24"/>
        </w:rPr>
        <w:t xml:space="preserve">. </w:t>
      </w:r>
      <w:r w:rsidR="00082717" w:rsidRPr="00A135E3">
        <w:rPr>
          <w:rFonts w:ascii="Garamond" w:hAnsi="Garamond" w:cs="Times New Roman"/>
          <w:noProof/>
          <w:sz w:val="24"/>
          <w:szCs w:val="24"/>
        </w:rPr>
        <w:tab/>
        <w:t xml:space="preserve">Sano K, Ishida Y, Aida T. Synthesis of Anisotropic Hydrogels and Their Applications. Angew Chemie - Int Ed. 2018;57(10):2532–2543; doi: 10.1002/anie.201708196. </w:t>
      </w:r>
    </w:p>
    <w:p w14:paraId="0E215C35" w14:textId="05D7B817" w:rsidR="00082717" w:rsidRPr="00A135E3" w:rsidRDefault="000A5214" w:rsidP="00082717">
      <w:pPr>
        <w:widowControl w:val="0"/>
        <w:autoSpaceDE w:val="0"/>
        <w:autoSpaceDN w:val="0"/>
        <w:adjustRightInd w:val="0"/>
        <w:spacing w:line="240" w:lineRule="auto"/>
        <w:ind w:left="640" w:hanging="640"/>
        <w:rPr>
          <w:rFonts w:ascii="Garamond" w:hAnsi="Garamond" w:cs="Times New Roman"/>
          <w:noProof/>
          <w:sz w:val="24"/>
          <w:szCs w:val="24"/>
        </w:rPr>
      </w:pPr>
      <w:r>
        <w:rPr>
          <w:rFonts w:ascii="Garamond" w:hAnsi="Garamond" w:cs="Times New Roman"/>
          <w:noProof/>
          <w:sz w:val="24"/>
          <w:szCs w:val="24"/>
        </w:rPr>
        <w:t>40</w:t>
      </w:r>
      <w:r w:rsidR="00082717" w:rsidRPr="00A135E3">
        <w:rPr>
          <w:rFonts w:ascii="Garamond" w:hAnsi="Garamond" w:cs="Times New Roman"/>
          <w:noProof/>
          <w:sz w:val="24"/>
          <w:szCs w:val="24"/>
        </w:rPr>
        <w:t xml:space="preserve">. </w:t>
      </w:r>
      <w:r w:rsidR="00082717" w:rsidRPr="00A135E3">
        <w:rPr>
          <w:rFonts w:ascii="Garamond" w:hAnsi="Garamond" w:cs="Times New Roman"/>
          <w:noProof/>
          <w:sz w:val="24"/>
          <w:szCs w:val="24"/>
        </w:rPr>
        <w:tab/>
        <w:t>Gong Q, Wu J, Gong X, et al. Smart polyurethane foam with magnetic field controlled modulus and anisotropic compression property. RSC Adv. 2013;3(10):3241–3248; doi: 10.1039/C2RA22824F.</w:t>
      </w:r>
    </w:p>
    <w:p w14:paraId="30DB2350" w14:textId="31D0E5AE" w:rsidR="00082717" w:rsidRPr="00A135E3" w:rsidRDefault="000A5214" w:rsidP="00082717">
      <w:pPr>
        <w:widowControl w:val="0"/>
        <w:autoSpaceDE w:val="0"/>
        <w:autoSpaceDN w:val="0"/>
        <w:adjustRightInd w:val="0"/>
        <w:spacing w:line="240" w:lineRule="auto"/>
        <w:ind w:left="640" w:hanging="640"/>
        <w:rPr>
          <w:rFonts w:ascii="Garamond" w:hAnsi="Garamond" w:cs="Times New Roman"/>
          <w:noProof/>
          <w:sz w:val="24"/>
          <w:szCs w:val="24"/>
        </w:rPr>
      </w:pPr>
      <w:r>
        <w:rPr>
          <w:rFonts w:ascii="Garamond" w:hAnsi="Garamond" w:cs="Times New Roman"/>
          <w:noProof/>
          <w:sz w:val="24"/>
          <w:szCs w:val="24"/>
        </w:rPr>
        <w:t>41</w:t>
      </w:r>
      <w:r w:rsidR="00082717" w:rsidRPr="00A135E3">
        <w:rPr>
          <w:rFonts w:ascii="Garamond" w:hAnsi="Garamond" w:cs="Times New Roman"/>
          <w:noProof/>
          <w:sz w:val="24"/>
          <w:szCs w:val="24"/>
        </w:rPr>
        <w:t xml:space="preserve">. </w:t>
      </w:r>
      <w:r w:rsidR="00082717" w:rsidRPr="00A135E3">
        <w:rPr>
          <w:rFonts w:ascii="Garamond" w:hAnsi="Garamond" w:cs="Times New Roman"/>
          <w:noProof/>
          <w:sz w:val="24"/>
          <w:szCs w:val="24"/>
        </w:rPr>
        <w:tab/>
        <w:t xml:space="preserve">Xiao Y, Mao J, Shan Y, et al. Anisotropic electroactive elastomer for highly maneuverable soft robotics. Nanoscale. 2020;12(14):7514–7521; doi: 10.1039/d0nr00924e. </w:t>
      </w:r>
    </w:p>
    <w:p w14:paraId="13F24E38" w14:textId="0A9CB76F" w:rsidR="00422909" w:rsidRDefault="000A5214" w:rsidP="002931DA">
      <w:pPr>
        <w:widowControl w:val="0"/>
        <w:autoSpaceDE w:val="0"/>
        <w:autoSpaceDN w:val="0"/>
        <w:adjustRightInd w:val="0"/>
        <w:spacing w:line="240" w:lineRule="auto"/>
        <w:ind w:left="640" w:hanging="640"/>
        <w:rPr>
          <w:rFonts w:ascii="Garamond" w:hAnsi="Garamond" w:cs="Times New Roman"/>
          <w:noProof/>
          <w:sz w:val="24"/>
          <w:szCs w:val="24"/>
        </w:rPr>
      </w:pPr>
      <w:bookmarkStart w:id="9" w:name="_Hlk116650089"/>
      <w:r>
        <w:rPr>
          <w:rFonts w:ascii="Garamond" w:hAnsi="Garamond" w:cs="Times New Roman"/>
          <w:noProof/>
          <w:sz w:val="24"/>
          <w:szCs w:val="24"/>
        </w:rPr>
        <w:t>42</w:t>
      </w:r>
      <w:r w:rsidR="00082717" w:rsidRPr="00A135E3">
        <w:rPr>
          <w:rFonts w:ascii="Garamond" w:hAnsi="Garamond" w:cs="Times New Roman"/>
          <w:noProof/>
          <w:sz w:val="24"/>
          <w:szCs w:val="24"/>
        </w:rPr>
        <w:t xml:space="preserve">. </w:t>
      </w:r>
      <w:r w:rsidR="00082717" w:rsidRPr="00A135E3">
        <w:rPr>
          <w:rFonts w:ascii="Garamond" w:hAnsi="Garamond" w:cs="Times New Roman"/>
          <w:noProof/>
          <w:sz w:val="24"/>
          <w:szCs w:val="24"/>
        </w:rPr>
        <w:tab/>
        <w:t>Askari M, Hutchins DA, Thomas PJ, et al. Additive manufacturing of metamaterials: A review. Addit Manuf. 2020;36:101562; doi: 10.1016/j.addma.2020.101562.</w:t>
      </w:r>
    </w:p>
    <w:bookmarkEnd w:id="9"/>
    <w:p w14:paraId="33004ADB" w14:textId="7E9BA91C" w:rsidR="000A5214" w:rsidRDefault="000A5214" w:rsidP="000A5214">
      <w:pPr>
        <w:widowControl w:val="0"/>
        <w:autoSpaceDE w:val="0"/>
        <w:autoSpaceDN w:val="0"/>
        <w:adjustRightInd w:val="0"/>
        <w:spacing w:line="240" w:lineRule="auto"/>
        <w:ind w:left="640" w:hanging="640"/>
        <w:rPr>
          <w:rFonts w:ascii="Garamond" w:hAnsi="Garamond" w:cs="Times New Roman"/>
          <w:noProof/>
          <w:sz w:val="24"/>
          <w:szCs w:val="24"/>
        </w:rPr>
      </w:pPr>
      <w:r w:rsidRPr="000A5214">
        <w:rPr>
          <w:rFonts w:ascii="Garamond" w:hAnsi="Garamond" w:cs="Times New Roman"/>
          <w:noProof/>
          <w:sz w:val="24"/>
          <w:szCs w:val="24"/>
        </w:rPr>
        <w:t xml:space="preserve">43. </w:t>
      </w:r>
      <w:r w:rsidRPr="000A5214">
        <w:rPr>
          <w:rFonts w:ascii="Garamond" w:hAnsi="Garamond" w:cs="Times New Roman"/>
          <w:noProof/>
          <w:sz w:val="24"/>
          <w:szCs w:val="24"/>
        </w:rPr>
        <w:tab/>
        <w:t>Khaheshi A, Rajabi H. Mechanical Intelligence (MI): A Bioinspired Concept for Transforming Engineering Design. Adv Sci. 2022;2203783; doi: 10.1002/advs.202203783.</w:t>
      </w:r>
    </w:p>
    <w:p w14:paraId="3935DE23" w14:textId="77777777" w:rsidR="000A5214" w:rsidRPr="002931DA" w:rsidRDefault="000A5214" w:rsidP="002931DA">
      <w:pPr>
        <w:widowControl w:val="0"/>
        <w:autoSpaceDE w:val="0"/>
        <w:autoSpaceDN w:val="0"/>
        <w:adjustRightInd w:val="0"/>
        <w:spacing w:line="240" w:lineRule="auto"/>
        <w:ind w:left="640" w:hanging="640"/>
        <w:rPr>
          <w:rFonts w:ascii="Garamond" w:hAnsi="Garamond" w:cs="Times New Roman"/>
          <w:noProof/>
          <w:sz w:val="24"/>
          <w:szCs w:val="24"/>
        </w:rPr>
      </w:pPr>
    </w:p>
    <w:p w14:paraId="3DEC50DB" w14:textId="33D98603" w:rsidR="00445B57" w:rsidRDefault="00D86ACF" w:rsidP="00D86ACF">
      <w:pPr>
        <w:rPr>
          <w:rFonts w:ascii="Garamond" w:hAnsi="Garamond" w:cstheme="minorBidi"/>
          <w:sz w:val="24"/>
          <w:szCs w:val="24"/>
        </w:rPr>
      </w:pPr>
      <w:r>
        <w:rPr>
          <w:rFonts w:ascii="Garamond" w:hAnsi="Garamond" w:cstheme="minorBidi"/>
          <w:sz w:val="24"/>
          <w:szCs w:val="24"/>
        </w:rPr>
        <w:fldChar w:fldCharType="end"/>
      </w:r>
      <w:r>
        <w:rPr>
          <w:rFonts w:ascii="Garamond" w:hAnsi="Garamond" w:cstheme="minorBidi"/>
          <w:sz w:val="24"/>
          <w:szCs w:val="24"/>
        </w:rPr>
        <w:br w:type="page"/>
      </w:r>
    </w:p>
    <w:bookmarkEnd w:id="8"/>
    <w:p w14:paraId="5B9838B0" w14:textId="7392CC71" w:rsidR="006D3066" w:rsidRPr="006D3066" w:rsidRDefault="006D3066" w:rsidP="006D3066">
      <w:pPr>
        <w:spacing w:line="276" w:lineRule="auto"/>
        <w:rPr>
          <w:rFonts w:ascii="Garamond" w:hAnsi="Garamond" w:cstheme="minorBidi"/>
          <w:b/>
          <w:bCs/>
          <w:sz w:val="24"/>
          <w:szCs w:val="24"/>
        </w:rPr>
      </w:pPr>
      <w:r w:rsidRPr="006D3066">
        <w:rPr>
          <w:rFonts w:ascii="Garamond" w:hAnsi="Garamond" w:cstheme="minorBidi"/>
          <w:b/>
          <w:bCs/>
          <w:sz w:val="24"/>
          <w:szCs w:val="24"/>
        </w:rPr>
        <w:lastRenderedPageBreak/>
        <w:t>Tables</w:t>
      </w:r>
    </w:p>
    <w:p w14:paraId="6ECC98F6" w14:textId="77777777" w:rsidR="006D3066" w:rsidRPr="009F5FAE" w:rsidRDefault="006D3066" w:rsidP="006D3066">
      <w:pPr>
        <w:spacing w:line="276" w:lineRule="auto"/>
        <w:rPr>
          <w:rFonts w:ascii="Garamond" w:hAnsi="Garamond" w:cstheme="minorBidi"/>
          <w:sz w:val="32"/>
          <w:szCs w:val="32"/>
          <w:lang w:bidi="fa-IR"/>
        </w:rPr>
      </w:pPr>
      <w:bookmarkStart w:id="10" w:name="_Hlk104305379"/>
      <w:r w:rsidRPr="009F5FAE">
        <w:rPr>
          <w:rFonts w:ascii="Garamond" w:hAnsi="Garamond" w:cstheme="minorBidi"/>
          <w:b/>
          <w:bCs/>
          <w:sz w:val="24"/>
          <w:szCs w:val="24"/>
          <w:lang w:bidi="fa-IR"/>
        </w:rPr>
        <w:t>Table 1.</w:t>
      </w:r>
      <w:r w:rsidRPr="009F5FAE">
        <w:rPr>
          <w:rFonts w:ascii="Garamond" w:hAnsi="Garamond" w:cstheme="minorBidi"/>
          <w:sz w:val="24"/>
          <w:szCs w:val="24"/>
          <w:lang w:bidi="fa-IR"/>
        </w:rPr>
        <w:t xml:space="preserve"> Double-spiral models and their corresponding design variables.</w:t>
      </w:r>
      <w:bookmarkEnd w:id="10"/>
    </w:p>
    <w:tbl>
      <w:tblPr>
        <w:tblW w:w="9011" w:type="dxa"/>
        <w:tblLayout w:type="fixed"/>
        <w:tblCellMar>
          <w:top w:w="57" w:type="dxa"/>
          <w:left w:w="57" w:type="dxa"/>
          <w:bottom w:w="57" w:type="dxa"/>
          <w:right w:w="57" w:type="dxa"/>
        </w:tblCellMar>
        <w:tblLook w:val="04A0" w:firstRow="1" w:lastRow="0" w:firstColumn="1" w:lastColumn="0" w:noHBand="0" w:noVBand="1"/>
      </w:tblPr>
      <w:tblGrid>
        <w:gridCol w:w="1286"/>
        <w:gridCol w:w="1286"/>
        <w:gridCol w:w="1288"/>
        <w:gridCol w:w="1286"/>
        <w:gridCol w:w="1288"/>
        <w:gridCol w:w="1286"/>
        <w:gridCol w:w="1291"/>
      </w:tblGrid>
      <w:tr w:rsidR="006D3066" w:rsidRPr="005014BB" w14:paraId="15652033" w14:textId="77777777" w:rsidTr="00585E3D">
        <w:trPr>
          <w:trHeight w:val="331"/>
        </w:trPr>
        <w:tc>
          <w:tcPr>
            <w:tcW w:w="1286" w:type="dxa"/>
            <w:tcBorders>
              <w:top w:val="nil"/>
              <w:bottom w:val="single" w:sz="8" w:space="0" w:color="auto"/>
              <w:right w:val="single" w:sz="18" w:space="0" w:color="auto"/>
            </w:tcBorders>
            <w:shd w:val="clear" w:color="auto" w:fill="auto"/>
            <w:noWrap/>
            <w:vAlign w:val="center"/>
            <w:hideMark/>
          </w:tcPr>
          <w:p w14:paraId="3A14FA5F" w14:textId="77777777" w:rsidR="006D3066" w:rsidRPr="0042159F" w:rsidRDefault="006D3066" w:rsidP="00585E3D">
            <w:pPr>
              <w:spacing w:after="0" w:line="240" w:lineRule="auto"/>
              <w:jc w:val="center"/>
              <w:rPr>
                <w:rFonts w:ascii="Garamond" w:eastAsia="Times New Roman" w:hAnsi="Garamond" w:cs="Arial"/>
                <w:color w:val="000000"/>
                <w:sz w:val="20"/>
                <w:szCs w:val="20"/>
              </w:rPr>
            </w:pPr>
            <w:bookmarkStart w:id="11" w:name="_Hlk104305134"/>
            <w:r w:rsidRPr="0042159F">
              <w:rPr>
                <w:rFonts w:ascii="Garamond" w:eastAsia="Times New Roman" w:hAnsi="Garamond" w:cs="Arial"/>
                <w:color w:val="000000"/>
                <w:sz w:val="20"/>
                <w:szCs w:val="20"/>
              </w:rPr>
              <w:t>Reference</w:t>
            </w:r>
          </w:p>
        </w:tc>
        <w:tc>
          <w:tcPr>
            <w:tcW w:w="7725" w:type="dxa"/>
            <w:gridSpan w:val="6"/>
            <w:tcBorders>
              <w:left w:val="single" w:sz="18" w:space="0" w:color="auto"/>
              <w:bottom w:val="single" w:sz="8" w:space="0" w:color="auto"/>
            </w:tcBorders>
            <w:shd w:val="clear" w:color="auto" w:fill="auto"/>
            <w:noWrap/>
            <w:vAlign w:val="center"/>
            <w:hideMark/>
          </w:tcPr>
          <w:p w14:paraId="51D5E2A8" w14:textId="77777777" w:rsidR="006D3066" w:rsidRPr="0042159F" w:rsidRDefault="006D3066" w:rsidP="00585E3D">
            <w:pPr>
              <w:spacing w:after="0" w:line="240" w:lineRule="auto"/>
              <w:jc w:val="center"/>
              <w:rPr>
                <w:rFonts w:ascii="Garamond" w:eastAsia="Times New Roman" w:hAnsi="Garamond" w:cs="Arial"/>
                <w:color w:val="000000"/>
                <w:sz w:val="20"/>
                <w:szCs w:val="20"/>
              </w:rPr>
            </w:pPr>
            <w:r w:rsidRPr="0042159F">
              <w:rPr>
                <w:rFonts w:ascii="Garamond" w:eastAsia="Times New Roman" w:hAnsi="Garamond" w:cs="Arial"/>
                <w:color w:val="000000"/>
                <w:sz w:val="20"/>
                <w:szCs w:val="20"/>
              </w:rPr>
              <w:t>Evolved</w:t>
            </w:r>
          </w:p>
        </w:tc>
      </w:tr>
      <w:tr w:rsidR="006D3066" w:rsidRPr="005014BB" w14:paraId="5B18CD4B" w14:textId="77777777" w:rsidTr="00585E3D">
        <w:trPr>
          <w:trHeight w:val="331"/>
        </w:trPr>
        <w:tc>
          <w:tcPr>
            <w:tcW w:w="1286" w:type="dxa"/>
            <w:tcBorders>
              <w:top w:val="nil"/>
              <w:bottom w:val="single" w:sz="8" w:space="0" w:color="auto"/>
              <w:right w:val="single" w:sz="18" w:space="0" w:color="auto"/>
            </w:tcBorders>
            <w:shd w:val="clear" w:color="auto" w:fill="auto"/>
            <w:vAlign w:val="center"/>
            <w:hideMark/>
          </w:tcPr>
          <w:p w14:paraId="6390FDD8" w14:textId="77777777" w:rsidR="006D3066" w:rsidRPr="0042159F" w:rsidRDefault="006D3066" w:rsidP="00585E3D">
            <w:pPr>
              <w:spacing w:after="0" w:line="240" w:lineRule="auto"/>
              <w:rPr>
                <w:rFonts w:ascii="Garamond" w:eastAsia="Times New Roman" w:hAnsi="Garamond" w:cs="Arial"/>
                <w:color w:val="000000"/>
                <w:sz w:val="20"/>
                <w:szCs w:val="20"/>
              </w:rPr>
            </w:pPr>
          </w:p>
        </w:tc>
        <w:tc>
          <w:tcPr>
            <w:tcW w:w="2574" w:type="dxa"/>
            <w:gridSpan w:val="2"/>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4C6745F3" w14:textId="77777777" w:rsidR="006D3066" w:rsidRPr="0042159F" w:rsidRDefault="006D3066" w:rsidP="00585E3D">
            <w:pPr>
              <w:spacing w:after="0" w:line="240" w:lineRule="auto"/>
              <w:jc w:val="center"/>
              <w:rPr>
                <w:rFonts w:ascii="Garamond" w:eastAsia="Times New Roman" w:hAnsi="Garamond" w:cs="Arial"/>
                <w:color w:val="000000"/>
                <w:sz w:val="20"/>
                <w:szCs w:val="20"/>
              </w:rPr>
            </w:pPr>
            <w:r w:rsidRPr="0042159F">
              <w:rPr>
                <w:rFonts w:ascii="Garamond" w:eastAsia="Times New Roman" w:hAnsi="Garamond" w:cs="Arial"/>
                <w:color w:val="000000"/>
                <w:sz w:val="20"/>
                <w:szCs w:val="20"/>
              </w:rPr>
              <w:t>Polar slope</w:t>
            </w:r>
          </w:p>
        </w:tc>
        <w:tc>
          <w:tcPr>
            <w:tcW w:w="2574" w:type="dxa"/>
            <w:gridSpan w:val="2"/>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30F34622" w14:textId="77777777" w:rsidR="006D3066" w:rsidRPr="0042159F" w:rsidRDefault="006D3066" w:rsidP="00585E3D">
            <w:pPr>
              <w:spacing w:after="0" w:line="240" w:lineRule="auto"/>
              <w:jc w:val="center"/>
              <w:rPr>
                <w:rFonts w:ascii="Garamond" w:eastAsia="Times New Roman" w:hAnsi="Garamond" w:cs="Arial"/>
                <w:color w:val="000000"/>
                <w:sz w:val="20"/>
                <w:szCs w:val="20"/>
              </w:rPr>
            </w:pPr>
            <w:r w:rsidRPr="0042159F">
              <w:rPr>
                <w:rFonts w:ascii="Garamond" w:eastAsia="Times New Roman" w:hAnsi="Garamond" w:cs="Arial"/>
                <w:color w:val="000000"/>
                <w:sz w:val="20"/>
                <w:szCs w:val="20"/>
              </w:rPr>
              <w:t>Initial thickness</w:t>
            </w:r>
          </w:p>
        </w:tc>
        <w:tc>
          <w:tcPr>
            <w:tcW w:w="2577" w:type="dxa"/>
            <w:gridSpan w:val="2"/>
            <w:tcBorders>
              <w:top w:val="single" w:sz="8" w:space="0" w:color="auto"/>
              <w:left w:val="single" w:sz="18" w:space="0" w:color="auto"/>
              <w:bottom w:val="single" w:sz="8" w:space="0" w:color="auto"/>
            </w:tcBorders>
            <w:shd w:val="clear" w:color="auto" w:fill="auto"/>
            <w:noWrap/>
            <w:vAlign w:val="center"/>
            <w:hideMark/>
          </w:tcPr>
          <w:p w14:paraId="7FD64B6F" w14:textId="77777777" w:rsidR="006D3066" w:rsidRPr="0042159F" w:rsidRDefault="006D3066" w:rsidP="00585E3D">
            <w:pPr>
              <w:spacing w:after="0" w:line="240" w:lineRule="auto"/>
              <w:jc w:val="center"/>
              <w:rPr>
                <w:rFonts w:ascii="Garamond" w:eastAsia="Times New Roman" w:hAnsi="Garamond" w:cs="Arial"/>
                <w:color w:val="000000"/>
                <w:sz w:val="20"/>
                <w:szCs w:val="20"/>
              </w:rPr>
            </w:pPr>
            <w:r w:rsidRPr="0042159F">
              <w:rPr>
                <w:rFonts w:ascii="Garamond" w:eastAsia="Times New Roman" w:hAnsi="Garamond" w:cs="Arial"/>
                <w:color w:val="000000"/>
                <w:sz w:val="20"/>
                <w:szCs w:val="20"/>
              </w:rPr>
              <w:t>Angle of rotation</w:t>
            </w:r>
          </w:p>
        </w:tc>
      </w:tr>
      <w:tr w:rsidR="006D3066" w:rsidRPr="005014BB" w14:paraId="10FED1D7" w14:textId="77777777" w:rsidTr="00585E3D">
        <w:trPr>
          <w:trHeight w:val="900"/>
        </w:trPr>
        <w:tc>
          <w:tcPr>
            <w:tcW w:w="1286" w:type="dxa"/>
            <w:tcBorders>
              <w:bottom w:val="single" w:sz="8" w:space="0" w:color="auto"/>
              <w:right w:val="single" w:sz="18" w:space="0" w:color="auto"/>
            </w:tcBorders>
            <w:shd w:val="clear" w:color="auto" w:fill="auto"/>
            <w:noWrap/>
            <w:hideMark/>
          </w:tcPr>
          <w:p w14:paraId="6188ACB5" w14:textId="77777777" w:rsidR="006D3066" w:rsidRPr="0042159F" w:rsidRDefault="006D3066" w:rsidP="00585E3D">
            <w:pPr>
              <w:spacing w:after="0" w:line="240" w:lineRule="auto"/>
              <w:jc w:val="center"/>
              <w:rPr>
                <w:rFonts w:ascii="Garamond" w:eastAsia="Times New Roman" w:hAnsi="Garamond" w:cs="Arial"/>
                <w:color w:val="000000"/>
                <w:sz w:val="20"/>
                <w:szCs w:val="20"/>
              </w:rPr>
            </w:pPr>
            <w:r w:rsidRPr="0042159F">
              <w:rPr>
                <w:rFonts w:ascii="Garamond" w:hAnsi="Garamond"/>
                <w:noProof/>
                <w:sz w:val="20"/>
                <w:szCs w:val="20"/>
                <w:lang w:val="de-DE" w:eastAsia="de-DE"/>
              </w:rPr>
              <w:drawing>
                <wp:inline distT="0" distB="0" distL="0" distR="0" wp14:anchorId="47C5B8D3" wp14:editId="07503F69">
                  <wp:extent cx="590550" cy="666750"/>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96DAC541-7B7A-43D3-8B79-37D633B846F1}">
                                <asvg:svgBlip xmlns:asvg="http://schemas.microsoft.com/office/drawing/2016/SVG/main" r:embed="rId35"/>
                              </a:ext>
                            </a:extLst>
                          </a:blip>
                          <a:stretch>
                            <a:fillRect/>
                          </a:stretch>
                        </pic:blipFill>
                        <pic:spPr>
                          <a:xfrm>
                            <a:off x="0" y="0"/>
                            <a:ext cx="590550" cy="666750"/>
                          </a:xfrm>
                          <a:prstGeom prst="rect">
                            <a:avLst/>
                          </a:prstGeom>
                        </pic:spPr>
                      </pic:pic>
                    </a:graphicData>
                  </a:graphic>
                </wp:inline>
              </w:drawing>
            </w:r>
          </w:p>
        </w:tc>
        <w:tc>
          <w:tcPr>
            <w:tcW w:w="1286" w:type="dxa"/>
            <w:tcBorders>
              <w:top w:val="nil"/>
              <w:left w:val="single" w:sz="18" w:space="0" w:color="auto"/>
              <w:bottom w:val="single" w:sz="8" w:space="0" w:color="auto"/>
            </w:tcBorders>
            <w:shd w:val="clear" w:color="auto" w:fill="auto"/>
            <w:noWrap/>
            <w:hideMark/>
          </w:tcPr>
          <w:p w14:paraId="53567C43" w14:textId="77777777" w:rsidR="006D3066" w:rsidRPr="0042159F" w:rsidRDefault="006D3066" w:rsidP="00585E3D">
            <w:pPr>
              <w:spacing w:after="0" w:line="240" w:lineRule="auto"/>
              <w:jc w:val="center"/>
              <w:rPr>
                <w:rFonts w:ascii="Garamond" w:eastAsia="Times New Roman" w:hAnsi="Garamond" w:cs="Arial"/>
                <w:color w:val="000000"/>
                <w:sz w:val="20"/>
                <w:szCs w:val="20"/>
              </w:rPr>
            </w:pPr>
            <w:r w:rsidRPr="0042159F">
              <w:rPr>
                <w:rFonts w:ascii="Garamond" w:hAnsi="Garamond"/>
                <w:noProof/>
                <w:sz w:val="20"/>
                <w:szCs w:val="20"/>
                <w:lang w:val="de-DE" w:eastAsia="de-DE"/>
              </w:rPr>
              <w:drawing>
                <wp:inline distT="0" distB="0" distL="0" distR="0" wp14:anchorId="2C9D60EF" wp14:editId="2C9C76BC">
                  <wp:extent cx="638175" cy="666750"/>
                  <wp:effectExtent l="0" t="0" r="9525"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96DAC541-7B7A-43D3-8B79-37D633B846F1}">
                                <asvg:svgBlip xmlns:asvg="http://schemas.microsoft.com/office/drawing/2016/SVG/main" r:embed="rId37"/>
                              </a:ext>
                            </a:extLst>
                          </a:blip>
                          <a:stretch>
                            <a:fillRect/>
                          </a:stretch>
                        </pic:blipFill>
                        <pic:spPr>
                          <a:xfrm>
                            <a:off x="0" y="0"/>
                            <a:ext cx="638175" cy="666750"/>
                          </a:xfrm>
                          <a:prstGeom prst="rect">
                            <a:avLst/>
                          </a:prstGeom>
                        </pic:spPr>
                      </pic:pic>
                    </a:graphicData>
                  </a:graphic>
                </wp:inline>
              </w:drawing>
            </w:r>
          </w:p>
        </w:tc>
        <w:tc>
          <w:tcPr>
            <w:tcW w:w="1288" w:type="dxa"/>
            <w:tcBorders>
              <w:top w:val="nil"/>
              <w:left w:val="nil"/>
              <w:bottom w:val="single" w:sz="8" w:space="0" w:color="auto"/>
              <w:right w:val="single" w:sz="18" w:space="0" w:color="auto"/>
            </w:tcBorders>
            <w:shd w:val="clear" w:color="auto" w:fill="auto"/>
            <w:noWrap/>
            <w:hideMark/>
          </w:tcPr>
          <w:p w14:paraId="37E9EE62" w14:textId="77777777" w:rsidR="006D3066" w:rsidRPr="0042159F" w:rsidRDefault="006D3066" w:rsidP="00585E3D">
            <w:pPr>
              <w:spacing w:after="0" w:line="240" w:lineRule="auto"/>
              <w:jc w:val="center"/>
              <w:rPr>
                <w:rFonts w:ascii="Garamond" w:eastAsia="Times New Roman" w:hAnsi="Garamond" w:cs="Arial"/>
                <w:color w:val="000000"/>
                <w:sz w:val="20"/>
                <w:szCs w:val="20"/>
              </w:rPr>
            </w:pPr>
            <w:r w:rsidRPr="0042159F">
              <w:rPr>
                <w:rFonts w:ascii="Garamond" w:hAnsi="Garamond"/>
                <w:noProof/>
                <w:sz w:val="20"/>
                <w:szCs w:val="20"/>
                <w:lang w:val="de-DE" w:eastAsia="de-DE"/>
              </w:rPr>
              <w:drawing>
                <wp:inline distT="0" distB="0" distL="0" distR="0" wp14:anchorId="0983CFD5" wp14:editId="20C8E770">
                  <wp:extent cx="514350" cy="666750"/>
                  <wp:effectExtent l="0" t="0" r="0"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96DAC541-7B7A-43D3-8B79-37D633B846F1}">
                                <asvg:svgBlip xmlns:asvg="http://schemas.microsoft.com/office/drawing/2016/SVG/main" r:embed="rId39"/>
                              </a:ext>
                            </a:extLst>
                          </a:blip>
                          <a:stretch>
                            <a:fillRect/>
                          </a:stretch>
                        </pic:blipFill>
                        <pic:spPr>
                          <a:xfrm>
                            <a:off x="0" y="0"/>
                            <a:ext cx="514350" cy="666750"/>
                          </a:xfrm>
                          <a:prstGeom prst="rect">
                            <a:avLst/>
                          </a:prstGeom>
                        </pic:spPr>
                      </pic:pic>
                    </a:graphicData>
                  </a:graphic>
                </wp:inline>
              </w:drawing>
            </w:r>
          </w:p>
        </w:tc>
        <w:tc>
          <w:tcPr>
            <w:tcW w:w="1286" w:type="dxa"/>
            <w:tcBorders>
              <w:top w:val="nil"/>
              <w:left w:val="single" w:sz="18" w:space="0" w:color="auto"/>
              <w:bottom w:val="single" w:sz="8" w:space="0" w:color="auto"/>
            </w:tcBorders>
            <w:shd w:val="clear" w:color="auto" w:fill="auto"/>
            <w:noWrap/>
            <w:hideMark/>
          </w:tcPr>
          <w:p w14:paraId="246AE97D" w14:textId="77777777" w:rsidR="006D3066" w:rsidRPr="0042159F" w:rsidRDefault="006D3066" w:rsidP="00585E3D">
            <w:pPr>
              <w:spacing w:after="0" w:line="240" w:lineRule="auto"/>
              <w:jc w:val="center"/>
              <w:rPr>
                <w:rFonts w:ascii="Garamond" w:eastAsia="Times New Roman" w:hAnsi="Garamond" w:cs="Arial"/>
                <w:color w:val="000000"/>
                <w:sz w:val="20"/>
                <w:szCs w:val="20"/>
              </w:rPr>
            </w:pPr>
            <w:r w:rsidRPr="0042159F">
              <w:rPr>
                <w:rFonts w:ascii="Garamond" w:hAnsi="Garamond"/>
                <w:noProof/>
                <w:sz w:val="20"/>
                <w:szCs w:val="20"/>
                <w:lang w:val="de-DE" w:eastAsia="de-DE"/>
              </w:rPr>
              <w:drawing>
                <wp:inline distT="0" distB="0" distL="0" distR="0" wp14:anchorId="56636AFC" wp14:editId="3F0C2156">
                  <wp:extent cx="590550" cy="695325"/>
                  <wp:effectExtent l="0" t="0" r="0" b="9525"/>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96DAC541-7B7A-43D3-8B79-37D633B846F1}">
                                <asvg:svgBlip xmlns:asvg="http://schemas.microsoft.com/office/drawing/2016/SVG/main" r:embed="rId41"/>
                              </a:ext>
                            </a:extLst>
                          </a:blip>
                          <a:stretch>
                            <a:fillRect/>
                          </a:stretch>
                        </pic:blipFill>
                        <pic:spPr>
                          <a:xfrm>
                            <a:off x="0" y="0"/>
                            <a:ext cx="590550" cy="695325"/>
                          </a:xfrm>
                          <a:prstGeom prst="rect">
                            <a:avLst/>
                          </a:prstGeom>
                        </pic:spPr>
                      </pic:pic>
                    </a:graphicData>
                  </a:graphic>
                </wp:inline>
              </w:drawing>
            </w:r>
          </w:p>
        </w:tc>
        <w:tc>
          <w:tcPr>
            <w:tcW w:w="1288" w:type="dxa"/>
            <w:tcBorders>
              <w:top w:val="nil"/>
              <w:left w:val="nil"/>
              <w:bottom w:val="single" w:sz="8" w:space="0" w:color="auto"/>
              <w:right w:val="single" w:sz="18" w:space="0" w:color="auto"/>
            </w:tcBorders>
            <w:shd w:val="clear" w:color="auto" w:fill="auto"/>
            <w:noWrap/>
            <w:hideMark/>
          </w:tcPr>
          <w:p w14:paraId="348C299E" w14:textId="77777777" w:rsidR="006D3066" w:rsidRPr="0042159F" w:rsidRDefault="006D3066" w:rsidP="00585E3D">
            <w:pPr>
              <w:spacing w:after="0" w:line="240" w:lineRule="auto"/>
              <w:jc w:val="center"/>
              <w:rPr>
                <w:rFonts w:ascii="Garamond" w:eastAsia="Times New Roman" w:hAnsi="Garamond" w:cs="Arial"/>
                <w:color w:val="000000"/>
                <w:sz w:val="20"/>
                <w:szCs w:val="20"/>
              </w:rPr>
            </w:pPr>
            <w:r w:rsidRPr="0042159F">
              <w:rPr>
                <w:rFonts w:ascii="Garamond" w:hAnsi="Garamond"/>
                <w:noProof/>
                <w:sz w:val="20"/>
                <w:szCs w:val="20"/>
                <w:lang w:val="de-DE" w:eastAsia="de-DE"/>
              </w:rPr>
              <w:drawing>
                <wp:inline distT="0" distB="0" distL="0" distR="0" wp14:anchorId="4F67A746" wp14:editId="568909C3">
                  <wp:extent cx="590550" cy="628650"/>
                  <wp:effectExtent l="0" t="0" r="0" b="0"/>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96DAC541-7B7A-43D3-8B79-37D633B846F1}">
                                <asvg:svgBlip xmlns:asvg="http://schemas.microsoft.com/office/drawing/2016/SVG/main" r:embed="rId43"/>
                              </a:ext>
                            </a:extLst>
                          </a:blip>
                          <a:stretch>
                            <a:fillRect/>
                          </a:stretch>
                        </pic:blipFill>
                        <pic:spPr>
                          <a:xfrm>
                            <a:off x="0" y="0"/>
                            <a:ext cx="590550" cy="628650"/>
                          </a:xfrm>
                          <a:prstGeom prst="rect">
                            <a:avLst/>
                          </a:prstGeom>
                        </pic:spPr>
                      </pic:pic>
                    </a:graphicData>
                  </a:graphic>
                </wp:inline>
              </w:drawing>
            </w:r>
          </w:p>
        </w:tc>
        <w:tc>
          <w:tcPr>
            <w:tcW w:w="1286" w:type="dxa"/>
            <w:tcBorders>
              <w:top w:val="nil"/>
              <w:left w:val="single" w:sz="18" w:space="0" w:color="auto"/>
              <w:bottom w:val="single" w:sz="8" w:space="0" w:color="auto"/>
            </w:tcBorders>
            <w:shd w:val="clear" w:color="auto" w:fill="auto"/>
            <w:noWrap/>
            <w:hideMark/>
          </w:tcPr>
          <w:p w14:paraId="002557A3" w14:textId="77777777" w:rsidR="006D3066" w:rsidRPr="0042159F" w:rsidRDefault="006D3066" w:rsidP="00585E3D">
            <w:pPr>
              <w:spacing w:after="0" w:line="240" w:lineRule="auto"/>
              <w:jc w:val="center"/>
              <w:rPr>
                <w:rFonts w:ascii="Garamond" w:eastAsia="Times New Roman" w:hAnsi="Garamond" w:cs="Arial"/>
                <w:color w:val="000000"/>
                <w:sz w:val="20"/>
                <w:szCs w:val="20"/>
              </w:rPr>
            </w:pPr>
            <w:r w:rsidRPr="0042159F">
              <w:rPr>
                <w:rFonts w:ascii="Garamond" w:hAnsi="Garamond"/>
                <w:noProof/>
                <w:sz w:val="20"/>
                <w:szCs w:val="20"/>
                <w:lang w:val="de-DE" w:eastAsia="de-DE"/>
              </w:rPr>
              <w:drawing>
                <wp:inline distT="0" distB="0" distL="0" distR="0" wp14:anchorId="624855CE" wp14:editId="0C10A31F">
                  <wp:extent cx="590550" cy="666750"/>
                  <wp:effectExtent l="0" t="0" r="0" b="0"/>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96DAC541-7B7A-43D3-8B79-37D633B846F1}">
                                <asvg:svgBlip xmlns:asvg="http://schemas.microsoft.com/office/drawing/2016/SVG/main" r:embed="rId45"/>
                              </a:ext>
                            </a:extLst>
                          </a:blip>
                          <a:stretch>
                            <a:fillRect/>
                          </a:stretch>
                        </pic:blipFill>
                        <pic:spPr>
                          <a:xfrm>
                            <a:off x="0" y="0"/>
                            <a:ext cx="590550" cy="666750"/>
                          </a:xfrm>
                          <a:prstGeom prst="rect">
                            <a:avLst/>
                          </a:prstGeom>
                        </pic:spPr>
                      </pic:pic>
                    </a:graphicData>
                  </a:graphic>
                </wp:inline>
              </w:drawing>
            </w:r>
          </w:p>
        </w:tc>
        <w:tc>
          <w:tcPr>
            <w:tcW w:w="1291" w:type="dxa"/>
            <w:tcBorders>
              <w:top w:val="nil"/>
              <w:left w:val="nil"/>
              <w:bottom w:val="single" w:sz="8" w:space="0" w:color="auto"/>
            </w:tcBorders>
            <w:shd w:val="clear" w:color="auto" w:fill="auto"/>
            <w:noWrap/>
            <w:hideMark/>
          </w:tcPr>
          <w:p w14:paraId="339FB566" w14:textId="77777777" w:rsidR="006D3066" w:rsidRPr="0042159F" w:rsidRDefault="006D3066" w:rsidP="00585E3D">
            <w:pPr>
              <w:spacing w:after="0" w:line="240" w:lineRule="auto"/>
              <w:jc w:val="center"/>
              <w:rPr>
                <w:rFonts w:ascii="Garamond" w:eastAsia="Times New Roman" w:hAnsi="Garamond" w:cs="Arial"/>
                <w:color w:val="000000"/>
                <w:sz w:val="20"/>
                <w:szCs w:val="20"/>
              </w:rPr>
            </w:pPr>
            <w:r w:rsidRPr="0042159F">
              <w:rPr>
                <w:rFonts w:ascii="Garamond" w:hAnsi="Garamond"/>
                <w:noProof/>
                <w:sz w:val="20"/>
                <w:szCs w:val="20"/>
                <w:lang w:val="de-DE" w:eastAsia="de-DE"/>
              </w:rPr>
              <w:drawing>
                <wp:inline distT="0" distB="0" distL="0" distR="0" wp14:anchorId="754E8339" wp14:editId="600D0CEE">
                  <wp:extent cx="590550" cy="666750"/>
                  <wp:effectExtent l="0" t="0" r="0" b="0"/>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96DAC541-7B7A-43D3-8B79-37D633B846F1}">
                                <asvg:svgBlip xmlns:asvg="http://schemas.microsoft.com/office/drawing/2016/SVG/main" r:embed="rId47"/>
                              </a:ext>
                            </a:extLst>
                          </a:blip>
                          <a:stretch>
                            <a:fillRect/>
                          </a:stretch>
                        </pic:blipFill>
                        <pic:spPr>
                          <a:xfrm>
                            <a:off x="0" y="0"/>
                            <a:ext cx="590550" cy="666750"/>
                          </a:xfrm>
                          <a:prstGeom prst="rect">
                            <a:avLst/>
                          </a:prstGeom>
                        </pic:spPr>
                      </pic:pic>
                    </a:graphicData>
                  </a:graphic>
                </wp:inline>
              </w:drawing>
            </w:r>
          </w:p>
        </w:tc>
      </w:tr>
      <w:tr w:rsidR="006D3066" w:rsidRPr="005014BB" w14:paraId="0EEEC433" w14:textId="77777777" w:rsidTr="00585E3D">
        <w:trPr>
          <w:trHeight w:val="331"/>
        </w:trPr>
        <w:tc>
          <w:tcPr>
            <w:tcW w:w="9011" w:type="dxa"/>
            <w:gridSpan w:val="7"/>
            <w:tcBorders>
              <w:top w:val="single" w:sz="8" w:space="0" w:color="auto"/>
              <w:bottom w:val="single" w:sz="8" w:space="0" w:color="auto"/>
            </w:tcBorders>
            <w:shd w:val="clear" w:color="auto" w:fill="auto"/>
            <w:noWrap/>
            <w:vAlign w:val="center"/>
            <w:hideMark/>
          </w:tcPr>
          <w:p w14:paraId="1AC4E76B" w14:textId="77777777" w:rsidR="006D3066" w:rsidRPr="0042159F" w:rsidRDefault="006D3066" w:rsidP="00585E3D">
            <w:pPr>
              <w:spacing w:after="0" w:line="240" w:lineRule="auto"/>
              <w:jc w:val="center"/>
              <w:rPr>
                <w:rFonts w:ascii="Garamond" w:eastAsia="Times New Roman" w:hAnsi="Garamond" w:cs="Arial"/>
                <w:color w:val="000000"/>
                <w:sz w:val="20"/>
                <w:szCs w:val="20"/>
              </w:rPr>
            </w:pPr>
            <w:r w:rsidRPr="0042159F">
              <w:rPr>
                <w:rFonts w:ascii="Garamond" w:eastAsia="Times New Roman" w:hAnsi="Garamond" w:cs="Arial"/>
                <w:color w:val="000000"/>
                <w:sz w:val="20"/>
                <w:szCs w:val="20"/>
              </w:rPr>
              <w:t xml:space="preserve">Design variable: </w:t>
            </w:r>
            <w:r w:rsidRPr="0042159F">
              <w:rPr>
                <w:rFonts w:ascii="Garamond" w:eastAsia="Times New Roman" w:hAnsi="Garamond" w:cs="Arial"/>
                <w:b/>
                <w:bCs/>
                <w:i/>
                <w:iCs/>
                <w:color w:val="000000"/>
                <w:sz w:val="20"/>
                <w:szCs w:val="20"/>
              </w:rPr>
              <w:t>polar slope</w:t>
            </w:r>
          </w:p>
        </w:tc>
      </w:tr>
      <w:tr w:rsidR="006D3066" w:rsidRPr="005014BB" w14:paraId="58C8395F" w14:textId="77777777" w:rsidTr="00A46526">
        <w:trPr>
          <w:trHeight w:val="331"/>
        </w:trPr>
        <w:tc>
          <w:tcPr>
            <w:tcW w:w="1286" w:type="dxa"/>
            <w:tcBorders>
              <w:top w:val="nil"/>
              <w:bottom w:val="single" w:sz="8" w:space="0" w:color="auto"/>
              <w:right w:val="single" w:sz="18" w:space="0" w:color="auto"/>
            </w:tcBorders>
            <w:shd w:val="clear" w:color="auto" w:fill="auto"/>
            <w:noWrap/>
            <w:vAlign w:val="center"/>
          </w:tcPr>
          <w:p w14:paraId="78E98136" w14:textId="77777777" w:rsidR="006D3066" w:rsidRPr="0042159F" w:rsidRDefault="006D3066" w:rsidP="00585E3D">
            <w:pPr>
              <w:spacing w:after="0" w:line="240" w:lineRule="auto"/>
              <w:jc w:val="center"/>
              <w:rPr>
                <w:rFonts w:ascii="Garamond" w:eastAsia="Times New Roman" w:hAnsi="Garamond" w:cs="Arial"/>
                <w:b/>
                <w:bCs/>
                <w:color w:val="000000"/>
                <w:sz w:val="20"/>
                <w:szCs w:val="20"/>
              </w:rPr>
            </w:pPr>
            <w:r w:rsidRPr="0042159F">
              <w:rPr>
                <w:rFonts w:ascii="Garamond" w:eastAsia="Times New Roman" w:hAnsi="Garamond" w:cs="Arial"/>
                <w:b/>
                <w:bCs/>
                <w:color w:val="000000"/>
                <w:sz w:val="20"/>
                <w:szCs w:val="20"/>
              </w:rPr>
              <w:t>0.10</w:t>
            </w:r>
          </w:p>
        </w:tc>
        <w:tc>
          <w:tcPr>
            <w:tcW w:w="1286" w:type="dxa"/>
            <w:tcBorders>
              <w:top w:val="nil"/>
              <w:left w:val="single" w:sz="18" w:space="0" w:color="auto"/>
              <w:bottom w:val="single" w:sz="8" w:space="0" w:color="auto"/>
            </w:tcBorders>
            <w:shd w:val="clear" w:color="auto" w:fill="auto"/>
            <w:noWrap/>
            <w:vAlign w:val="center"/>
          </w:tcPr>
          <w:p w14:paraId="310EE6A9" w14:textId="77777777" w:rsidR="006D3066" w:rsidRPr="007D2348" w:rsidRDefault="006D3066" w:rsidP="00585E3D">
            <w:pPr>
              <w:spacing w:after="0" w:line="240" w:lineRule="auto"/>
              <w:jc w:val="center"/>
              <w:rPr>
                <w:rFonts w:ascii="Garamond" w:eastAsia="Times New Roman" w:hAnsi="Garamond" w:cs="Arial"/>
                <w:b/>
                <w:bCs/>
                <w:i/>
                <w:iCs/>
                <w:sz w:val="20"/>
                <w:szCs w:val="20"/>
              </w:rPr>
            </w:pPr>
            <w:r w:rsidRPr="007D2348">
              <w:rPr>
                <w:rFonts w:ascii="Garamond" w:eastAsia="Times New Roman" w:hAnsi="Garamond" w:cs="Arial"/>
                <w:b/>
                <w:bCs/>
                <w:i/>
                <w:iCs/>
                <w:sz w:val="20"/>
                <w:szCs w:val="20"/>
              </w:rPr>
              <w:t>0.05</w:t>
            </w:r>
          </w:p>
        </w:tc>
        <w:tc>
          <w:tcPr>
            <w:tcW w:w="1288" w:type="dxa"/>
            <w:tcBorders>
              <w:top w:val="nil"/>
              <w:left w:val="nil"/>
              <w:bottom w:val="single" w:sz="8" w:space="0" w:color="auto"/>
              <w:right w:val="single" w:sz="18" w:space="0" w:color="auto"/>
            </w:tcBorders>
            <w:shd w:val="clear" w:color="auto" w:fill="auto"/>
            <w:noWrap/>
            <w:vAlign w:val="center"/>
          </w:tcPr>
          <w:p w14:paraId="23B3A68E" w14:textId="77777777" w:rsidR="006D3066" w:rsidRPr="007D2348" w:rsidRDefault="006D3066" w:rsidP="00585E3D">
            <w:pPr>
              <w:spacing w:after="0" w:line="240" w:lineRule="auto"/>
              <w:jc w:val="center"/>
              <w:rPr>
                <w:rFonts w:ascii="Garamond" w:eastAsia="Times New Roman" w:hAnsi="Garamond" w:cs="Arial"/>
                <w:b/>
                <w:bCs/>
                <w:i/>
                <w:iCs/>
                <w:sz w:val="20"/>
                <w:szCs w:val="20"/>
              </w:rPr>
            </w:pPr>
            <w:r w:rsidRPr="007D2348">
              <w:rPr>
                <w:rFonts w:ascii="Garamond" w:eastAsia="Times New Roman" w:hAnsi="Garamond" w:cs="Arial"/>
                <w:b/>
                <w:bCs/>
                <w:i/>
                <w:iCs/>
                <w:sz w:val="20"/>
                <w:szCs w:val="20"/>
              </w:rPr>
              <w:t>0.20</w:t>
            </w:r>
          </w:p>
        </w:tc>
        <w:tc>
          <w:tcPr>
            <w:tcW w:w="1286" w:type="dxa"/>
            <w:tcBorders>
              <w:top w:val="nil"/>
              <w:left w:val="single" w:sz="18" w:space="0" w:color="auto"/>
              <w:bottom w:val="single" w:sz="8" w:space="0" w:color="auto"/>
            </w:tcBorders>
            <w:shd w:val="clear" w:color="auto" w:fill="auto"/>
            <w:noWrap/>
            <w:vAlign w:val="center"/>
          </w:tcPr>
          <w:p w14:paraId="3E09622A" w14:textId="77777777" w:rsidR="006D3066" w:rsidRPr="0042159F" w:rsidRDefault="006D3066" w:rsidP="00585E3D">
            <w:pPr>
              <w:spacing w:after="0" w:line="240" w:lineRule="auto"/>
              <w:jc w:val="center"/>
              <w:rPr>
                <w:rFonts w:ascii="Garamond" w:eastAsia="Times New Roman" w:hAnsi="Garamond" w:cs="Arial"/>
                <w:b/>
                <w:bCs/>
                <w:color w:val="000000"/>
                <w:sz w:val="20"/>
                <w:szCs w:val="20"/>
              </w:rPr>
            </w:pPr>
            <w:r w:rsidRPr="0042159F">
              <w:rPr>
                <w:rFonts w:ascii="Garamond" w:eastAsia="Times New Roman" w:hAnsi="Garamond" w:cs="Arial"/>
                <w:b/>
                <w:bCs/>
                <w:color w:val="000000"/>
                <w:sz w:val="20"/>
                <w:szCs w:val="20"/>
              </w:rPr>
              <w:t>0.10</w:t>
            </w:r>
          </w:p>
        </w:tc>
        <w:tc>
          <w:tcPr>
            <w:tcW w:w="1288" w:type="dxa"/>
            <w:tcBorders>
              <w:top w:val="nil"/>
              <w:left w:val="nil"/>
              <w:bottom w:val="single" w:sz="8" w:space="0" w:color="auto"/>
              <w:right w:val="single" w:sz="18" w:space="0" w:color="auto"/>
            </w:tcBorders>
            <w:shd w:val="clear" w:color="auto" w:fill="auto"/>
            <w:noWrap/>
            <w:vAlign w:val="center"/>
          </w:tcPr>
          <w:p w14:paraId="0907B12A" w14:textId="77777777" w:rsidR="006D3066" w:rsidRPr="0042159F" w:rsidRDefault="006D3066" w:rsidP="00585E3D">
            <w:pPr>
              <w:spacing w:after="0" w:line="240" w:lineRule="auto"/>
              <w:jc w:val="center"/>
              <w:rPr>
                <w:rFonts w:ascii="Garamond" w:eastAsia="Times New Roman" w:hAnsi="Garamond" w:cs="Arial"/>
                <w:b/>
                <w:bCs/>
                <w:color w:val="000000"/>
                <w:sz w:val="20"/>
                <w:szCs w:val="20"/>
              </w:rPr>
            </w:pPr>
            <w:r w:rsidRPr="0042159F">
              <w:rPr>
                <w:rFonts w:ascii="Garamond" w:eastAsia="Times New Roman" w:hAnsi="Garamond" w:cs="Arial"/>
                <w:b/>
                <w:bCs/>
                <w:color w:val="000000"/>
                <w:sz w:val="20"/>
                <w:szCs w:val="20"/>
              </w:rPr>
              <w:t>0.10</w:t>
            </w:r>
          </w:p>
        </w:tc>
        <w:tc>
          <w:tcPr>
            <w:tcW w:w="1286" w:type="dxa"/>
            <w:tcBorders>
              <w:top w:val="nil"/>
              <w:left w:val="single" w:sz="18" w:space="0" w:color="auto"/>
              <w:bottom w:val="single" w:sz="8" w:space="0" w:color="auto"/>
            </w:tcBorders>
            <w:shd w:val="clear" w:color="auto" w:fill="auto"/>
            <w:noWrap/>
            <w:vAlign w:val="center"/>
          </w:tcPr>
          <w:p w14:paraId="07244BD0" w14:textId="77777777" w:rsidR="006D3066" w:rsidRPr="0042159F" w:rsidRDefault="006D3066" w:rsidP="00585E3D">
            <w:pPr>
              <w:spacing w:after="0" w:line="240" w:lineRule="auto"/>
              <w:jc w:val="center"/>
              <w:rPr>
                <w:rFonts w:ascii="Garamond" w:eastAsia="Times New Roman" w:hAnsi="Garamond" w:cs="Arial"/>
                <w:b/>
                <w:bCs/>
                <w:color w:val="000000"/>
                <w:sz w:val="20"/>
                <w:szCs w:val="20"/>
              </w:rPr>
            </w:pPr>
            <w:r w:rsidRPr="0042159F">
              <w:rPr>
                <w:rFonts w:ascii="Garamond" w:eastAsia="Times New Roman" w:hAnsi="Garamond" w:cs="Arial"/>
                <w:b/>
                <w:bCs/>
                <w:color w:val="000000"/>
                <w:sz w:val="20"/>
                <w:szCs w:val="20"/>
              </w:rPr>
              <w:t>0.10</w:t>
            </w:r>
          </w:p>
        </w:tc>
        <w:tc>
          <w:tcPr>
            <w:tcW w:w="1291" w:type="dxa"/>
            <w:tcBorders>
              <w:top w:val="nil"/>
              <w:left w:val="nil"/>
              <w:bottom w:val="single" w:sz="8" w:space="0" w:color="000000"/>
            </w:tcBorders>
            <w:shd w:val="clear" w:color="auto" w:fill="auto"/>
            <w:noWrap/>
            <w:vAlign w:val="center"/>
          </w:tcPr>
          <w:p w14:paraId="167D1CD8" w14:textId="77777777" w:rsidR="006D3066" w:rsidRPr="0042159F" w:rsidRDefault="006D3066" w:rsidP="00585E3D">
            <w:pPr>
              <w:spacing w:after="0" w:line="240" w:lineRule="auto"/>
              <w:jc w:val="center"/>
              <w:rPr>
                <w:rFonts w:ascii="Garamond" w:eastAsia="Times New Roman" w:hAnsi="Garamond" w:cs="Arial"/>
                <w:b/>
                <w:bCs/>
                <w:color w:val="000000"/>
                <w:sz w:val="20"/>
                <w:szCs w:val="20"/>
              </w:rPr>
            </w:pPr>
            <w:r w:rsidRPr="0042159F">
              <w:rPr>
                <w:rFonts w:ascii="Garamond" w:eastAsia="Times New Roman" w:hAnsi="Garamond" w:cs="Arial"/>
                <w:b/>
                <w:bCs/>
                <w:color w:val="000000"/>
                <w:sz w:val="20"/>
                <w:szCs w:val="20"/>
              </w:rPr>
              <w:t>0.10</w:t>
            </w:r>
          </w:p>
        </w:tc>
      </w:tr>
      <w:tr w:rsidR="006D3066" w:rsidRPr="005014BB" w14:paraId="0B8F9E8E" w14:textId="77777777" w:rsidTr="00585E3D">
        <w:trPr>
          <w:trHeight w:val="331"/>
        </w:trPr>
        <w:tc>
          <w:tcPr>
            <w:tcW w:w="9011" w:type="dxa"/>
            <w:gridSpan w:val="7"/>
            <w:tcBorders>
              <w:top w:val="single" w:sz="4" w:space="0" w:color="auto"/>
              <w:bottom w:val="single" w:sz="4" w:space="0" w:color="auto"/>
            </w:tcBorders>
            <w:shd w:val="clear" w:color="auto" w:fill="auto"/>
            <w:noWrap/>
            <w:vAlign w:val="center"/>
          </w:tcPr>
          <w:p w14:paraId="144DE67A" w14:textId="77777777" w:rsidR="006D3066" w:rsidRPr="0042159F" w:rsidRDefault="006D3066" w:rsidP="00585E3D">
            <w:pPr>
              <w:spacing w:after="0" w:line="240" w:lineRule="auto"/>
              <w:jc w:val="center"/>
              <w:rPr>
                <w:rFonts w:ascii="Garamond" w:eastAsia="Times New Roman" w:hAnsi="Garamond" w:cs="Arial"/>
                <w:color w:val="000000"/>
                <w:sz w:val="20"/>
                <w:szCs w:val="20"/>
              </w:rPr>
            </w:pPr>
            <w:r w:rsidRPr="0042159F">
              <w:rPr>
                <w:rFonts w:ascii="Garamond" w:eastAsia="Times New Roman" w:hAnsi="Garamond" w:cs="Arial"/>
                <w:color w:val="000000"/>
                <w:sz w:val="20"/>
                <w:szCs w:val="20"/>
              </w:rPr>
              <w:t xml:space="preserve">Design variable: </w:t>
            </w:r>
            <w:r w:rsidRPr="0042159F">
              <w:rPr>
                <w:rFonts w:ascii="Garamond" w:eastAsia="Times New Roman" w:hAnsi="Garamond" w:cs="Arial"/>
                <w:b/>
                <w:bCs/>
                <w:i/>
                <w:iCs/>
                <w:color w:val="000000"/>
                <w:sz w:val="20"/>
                <w:szCs w:val="20"/>
              </w:rPr>
              <w:t xml:space="preserve">initial thickness </w:t>
            </w:r>
            <w:r w:rsidRPr="0042159F">
              <w:rPr>
                <w:rFonts w:ascii="Garamond" w:eastAsia="Times New Roman" w:hAnsi="Garamond" w:cs="Arial"/>
                <w:b/>
                <w:bCs/>
                <w:color w:val="000000"/>
                <w:sz w:val="20"/>
                <w:szCs w:val="20"/>
              </w:rPr>
              <w:t>(</w:t>
            </w:r>
            <w:r w:rsidRPr="0042159F">
              <w:rPr>
                <w:rFonts w:ascii="Garamond" w:hAnsi="Garamond" w:cstheme="minorBidi"/>
                <w:b/>
                <w:bCs/>
                <w:sz w:val="20"/>
                <w:szCs w:val="20"/>
              </w:rPr>
              <w:t>r</w:t>
            </w:r>
            <w:r w:rsidRPr="0042159F">
              <w:rPr>
                <w:rFonts w:ascii="Garamond" w:hAnsi="Garamond" w:cstheme="minorBidi"/>
                <w:b/>
                <w:bCs/>
                <w:sz w:val="20"/>
                <w:szCs w:val="20"/>
                <w:vertAlign w:val="subscript"/>
              </w:rPr>
              <w:t xml:space="preserve">0,2 </w:t>
            </w:r>
            <w:r w:rsidRPr="0042159F">
              <w:rPr>
                <w:rFonts w:ascii="Garamond" w:eastAsia="Times New Roman" w:hAnsi="Garamond" w:cs="Arial"/>
                <w:b/>
                <w:bCs/>
                <w:color w:val="000000"/>
                <w:sz w:val="20"/>
                <w:szCs w:val="20"/>
              </w:rPr>
              <w:t>-</w:t>
            </w:r>
            <w:r w:rsidRPr="0042159F">
              <w:rPr>
                <w:rFonts w:ascii="Garamond" w:hAnsi="Garamond" w:cstheme="minorBidi"/>
                <w:b/>
                <w:bCs/>
                <w:sz w:val="20"/>
                <w:szCs w:val="20"/>
              </w:rPr>
              <w:t xml:space="preserve"> r</w:t>
            </w:r>
            <w:r w:rsidRPr="0042159F">
              <w:rPr>
                <w:rFonts w:ascii="Garamond" w:hAnsi="Garamond" w:cstheme="minorBidi"/>
                <w:b/>
                <w:bCs/>
                <w:sz w:val="20"/>
                <w:szCs w:val="20"/>
                <w:vertAlign w:val="subscript"/>
              </w:rPr>
              <w:t>0,1</w:t>
            </w:r>
            <w:r w:rsidRPr="0042159F">
              <w:rPr>
                <w:rFonts w:ascii="Garamond" w:eastAsia="Times New Roman" w:hAnsi="Garamond" w:cs="Arial"/>
                <w:b/>
                <w:bCs/>
                <w:color w:val="000000"/>
                <w:sz w:val="20"/>
                <w:szCs w:val="20"/>
              </w:rPr>
              <w:t>) [mm]</w:t>
            </w:r>
          </w:p>
        </w:tc>
      </w:tr>
      <w:tr w:rsidR="006D3066" w:rsidRPr="005014BB" w14:paraId="4EA60B17" w14:textId="77777777" w:rsidTr="00A46526">
        <w:trPr>
          <w:trHeight w:val="331"/>
        </w:trPr>
        <w:tc>
          <w:tcPr>
            <w:tcW w:w="1286" w:type="dxa"/>
            <w:tcBorders>
              <w:top w:val="single" w:sz="8" w:space="0" w:color="auto"/>
              <w:bottom w:val="single" w:sz="8" w:space="0" w:color="auto"/>
              <w:right w:val="single" w:sz="18" w:space="0" w:color="auto"/>
            </w:tcBorders>
            <w:shd w:val="clear" w:color="auto" w:fill="auto"/>
            <w:noWrap/>
            <w:vAlign w:val="center"/>
          </w:tcPr>
          <w:p w14:paraId="1FC264F6" w14:textId="77777777" w:rsidR="006D3066" w:rsidRPr="0042159F" w:rsidRDefault="006D3066" w:rsidP="00585E3D">
            <w:pPr>
              <w:spacing w:after="0" w:line="240" w:lineRule="auto"/>
              <w:jc w:val="center"/>
              <w:rPr>
                <w:rFonts w:ascii="Garamond" w:eastAsia="Times New Roman" w:hAnsi="Garamond" w:cs="Arial"/>
                <w:color w:val="000000"/>
                <w:sz w:val="20"/>
                <w:szCs w:val="20"/>
              </w:rPr>
            </w:pPr>
            <w:r w:rsidRPr="0042159F">
              <w:rPr>
                <w:rFonts w:ascii="Garamond" w:eastAsia="Times New Roman" w:hAnsi="Garamond" w:cs="Arial"/>
                <w:b/>
                <w:bCs/>
                <w:color w:val="000000"/>
                <w:sz w:val="20"/>
                <w:szCs w:val="20"/>
              </w:rPr>
              <w:t>1.50</w:t>
            </w:r>
            <w:r w:rsidRPr="0042159F">
              <w:rPr>
                <w:rFonts w:ascii="Garamond" w:eastAsia="Times New Roman" w:hAnsi="Garamond" w:cs="Arial"/>
                <w:color w:val="000000"/>
                <w:sz w:val="20"/>
                <w:szCs w:val="20"/>
              </w:rPr>
              <w:t xml:space="preserve"> (15-13.5)</w:t>
            </w:r>
          </w:p>
        </w:tc>
        <w:tc>
          <w:tcPr>
            <w:tcW w:w="1286" w:type="dxa"/>
            <w:tcBorders>
              <w:top w:val="single" w:sz="8" w:space="0" w:color="auto"/>
              <w:left w:val="single" w:sz="18" w:space="0" w:color="auto"/>
              <w:bottom w:val="single" w:sz="8" w:space="0" w:color="auto"/>
            </w:tcBorders>
            <w:shd w:val="clear" w:color="auto" w:fill="auto"/>
            <w:noWrap/>
            <w:vAlign w:val="center"/>
          </w:tcPr>
          <w:p w14:paraId="7FA7EDC1" w14:textId="77777777" w:rsidR="006D3066" w:rsidRPr="0042159F" w:rsidRDefault="006D3066" w:rsidP="00585E3D">
            <w:pPr>
              <w:spacing w:after="0" w:line="240" w:lineRule="auto"/>
              <w:jc w:val="center"/>
              <w:rPr>
                <w:rFonts w:ascii="Garamond" w:eastAsia="Times New Roman" w:hAnsi="Garamond" w:cs="Arial"/>
                <w:i/>
                <w:iCs/>
                <w:color w:val="C00000"/>
                <w:sz w:val="20"/>
                <w:szCs w:val="20"/>
              </w:rPr>
            </w:pPr>
            <w:r w:rsidRPr="0042159F">
              <w:rPr>
                <w:rFonts w:ascii="Garamond" w:eastAsia="Times New Roman" w:hAnsi="Garamond" w:cs="Arial"/>
                <w:b/>
                <w:bCs/>
                <w:color w:val="000000"/>
                <w:sz w:val="20"/>
                <w:szCs w:val="20"/>
              </w:rPr>
              <w:t>1.50</w:t>
            </w:r>
            <w:r w:rsidRPr="0042159F">
              <w:rPr>
                <w:rFonts w:ascii="Garamond" w:eastAsia="Times New Roman" w:hAnsi="Garamond" w:cs="Arial"/>
                <w:color w:val="000000"/>
                <w:sz w:val="20"/>
                <w:szCs w:val="20"/>
              </w:rPr>
              <w:t xml:space="preserve"> (15-13.5)</w:t>
            </w:r>
          </w:p>
        </w:tc>
        <w:tc>
          <w:tcPr>
            <w:tcW w:w="1288" w:type="dxa"/>
            <w:tcBorders>
              <w:top w:val="single" w:sz="8" w:space="0" w:color="auto"/>
              <w:left w:val="nil"/>
              <w:bottom w:val="single" w:sz="8" w:space="0" w:color="auto"/>
              <w:right w:val="single" w:sz="18" w:space="0" w:color="auto"/>
            </w:tcBorders>
            <w:shd w:val="clear" w:color="auto" w:fill="auto"/>
            <w:noWrap/>
            <w:vAlign w:val="center"/>
          </w:tcPr>
          <w:p w14:paraId="685914C0" w14:textId="77777777" w:rsidR="006D3066" w:rsidRPr="0042159F" w:rsidRDefault="006D3066" w:rsidP="00585E3D">
            <w:pPr>
              <w:spacing w:after="0" w:line="240" w:lineRule="auto"/>
              <w:jc w:val="center"/>
              <w:rPr>
                <w:rFonts w:ascii="Garamond" w:eastAsia="Times New Roman" w:hAnsi="Garamond" w:cs="Arial"/>
                <w:i/>
                <w:iCs/>
                <w:color w:val="C00000"/>
                <w:sz w:val="20"/>
                <w:szCs w:val="20"/>
              </w:rPr>
            </w:pPr>
            <w:r w:rsidRPr="0042159F">
              <w:rPr>
                <w:rFonts w:ascii="Garamond" w:eastAsia="Times New Roman" w:hAnsi="Garamond" w:cs="Arial"/>
                <w:b/>
                <w:bCs/>
                <w:color w:val="000000"/>
                <w:sz w:val="20"/>
                <w:szCs w:val="20"/>
              </w:rPr>
              <w:t>1.50</w:t>
            </w:r>
            <w:r w:rsidRPr="0042159F">
              <w:rPr>
                <w:rFonts w:ascii="Garamond" w:eastAsia="Times New Roman" w:hAnsi="Garamond" w:cs="Arial"/>
                <w:color w:val="000000"/>
                <w:sz w:val="20"/>
                <w:szCs w:val="20"/>
              </w:rPr>
              <w:t xml:space="preserve"> (15-13.5)</w:t>
            </w:r>
          </w:p>
        </w:tc>
        <w:tc>
          <w:tcPr>
            <w:tcW w:w="1286" w:type="dxa"/>
            <w:tcBorders>
              <w:top w:val="single" w:sz="8" w:space="0" w:color="auto"/>
              <w:left w:val="single" w:sz="18" w:space="0" w:color="auto"/>
              <w:bottom w:val="single" w:sz="8" w:space="0" w:color="auto"/>
            </w:tcBorders>
            <w:shd w:val="clear" w:color="auto" w:fill="auto"/>
            <w:noWrap/>
            <w:vAlign w:val="center"/>
          </w:tcPr>
          <w:p w14:paraId="3C7DEB88" w14:textId="77777777" w:rsidR="006D3066" w:rsidRPr="007D2348" w:rsidRDefault="006D3066" w:rsidP="00585E3D">
            <w:pPr>
              <w:spacing w:after="0" w:line="240" w:lineRule="auto"/>
              <w:jc w:val="center"/>
              <w:rPr>
                <w:rFonts w:ascii="Garamond" w:eastAsia="Times New Roman" w:hAnsi="Garamond" w:cs="Arial"/>
                <w:sz w:val="20"/>
                <w:szCs w:val="20"/>
              </w:rPr>
            </w:pPr>
            <w:r w:rsidRPr="007D2348">
              <w:rPr>
                <w:rFonts w:ascii="Garamond" w:eastAsia="Times New Roman" w:hAnsi="Garamond" w:cs="Arial"/>
                <w:b/>
                <w:bCs/>
                <w:i/>
                <w:iCs/>
                <w:sz w:val="20"/>
                <w:szCs w:val="20"/>
              </w:rPr>
              <w:t>0.75</w:t>
            </w:r>
            <w:r w:rsidRPr="007D2348">
              <w:rPr>
                <w:rFonts w:ascii="Garamond" w:eastAsia="Times New Roman" w:hAnsi="Garamond" w:cs="Arial"/>
                <w:sz w:val="20"/>
                <w:szCs w:val="20"/>
              </w:rPr>
              <w:t xml:space="preserve"> (15-14.25)</w:t>
            </w:r>
          </w:p>
        </w:tc>
        <w:tc>
          <w:tcPr>
            <w:tcW w:w="1288" w:type="dxa"/>
            <w:tcBorders>
              <w:top w:val="single" w:sz="8" w:space="0" w:color="auto"/>
              <w:left w:val="nil"/>
              <w:bottom w:val="single" w:sz="8" w:space="0" w:color="auto"/>
              <w:right w:val="single" w:sz="18" w:space="0" w:color="auto"/>
            </w:tcBorders>
            <w:shd w:val="clear" w:color="auto" w:fill="auto"/>
            <w:noWrap/>
            <w:vAlign w:val="center"/>
          </w:tcPr>
          <w:p w14:paraId="45C19BD2" w14:textId="77777777" w:rsidR="006D3066" w:rsidRPr="007D2348" w:rsidRDefault="006D3066" w:rsidP="00585E3D">
            <w:pPr>
              <w:spacing w:after="0" w:line="240" w:lineRule="auto"/>
              <w:jc w:val="center"/>
              <w:rPr>
                <w:rFonts w:ascii="Garamond" w:eastAsia="Times New Roman" w:hAnsi="Garamond" w:cs="Arial"/>
                <w:sz w:val="20"/>
                <w:szCs w:val="20"/>
              </w:rPr>
            </w:pPr>
            <w:r w:rsidRPr="007D2348">
              <w:rPr>
                <w:rFonts w:ascii="Garamond" w:eastAsia="Times New Roman" w:hAnsi="Garamond" w:cs="Arial"/>
                <w:b/>
                <w:bCs/>
                <w:i/>
                <w:iCs/>
                <w:sz w:val="20"/>
                <w:szCs w:val="20"/>
              </w:rPr>
              <w:t>2.25</w:t>
            </w:r>
            <w:r w:rsidRPr="007D2348">
              <w:rPr>
                <w:rFonts w:ascii="Garamond" w:eastAsia="Times New Roman" w:hAnsi="Garamond" w:cs="Arial"/>
                <w:sz w:val="20"/>
                <w:szCs w:val="20"/>
              </w:rPr>
              <w:t xml:space="preserve"> (15-12.75)</w:t>
            </w:r>
          </w:p>
        </w:tc>
        <w:tc>
          <w:tcPr>
            <w:tcW w:w="1286" w:type="dxa"/>
            <w:tcBorders>
              <w:top w:val="single" w:sz="8" w:space="0" w:color="auto"/>
              <w:left w:val="single" w:sz="18" w:space="0" w:color="auto"/>
              <w:bottom w:val="single" w:sz="8" w:space="0" w:color="auto"/>
            </w:tcBorders>
            <w:shd w:val="clear" w:color="auto" w:fill="auto"/>
            <w:noWrap/>
            <w:vAlign w:val="center"/>
          </w:tcPr>
          <w:p w14:paraId="2F8391D8" w14:textId="77777777" w:rsidR="006D3066" w:rsidRPr="0042159F" w:rsidRDefault="006D3066" w:rsidP="00585E3D">
            <w:pPr>
              <w:spacing w:after="0" w:line="240" w:lineRule="auto"/>
              <w:jc w:val="center"/>
              <w:rPr>
                <w:rFonts w:ascii="Garamond" w:eastAsia="Times New Roman" w:hAnsi="Garamond" w:cs="Arial"/>
                <w:color w:val="000000"/>
                <w:sz w:val="20"/>
                <w:szCs w:val="20"/>
              </w:rPr>
            </w:pPr>
            <w:r w:rsidRPr="0042159F">
              <w:rPr>
                <w:rFonts w:ascii="Garamond" w:eastAsia="Times New Roman" w:hAnsi="Garamond" w:cs="Arial"/>
                <w:b/>
                <w:bCs/>
                <w:color w:val="000000"/>
                <w:sz w:val="20"/>
                <w:szCs w:val="20"/>
              </w:rPr>
              <w:t>1.50</w:t>
            </w:r>
            <w:r w:rsidRPr="0042159F">
              <w:rPr>
                <w:rFonts w:ascii="Garamond" w:eastAsia="Times New Roman" w:hAnsi="Garamond" w:cs="Arial"/>
                <w:color w:val="000000"/>
                <w:sz w:val="20"/>
                <w:szCs w:val="20"/>
              </w:rPr>
              <w:t xml:space="preserve"> (15-13.5)</w:t>
            </w:r>
          </w:p>
        </w:tc>
        <w:tc>
          <w:tcPr>
            <w:tcW w:w="1291" w:type="dxa"/>
            <w:tcBorders>
              <w:top w:val="single" w:sz="8" w:space="0" w:color="auto"/>
              <w:left w:val="nil"/>
              <w:bottom w:val="single" w:sz="8" w:space="0" w:color="auto"/>
            </w:tcBorders>
            <w:shd w:val="clear" w:color="auto" w:fill="auto"/>
            <w:noWrap/>
            <w:vAlign w:val="center"/>
          </w:tcPr>
          <w:p w14:paraId="657EDB0A" w14:textId="77777777" w:rsidR="006D3066" w:rsidRPr="0042159F" w:rsidRDefault="006D3066" w:rsidP="00585E3D">
            <w:pPr>
              <w:spacing w:after="0" w:line="240" w:lineRule="auto"/>
              <w:jc w:val="center"/>
              <w:rPr>
                <w:rFonts w:ascii="Garamond" w:eastAsia="Times New Roman" w:hAnsi="Garamond" w:cs="Arial"/>
                <w:color w:val="000000"/>
                <w:sz w:val="20"/>
                <w:szCs w:val="20"/>
              </w:rPr>
            </w:pPr>
            <w:r w:rsidRPr="0042159F">
              <w:rPr>
                <w:rFonts w:ascii="Garamond" w:eastAsia="Times New Roman" w:hAnsi="Garamond" w:cs="Arial"/>
                <w:b/>
                <w:bCs/>
                <w:color w:val="000000"/>
                <w:sz w:val="20"/>
                <w:szCs w:val="20"/>
              </w:rPr>
              <w:t>1.50</w:t>
            </w:r>
            <w:r w:rsidRPr="0042159F">
              <w:rPr>
                <w:rFonts w:ascii="Garamond" w:eastAsia="Times New Roman" w:hAnsi="Garamond" w:cs="Arial"/>
                <w:color w:val="000000"/>
                <w:sz w:val="20"/>
                <w:szCs w:val="20"/>
              </w:rPr>
              <w:t xml:space="preserve"> (15-13.5)</w:t>
            </w:r>
          </w:p>
        </w:tc>
      </w:tr>
      <w:tr w:rsidR="006D3066" w:rsidRPr="005014BB" w14:paraId="6513825D" w14:textId="77777777" w:rsidTr="00A46526">
        <w:trPr>
          <w:trHeight w:val="331"/>
        </w:trPr>
        <w:tc>
          <w:tcPr>
            <w:tcW w:w="9011" w:type="dxa"/>
            <w:gridSpan w:val="7"/>
            <w:tcBorders>
              <w:top w:val="single" w:sz="4" w:space="0" w:color="auto"/>
              <w:bottom w:val="single" w:sz="4" w:space="0" w:color="auto"/>
            </w:tcBorders>
            <w:shd w:val="clear" w:color="auto" w:fill="auto"/>
            <w:noWrap/>
            <w:vAlign w:val="center"/>
          </w:tcPr>
          <w:p w14:paraId="53043FE1" w14:textId="77777777" w:rsidR="006D3066" w:rsidRPr="0042159F" w:rsidRDefault="006D3066" w:rsidP="00585E3D">
            <w:pPr>
              <w:spacing w:after="0" w:line="240" w:lineRule="auto"/>
              <w:jc w:val="center"/>
              <w:rPr>
                <w:rFonts w:ascii="Garamond" w:eastAsia="Times New Roman" w:hAnsi="Garamond" w:cs="Arial"/>
                <w:b/>
                <w:bCs/>
                <w:i/>
                <w:iCs/>
                <w:color w:val="C00000"/>
                <w:sz w:val="20"/>
                <w:szCs w:val="20"/>
                <w:rtl/>
                <w:lang w:bidi="fa-IR"/>
              </w:rPr>
            </w:pPr>
            <w:r w:rsidRPr="0042159F">
              <w:rPr>
                <w:rFonts w:ascii="Garamond" w:eastAsia="Times New Roman" w:hAnsi="Garamond" w:cs="Arial"/>
                <w:color w:val="000000"/>
                <w:sz w:val="20"/>
                <w:szCs w:val="20"/>
              </w:rPr>
              <w:t xml:space="preserve">Design variable: </w:t>
            </w:r>
            <w:r w:rsidRPr="0042159F">
              <w:rPr>
                <w:rFonts w:ascii="Garamond" w:eastAsia="Times New Roman" w:hAnsi="Garamond" w:cs="Arial"/>
                <w:b/>
                <w:bCs/>
                <w:i/>
                <w:iCs/>
                <w:color w:val="000000"/>
                <w:sz w:val="20"/>
                <w:szCs w:val="20"/>
              </w:rPr>
              <w:t xml:space="preserve">angle of rotation </w:t>
            </w:r>
            <w:r w:rsidRPr="0042159F">
              <w:rPr>
                <w:rFonts w:ascii="Garamond" w:eastAsia="Times New Roman" w:hAnsi="Garamond" w:cs="Arial"/>
                <w:b/>
                <w:bCs/>
                <w:color w:val="000000"/>
                <w:sz w:val="20"/>
                <w:szCs w:val="20"/>
              </w:rPr>
              <w:t>[rad]</w:t>
            </w:r>
          </w:p>
        </w:tc>
      </w:tr>
      <w:tr w:rsidR="006D3066" w:rsidRPr="005014BB" w14:paraId="3C69F416" w14:textId="77777777" w:rsidTr="00A46526">
        <w:trPr>
          <w:trHeight w:val="331"/>
        </w:trPr>
        <w:tc>
          <w:tcPr>
            <w:tcW w:w="1286" w:type="dxa"/>
            <w:tcBorders>
              <w:top w:val="single" w:sz="8" w:space="0" w:color="auto"/>
              <w:right w:val="single" w:sz="18" w:space="0" w:color="auto"/>
            </w:tcBorders>
            <w:shd w:val="clear" w:color="auto" w:fill="auto"/>
            <w:noWrap/>
            <w:vAlign w:val="center"/>
            <w:hideMark/>
          </w:tcPr>
          <w:p w14:paraId="387D0BA4" w14:textId="77777777" w:rsidR="006D3066" w:rsidRPr="0042159F" w:rsidRDefault="006D3066" w:rsidP="00585E3D">
            <w:pPr>
              <w:spacing w:after="0" w:line="240" w:lineRule="auto"/>
              <w:jc w:val="center"/>
              <w:rPr>
                <w:rFonts w:ascii="Garamond" w:eastAsia="Times New Roman" w:hAnsi="Garamond" w:cs="Arial"/>
                <w:b/>
                <w:bCs/>
                <w:color w:val="000000"/>
                <w:sz w:val="20"/>
                <w:szCs w:val="20"/>
              </w:rPr>
            </w:pPr>
            <w:r w:rsidRPr="0042159F">
              <w:rPr>
                <w:rFonts w:ascii="Garamond" w:eastAsia="Times New Roman" w:hAnsi="Garamond" w:cs="Arial"/>
                <w:b/>
                <w:bCs/>
                <w:color w:val="000000"/>
                <w:sz w:val="20"/>
                <w:szCs w:val="20"/>
              </w:rPr>
              <w:t>2.5</w:t>
            </w:r>
            <w:r>
              <w:rPr>
                <w:rFonts w:eastAsia="Times New Roman" w:cs="Arial"/>
                <w:b/>
                <w:bCs/>
                <w:color w:val="000000"/>
                <w:sz w:val="20"/>
                <w:szCs w:val="20"/>
              </w:rPr>
              <w:t>π</w:t>
            </w:r>
          </w:p>
        </w:tc>
        <w:tc>
          <w:tcPr>
            <w:tcW w:w="1286" w:type="dxa"/>
            <w:tcBorders>
              <w:top w:val="single" w:sz="8" w:space="0" w:color="auto"/>
              <w:left w:val="single" w:sz="18" w:space="0" w:color="auto"/>
            </w:tcBorders>
            <w:shd w:val="clear" w:color="auto" w:fill="auto"/>
            <w:noWrap/>
            <w:vAlign w:val="center"/>
            <w:hideMark/>
          </w:tcPr>
          <w:p w14:paraId="303474F6" w14:textId="77777777" w:rsidR="006D3066" w:rsidRPr="0042159F" w:rsidRDefault="006D3066" w:rsidP="00585E3D">
            <w:pPr>
              <w:spacing w:after="0" w:line="240" w:lineRule="auto"/>
              <w:jc w:val="center"/>
              <w:rPr>
                <w:rFonts w:ascii="Garamond" w:eastAsia="Times New Roman" w:hAnsi="Garamond" w:cs="Arial"/>
                <w:b/>
                <w:bCs/>
                <w:color w:val="000000"/>
                <w:sz w:val="20"/>
                <w:szCs w:val="20"/>
              </w:rPr>
            </w:pPr>
            <w:r w:rsidRPr="0042159F">
              <w:rPr>
                <w:rFonts w:ascii="Garamond" w:eastAsia="Times New Roman" w:hAnsi="Garamond" w:cs="Arial"/>
                <w:b/>
                <w:bCs/>
                <w:color w:val="000000"/>
                <w:sz w:val="20"/>
                <w:szCs w:val="20"/>
              </w:rPr>
              <w:t>2.5</w:t>
            </w:r>
            <w:r>
              <w:rPr>
                <w:rFonts w:eastAsia="Times New Roman" w:cs="Arial"/>
                <w:b/>
                <w:bCs/>
                <w:color w:val="000000"/>
                <w:sz w:val="20"/>
                <w:szCs w:val="20"/>
              </w:rPr>
              <w:t>π</w:t>
            </w:r>
          </w:p>
        </w:tc>
        <w:tc>
          <w:tcPr>
            <w:tcW w:w="1288" w:type="dxa"/>
            <w:tcBorders>
              <w:top w:val="single" w:sz="8" w:space="0" w:color="auto"/>
              <w:left w:val="nil"/>
              <w:right w:val="single" w:sz="18" w:space="0" w:color="auto"/>
            </w:tcBorders>
            <w:shd w:val="clear" w:color="auto" w:fill="auto"/>
            <w:noWrap/>
            <w:vAlign w:val="center"/>
            <w:hideMark/>
          </w:tcPr>
          <w:p w14:paraId="6777C7CC" w14:textId="77777777" w:rsidR="006D3066" w:rsidRPr="0042159F" w:rsidRDefault="006D3066" w:rsidP="00585E3D">
            <w:pPr>
              <w:spacing w:after="0" w:line="240" w:lineRule="auto"/>
              <w:jc w:val="center"/>
              <w:rPr>
                <w:rFonts w:ascii="Garamond" w:eastAsia="Times New Roman" w:hAnsi="Garamond" w:cs="Arial"/>
                <w:b/>
                <w:bCs/>
                <w:color w:val="000000"/>
                <w:sz w:val="20"/>
                <w:szCs w:val="20"/>
              </w:rPr>
            </w:pPr>
            <w:r w:rsidRPr="0042159F">
              <w:rPr>
                <w:rFonts w:ascii="Garamond" w:eastAsia="Times New Roman" w:hAnsi="Garamond" w:cs="Arial"/>
                <w:b/>
                <w:bCs/>
                <w:color w:val="000000"/>
                <w:sz w:val="20"/>
                <w:szCs w:val="20"/>
              </w:rPr>
              <w:t>2.5</w:t>
            </w:r>
            <w:r>
              <w:rPr>
                <w:rFonts w:eastAsia="Times New Roman" w:cs="Arial"/>
                <w:b/>
                <w:bCs/>
                <w:color w:val="000000"/>
                <w:sz w:val="20"/>
                <w:szCs w:val="20"/>
              </w:rPr>
              <w:t>π</w:t>
            </w:r>
          </w:p>
        </w:tc>
        <w:tc>
          <w:tcPr>
            <w:tcW w:w="1286" w:type="dxa"/>
            <w:tcBorders>
              <w:top w:val="single" w:sz="8" w:space="0" w:color="auto"/>
              <w:left w:val="single" w:sz="18" w:space="0" w:color="auto"/>
            </w:tcBorders>
            <w:shd w:val="clear" w:color="auto" w:fill="auto"/>
            <w:noWrap/>
            <w:vAlign w:val="center"/>
            <w:hideMark/>
          </w:tcPr>
          <w:p w14:paraId="7938D36B" w14:textId="77777777" w:rsidR="006D3066" w:rsidRPr="0042159F" w:rsidRDefault="006D3066" w:rsidP="00585E3D">
            <w:pPr>
              <w:spacing w:after="0" w:line="240" w:lineRule="auto"/>
              <w:jc w:val="center"/>
              <w:rPr>
                <w:rFonts w:ascii="Garamond" w:eastAsia="Times New Roman" w:hAnsi="Garamond" w:cs="Arial"/>
                <w:b/>
                <w:bCs/>
                <w:color w:val="000000"/>
                <w:sz w:val="20"/>
                <w:szCs w:val="20"/>
              </w:rPr>
            </w:pPr>
            <w:r w:rsidRPr="0042159F">
              <w:rPr>
                <w:rFonts w:ascii="Garamond" w:eastAsia="Times New Roman" w:hAnsi="Garamond" w:cs="Arial"/>
                <w:b/>
                <w:bCs/>
                <w:color w:val="000000"/>
                <w:sz w:val="20"/>
                <w:szCs w:val="20"/>
              </w:rPr>
              <w:t>2.5</w:t>
            </w:r>
            <w:r>
              <w:rPr>
                <w:rFonts w:eastAsia="Times New Roman" w:cs="Arial"/>
                <w:b/>
                <w:bCs/>
                <w:color w:val="000000"/>
                <w:sz w:val="20"/>
                <w:szCs w:val="20"/>
              </w:rPr>
              <w:t>π</w:t>
            </w:r>
          </w:p>
        </w:tc>
        <w:tc>
          <w:tcPr>
            <w:tcW w:w="1288" w:type="dxa"/>
            <w:tcBorders>
              <w:top w:val="single" w:sz="8" w:space="0" w:color="auto"/>
              <w:left w:val="nil"/>
              <w:right w:val="single" w:sz="18" w:space="0" w:color="auto"/>
            </w:tcBorders>
            <w:shd w:val="clear" w:color="auto" w:fill="auto"/>
            <w:noWrap/>
            <w:vAlign w:val="center"/>
            <w:hideMark/>
          </w:tcPr>
          <w:p w14:paraId="1413A8CF" w14:textId="77777777" w:rsidR="006D3066" w:rsidRPr="0042159F" w:rsidRDefault="006D3066" w:rsidP="00585E3D">
            <w:pPr>
              <w:spacing w:after="0" w:line="240" w:lineRule="auto"/>
              <w:jc w:val="center"/>
              <w:rPr>
                <w:rFonts w:ascii="Garamond" w:eastAsia="Times New Roman" w:hAnsi="Garamond" w:cs="Arial"/>
                <w:b/>
                <w:bCs/>
                <w:color w:val="000000"/>
                <w:sz w:val="20"/>
                <w:szCs w:val="20"/>
              </w:rPr>
            </w:pPr>
            <w:r w:rsidRPr="0042159F">
              <w:rPr>
                <w:rFonts w:ascii="Garamond" w:eastAsia="Times New Roman" w:hAnsi="Garamond" w:cs="Arial"/>
                <w:b/>
                <w:bCs/>
                <w:color w:val="000000"/>
                <w:sz w:val="20"/>
                <w:szCs w:val="20"/>
              </w:rPr>
              <w:t>2.5</w:t>
            </w:r>
            <w:r>
              <w:rPr>
                <w:rFonts w:eastAsia="Times New Roman" w:cs="Arial"/>
                <w:b/>
                <w:bCs/>
                <w:color w:val="000000"/>
                <w:sz w:val="20"/>
                <w:szCs w:val="20"/>
              </w:rPr>
              <w:t>π</w:t>
            </w:r>
          </w:p>
        </w:tc>
        <w:tc>
          <w:tcPr>
            <w:tcW w:w="1286" w:type="dxa"/>
            <w:tcBorders>
              <w:top w:val="single" w:sz="8" w:space="0" w:color="auto"/>
              <w:left w:val="single" w:sz="18" w:space="0" w:color="auto"/>
            </w:tcBorders>
            <w:shd w:val="clear" w:color="auto" w:fill="auto"/>
            <w:noWrap/>
            <w:vAlign w:val="center"/>
            <w:hideMark/>
          </w:tcPr>
          <w:p w14:paraId="513FC745" w14:textId="77777777" w:rsidR="006D3066" w:rsidRPr="007D2348" w:rsidRDefault="006D3066" w:rsidP="00585E3D">
            <w:pPr>
              <w:spacing w:after="0" w:line="240" w:lineRule="auto"/>
              <w:jc w:val="center"/>
              <w:rPr>
                <w:rFonts w:ascii="Garamond" w:eastAsia="Times New Roman" w:hAnsi="Garamond" w:cs="Arial"/>
                <w:b/>
                <w:bCs/>
                <w:i/>
                <w:iCs/>
                <w:sz w:val="20"/>
                <w:szCs w:val="20"/>
              </w:rPr>
            </w:pPr>
            <w:r w:rsidRPr="007D2348">
              <w:rPr>
                <w:rFonts w:ascii="Garamond" w:eastAsia="Times New Roman" w:hAnsi="Garamond" w:cs="Arial"/>
                <w:b/>
                <w:bCs/>
                <w:i/>
                <w:iCs/>
                <w:sz w:val="20"/>
                <w:szCs w:val="20"/>
              </w:rPr>
              <w:t>2</w:t>
            </w:r>
            <w:r w:rsidRPr="007D2348">
              <w:rPr>
                <w:rFonts w:eastAsia="Times New Roman" w:cs="Arial"/>
                <w:b/>
                <w:bCs/>
                <w:i/>
                <w:iCs/>
                <w:sz w:val="20"/>
                <w:szCs w:val="20"/>
              </w:rPr>
              <w:t>π</w:t>
            </w:r>
          </w:p>
        </w:tc>
        <w:tc>
          <w:tcPr>
            <w:tcW w:w="1291" w:type="dxa"/>
            <w:tcBorders>
              <w:top w:val="single" w:sz="8" w:space="0" w:color="auto"/>
              <w:left w:val="nil"/>
            </w:tcBorders>
            <w:shd w:val="clear" w:color="auto" w:fill="auto"/>
            <w:noWrap/>
            <w:vAlign w:val="center"/>
            <w:hideMark/>
          </w:tcPr>
          <w:p w14:paraId="16CC7324" w14:textId="77777777" w:rsidR="006D3066" w:rsidRPr="007D2348" w:rsidRDefault="006D3066" w:rsidP="00585E3D">
            <w:pPr>
              <w:spacing w:after="0" w:line="240" w:lineRule="auto"/>
              <w:jc w:val="center"/>
              <w:rPr>
                <w:rFonts w:ascii="Garamond" w:eastAsia="Times New Roman" w:hAnsi="Garamond" w:cs="Arial"/>
                <w:b/>
                <w:bCs/>
                <w:i/>
                <w:iCs/>
                <w:sz w:val="20"/>
                <w:szCs w:val="20"/>
              </w:rPr>
            </w:pPr>
            <w:r w:rsidRPr="007D2348">
              <w:rPr>
                <w:rFonts w:ascii="Garamond" w:eastAsia="Times New Roman" w:hAnsi="Garamond" w:cs="Arial"/>
                <w:b/>
                <w:bCs/>
                <w:i/>
                <w:iCs/>
                <w:sz w:val="20"/>
                <w:szCs w:val="20"/>
              </w:rPr>
              <w:t>3</w:t>
            </w:r>
            <w:r w:rsidRPr="007D2348">
              <w:rPr>
                <w:rFonts w:eastAsia="Times New Roman" w:cs="Arial"/>
                <w:b/>
                <w:bCs/>
                <w:i/>
                <w:iCs/>
                <w:sz w:val="20"/>
                <w:szCs w:val="20"/>
              </w:rPr>
              <w:t>π</w:t>
            </w:r>
          </w:p>
        </w:tc>
      </w:tr>
      <w:bookmarkEnd w:id="11"/>
    </w:tbl>
    <w:p w14:paraId="54A743B8" w14:textId="77777777" w:rsidR="006D3066" w:rsidRDefault="006D3066" w:rsidP="00037DE5">
      <w:pPr>
        <w:rPr>
          <w:rFonts w:ascii="Garamond" w:hAnsi="Garamond" w:cstheme="minorBidi"/>
          <w:sz w:val="24"/>
          <w:szCs w:val="24"/>
        </w:rPr>
      </w:pPr>
    </w:p>
    <w:p w14:paraId="053B8ABE" w14:textId="77777777" w:rsidR="006D3066" w:rsidRDefault="006D3066" w:rsidP="00037DE5">
      <w:pPr>
        <w:rPr>
          <w:rFonts w:ascii="Garamond" w:hAnsi="Garamond" w:cstheme="minorBidi"/>
          <w:sz w:val="24"/>
          <w:szCs w:val="24"/>
        </w:rPr>
      </w:pPr>
    </w:p>
    <w:p w14:paraId="0330183C" w14:textId="4516BF3F" w:rsidR="006D3066" w:rsidRPr="009F5FAE" w:rsidRDefault="006D3066" w:rsidP="006D3066">
      <w:pPr>
        <w:spacing w:line="276" w:lineRule="auto"/>
        <w:jc w:val="lowKashida"/>
        <w:rPr>
          <w:rFonts w:ascii="Garamond" w:hAnsi="Garamond" w:cstheme="minorBidi"/>
          <w:sz w:val="32"/>
          <w:szCs w:val="32"/>
          <w:rtl/>
        </w:rPr>
      </w:pPr>
      <w:bookmarkStart w:id="12" w:name="_Hlk104306165"/>
      <w:r w:rsidRPr="009F5FAE">
        <w:rPr>
          <w:rFonts w:ascii="Garamond" w:hAnsi="Garamond" w:cstheme="minorBidi"/>
          <w:b/>
          <w:bCs/>
          <w:sz w:val="24"/>
          <w:szCs w:val="24"/>
          <w:lang w:bidi="fa-IR"/>
        </w:rPr>
        <w:t>Table 2.</w:t>
      </w:r>
      <w:r w:rsidRPr="009F5FAE">
        <w:rPr>
          <w:rFonts w:ascii="Garamond" w:hAnsi="Garamond" w:cstheme="minorBidi"/>
          <w:sz w:val="24"/>
          <w:szCs w:val="24"/>
          <w:lang w:bidi="fa-IR"/>
        </w:rPr>
        <w:t xml:space="preserve"> Stress-strain relationship for thermoplastic polyurethane filament (Flexfill TPU 98A, Fillamentum addi(c)tive polymers, Czech Republic).</w:t>
      </w:r>
      <w:bookmarkEnd w:id="12"/>
      <w:r w:rsidRPr="009F5FAE">
        <w:rPr>
          <w:rFonts w:ascii="Garamond" w:hAnsi="Garamond" w:cstheme="minorBidi"/>
          <w:sz w:val="24"/>
          <w:szCs w:val="24"/>
          <w:lang w:bidi="fa-IR"/>
        </w:rPr>
        <w:fldChar w:fldCharType="begin" w:fldLock="1"/>
      </w:r>
      <w:r w:rsidR="00827D7D">
        <w:rPr>
          <w:rFonts w:ascii="Garamond" w:hAnsi="Garamond" w:cstheme="minorBidi"/>
          <w:sz w:val="24"/>
          <w:szCs w:val="24"/>
          <w:lang w:bidi="fa-IR"/>
        </w:rPr>
        <w:instrText>ADDIN CSL_CITATION {"citationItems":[{"id":"ITEM-1","itemData":{"author":[{"dropping-particle":"","family":"Fillamentum Manufacturing Czech s.r.o.","given":"","non-dropping-particle":"","parse-names":false,"suffix":""}],"id":"ITEM-1","issued":{"date-parts":[["2019"]]},"title":"\"Flexfill TPU 98A Technical Data Sheet\"","type":"report"},"uris":["http://www.mendeley.com/documents/?uuid=dd889e6e-67a6-4762-87f0-2e7f3c279ca3"]}],"mendeley":{"formattedCitation":"&lt;sup&gt;27&lt;/sup&gt;","manualFormatting":"33","plainTextFormattedCitation":"27","previouslyFormattedCitation":"&lt;sup&gt;27&lt;/sup&gt;"},"properties":{"noteIndex":0},"schema":"https://github.com/citation-style-language/schema/raw/master/csl-citation.json"}</w:instrText>
      </w:r>
      <w:r w:rsidRPr="009F5FAE">
        <w:rPr>
          <w:rFonts w:ascii="Garamond" w:hAnsi="Garamond" w:cstheme="minorBidi"/>
          <w:sz w:val="24"/>
          <w:szCs w:val="24"/>
          <w:lang w:bidi="fa-IR"/>
        </w:rPr>
        <w:fldChar w:fldCharType="separate"/>
      </w:r>
      <w:r w:rsidR="00827D7D">
        <w:rPr>
          <w:rFonts w:ascii="Garamond" w:hAnsi="Garamond" w:cstheme="minorBidi"/>
          <w:noProof/>
          <w:sz w:val="24"/>
          <w:szCs w:val="24"/>
          <w:vertAlign w:val="superscript"/>
          <w:lang w:bidi="fa-IR"/>
        </w:rPr>
        <w:t>33</w:t>
      </w:r>
      <w:r w:rsidRPr="009F5FAE">
        <w:rPr>
          <w:rFonts w:ascii="Garamond" w:hAnsi="Garamond" w:cstheme="minorBidi"/>
          <w:sz w:val="24"/>
          <w:szCs w:val="24"/>
          <w:lang w:bidi="fa-IR"/>
        </w:rPr>
        <w:fldChar w:fldCharType="end"/>
      </w:r>
    </w:p>
    <w:tbl>
      <w:tblPr>
        <w:tblW w:w="41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96"/>
        <w:gridCol w:w="697"/>
        <w:gridCol w:w="697"/>
        <w:gridCol w:w="697"/>
        <w:gridCol w:w="697"/>
        <w:gridCol w:w="697"/>
      </w:tblGrid>
      <w:tr w:rsidR="006D3066" w:rsidRPr="00AA5A9B" w14:paraId="28D39FF8" w14:textId="77777777" w:rsidTr="00585E3D">
        <w:trPr>
          <w:trHeight w:val="484"/>
          <w:jc w:val="center"/>
        </w:trPr>
        <w:tc>
          <w:tcPr>
            <w:tcW w:w="696" w:type="dxa"/>
            <w:shd w:val="clear" w:color="auto" w:fill="auto"/>
            <w:noWrap/>
            <w:vAlign w:val="center"/>
          </w:tcPr>
          <w:p w14:paraId="671E5E68" w14:textId="77777777" w:rsidR="006D3066" w:rsidRPr="00AA5A9B" w:rsidRDefault="006D3066" w:rsidP="00585E3D">
            <w:pPr>
              <w:spacing w:after="0" w:line="240" w:lineRule="auto"/>
              <w:jc w:val="center"/>
              <w:rPr>
                <w:rFonts w:ascii="Garamond" w:eastAsia="Times New Roman" w:hAnsi="Garamond" w:cs="Arial"/>
                <w:color w:val="000000"/>
                <w:sz w:val="20"/>
                <w:szCs w:val="20"/>
              </w:rPr>
            </w:pPr>
            <w:r w:rsidRPr="00AA5A9B">
              <w:rPr>
                <w:rFonts w:ascii="Garamond" w:hAnsi="Garamond" w:cs="Arial"/>
                <w:color w:val="000000"/>
                <w:sz w:val="20"/>
                <w:szCs w:val="20"/>
              </w:rPr>
              <w:t>Stress (MPa)</w:t>
            </w:r>
          </w:p>
        </w:tc>
        <w:tc>
          <w:tcPr>
            <w:tcW w:w="697" w:type="dxa"/>
            <w:shd w:val="clear" w:color="auto" w:fill="auto"/>
            <w:noWrap/>
            <w:vAlign w:val="center"/>
          </w:tcPr>
          <w:p w14:paraId="1318A6DC" w14:textId="77777777" w:rsidR="006D3066" w:rsidRPr="00AA5A9B" w:rsidRDefault="006D3066" w:rsidP="00585E3D">
            <w:pPr>
              <w:spacing w:after="0" w:line="240" w:lineRule="auto"/>
              <w:jc w:val="center"/>
              <w:rPr>
                <w:rFonts w:ascii="Garamond" w:hAnsi="Garamond" w:cs="Arial"/>
                <w:color w:val="000000"/>
                <w:sz w:val="20"/>
                <w:szCs w:val="20"/>
              </w:rPr>
            </w:pPr>
            <w:r w:rsidRPr="00AA5A9B">
              <w:rPr>
                <w:rFonts w:ascii="Garamond" w:hAnsi="Garamond" w:cs="Arial"/>
                <w:color w:val="000000"/>
                <w:sz w:val="20"/>
                <w:szCs w:val="20"/>
              </w:rPr>
              <w:t>0</w:t>
            </w:r>
          </w:p>
        </w:tc>
        <w:tc>
          <w:tcPr>
            <w:tcW w:w="697" w:type="dxa"/>
            <w:vAlign w:val="center"/>
          </w:tcPr>
          <w:p w14:paraId="33C5FFB1" w14:textId="77777777" w:rsidR="006D3066" w:rsidRPr="00AA5A9B" w:rsidRDefault="006D3066" w:rsidP="00585E3D">
            <w:pPr>
              <w:spacing w:after="0" w:line="240" w:lineRule="auto"/>
              <w:jc w:val="center"/>
              <w:rPr>
                <w:rFonts w:ascii="Garamond" w:hAnsi="Garamond" w:cs="Arial"/>
                <w:color w:val="000000"/>
                <w:sz w:val="20"/>
                <w:szCs w:val="20"/>
              </w:rPr>
            </w:pPr>
            <w:r w:rsidRPr="00AA5A9B">
              <w:rPr>
                <w:rFonts w:ascii="Garamond" w:hAnsi="Garamond" w:cs="Arial"/>
                <w:color w:val="000000"/>
                <w:sz w:val="20"/>
                <w:szCs w:val="20"/>
              </w:rPr>
              <w:t>12.1</w:t>
            </w:r>
          </w:p>
        </w:tc>
        <w:tc>
          <w:tcPr>
            <w:tcW w:w="697" w:type="dxa"/>
            <w:vAlign w:val="center"/>
          </w:tcPr>
          <w:p w14:paraId="4DEF04DD" w14:textId="77777777" w:rsidR="006D3066" w:rsidRPr="00AA5A9B" w:rsidRDefault="006D3066" w:rsidP="00585E3D">
            <w:pPr>
              <w:spacing w:after="0" w:line="240" w:lineRule="auto"/>
              <w:jc w:val="center"/>
              <w:rPr>
                <w:rFonts w:ascii="Garamond" w:hAnsi="Garamond" w:cs="Arial"/>
                <w:color w:val="000000"/>
                <w:sz w:val="20"/>
                <w:szCs w:val="20"/>
              </w:rPr>
            </w:pPr>
            <w:r w:rsidRPr="00AA5A9B">
              <w:rPr>
                <w:rFonts w:ascii="Garamond" w:hAnsi="Garamond" w:cs="Arial"/>
                <w:color w:val="000000"/>
                <w:sz w:val="20"/>
                <w:szCs w:val="20"/>
              </w:rPr>
              <w:t>22.1</w:t>
            </w:r>
          </w:p>
        </w:tc>
        <w:tc>
          <w:tcPr>
            <w:tcW w:w="697" w:type="dxa"/>
            <w:vAlign w:val="center"/>
          </w:tcPr>
          <w:p w14:paraId="659A6AC6" w14:textId="77777777" w:rsidR="006D3066" w:rsidRPr="00AA5A9B" w:rsidRDefault="006D3066" w:rsidP="00585E3D">
            <w:pPr>
              <w:spacing w:after="0" w:line="240" w:lineRule="auto"/>
              <w:jc w:val="center"/>
              <w:rPr>
                <w:rFonts w:ascii="Garamond" w:hAnsi="Garamond" w:cs="Arial"/>
                <w:color w:val="000000"/>
                <w:sz w:val="20"/>
                <w:szCs w:val="20"/>
              </w:rPr>
            </w:pPr>
            <w:r w:rsidRPr="00AA5A9B">
              <w:rPr>
                <w:rFonts w:ascii="Garamond" w:hAnsi="Garamond" w:cs="Arial"/>
                <w:color w:val="000000"/>
                <w:sz w:val="20"/>
                <w:szCs w:val="20"/>
              </w:rPr>
              <w:t>28.4</w:t>
            </w:r>
          </w:p>
        </w:tc>
        <w:tc>
          <w:tcPr>
            <w:tcW w:w="697" w:type="dxa"/>
            <w:vAlign w:val="center"/>
          </w:tcPr>
          <w:p w14:paraId="6FFF1B9F" w14:textId="77777777" w:rsidR="006D3066" w:rsidRPr="00AA5A9B" w:rsidRDefault="006D3066" w:rsidP="00585E3D">
            <w:pPr>
              <w:spacing w:after="0" w:line="240" w:lineRule="auto"/>
              <w:jc w:val="center"/>
              <w:rPr>
                <w:rFonts w:ascii="Garamond" w:hAnsi="Garamond" w:cs="Arial"/>
                <w:color w:val="000000"/>
                <w:sz w:val="20"/>
                <w:szCs w:val="20"/>
              </w:rPr>
            </w:pPr>
            <w:r w:rsidRPr="00AA5A9B">
              <w:rPr>
                <w:rFonts w:ascii="Garamond" w:hAnsi="Garamond" w:cs="Arial"/>
                <w:color w:val="000000"/>
                <w:sz w:val="20"/>
                <w:szCs w:val="20"/>
              </w:rPr>
              <w:t>37.8</w:t>
            </w:r>
          </w:p>
        </w:tc>
      </w:tr>
      <w:tr w:rsidR="006D3066" w:rsidRPr="00AA5A9B" w14:paraId="4DB87FE6" w14:textId="77777777" w:rsidTr="00585E3D">
        <w:trPr>
          <w:trHeight w:val="484"/>
          <w:jc w:val="center"/>
        </w:trPr>
        <w:tc>
          <w:tcPr>
            <w:tcW w:w="696" w:type="dxa"/>
            <w:shd w:val="clear" w:color="auto" w:fill="auto"/>
            <w:noWrap/>
            <w:vAlign w:val="center"/>
            <w:hideMark/>
          </w:tcPr>
          <w:p w14:paraId="59ACB4A6" w14:textId="77777777" w:rsidR="006D3066" w:rsidRPr="00AA5A9B" w:rsidRDefault="006D3066" w:rsidP="00585E3D">
            <w:pPr>
              <w:spacing w:after="0" w:line="240" w:lineRule="auto"/>
              <w:jc w:val="center"/>
              <w:rPr>
                <w:rFonts w:ascii="Garamond" w:eastAsia="Times New Roman" w:hAnsi="Garamond" w:cs="Arial"/>
                <w:color w:val="000000"/>
                <w:sz w:val="20"/>
                <w:szCs w:val="20"/>
              </w:rPr>
            </w:pPr>
            <w:r w:rsidRPr="00AA5A9B">
              <w:rPr>
                <w:rFonts w:ascii="Garamond" w:eastAsia="Times New Roman" w:hAnsi="Garamond" w:cs="Arial"/>
                <w:color w:val="000000"/>
                <w:sz w:val="20"/>
                <w:szCs w:val="20"/>
              </w:rPr>
              <w:t>Strain</w:t>
            </w:r>
          </w:p>
        </w:tc>
        <w:tc>
          <w:tcPr>
            <w:tcW w:w="697" w:type="dxa"/>
            <w:shd w:val="clear" w:color="auto" w:fill="auto"/>
            <w:noWrap/>
            <w:vAlign w:val="center"/>
            <w:hideMark/>
          </w:tcPr>
          <w:p w14:paraId="519B300D" w14:textId="77777777" w:rsidR="006D3066" w:rsidRPr="00AA5A9B" w:rsidRDefault="006D3066" w:rsidP="00585E3D">
            <w:pPr>
              <w:spacing w:after="0" w:line="240" w:lineRule="auto"/>
              <w:jc w:val="center"/>
              <w:rPr>
                <w:rFonts w:ascii="Garamond" w:eastAsia="Times New Roman" w:hAnsi="Garamond" w:cs="Arial"/>
                <w:color w:val="000000"/>
                <w:sz w:val="20"/>
                <w:szCs w:val="20"/>
              </w:rPr>
            </w:pPr>
            <w:r w:rsidRPr="00AA5A9B">
              <w:rPr>
                <w:rFonts w:ascii="Garamond" w:hAnsi="Garamond" w:cs="Arial"/>
                <w:color w:val="000000"/>
                <w:sz w:val="20"/>
                <w:szCs w:val="20"/>
              </w:rPr>
              <w:t>0</w:t>
            </w:r>
          </w:p>
        </w:tc>
        <w:tc>
          <w:tcPr>
            <w:tcW w:w="697" w:type="dxa"/>
            <w:vAlign w:val="center"/>
          </w:tcPr>
          <w:p w14:paraId="498F4434" w14:textId="77777777" w:rsidR="006D3066" w:rsidRPr="00AA5A9B" w:rsidRDefault="006D3066" w:rsidP="00585E3D">
            <w:pPr>
              <w:spacing w:after="0" w:line="240" w:lineRule="auto"/>
              <w:jc w:val="center"/>
              <w:rPr>
                <w:rFonts w:ascii="Garamond" w:hAnsi="Garamond" w:cs="Arial"/>
                <w:color w:val="000000"/>
                <w:sz w:val="20"/>
                <w:szCs w:val="20"/>
              </w:rPr>
            </w:pPr>
            <w:r w:rsidRPr="00AA5A9B">
              <w:rPr>
                <w:rFonts w:ascii="Garamond" w:hAnsi="Garamond" w:cs="Arial"/>
                <w:color w:val="000000"/>
                <w:sz w:val="20"/>
                <w:szCs w:val="20"/>
              </w:rPr>
              <w:t>0.1</w:t>
            </w:r>
          </w:p>
        </w:tc>
        <w:tc>
          <w:tcPr>
            <w:tcW w:w="697" w:type="dxa"/>
            <w:vAlign w:val="center"/>
          </w:tcPr>
          <w:p w14:paraId="183864CC" w14:textId="77777777" w:rsidR="006D3066" w:rsidRPr="00AA5A9B" w:rsidRDefault="006D3066" w:rsidP="00585E3D">
            <w:pPr>
              <w:spacing w:after="0" w:line="240" w:lineRule="auto"/>
              <w:jc w:val="center"/>
              <w:rPr>
                <w:rFonts w:ascii="Garamond" w:hAnsi="Garamond" w:cs="Arial"/>
                <w:color w:val="000000"/>
                <w:sz w:val="20"/>
                <w:szCs w:val="20"/>
              </w:rPr>
            </w:pPr>
            <w:r w:rsidRPr="00AA5A9B">
              <w:rPr>
                <w:rFonts w:ascii="Garamond" w:hAnsi="Garamond" w:cs="Arial"/>
                <w:color w:val="000000"/>
                <w:sz w:val="20"/>
                <w:szCs w:val="20"/>
              </w:rPr>
              <w:t>0.5</w:t>
            </w:r>
          </w:p>
        </w:tc>
        <w:tc>
          <w:tcPr>
            <w:tcW w:w="697" w:type="dxa"/>
            <w:vAlign w:val="center"/>
          </w:tcPr>
          <w:p w14:paraId="467F9AC9" w14:textId="77777777" w:rsidR="006D3066" w:rsidRPr="00AA5A9B" w:rsidRDefault="006D3066" w:rsidP="00585E3D">
            <w:pPr>
              <w:spacing w:after="0" w:line="240" w:lineRule="auto"/>
              <w:jc w:val="center"/>
              <w:rPr>
                <w:rFonts w:ascii="Garamond" w:hAnsi="Garamond" w:cs="Arial"/>
                <w:color w:val="000000"/>
                <w:sz w:val="20"/>
                <w:szCs w:val="20"/>
              </w:rPr>
            </w:pPr>
            <w:r w:rsidRPr="00AA5A9B">
              <w:rPr>
                <w:rFonts w:ascii="Garamond" w:hAnsi="Garamond" w:cs="Arial"/>
                <w:color w:val="000000"/>
                <w:sz w:val="20"/>
                <w:szCs w:val="20"/>
              </w:rPr>
              <w:t>1</w:t>
            </w:r>
          </w:p>
        </w:tc>
        <w:tc>
          <w:tcPr>
            <w:tcW w:w="697" w:type="dxa"/>
            <w:vAlign w:val="center"/>
          </w:tcPr>
          <w:p w14:paraId="2861DF19" w14:textId="77777777" w:rsidR="006D3066" w:rsidRPr="00AA5A9B" w:rsidRDefault="006D3066" w:rsidP="00585E3D">
            <w:pPr>
              <w:spacing w:after="0" w:line="240" w:lineRule="auto"/>
              <w:jc w:val="center"/>
              <w:rPr>
                <w:rFonts w:ascii="Garamond" w:hAnsi="Garamond" w:cs="Arial"/>
                <w:color w:val="000000"/>
                <w:sz w:val="20"/>
                <w:szCs w:val="20"/>
              </w:rPr>
            </w:pPr>
            <w:r w:rsidRPr="00AA5A9B">
              <w:rPr>
                <w:rFonts w:ascii="Garamond" w:hAnsi="Garamond" w:cs="Arial"/>
                <w:color w:val="000000"/>
                <w:sz w:val="20"/>
                <w:szCs w:val="20"/>
              </w:rPr>
              <w:t>3</w:t>
            </w:r>
          </w:p>
        </w:tc>
      </w:tr>
    </w:tbl>
    <w:p w14:paraId="04A320ED" w14:textId="77777777" w:rsidR="006D3066" w:rsidRDefault="006D3066" w:rsidP="00037DE5">
      <w:pPr>
        <w:rPr>
          <w:rFonts w:ascii="Garamond" w:hAnsi="Garamond" w:cstheme="minorBidi"/>
          <w:sz w:val="24"/>
          <w:szCs w:val="24"/>
        </w:rPr>
      </w:pPr>
    </w:p>
    <w:p w14:paraId="20B2EEFB" w14:textId="249977D6" w:rsidR="006D3066" w:rsidRPr="009F5FAE" w:rsidRDefault="006D3066" w:rsidP="006D3066">
      <w:pPr>
        <w:spacing w:line="276" w:lineRule="auto"/>
        <w:jc w:val="lowKashida"/>
        <w:rPr>
          <w:rFonts w:ascii="Garamond" w:hAnsi="Garamond" w:cstheme="minorBidi"/>
          <w:sz w:val="32"/>
          <w:szCs w:val="32"/>
        </w:rPr>
      </w:pPr>
      <w:r w:rsidRPr="009F5FAE">
        <w:rPr>
          <w:rFonts w:ascii="Garamond" w:hAnsi="Garamond" w:cstheme="minorBidi"/>
          <w:b/>
          <w:bCs/>
          <w:sz w:val="24"/>
          <w:szCs w:val="24"/>
          <w:lang w:bidi="fa-IR"/>
        </w:rPr>
        <w:t xml:space="preserve">Table 3. </w:t>
      </w:r>
      <w:bookmarkStart w:id="13" w:name="_Hlk104306229"/>
      <w:r w:rsidRPr="009F5FAE">
        <w:rPr>
          <w:rFonts w:ascii="Garamond" w:hAnsi="Garamond" w:cstheme="minorBidi"/>
          <w:sz w:val="24"/>
          <w:szCs w:val="24"/>
          <w:lang w:bidi="fa-IR"/>
        </w:rPr>
        <w:t xml:space="preserve">Settings used for 3D printing </w:t>
      </w:r>
      <w:bookmarkEnd w:id="13"/>
      <w:r w:rsidRPr="009F5FAE">
        <w:rPr>
          <w:rFonts w:ascii="Garamond" w:hAnsi="Garamond" w:cstheme="minorBidi"/>
          <w:sz w:val="24"/>
          <w:szCs w:val="24"/>
          <w:lang w:bidi="fa-IR"/>
        </w:rPr>
        <w:t xml:space="preserve">of the </w:t>
      </w:r>
      <w:r w:rsidR="00A46526">
        <w:rPr>
          <w:rFonts w:ascii="Garamond" w:hAnsi="Garamond" w:cstheme="minorBidi"/>
          <w:sz w:val="24"/>
          <w:szCs w:val="24"/>
          <w:lang w:bidi="fa-IR"/>
        </w:rPr>
        <w:t>models</w:t>
      </w:r>
      <w:r w:rsidRPr="009F5FAE">
        <w:rPr>
          <w:rFonts w:ascii="Garamond" w:hAnsi="Garamond" w:cstheme="minorBidi"/>
          <w:sz w:val="24"/>
          <w:szCs w:val="24"/>
          <w:lang w:bidi="fa-IR"/>
        </w:rPr>
        <w:t>.</w:t>
      </w:r>
    </w:p>
    <w:tbl>
      <w:tblPr>
        <w:tblW w:w="0" w:type="auto"/>
        <w:tblLook w:val="04A0" w:firstRow="1" w:lastRow="0" w:firstColumn="1" w:lastColumn="0" w:noHBand="0" w:noVBand="1"/>
      </w:tblPr>
      <w:tblGrid>
        <w:gridCol w:w="2215"/>
        <w:gridCol w:w="3966"/>
        <w:gridCol w:w="3120"/>
      </w:tblGrid>
      <w:tr w:rsidR="006D3066" w:rsidRPr="00D939B1" w14:paraId="501DA96C" w14:textId="77777777" w:rsidTr="00585E3D">
        <w:trPr>
          <w:trHeight w:val="340"/>
        </w:trPr>
        <w:tc>
          <w:tcPr>
            <w:tcW w:w="0" w:type="auto"/>
            <w:gridSpan w:val="3"/>
            <w:tcBorders>
              <w:top w:val="single" w:sz="18" w:space="0" w:color="000000"/>
              <w:left w:val="single" w:sz="18" w:space="0" w:color="000000"/>
              <w:bottom w:val="single" w:sz="8" w:space="0" w:color="auto"/>
              <w:right w:val="single" w:sz="18" w:space="0" w:color="000000"/>
            </w:tcBorders>
            <w:shd w:val="clear" w:color="auto" w:fill="auto"/>
            <w:noWrap/>
            <w:vAlign w:val="center"/>
            <w:hideMark/>
          </w:tcPr>
          <w:p w14:paraId="0B86DECA" w14:textId="77777777" w:rsidR="006D3066" w:rsidRPr="007E5E26" w:rsidRDefault="006D3066" w:rsidP="00585E3D">
            <w:pPr>
              <w:spacing w:after="0" w:line="240" w:lineRule="auto"/>
              <w:jc w:val="center"/>
              <w:rPr>
                <w:rFonts w:ascii="Garamond" w:eastAsia="Times New Roman" w:hAnsi="Garamond" w:cs="Arial"/>
                <w:color w:val="000000"/>
                <w:sz w:val="20"/>
                <w:szCs w:val="20"/>
              </w:rPr>
            </w:pPr>
            <w:r w:rsidRPr="007E5E26">
              <w:rPr>
                <w:rFonts w:ascii="Garamond" w:eastAsia="Times New Roman" w:hAnsi="Garamond" w:cs="Arial"/>
                <w:color w:val="000000"/>
                <w:sz w:val="20"/>
                <w:szCs w:val="20"/>
              </w:rPr>
              <w:t xml:space="preserve">3D printing </w:t>
            </w:r>
            <w:r>
              <w:rPr>
                <w:rFonts w:ascii="Garamond" w:eastAsia="Times New Roman" w:hAnsi="Garamond" w:cs="Arial"/>
                <w:color w:val="000000"/>
                <w:sz w:val="20"/>
                <w:szCs w:val="20"/>
              </w:rPr>
              <w:t>settings</w:t>
            </w:r>
          </w:p>
        </w:tc>
      </w:tr>
      <w:tr w:rsidR="006D3066" w:rsidRPr="00D939B1" w14:paraId="03842357" w14:textId="77777777" w:rsidTr="00585E3D">
        <w:trPr>
          <w:trHeight w:val="340"/>
        </w:trPr>
        <w:tc>
          <w:tcPr>
            <w:tcW w:w="0" w:type="auto"/>
            <w:tcBorders>
              <w:top w:val="nil"/>
              <w:left w:val="single" w:sz="18" w:space="0" w:color="000000"/>
              <w:bottom w:val="single" w:sz="8" w:space="0" w:color="auto"/>
              <w:right w:val="single" w:sz="8" w:space="0" w:color="auto"/>
            </w:tcBorders>
            <w:shd w:val="clear" w:color="auto" w:fill="auto"/>
            <w:noWrap/>
            <w:vAlign w:val="center"/>
            <w:hideMark/>
          </w:tcPr>
          <w:p w14:paraId="1CF97D5C"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Filament type</w:t>
            </w:r>
          </w:p>
        </w:tc>
        <w:tc>
          <w:tcPr>
            <w:tcW w:w="0" w:type="auto"/>
            <w:tcBorders>
              <w:top w:val="nil"/>
              <w:left w:val="nil"/>
              <w:bottom w:val="single" w:sz="8" w:space="0" w:color="auto"/>
              <w:right w:val="single" w:sz="8" w:space="0" w:color="auto"/>
            </w:tcBorders>
            <w:shd w:val="clear" w:color="auto" w:fill="auto"/>
            <w:noWrap/>
            <w:vAlign w:val="center"/>
            <w:hideMark/>
          </w:tcPr>
          <w:p w14:paraId="2A4B0631"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Thermoplastic polyurethane</w:t>
            </w:r>
          </w:p>
        </w:tc>
        <w:tc>
          <w:tcPr>
            <w:tcW w:w="0" w:type="auto"/>
            <w:tcBorders>
              <w:top w:val="nil"/>
              <w:left w:val="nil"/>
              <w:bottom w:val="single" w:sz="8" w:space="0" w:color="auto"/>
              <w:right w:val="single" w:sz="18" w:space="0" w:color="000000"/>
            </w:tcBorders>
            <w:shd w:val="clear" w:color="auto" w:fill="auto"/>
            <w:noWrap/>
            <w:vAlign w:val="center"/>
            <w:hideMark/>
          </w:tcPr>
          <w:p w14:paraId="1B39627D"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Polylactic acid</w:t>
            </w:r>
          </w:p>
        </w:tc>
      </w:tr>
      <w:tr w:rsidR="006D3066" w:rsidRPr="00D939B1" w14:paraId="18619E06" w14:textId="77777777" w:rsidTr="00585E3D">
        <w:trPr>
          <w:trHeight w:val="340"/>
        </w:trPr>
        <w:tc>
          <w:tcPr>
            <w:tcW w:w="0" w:type="auto"/>
            <w:tcBorders>
              <w:top w:val="nil"/>
              <w:left w:val="single" w:sz="18" w:space="0" w:color="000000"/>
              <w:bottom w:val="single" w:sz="8" w:space="0" w:color="auto"/>
              <w:right w:val="single" w:sz="8" w:space="0" w:color="auto"/>
            </w:tcBorders>
            <w:shd w:val="clear" w:color="auto" w:fill="auto"/>
            <w:noWrap/>
            <w:vAlign w:val="center"/>
            <w:hideMark/>
          </w:tcPr>
          <w:p w14:paraId="7F4C707B"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Filament name</w:t>
            </w:r>
          </w:p>
        </w:tc>
        <w:tc>
          <w:tcPr>
            <w:tcW w:w="0" w:type="auto"/>
            <w:tcBorders>
              <w:top w:val="nil"/>
              <w:left w:val="nil"/>
              <w:bottom w:val="single" w:sz="8" w:space="0" w:color="auto"/>
              <w:right w:val="single" w:sz="8" w:space="0" w:color="auto"/>
            </w:tcBorders>
            <w:shd w:val="clear" w:color="auto" w:fill="auto"/>
            <w:noWrap/>
            <w:vAlign w:val="center"/>
            <w:hideMark/>
          </w:tcPr>
          <w:p w14:paraId="32842182"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Flexfill TPU 98A</w:t>
            </w:r>
          </w:p>
        </w:tc>
        <w:tc>
          <w:tcPr>
            <w:tcW w:w="0" w:type="auto"/>
            <w:tcBorders>
              <w:top w:val="nil"/>
              <w:left w:val="nil"/>
              <w:bottom w:val="single" w:sz="8" w:space="0" w:color="auto"/>
              <w:right w:val="single" w:sz="18" w:space="0" w:color="000000"/>
            </w:tcBorders>
            <w:shd w:val="clear" w:color="auto" w:fill="auto"/>
            <w:noWrap/>
            <w:vAlign w:val="center"/>
            <w:hideMark/>
          </w:tcPr>
          <w:p w14:paraId="120657C3"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PLA</w:t>
            </w:r>
          </w:p>
        </w:tc>
      </w:tr>
      <w:tr w:rsidR="006D3066" w:rsidRPr="00D939B1" w14:paraId="486447A2" w14:textId="77777777" w:rsidTr="00585E3D">
        <w:trPr>
          <w:trHeight w:val="340"/>
        </w:trPr>
        <w:tc>
          <w:tcPr>
            <w:tcW w:w="0" w:type="auto"/>
            <w:tcBorders>
              <w:top w:val="nil"/>
              <w:left w:val="single" w:sz="18" w:space="0" w:color="000000"/>
              <w:bottom w:val="single" w:sz="8" w:space="0" w:color="auto"/>
              <w:right w:val="single" w:sz="8" w:space="0" w:color="auto"/>
            </w:tcBorders>
            <w:shd w:val="clear" w:color="auto" w:fill="auto"/>
            <w:noWrap/>
            <w:vAlign w:val="center"/>
            <w:hideMark/>
          </w:tcPr>
          <w:p w14:paraId="73F7F8E9"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Produced by</w:t>
            </w:r>
          </w:p>
        </w:tc>
        <w:tc>
          <w:tcPr>
            <w:tcW w:w="0" w:type="auto"/>
            <w:tcBorders>
              <w:top w:val="nil"/>
              <w:left w:val="nil"/>
              <w:bottom w:val="single" w:sz="8" w:space="0" w:color="auto"/>
              <w:right w:val="single" w:sz="8" w:space="0" w:color="auto"/>
            </w:tcBorders>
            <w:shd w:val="clear" w:color="auto" w:fill="auto"/>
            <w:noWrap/>
            <w:vAlign w:val="center"/>
            <w:hideMark/>
          </w:tcPr>
          <w:p w14:paraId="0B14ED59"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Fillamentum addi(c)tive polymers, Czech Republic</w:t>
            </w:r>
          </w:p>
        </w:tc>
        <w:tc>
          <w:tcPr>
            <w:tcW w:w="0" w:type="auto"/>
            <w:tcBorders>
              <w:top w:val="nil"/>
              <w:left w:val="nil"/>
              <w:bottom w:val="single" w:sz="8" w:space="0" w:color="auto"/>
              <w:right w:val="single" w:sz="18" w:space="0" w:color="000000"/>
            </w:tcBorders>
            <w:shd w:val="clear" w:color="auto" w:fill="auto"/>
            <w:noWrap/>
            <w:vAlign w:val="center"/>
            <w:hideMark/>
          </w:tcPr>
          <w:p w14:paraId="3CE2159F"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Prusa Research, Praha, Czech Republic</w:t>
            </w:r>
          </w:p>
        </w:tc>
      </w:tr>
      <w:tr w:rsidR="006D3066" w:rsidRPr="00D939B1" w14:paraId="3DAA331C" w14:textId="77777777" w:rsidTr="00585E3D">
        <w:trPr>
          <w:trHeight w:val="340"/>
        </w:trPr>
        <w:tc>
          <w:tcPr>
            <w:tcW w:w="0" w:type="auto"/>
            <w:tcBorders>
              <w:top w:val="nil"/>
              <w:left w:val="single" w:sz="18" w:space="0" w:color="000000"/>
              <w:bottom w:val="single" w:sz="8" w:space="0" w:color="auto"/>
              <w:right w:val="single" w:sz="8" w:space="0" w:color="auto"/>
            </w:tcBorders>
            <w:shd w:val="clear" w:color="auto" w:fill="auto"/>
            <w:noWrap/>
            <w:vAlign w:val="center"/>
            <w:hideMark/>
          </w:tcPr>
          <w:p w14:paraId="4A1CE7A5"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Filament diameter (mm)</w:t>
            </w:r>
          </w:p>
        </w:tc>
        <w:tc>
          <w:tcPr>
            <w:tcW w:w="0" w:type="auto"/>
            <w:tcBorders>
              <w:top w:val="nil"/>
              <w:left w:val="nil"/>
              <w:bottom w:val="single" w:sz="8" w:space="0" w:color="auto"/>
              <w:right w:val="single" w:sz="8" w:space="0" w:color="auto"/>
            </w:tcBorders>
            <w:shd w:val="clear" w:color="auto" w:fill="auto"/>
            <w:noWrap/>
            <w:vAlign w:val="center"/>
            <w:hideMark/>
          </w:tcPr>
          <w:p w14:paraId="51EF7DF5"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1.75</w:t>
            </w:r>
          </w:p>
        </w:tc>
        <w:tc>
          <w:tcPr>
            <w:tcW w:w="0" w:type="auto"/>
            <w:tcBorders>
              <w:top w:val="nil"/>
              <w:left w:val="nil"/>
              <w:bottom w:val="single" w:sz="8" w:space="0" w:color="auto"/>
              <w:right w:val="single" w:sz="18" w:space="0" w:color="000000"/>
            </w:tcBorders>
            <w:shd w:val="clear" w:color="auto" w:fill="auto"/>
            <w:noWrap/>
            <w:vAlign w:val="center"/>
            <w:hideMark/>
          </w:tcPr>
          <w:p w14:paraId="6BBFF1C0"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1.75</w:t>
            </w:r>
          </w:p>
        </w:tc>
      </w:tr>
      <w:tr w:rsidR="006D3066" w:rsidRPr="00D939B1" w14:paraId="3DD5487C" w14:textId="77777777" w:rsidTr="00585E3D">
        <w:trPr>
          <w:trHeight w:val="340"/>
        </w:trPr>
        <w:tc>
          <w:tcPr>
            <w:tcW w:w="0" w:type="auto"/>
            <w:tcBorders>
              <w:top w:val="nil"/>
              <w:left w:val="single" w:sz="18" w:space="0" w:color="000000"/>
              <w:bottom w:val="single" w:sz="8" w:space="0" w:color="auto"/>
              <w:right w:val="single" w:sz="8" w:space="0" w:color="auto"/>
            </w:tcBorders>
            <w:shd w:val="clear" w:color="auto" w:fill="auto"/>
            <w:noWrap/>
            <w:vAlign w:val="center"/>
            <w:hideMark/>
          </w:tcPr>
          <w:p w14:paraId="4577836D"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Nozzle diameter (mm)</w:t>
            </w:r>
          </w:p>
        </w:tc>
        <w:tc>
          <w:tcPr>
            <w:tcW w:w="0" w:type="auto"/>
            <w:tcBorders>
              <w:top w:val="nil"/>
              <w:left w:val="nil"/>
              <w:bottom w:val="single" w:sz="8" w:space="0" w:color="auto"/>
              <w:right w:val="single" w:sz="8" w:space="0" w:color="auto"/>
            </w:tcBorders>
            <w:shd w:val="clear" w:color="auto" w:fill="auto"/>
            <w:noWrap/>
            <w:vAlign w:val="center"/>
            <w:hideMark/>
          </w:tcPr>
          <w:p w14:paraId="14F9C6AA"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0.4</w:t>
            </w:r>
          </w:p>
        </w:tc>
        <w:tc>
          <w:tcPr>
            <w:tcW w:w="0" w:type="auto"/>
            <w:tcBorders>
              <w:top w:val="nil"/>
              <w:left w:val="nil"/>
              <w:bottom w:val="single" w:sz="8" w:space="0" w:color="auto"/>
              <w:right w:val="single" w:sz="18" w:space="0" w:color="000000"/>
            </w:tcBorders>
            <w:shd w:val="clear" w:color="auto" w:fill="auto"/>
            <w:noWrap/>
            <w:vAlign w:val="center"/>
            <w:hideMark/>
          </w:tcPr>
          <w:p w14:paraId="4D4727F9"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0.4</w:t>
            </w:r>
          </w:p>
        </w:tc>
      </w:tr>
      <w:tr w:rsidR="006D3066" w:rsidRPr="00D939B1" w14:paraId="72E0A9A5" w14:textId="77777777" w:rsidTr="00585E3D">
        <w:trPr>
          <w:trHeight w:val="340"/>
        </w:trPr>
        <w:tc>
          <w:tcPr>
            <w:tcW w:w="0" w:type="auto"/>
            <w:tcBorders>
              <w:top w:val="nil"/>
              <w:left w:val="single" w:sz="18" w:space="0" w:color="000000"/>
              <w:bottom w:val="single" w:sz="8" w:space="0" w:color="auto"/>
              <w:right w:val="single" w:sz="8" w:space="0" w:color="auto"/>
            </w:tcBorders>
            <w:shd w:val="clear" w:color="auto" w:fill="auto"/>
            <w:noWrap/>
            <w:vAlign w:val="center"/>
            <w:hideMark/>
          </w:tcPr>
          <w:p w14:paraId="3A4A8C66"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Extrusion temperature (°c)</w:t>
            </w:r>
          </w:p>
        </w:tc>
        <w:tc>
          <w:tcPr>
            <w:tcW w:w="0" w:type="auto"/>
            <w:tcBorders>
              <w:top w:val="nil"/>
              <w:left w:val="nil"/>
              <w:bottom w:val="single" w:sz="8" w:space="0" w:color="auto"/>
              <w:right w:val="single" w:sz="8" w:space="0" w:color="auto"/>
            </w:tcBorders>
            <w:shd w:val="clear" w:color="auto" w:fill="auto"/>
            <w:noWrap/>
            <w:vAlign w:val="center"/>
            <w:hideMark/>
          </w:tcPr>
          <w:p w14:paraId="58F8E63E"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240</w:t>
            </w:r>
          </w:p>
        </w:tc>
        <w:tc>
          <w:tcPr>
            <w:tcW w:w="0" w:type="auto"/>
            <w:tcBorders>
              <w:top w:val="nil"/>
              <w:left w:val="nil"/>
              <w:bottom w:val="single" w:sz="8" w:space="0" w:color="auto"/>
              <w:right w:val="single" w:sz="18" w:space="0" w:color="000000"/>
            </w:tcBorders>
            <w:shd w:val="clear" w:color="auto" w:fill="auto"/>
            <w:noWrap/>
            <w:vAlign w:val="center"/>
            <w:hideMark/>
          </w:tcPr>
          <w:p w14:paraId="5FA5B369"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215</w:t>
            </w:r>
          </w:p>
        </w:tc>
      </w:tr>
      <w:tr w:rsidR="006D3066" w:rsidRPr="00D939B1" w14:paraId="54D273AF" w14:textId="77777777" w:rsidTr="00585E3D">
        <w:trPr>
          <w:trHeight w:val="340"/>
        </w:trPr>
        <w:tc>
          <w:tcPr>
            <w:tcW w:w="0" w:type="auto"/>
            <w:tcBorders>
              <w:top w:val="nil"/>
              <w:left w:val="single" w:sz="18" w:space="0" w:color="000000"/>
              <w:bottom w:val="single" w:sz="8" w:space="0" w:color="auto"/>
              <w:right w:val="single" w:sz="8" w:space="0" w:color="auto"/>
            </w:tcBorders>
            <w:shd w:val="clear" w:color="auto" w:fill="auto"/>
            <w:noWrap/>
            <w:vAlign w:val="center"/>
            <w:hideMark/>
          </w:tcPr>
          <w:p w14:paraId="2FD90B5D"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Bed temperature (°c)</w:t>
            </w:r>
          </w:p>
        </w:tc>
        <w:tc>
          <w:tcPr>
            <w:tcW w:w="0" w:type="auto"/>
            <w:tcBorders>
              <w:top w:val="nil"/>
              <w:left w:val="nil"/>
              <w:bottom w:val="single" w:sz="8" w:space="0" w:color="auto"/>
              <w:right w:val="single" w:sz="8" w:space="0" w:color="auto"/>
            </w:tcBorders>
            <w:shd w:val="clear" w:color="auto" w:fill="auto"/>
            <w:noWrap/>
            <w:vAlign w:val="center"/>
            <w:hideMark/>
          </w:tcPr>
          <w:p w14:paraId="3495C255"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50</w:t>
            </w:r>
          </w:p>
        </w:tc>
        <w:tc>
          <w:tcPr>
            <w:tcW w:w="0" w:type="auto"/>
            <w:tcBorders>
              <w:top w:val="nil"/>
              <w:left w:val="nil"/>
              <w:bottom w:val="single" w:sz="8" w:space="0" w:color="auto"/>
              <w:right w:val="single" w:sz="18" w:space="0" w:color="000000"/>
            </w:tcBorders>
            <w:shd w:val="clear" w:color="auto" w:fill="auto"/>
            <w:noWrap/>
            <w:vAlign w:val="center"/>
            <w:hideMark/>
          </w:tcPr>
          <w:p w14:paraId="704CFEA8"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60</w:t>
            </w:r>
          </w:p>
        </w:tc>
      </w:tr>
      <w:tr w:rsidR="006D3066" w:rsidRPr="00D939B1" w14:paraId="5D12E319" w14:textId="77777777" w:rsidTr="00585E3D">
        <w:trPr>
          <w:trHeight w:val="340"/>
        </w:trPr>
        <w:tc>
          <w:tcPr>
            <w:tcW w:w="0" w:type="auto"/>
            <w:tcBorders>
              <w:top w:val="nil"/>
              <w:left w:val="single" w:sz="18" w:space="0" w:color="000000"/>
              <w:bottom w:val="single" w:sz="8" w:space="0" w:color="auto"/>
              <w:right w:val="single" w:sz="8" w:space="0" w:color="auto"/>
            </w:tcBorders>
            <w:shd w:val="clear" w:color="auto" w:fill="auto"/>
            <w:noWrap/>
            <w:vAlign w:val="center"/>
            <w:hideMark/>
          </w:tcPr>
          <w:p w14:paraId="28ACD5C5"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Layer height (mm)</w:t>
            </w:r>
          </w:p>
        </w:tc>
        <w:tc>
          <w:tcPr>
            <w:tcW w:w="0" w:type="auto"/>
            <w:tcBorders>
              <w:top w:val="nil"/>
              <w:left w:val="nil"/>
              <w:bottom w:val="single" w:sz="8" w:space="0" w:color="auto"/>
              <w:right w:val="single" w:sz="8" w:space="0" w:color="auto"/>
            </w:tcBorders>
            <w:shd w:val="clear" w:color="auto" w:fill="auto"/>
            <w:noWrap/>
            <w:vAlign w:val="center"/>
            <w:hideMark/>
          </w:tcPr>
          <w:p w14:paraId="0991AE34"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0.2</w:t>
            </w:r>
          </w:p>
        </w:tc>
        <w:tc>
          <w:tcPr>
            <w:tcW w:w="0" w:type="auto"/>
            <w:tcBorders>
              <w:top w:val="nil"/>
              <w:left w:val="nil"/>
              <w:bottom w:val="single" w:sz="8" w:space="0" w:color="auto"/>
              <w:right w:val="single" w:sz="18" w:space="0" w:color="000000"/>
            </w:tcBorders>
            <w:shd w:val="clear" w:color="auto" w:fill="auto"/>
            <w:noWrap/>
            <w:vAlign w:val="center"/>
            <w:hideMark/>
          </w:tcPr>
          <w:p w14:paraId="34D4A6E1"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0.2</w:t>
            </w:r>
          </w:p>
        </w:tc>
      </w:tr>
      <w:tr w:rsidR="006D3066" w:rsidRPr="00D939B1" w14:paraId="08B8ECDF" w14:textId="77777777" w:rsidTr="00585E3D">
        <w:trPr>
          <w:trHeight w:val="340"/>
        </w:trPr>
        <w:tc>
          <w:tcPr>
            <w:tcW w:w="0" w:type="auto"/>
            <w:tcBorders>
              <w:top w:val="nil"/>
              <w:left w:val="single" w:sz="18" w:space="0" w:color="000000"/>
              <w:bottom w:val="single" w:sz="8" w:space="0" w:color="auto"/>
              <w:right w:val="single" w:sz="8" w:space="0" w:color="auto"/>
            </w:tcBorders>
            <w:shd w:val="clear" w:color="auto" w:fill="auto"/>
            <w:noWrap/>
            <w:vAlign w:val="center"/>
            <w:hideMark/>
          </w:tcPr>
          <w:p w14:paraId="389F1C5C"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Fill pattern</w:t>
            </w:r>
          </w:p>
        </w:tc>
        <w:tc>
          <w:tcPr>
            <w:tcW w:w="0" w:type="auto"/>
            <w:tcBorders>
              <w:top w:val="nil"/>
              <w:left w:val="nil"/>
              <w:bottom w:val="single" w:sz="8" w:space="0" w:color="auto"/>
              <w:right w:val="single" w:sz="8" w:space="0" w:color="auto"/>
            </w:tcBorders>
            <w:shd w:val="clear" w:color="auto" w:fill="auto"/>
            <w:noWrap/>
            <w:vAlign w:val="center"/>
            <w:hideMark/>
          </w:tcPr>
          <w:p w14:paraId="4B0FCCF0"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Gyroid</w:t>
            </w:r>
          </w:p>
        </w:tc>
        <w:tc>
          <w:tcPr>
            <w:tcW w:w="0" w:type="auto"/>
            <w:tcBorders>
              <w:top w:val="nil"/>
              <w:left w:val="nil"/>
              <w:bottom w:val="single" w:sz="8" w:space="0" w:color="auto"/>
              <w:right w:val="single" w:sz="18" w:space="0" w:color="000000"/>
            </w:tcBorders>
            <w:shd w:val="clear" w:color="auto" w:fill="auto"/>
            <w:noWrap/>
            <w:vAlign w:val="center"/>
            <w:hideMark/>
          </w:tcPr>
          <w:p w14:paraId="3835F306"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Gyroid</w:t>
            </w:r>
          </w:p>
        </w:tc>
      </w:tr>
      <w:tr w:rsidR="006D3066" w:rsidRPr="00D939B1" w14:paraId="03107101" w14:textId="77777777" w:rsidTr="00585E3D">
        <w:trPr>
          <w:trHeight w:val="340"/>
        </w:trPr>
        <w:tc>
          <w:tcPr>
            <w:tcW w:w="0" w:type="auto"/>
            <w:tcBorders>
              <w:top w:val="nil"/>
              <w:left w:val="single" w:sz="18" w:space="0" w:color="000000"/>
              <w:bottom w:val="single" w:sz="18" w:space="0" w:color="auto"/>
              <w:right w:val="single" w:sz="8" w:space="0" w:color="auto"/>
            </w:tcBorders>
            <w:shd w:val="clear" w:color="auto" w:fill="auto"/>
            <w:noWrap/>
            <w:vAlign w:val="center"/>
            <w:hideMark/>
          </w:tcPr>
          <w:p w14:paraId="3963E9A0"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Fill density (%)</w:t>
            </w:r>
          </w:p>
        </w:tc>
        <w:tc>
          <w:tcPr>
            <w:tcW w:w="0" w:type="auto"/>
            <w:tcBorders>
              <w:top w:val="nil"/>
              <w:left w:val="nil"/>
              <w:bottom w:val="single" w:sz="18" w:space="0" w:color="auto"/>
              <w:right w:val="single" w:sz="8" w:space="0" w:color="auto"/>
            </w:tcBorders>
            <w:shd w:val="clear" w:color="auto" w:fill="auto"/>
            <w:noWrap/>
            <w:vAlign w:val="center"/>
            <w:hideMark/>
          </w:tcPr>
          <w:p w14:paraId="490664F5"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20</w:t>
            </w:r>
          </w:p>
        </w:tc>
        <w:tc>
          <w:tcPr>
            <w:tcW w:w="0" w:type="auto"/>
            <w:tcBorders>
              <w:top w:val="nil"/>
              <w:left w:val="nil"/>
              <w:bottom w:val="single" w:sz="18" w:space="0" w:color="000000"/>
              <w:right w:val="single" w:sz="18" w:space="0" w:color="000000"/>
            </w:tcBorders>
            <w:shd w:val="clear" w:color="auto" w:fill="auto"/>
            <w:noWrap/>
            <w:vAlign w:val="center"/>
            <w:hideMark/>
          </w:tcPr>
          <w:p w14:paraId="155BEFEF" w14:textId="77777777" w:rsidR="006D3066" w:rsidRPr="007E5E26" w:rsidRDefault="006D3066" w:rsidP="00585E3D">
            <w:pPr>
              <w:spacing w:after="0" w:line="240" w:lineRule="auto"/>
              <w:rPr>
                <w:rFonts w:ascii="Garamond" w:eastAsia="Times New Roman" w:hAnsi="Garamond" w:cs="Arial"/>
                <w:color w:val="000000"/>
                <w:sz w:val="20"/>
                <w:szCs w:val="20"/>
              </w:rPr>
            </w:pPr>
            <w:r w:rsidRPr="007E5E26">
              <w:rPr>
                <w:rFonts w:ascii="Garamond" w:eastAsia="Times New Roman" w:hAnsi="Garamond" w:cs="Arial"/>
                <w:color w:val="000000"/>
                <w:sz w:val="20"/>
                <w:szCs w:val="20"/>
              </w:rPr>
              <w:t>60</w:t>
            </w:r>
          </w:p>
        </w:tc>
      </w:tr>
    </w:tbl>
    <w:p w14:paraId="7F143FB4" w14:textId="77777777" w:rsidR="001B0D6D" w:rsidRDefault="001B0D6D">
      <w:pPr>
        <w:rPr>
          <w:rFonts w:ascii="Garamond" w:hAnsi="Garamond"/>
          <w:sz w:val="24"/>
          <w:szCs w:val="24"/>
          <w:lang w:bidi="fa-IR"/>
        </w:rPr>
      </w:pPr>
      <w:r>
        <w:rPr>
          <w:rFonts w:ascii="Garamond" w:hAnsi="Garamond"/>
          <w:sz w:val="24"/>
          <w:szCs w:val="24"/>
          <w:lang w:bidi="fa-IR"/>
        </w:rPr>
        <w:br w:type="page"/>
      </w:r>
    </w:p>
    <w:p w14:paraId="7CC08F88" w14:textId="77777777" w:rsidR="00BD3BDD" w:rsidRPr="008154D6" w:rsidRDefault="00BD3BDD" w:rsidP="00BD3BDD">
      <w:pPr>
        <w:rPr>
          <w:rFonts w:ascii="Garamond" w:hAnsi="Garamond" w:cstheme="minorBidi"/>
          <w:b/>
          <w:bCs/>
          <w:sz w:val="24"/>
          <w:szCs w:val="24"/>
        </w:rPr>
      </w:pPr>
      <w:r w:rsidRPr="008154D6">
        <w:rPr>
          <w:rFonts w:ascii="Garamond" w:hAnsi="Garamond" w:cstheme="minorBidi"/>
          <w:b/>
          <w:bCs/>
          <w:sz w:val="24"/>
          <w:szCs w:val="24"/>
        </w:rPr>
        <w:lastRenderedPageBreak/>
        <w:t>Figure captions</w:t>
      </w:r>
    </w:p>
    <w:p w14:paraId="024F4E18" w14:textId="77777777" w:rsidR="00BD3BDD" w:rsidRDefault="00BD3BDD" w:rsidP="00BD3BDD">
      <w:pPr>
        <w:spacing w:line="276" w:lineRule="auto"/>
        <w:jc w:val="lowKashida"/>
        <w:rPr>
          <w:rFonts w:ascii="Garamond" w:hAnsi="Garamond" w:cstheme="minorBidi"/>
          <w:sz w:val="24"/>
          <w:szCs w:val="24"/>
        </w:rPr>
      </w:pPr>
      <w:r w:rsidRPr="009F5FAE">
        <w:rPr>
          <w:rFonts w:ascii="Garamond" w:hAnsi="Garamond" w:cstheme="minorBidi"/>
          <w:b/>
          <w:bCs/>
          <w:sz w:val="24"/>
          <w:szCs w:val="24"/>
        </w:rPr>
        <w:t xml:space="preserve">Fig 1. </w:t>
      </w:r>
      <w:r w:rsidRPr="009F5FAE">
        <w:rPr>
          <w:rFonts w:ascii="Garamond" w:hAnsi="Garamond" w:cstheme="minorBidi"/>
          <w:sz w:val="24"/>
          <w:szCs w:val="24"/>
        </w:rPr>
        <w:t>Double-spiral design. a) Two logarithmic spirals with the same polar slope and different initial radii forming a spiral surface. b) rotation of the first spiral surface about the origin of the coordinate system by 180 degrees for generating a second spiral surface. c) addition of lines for connecting the free ends and bases of the spirals to form a closed surface.</w:t>
      </w:r>
    </w:p>
    <w:p w14:paraId="3773A199" w14:textId="77777777" w:rsidR="00BD3BDD" w:rsidRDefault="00BD3BDD" w:rsidP="00BD3BDD">
      <w:pPr>
        <w:spacing w:line="276" w:lineRule="auto"/>
        <w:jc w:val="lowKashida"/>
        <w:rPr>
          <w:rFonts w:ascii="Garamond" w:hAnsi="Garamond"/>
          <w:sz w:val="24"/>
          <w:szCs w:val="24"/>
          <w:lang w:bidi="fa-IR"/>
        </w:rPr>
      </w:pPr>
      <w:r w:rsidRPr="009F5FAE">
        <w:rPr>
          <w:rFonts w:ascii="Garamond" w:hAnsi="Garamond"/>
          <w:b/>
          <w:bCs/>
          <w:sz w:val="24"/>
          <w:szCs w:val="24"/>
          <w:lang w:bidi="fa-IR"/>
        </w:rPr>
        <w:t>Fig 2.</w:t>
      </w:r>
      <w:r w:rsidRPr="009F5FAE">
        <w:rPr>
          <w:rFonts w:ascii="Garamond" w:hAnsi="Garamond"/>
          <w:sz w:val="24"/>
          <w:szCs w:val="24"/>
          <w:lang w:bidi="fa-IR"/>
        </w:rPr>
        <w:t xml:space="preserve"> Simulated loading scenarios. Shaded areas show the fixed boundary conditions, and arrows show the direction of the applied loads.</w:t>
      </w:r>
    </w:p>
    <w:p w14:paraId="6A0B2ADF" w14:textId="77777777" w:rsidR="00BD3BDD" w:rsidRDefault="00BD3BDD" w:rsidP="00BD3BDD">
      <w:pPr>
        <w:spacing w:line="276" w:lineRule="auto"/>
        <w:jc w:val="lowKashida"/>
        <w:rPr>
          <w:rFonts w:ascii="Garamond" w:hAnsi="Garamond"/>
          <w:sz w:val="24"/>
          <w:szCs w:val="24"/>
          <w:lang w:bidi="fa-IR"/>
        </w:rPr>
      </w:pPr>
      <w:r w:rsidRPr="009F5FAE">
        <w:rPr>
          <w:rFonts w:ascii="Garamond" w:hAnsi="Garamond"/>
          <w:b/>
          <w:bCs/>
          <w:sz w:val="24"/>
          <w:szCs w:val="24"/>
          <w:lang w:bidi="fa-IR"/>
        </w:rPr>
        <w:t>Fig 3.</w:t>
      </w:r>
      <w:r w:rsidRPr="009F5FAE">
        <w:rPr>
          <w:rFonts w:ascii="Garamond" w:hAnsi="Garamond"/>
          <w:sz w:val="24"/>
          <w:szCs w:val="24"/>
          <w:lang w:bidi="fa-IR"/>
        </w:rPr>
        <w:t xml:space="preserve"> Force–displacement curves from the simulation of the mechanical behavior of the reference </w:t>
      </w:r>
      <w:r>
        <w:rPr>
          <w:rFonts w:ascii="Garamond" w:hAnsi="Garamond"/>
          <w:sz w:val="24"/>
          <w:szCs w:val="24"/>
          <w:lang w:bidi="fa-IR"/>
        </w:rPr>
        <w:t>double-spiral</w:t>
      </w:r>
      <w:r w:rsidRPr="009F5FAE">
        <w:rPr>
          <w:rFonts w:ascii="Garamond" w:hAnsi="Garamond"/>
          <w:sz w:val="24"/>
          <w:szCs w:val="24"/>
          <w:lang w:bidi="fa-IR"/>
        </w:rPr>
        <w:t xml:space="preserve"> model. Results are given for the following loading scenarios: in-plane a) tension, b) sliding to the left, c) sliding to the right, d) compression, and e) rotation. Using red dots, each curve is divided into segments corresponding to specific phases of the behavior of the structure under different loading scenarios. The deformation of the reference </w:t>
      </w:r>
      <w:r>
        <w:rPr>
          <w:rFonts w:ascii="Garamond" w:hAnsi="Garamond"/>
          <w:sz w:val="24"/>
          <w:szCs w:val="24"/>
          <w:lang w:bidi="fa-IR"/>
        </w:rPr>
        <w:t>double-spiral</w:t>
      </w:r>
      <w:r w:rsidRPr="009F5FAE">
        <w:rPr>
          <w:rFonts w:ascii="Garamond" w:hAnsi="Garamond"/>
          <w:sz w:val="24"/>
          <w:szCs w:val="24"/>
          <w:lang w:bidi="fa-IR"/>
        </w:rPr>
        <w:t xml:space="preserve"> at each red dot is given next to the curves.</w:t>
      </w:r>
    </w:p>
    <w:p w14:paraId="49789802" w14:textId="77777777" w:rsidR="00BD3BDD" w:rsidRDefault="00BD3BDD" w:rsidP="00BD3BDD">
      <w:pPr>
        <w:spacing w:line="276" w:lineRule="auto"/>
        <w:jc w:val="lowKashida"/>
        <w:rPr>
          <w:rFonts w:ascii="Garamond" w:hAnsi="Garamond"/>
          <w:sz w:val="24"/>
          <w:szCs w:val="24"/>
          <w:lang w:bidi="fa-IR"/>
        </w:rPr>
      </w:pPr>
      <w:r w:rsidRPr="009F5FAE">
        <w:rPr>
          <w:rFonts w:ascii="Garamond" w:hAnsi="Garamond"/>
          <w:b/>
          <w:bCs/>
          <w:sz w:val="24"/>
          <w:szCs w:val="24"/>
          <w:lang w:bidi="fa-IR"/>
        </w:rPr>
        <w:t>Fig 4.</w:t>
      </w:r>
      <w:r w:rsidRPr="009F5FAE">
        <w:rPr>
          <w:rFonts w:ascii="Garamond" w:hAnsi="Garamond"/>
          <w:sz w:val="24"/>
          <w:szCs w:val="24"/>
          <w:lang w:bidi="fa-IR"/>
        </w:rPr>
        <w:t xml:space="preserve"> Influence of the design variables on the mechanical behavior of the developed double-spiral joint. The forces and displacements of the similar deformation phases in each loading scenario are averaged and normalized (by dividing them to the corresponding values of the reference model).</w:t>
      </w:r>
    </w:p>
    <w:p w14:paraId="326C6D41" w14:textId="77777777" w:rsidR="00BD3BDD" w:rsidRDefault="00BD3BDD" w:rsidP="00BD3BDD">
      <w:pPr>
        <w:spacing w:line="276" w:lineRule="auto"/>
        <w:jc w:val="lowKashida"/>
        <w:rPr>
          <w:rFonts w:ascii="Garamond" w:hAnsi="Garamond"/>
          <w:sz w:val="24"/>
          <w:szCs w:val="24"/>
          <w:lang w:bidi="fa-IR"/>
        </w:rPr>
      </w:pPr>
      <w:r w:rsidRPr="00273469">
        <w:rPr>
          <w:rFonts w:ascii="Garamond" w:hAnsi="Garamond"/>
          <w:b/>
          <w:bCs/>
          <w:sz w:val="24"/>
          <w:szCs w:val="24"/>
          <w:lang w:bidi="fa-IR"/>
        </w:rPr>
        <w:t>Fig 5</w:t>
      </w:r>
      <w:r w:rsidRPr="003C6C4A">
        <w:rPr>
          <w:rFonts w:ascii="Garamond" w:hAnsi="Garamond"/>
          <w:b/>
          <w:bCs/>
          <w:sz w:val="24"/>
          <w:szCs w:val="24"/>
          <w:lang w:bidi="fa-IR"/>
        </w:rPr>
        <w:t>.</w:t>
      </w:r>
      <w:r w:rsidRPr="003C6C4A">
        <w:rPr>
          <w:rFonts w:ascii="Garamond" w:hAnsi="Garamond"/>
          <w:sz w:val="24"/>
          <w:szCs w:val="24"/>
          <w:lang w:bidi="fa-IR"/>
        </w:rPr>
        <w:t xml:space="preserve"> 3D printing, testing, and application of the double-spiral joint</w:t>
      </w:r>
      <w:r>
        <w:rPr>
          <w:rFonts w:ascii="Garamond" w:hAnsi="Garamond"/>
          <w:sz w:val="24"/>
          <w:szCs w:val="24"/>
          <w:lang w:bidi="fa-IR"/>
        </w:rPr>
        <w:t>s</w:t>
      </w:r>
      <w:r w:rsidRPr="003C6C4A">
        <w:rPr>
          <w:rFonts w:ascii="Garamond" w:hAnsi="Garamond"/>
          <w:sz w:val="24"/>
          <w:szCs w:val="24"/>
          <w:lang w:bidi="fa-IR"/>
        </w:rPr>
        <w:t xml:space="preserve">. </w:t>
      </w:r>
      <w:r w:rsidRPr="00AF237F">
        <w:rPr>
          <w:rFonts w:ascii="Garamond" w:hAnsi="Garamond"/>
          <w:sz w:val="24"/>
          <w:szCs w:val="24"/>
          <w:lang w:bidi="fa-IR"/>
        </w:rPr>
        <w:t>a) Comparison of the force-displacement curves and force values obtained from the numerical</w:t>
      </w:r>
      <w:r>
        <w:rPr>
          <w:rFonts w:ascii="Garamond" w:hAnsi="Garamond"/>
          <w:sz w:val="24"/>
          <w:szCs w:val="24"/>
          <w:lang w:bidi="fa-IR"/>
        </w:rPr>
        <w:t xml:space="preserve"> and</w:t>
      </w:r>
      <w:r w:rsidRPr="00AF237F">
        <w:rPr>
          <w:rFonts w:ascii="Garamond" w:hAnsi="Garamond"/>
          <w:sz w:val="24"/>
          <w:szCs w:val="24"/>
          <w:lang w:bidi="fa-IR"/>
        </w:rPr>
        <w:t xml:space="preserve"> experimental tensile test</w:t>
      </w:r>
      <w:r>
        <w:rPr>
          <w:rFonts w:ascii="Garamond" w:hAnsi="Garamond"/>
          <w:sz w:val="24"/>
          <w:szCs w:val="24"/>
          <w:lang w:bidi="fa-IR"/>
        </w:rPr>
        <w:t>s</w:t>
      </w:r>
      <w:r w:rsidRPr="00AF237F">
        <w:rPr>
          <w:rFonts w:ascii="Garamond" w:hAnsi="Garamond"/>
          <w:sz w:val="24"/>
          <w:szCs w:val="24"/>
          <w:lang w:bidi="fa-IR"/>
        </w:rPr>
        <w:t xml:space="preserve"> on the reference double-spiral. b) The</w:t>
      </w:r>
      <w:r w:rsidRPr="003C6C4A">
        <w:rPr>
          <w:rFonts w:ascii="Garamond" w:hAnsi="Garamond"/>
          <w:sz w:val="24"/>
          <w:szCs w:val="24"/>
          <w:lang w:bidi="fa-IR"/>
        </w:rPr>
        <w:t xml:space="preserve"> reference double-spiral joint under (i) tension, (ii) sliding to the left, (iii) sliding to the right, (iv) compression, and (v) rotation. c) Fixing one side of </w:t>
      </w:r>
      <w:r>
        <w:rPr>
          <w:rFonts w:ascii="Garamond" w:hAnsi="Garamond"/>
          <w:sz w:val="24"/>
          <w:szCs w:val="24"/>
          <w:lang w:bidi="fa-IR"/>
        </w:rPr>
        <w:t>the sample</w:t>
      </w:r>
      <w:r w:rsidRPr="003C6C4A">
        <w:rPr>
          <w:rFonts w:ascii="Garamond" w:hAnsi="Garamond"/>
          <w:sz w:val="24"/>
          <w:szCs w:val="24"/>
          <w:lang w:bidi="fa-IR"/>
        </w:rPr>
        <w:t xml:space="preserve"> double-spiral and applying equal forces to its opposite side in four different directions </w:t>
      </w:r>
      <w:r>
        <w:rPr>
          <w:rFonts w:ascii="Garamond" w:hAnsi="Garamond"/>
          <w:sz w:val="24"/>
          <w:szCs w:val="24"/>
          <w:lang w:bidi="fa-IR"/>
        </w:rPr>
        <w:t>to</w:t>
      </w:r>
      <w:r w:rsidRPr="003C6C4A">
        <w:rPr>
          <w:rFonts w:ascii="Garamond" w:hAnsi="Garamond"/>
          <w:sz w:val="24"/>
          <w:szCs w:val="24"/>
          <w:lang w:bidi="fa-IR"/>
        </w:rPr>
        <w:t xml:space="preserve"> illustrat</w:t>
      </w:r>
      <w:r>
        <w:rPr>
          <w:rFonts w:ascii="Garamond" w:hAnsi="Garamond"/>
          <w:sz w:val="24"/>
          <w:szCs w:val="24"/>
          <w:lang w:bidi="fa-IR"/>
        </w:rPr>
        <w:t>e</w:t>
      </w:r>
      <w:r w:rsidRPr="003C6C4A">
        <w:rPr>
          <w:rFonts w:ascii="Garamond" w:hAnsi="Garamond"/>
          <w:sz w:val="24"/>
          <w:szCs w:val="24"/>
          <w:lang w:bidi="fa-IR"/>
        </w:rPr>
        <w:t xml:space="preserve"> its anisotropic behavior. </w:t>
      </w:r>
      <w:r w:rsidRPr="009F5FAE">
        <w:rPr>
          <w:rFonts w:ascii="Garamond" w:hAnsi="Garamond"/>
          <w:sz w:val="24"/>
          <w:szCs w:val="24"/>
          <w:lang w:bidi="fa-IR"/>
        </w:rPr>
        <w:t>Shaded areas show the fixed boundary conditions, and arrows show the direction of the applied loads.</w:t>
      </w:r>
      <w:r>
        <w:rPr>
          <w:rFonts w:ascii="Garamond" w:hAnsi="Garamond"/>
          <w:sz w:val="24"/>
          <w:szCs w:val="24"/>
          <w:lang w:bidi="fa-IR"/>
        </w:rPr>
        <w:t xml:space="preserve"> </w:t>
      </w:r>
      <w:r w:rsidRPr="003C6C4A">
        <w:rPr>
          <w:rFonts w:ascii="Garamond" w:hAnsi="Garamond"/>
          <w:sz w:val="24"/>
          <w:szCs w:val="24"/>
          <w:lang w:bidi="fa-IR"/>
        </w:rPr>
        <w:t xml:space="preserve">d) Using </w:t>
      </w:r>
      <w:r>
        <w:rPr>
          <w:rFonts w:ascii="Garamond" w:hAnsi="Garamond"/>
          <w:sz w:val="24"/>
          <w:szCs w:val="24"/>
          <w:lang w:bidi="fa-IR"/>
        </w:rPr>
        <w:t>the sample</w:t>
      </w:r>
      <w:r w:rsidRPr="003C6C4A">
        <w:rPr>
          <w:rFonts w:ascii="Garamond" w:hAnsi="Garamond"/>
          <w:sz w:val="24"/>
          <w:szCs w:val="24"/>
          <w:lang w:bidi="fa-IR"/>
        </w:rPr>
        <w:t xml:space="preserve"> double-spiral joint for separating objects with different masses. While (i) the 3-gr round object rolls directly, (ii) the 30-gr object turns the double-spiral joint and continues moving in a different path.</w:t>
      </w:r>
    </w:p>
    <w:p w14:paraId="04A81901" w14:textId="77777777" w:rsidR="00BD3BDD" w:rsidRDefault="00BD3BDD" w:rsidP="00BD3BDD">
      <w:pPr>
        <w:spacing w:line="276" w:lineRule="auto"/>
        <w:jc w:val="lowKashida"/>
        <w:rPr>
          <w:rFonts w:ascii="Garamond" w:hAnsi="Garamond"/>
          <w:sz w:val="24"/>
          <w:szCs w:val="24"/>
          <w:lang w:bidi="fa-IR"/>
        </w:rPr>
      </w:pPr>
      <w:r w:rsidRPr="00273469">
        <w:rPr>
          <w:rFonts w:ascii="Garamond" w:hAnsi="Garamond"/>
          <w:b/>
          <w:bCs/>
          <w:sz w:val="24"/>
          <w:szCs w:val="24"/>
          <w:lang w:bidi="fa-IR"/>
        </w:rPr>
        <w:t xml:space="preserve">Fig </w:t>
      </w:r>
      <w:r>
        <w:rPr>
          <w:rFonts w:ascii="Garamond" w:hAnsi="Garamond"/>
          <w:b/>
          <w:bCs/>
          <w:sz w:val="24"/>
          <w:szCs w:val="24"/>
          <w:lang w:bidi="fa-IR"/>
        </w:rPr>
        <w:t>6</w:t>
      </w:r>
      <w:r w:rsidRPr="00273469">
        <w:rPr>
          <w:rFonts w:ascii="Garamond" w:hAnsi="Garamond"/>
          <w:b/>
          <w:bCs/>
          <w:sz w:val="24"/>
          <w:szCs w:val="24"/>
          <w:lang w:bidi="fa-IR"/>
        </w:rPr>
        <w:t>.</w:t>
      </w:r>
      <w:r w:rsidRPr="00273469">
        <w:rPr>
          <w:rFonts w:ascii="Garamond" w:hAnsi="Garamond"/>
          <w:sz w:val="24"/>
          <w:szCs w:val="24"/>
          <w:lang w:bidi="fa-IR"/>
        </w:rPr>
        <w:t xml:space="preserve"> Influence of the connection between the spirals of the double-spiral structure on its mechanical behavior. Comparison of the force-displacement curves from the simulation of the tensile behavior of the models with two- and four-fold connections between their spirals.</w:t>
      </w:r>
    </w:p>
    <w:p w14:paraId="6BC69A8D" w14:textId="77777777" w:rsidR="0085203E" w:rsidRDefault="0085203E" w:rsidP="00BD3BDD">
      <w:pPr>
        <w:spacing w:line="276" w:lineRule="auto"/>
        <w:jc w:val="lowKashida"/>
        <w:rPr>
          <w:rFonts w:ascii="Garamond" w:hAnsi="Garamond" w:cstheme="minorBidi"/>
          <w:b/>
          <w:bCs/>
          <w:sz w:val="24"/>
          <w:szCs w:val="24"/>
        </w:rPr>
      </w:pPr>
    </w:p>
    <w:p w14:paraId="11E441E4" w14:textId="569570ED" w:rsidR="00BD3BDD" w:rsidRDefault="00BD3BDD" w:rsidP="00BD3BDD">
      <w:pPr>
        <w:rPr>
          <w:rFonts w:ascii="Garamond" w:hAnsi="Garamond" w:cstheme="minorBidi"/>
          <w:b/>
          <w:bCs/>
          <w:sz w:val="24"/>
          <w:szCs w:val="24"/>
        </w:rPr>
      </w:pPr>
    </w:p>
    <w:sectPr w:rsidR="00BD3BDD" w:rsidSect="007A369C">
      <w:footerReference w:type="default" r:id="rId48"/>
      <w:footnotePr>
        <w:numFmt w:val="chicago"/>
      </w:footnotePr>
      <w:pgSz w:w="11909" w:h="16834" w:code="9"/>
      <w:pgMar w:top="1412" w:right="1412" w:bottom="1140" w:left="141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9906" w14:textId="77777777" w:rsidR="005943D5" w:rsidRDefault="005943D5" w:rsidP="007E41CB">
      <w:pPr>
        <w:spacing w:after="0" w:line="240" w:lineRule="auto"/>
      </w:pPr>
      <w:r>
        <w:separator/>
      </w:r>
    </w:p>
  </w:endnote>
  <w:endnote w:type="continuationSeparator" w:id="0">
    <w:p w14:paraId="01DC5875" w14:textId="77777777" w:rsidR="005943D5" w:rsidRDefault="005943D5" w:rsidP="007E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Segoe UI">
    <w:altName w:val="Courier New"/>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510128"/>
      <w:docPartObj>
        <w:docPartGallery w:val="Page Numbers (Bottom of Page)"/>
        <w:docPartUnique/>
      </w:docPartObj>
    </w:sdtPr>
    <w:sdtEndPr>
      <w:rPr>
        <w:noProof/>
      </w:rPr>
    </w:sdtEndPr>
    <w:sdtContent>
      <w:p w14:paraId="6DA19D92" w14:textId="201A5787" w:rsidR="00C012DA" w:rsidRDefault="00C012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022C71" w14:textId="77777777" w:rsidR="00C012DA" w:rsidRDefault="00C01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2E70" w14:textId="77777777" w:rsidR="005943D5" w:rsidRDefault="005943D5" w:rsidP="007E41CB">
      <w:pPr>
        <w:spacing w:after="0" w:line="240" w:lineRule="auto"/>
      </w:pPr>
      <w:r>
        <w:separator/>
      </w:r>
    </w:p>
  </w:footnote>
  <w:footnote w:type="continuationSeparator" w:id="0">
    <w:p w14:paraId="73DB79AE" w14:textId="77777777" w:rsidR="005943D5" w:rsidRDefault="005943D5" w:rsidP="007E4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7E5A"/>
    <w:multiLevelType w:val="hybridMultilevel"/>
    <w:tmpl w:val="0952CC1A"/>
    <w:lvl w:ilvl="0" w:tplc="791C8FC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2A879A7"/>
    <w:multiLevelType w:val="hybridMultilevel"/>
    <w:tmpl w:val="09F2DED6"/>
    <w:lvl w:ilvl="0" w:tplc="333270E0">
      <w:start w:val="1"/>
      <w:numFmt w:val="lowerRoman"/>
      <w:lvlText w:val="(%1)"/>
      <w:lvlJc w:val="left"/>
      <w:pPr>
        <w:ind w:left="1080" w:hanging="72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C049B"/>
    <w:multiLevelType w:val="hybridMultilevel"/>
    <w:tmpl w:val="888E273A"/>
    <w:lvl w:ilvl="0" w:tplc="0B74A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D5E63"/>
    <w:multiLevelType w:val="hybridMultilevel"/>
    <w:tmpl w:val="871E1390"/>
    <w:lvl w:ilvl="0" w:tplc="637E3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76662"/>
    <w:multiLevelType w:val="hybridMultilevel"/>
    <w:tmpl w:val="EBBADE44"/>
    <w:lvl w:ilvl="0" w:tplc="981AB9F2">
      <w:start w:val="2"/>
      <w:numFmt w:val="bullet"/>
      <w:lvlText w:val=""/>
      <w:lvlJc w:val="left"/>
      <w:pPr>
        <w:ind w:left="644" w:hanging="360"/>
      </w:pPr>
      <w:rPr>
        <w:rFonts w:ascii="Symbol" w:eastAsia="Cambria" w:hAnsi="Symbol" w:cstheme="minorBid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9A07173"/>
    <w:multiLevelType w:val="hybridMultilevel"/>
    <w:tmpl w:val="76FC0794"/>
    <w:lvl w:ilvl="0" w:tplc="F4FAB9F2">
      <w:start w:val="1"/>
      <w:numFmt w:val="lowerRoman"/>
      <w:lvlText w:val="(%1)"/>
      <w:lvlJc w:val="left"/>
      <w:pPr>
        <w:ind w:left="1080" w:hanging="72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D70F4"/>
    <w:multiLevelType w:val="hybridMultilevel"/>
    <w:tmpl w:val="75CC7A76"/>
    <w:lvl w:ilvl="0" w:tplc="5E5C4272">
      <w:numFmt w:val="bullet"/>
      <w:lvlText w:val=""/>
      <w:lvlJc w:val="left"/>
      <w:pPr>
        <w:ind w:left="644" w:hanging="360"/>
      </w:pPr>
      <w:rPr>
        <w:rFonts w:ascii="Symbol" w:eastAsia="Cambria" w:hAnsi="Symbol"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4118713E"/>
    <w:multiLevelType w:val="hybridMultilevel"/>
    <w:tmpl w:val="20FA8DBA"/>
    <w:lvl w:ilvl="0" w:tplc="0E9E0D2E">
      <w:start w:val="1"/>
      <w:numFmt w:val="bullet"/>
      <w:lvlText w:val=""/>
      <w:lvlJc w:val="left"/>
      <w:pPr>
        <w:ind w:left="644" w:hanging="360"/>
      </w:pPr>
      <w:rPr>
        <w:rFonts w:ascii="Symbol" w:eastAsia="Cambria" w:hAnsi="Symbol"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48774B6C"/>
    <w:multiLevelType w:val="hybridMultilevel"/>
    <w:tmpl w:val="C8B0AEA6"/>
    <w:lvl w:ilvl="0" w:tplc="72466F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B2D4C"/>
    <w:multiLevelType w:val="hybridMultilevel"/>
    <w:tmpl w:val="D9B2197A"/>
    <w:lvl w:ilvl="0" w:tplc="8DC67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B5DE5"/>
    <w:multiLevelType w:val="hybridMultilevel"/>
    <w:tmpl w:val="3E42FA6E"/>
    <w:lvl w:ilvl="0" w:tplc="2F74DE8C">
      <w:numFmt w:val="bullet"/>
      <w:lvlText w:val=""/>
      <w:lvlJc w:val="left"/>
      <w:pPr>
        <w:ind w:left="720" w:hanging="360"/>
      </w:pPr>
      <w:rPr>
        <w:rFonts w:ascii="Symbol" w:eastAsia="Cambr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C7B48"/>
    <w:multiLevelType w:val="multilevel"/>
    <w:tmpl w:val="B56EF4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621E64BE"/>
    <w:multiLevelType w:val="hybridMultilevel"/>
    <w:tmpl w:val="76FC0794"/>
    <w:lvl w:ilvl="0" w:tplc="F4FAB9F2">
      <w:start w:val="1"/>
      <w:numFmt w:val="lowerRoman"/>
      <w:lvlText w:val="(%1)"/>
      <w:lvlJc w:val="left"/>
      <w:pPr>
        <w:ind w:left="1080" w:hanging="72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9054F7"/>
    <w:multiLevelType w:val="hybridMultilevel"/>
    <w:tmpl w:val="D66800C2"/>
    <w:lvl w:ilvl="0" w:tplc="06CE78DA">
      <w:numFmt w:val="bullet"/>
      <w:lvlText w:val="-"/>
      <w:lvlJc w:val="left"/>
      <w:pPr>
        <w:ind w:left="644" w:hanging="360"/>
      </w:pPr>
      <w:rPr>
        <w:rFonts w:ascii="Arial" w:eastAsia="Cambr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574000080">
    <w:abstractNumId w:val="10"/>
  </w:num>
  <w:num w:numId="2" w16cid:durableId="1215966690">
    <w:abstractNumId w:val="4"/>
  </w:num>
  <w:num w:numId="3" w16cid:durableId="1325864595">
    <w:abstractNumId w:val="13"/>
  </w:num>
  <w:num w:numId="4" w16cid:durableId="500895852">
    <w:abstractNumId w:val="5"/>
  </w:num>
  <w:num w:numId="5" w16cid:durableId="1152332712">
    <w:abstractNumId w:val="6"/>
  </w:num>
  <w:num w:numId="6" w16cid:durableId="510146667">
    <w:abstractNumId w:val="1"/>
  </w:num>
  <w:num w:numId="7" w16cid:durableId="1548953704">
    <w:abstractNumId w:val="12"/>
  </w:num>
  <w:num w:numId="8" w16cid:durableId="492457549">
    <w:abstractNumId w:val="0"/>
  </w:num>
  <w:num w:numId="9" w16cid:durableId="909265417">
    <w:abstractNumId w:val="7"/>
  </w:num>
  <w:num w:numId="10" w16cid:durableId="327483717">
    <w:abstractNumId w:val="2"/>
  </w:num>
  <w:num w:numId="11" w16cid:durableId="66660255">
    <w:abstractNumId w:val="3"/>
  </w:num>
  <w:num w:numId="12" w16cid:durableId="362247057">
    <w:abstractNumId w:val="9"/>
  </w:num>
  <w:num w:numId="13" w16cid:durableId="1114246192">
    <w:abstractNumId w:val="11"/>
  </w:num>
  <w:num w:numId="14" w16cid:durableId="6409656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U2MjU2N7EwMDYzNjRT0lEKTi0uzszPAykwqgUA412rOiwAAAA="/>
  </w:docVars>
  <w:rsids>
    <w:rsidRoot w:val="00CD0438"/>
    <w:rsid w:val="0000032C"/>
    <w:rsid w:val="0000058F"/>
    <w:rsid w:val="00001248"/>
    <w:rsid w:val="00001977"/>
    <w:rsid w:val="00001A50"/>
    <w:rsid w:val="0000206B"/>
    <w:rsid w:val="00007354"/>
    <w:rsid w:val="00007680"/>
    <w:rsid w:val="0001070E"/>
    <w:rsid w:val="00010CE6"/>
    <w:rsid w:val="000111E1"/>
    <w:rsid w:val="000113AC"/>
    <w:rsid w:val="000115C0"/>
    <w:rsid w:val="00011E09"/>
    <w:rsid w:val="0001378B"/>
    <w:rsid w:val="00014ABE"/>
    <w:rsid w:val="00015C4E"/>
    <w:rsid w:val="000211B9"/>
    <w:rsid w:val="000240BF"/>
    <w:rsid w:val="0002481E"/>
    <w:rsid w:val="000258B6"/>
    <w:rsid w:val="000261BC"/>
    <w:rsid w:val="000277F7"/>
    <w:rsid w:val="00031358"/>
    <w:rsid w:val="00031854"/>
    <w:rsid w:val="0003191D"/>
    <w:rsid w:val="00032811"/>
    <w:rsid w:val="000373ED"/>
    <w:rsid w:val="00037DE5"/>
    <w:rsid w:val="000400DF"/>
    <w:rsid w:val="000408E9"/>
    <w:rsid w:val="00041A91"/>
    <w:rsid w:val="0004210C"/>
    <w:rsid w:val="00042329"/>
    <w:rsid w:val="0004240C"/>
    <w:rsid w:val="000442AA"/>
    <w:rsid w:val="0004444A"/>
    <w:rsid w:val="00044835"/>
    <w:rsid w:val="00045A5F"/>
    <w:rsid w:val="000470C2"/>
    <w:rsid w:val="00047BDF"/>
    <w:rsid w:val="000508F0"/>
    <w:rsid w:val="00050B53"/>
    <w:rsid w:val="00052042"/>
    <w:rsid w:val="0005324A"/>
    <w:rsid w:val="00055AB8"/>
    <w:rsid w:val="000564F7"/>
    <w:rsid w:val="00056EC1"/>
    <w:rsid w:val="0005732E"/>
    <w:rsid w:val="00057532"/>
    <w:rsid w:val="0006030D"/>
    <w:rsid w:val="0006363A"/>
    <w:rsid w:val="00063664"/>
    <w:rsid w:val="00064166"/>
    <w:rsid w:val="000643FE"/>
    <w:rsid w:val="00064AD6"/>
    <w:rsid w:val="000659D2"/>
    <w:rsid w:val="00065A30"/>
    <w:rsid w:val="00066249"/>
    <w:rsid w:val="00066922"/>
    <w:rsid w:val="00066A9A"/>
    <w:rsid w:val="00070FFC"/>
    <w:rsid w:val="000714D4"/>
    <w:rsid w:val="00071E23"/>
    <w:rsid w:val="000722BB"/>
    <w:rsid w:val="00073942"/>
    <w:rsid w:val="00073B47"/>
    <w:rsid w:val="0007427D"/>
    <w:rsid w:val="000744F7"/>
    <w:rsid w:val="00074FE5"/>
    <w:rsid w:val="00075039"/>
    <w:rsid w:val="0007535D"/>
    <w:rsid w:val="000764EA"/>
    <w:rsid w:val="000772AA"/>
    <w:rsid w:val="000772E8"/>
    <w:rsid w:val="00081310"/>
    <w:rsid w:val="00081826"/>
    <w:rsid w:val="00082717"/>
    <w:rsid w:val="000833B9"/>
    <w:rsid w:val="000838AF"/>
    <w:rsid w:val="00083F2B"/>
    <w:rsid w:val="000848AF"/>
    <w:rsid w:val="000863F0"/>
    <w:rsid w:val="00086E9D"/>
    <w:rsid w:val="000901CA"/>
    <w:rsid w:val="00090949"/>
    <w:rsid w:val="000937FF"/>
    <w:rsid w:val="000939C0"/>
    <w:rsid w:val="000942D3"/>
    <w:rsid w:val="000947E8"/>
    <w:rsid w:val="00094E56"/>
    <w:rsid w:val="00094F15"/>
    <w:rsid w:val="000958C8"/>
    <w:rsid w:val="00096142"/>
    <w:rsid w:val="000A0D0C"/>
    <w:rsid w:val="000A0DE1"/>
    <w:rsid w:val="000A1357"/>
    <w:rsid w:val="000A1EA8"/>
    <w:rsid w:val="000A2333"/>
    <w:rsid w:val="000A2464"/>
    <w:rsid w:val="000A26B9"/>
    <w:rsid w:val="000A3DAE"/>
    <w:rsid w:val="000A478F"/>
    <w:rsid w:val="000A4E45"/>
    <w:rsid w:val="000A5214"/>
    <w:rsid w:val="000A5A1B"/>
    <w:rsid w:val="000A63C5"/>
    <w:rsid w:val="000A6D1C"/>
    <w:rsid w:val="000B08C2"/>
    <w:rsid w:val="000B1518"/>
    <w:rsid w:val="000B1F4E"/>
    <w:rsid w:val="000B265F"/>
    <w:rsid w:val="000B544B"/>
    <w:rsid w:val="000B5644"/>
    <w:rsid w:val="000B60D9"/>
    <w:rsid w:val="000B7A91"/>
    <w:rsid w:val="000B7B08"/>
    <w:rsid w:val="000C0F08"/>
    <w:rsid w:val="000C12DB"/>
    <w:rsid w:val="000C1C8F"/>
    <w:rsid w:val="000C1EAB"/>
    <w:rsid w:val="000C2569"/>
    <w:rsid w:val="000C38EB"/>
    <w:rsid w:val="000C4960"/>
    <w:rsid w:val="000C5C14"/>
    <w:rsid w:val="000C60FC"/>
    <w:rsid w:val="000C628A"/>
    <w:rsid w:val="000C6EF8"/>
    <w:rsid w:val="000C71E3"/>
    <w:rsid w:val="000C73D3"/>
    <w:rsid w:val="000C793C"/>
    <w:rsid w:val="000D3BCF"/>
    <w:rsid w:val="000D4FE2"/>
    <w:rsid w:val="000D59EA"/>
    <w:rsid w:val="000D6AB6"/>
    <w:rsid w:val="000D7C4D"/>
    <w:rsid w:val="000E046E"/>
    <w:rsid w:val="000E118D"/>
    <w:rsid w:val="000E2D9E"/>
    <w:rsid w:val="000E3337"/>
    <w:rsid w:val="000E3FE2"/>
    <w:rsid w:val="000E5010"/>
    <w:rsid w:val="000E6F85"/>
    <w:rsid w:val="000F06CF"/>
    <w:rsid w:val="000F072B"/>
    <w:rsid w:val="000F09D2"/>
    <w:rsid w:val="000F0E4D"/>
    <w:rsid w:val="000F2B0C"/>
    <w:rsid w:val="000F2E3A"/>
    <w:rsid w:val="000F38B4"/>
    <w:rsid w:val="000F3B0E"/>
    <w:rsid w:val="000F4432"/>
    <w:rsid w:val="000F6022"/>
    <w:rsid w:val="000F63DB"/>
    <w:rsid w:val="000F73AF"/>
    <w:rsid w:val="000F74AF"/>
    <w:rsid w:val="00101411"/>
    <w:rsid w:val="00101612"/>
    <w:rsid w:val="00101BF8"/>
    <w:rsid w:val="00101DA0"/>
    <w:rsid w:val="00103BCC"/>
    <w:rsid w:val="001049E2"/>
    <w:rsid w:val="00104BAE"/>
    <w:rsid w:val="001061B0"/>
    <w:rsid w:val="00106288"/>
    <w:rsid w:val="0010765D"/>
    <w:rsid w:val="00107F91"/>
    <w:rsid w:val="00110309"/>
    <w:rsid w:val="00111875"/>
    <w:rsid w:val="00112119"/>
    <w:rsid w:val="001122DA"/>
    <w:rsid w:val="001131F9"/>
    <w:rsid w:val="001148F1"/>
    <w:rsid w:val="00114AB2"/>
    <w:rsid w:val="00114B50"/>
    <w:rsid w:val="00115488"/>
    <w:rsid w:val="00115678"/>
    <w:rsid w:val="00115CAE"/>
    <w:rsid w:val="001160F7"/>
    <w:rsid w:val="00117A7F"/>
    <w:rsid w:val="00122628"/>
    <w:rsid w:val="001231F7"/>
    <w:rsid w:val="00123BDC"/>
    <w:rsid w:val="00123D8F"/>
    <w:rsid w:val="00123FB6"/>
    <w:rsid w:val="001246B0"/>
    <w:rsid w:val="0012593C"/>
    <w:rsid w:val="001261C4"/>
    <w:rsid w:val="00127238"/>
    <w:rsid w:val="0012755F"/>
    <w:rsid w:val="0012777F"/>
    <w:rsid w:val="00130396"/>
    <w:rsid w:val="001309A6"/>
    <w:rsid w:val="00130B62"/>
    <w:rsid w:val="00130EF8"/>
    <w:rsid w:val="00132084"/>
    <w:rsid w:val="00132C76"/>
    <w:rsid w:val="001347F6"/>
    <w:rsid w:val="0013503B"/>
    <w:rsid w:val="00135455"/>
    <w:rsid w:val="00135466"/>
    <w:rsid w:val="00136A25"/>
    <w:rsid w:val="001401D2"/>
    <w:rsid w:val="001407CD"/>
    <w:rsid w:val="00140A19"/>
    <w:rsid w:val="00140EBC"/>
    <w:rsid w:val="001415BF"/>
    <w:rsid w:val="00141938"/>
    <w:rsid w:val="00143A10"/>
    <w:rsid w:val="00143CF8"/>
    <w:rsid w:val="001440A1"/>
    <w:rsid w:val="001472F0"/>
    <w:rsid w:val="001478EB"/>
    <w:rsid w:val="001509B4"/>
    <w:rsid w:val="0015163E"/>
    <w:rsid w:val="00151D2F"/>
    <w:rsid w:val="00152D8C"/>
    <w:rsid w:val="00152E2D"/>
    <w:rsid w:val="0015526A"/>
    <w:rsid w:val="00155CC9"/>
    <w:rsid w:val="00156624"/>
    <w:rsid w:val="0015673E"/>
    <w:rsid w:val="001574A5"/>
    <w:rsid w:val="0015784F"/>
    <w:rsid w:val="001618E8"/>
    <w:rsid w:val="00161B6C"/>
    <w:rsid w:val="00162AF5"/>
    <w:rsid w:val="00162BF9"/>
    <w:rsid w:val="001637CE"/>
    <w:rsid w:val="001646CC"/>
    <w:rsid w:val="00164998"/>
    <w:rsid w:val="0016513A"/>
    <w:rsid w:val="00166773"/>
    <w:rsid w:val="00170847"/>
    <w:rsid w:val="00170954"/>
    <w:rsid w:val="00170B87"/>
    <w:rsid w:val="00173E90"/>
    <w:rsid w:val="001747A6"/>
    <w:rsid w:val="00174AF4"/>
    <w:rsid w:val="00174B74"/>
    <w:rsid w:val="00174CA8"/>
    <w:rsid w:val="001751F8"/>
    <w:rsid w:val="0017540D"/>
    <w:rsid w:val="00175E43"/>
    <w:rsid w:val="0017649C"/>
    <w:rsid w:val="00176D36"/>
    <w:rsid w:val="00177192"/>
    <w:rsid w:val="0017799F"/>
    <w:rsid w:val="00177B58"/>
    <w:rsid w:val="00180E3C"/>
    <w:rsid w:val="00181913"/>
    <w:rsid w:val="001819BC"/>
    <w:rsid w:val="00181F04"/>
    <w:rsid w:val="00182A00"/>
    <w:rsid w:val="0018385B"/>
    <w:rsid w:val="00184F8A"/>
    <w:rsid w:val="00186B61"/>
    <w:rsid w:val="00186DD3"/>
    <w:rsid w:val="00190CAF"/>
    <w:rsid w:val="0019184A"/>
    <w:rsid w:val="00192B9B"/>
    <w:rsid w:val="001935CE"/>
    <w:rsid w:val="00194110"/>
    <w:rsid w:val="001953DE"/>
    <w:rsid w:val="0019676F"/>
    <w:rsid w:val="00196EE8"/>
    <w:rsid w:val="001976F5"/>
    <w:rsid w:val="00197B39"/>
    <w:rsid w:val="001A032B"/>
    <w:rsid w:val="001A046E"/>
    <w:rsid w:val="001A322D"/>
    <w:rsid w:val="001A3AEE"/>
    <w:rsid w:val="001A3B9B"/>
    <w:rsid w:val="001A3C28"/>
    <w:rsid w:val="001A4DC1"/>
    <w:rsid w:val="001A5322"/>
    <w:rsid w:val="001A6A43"/>
    <w:rsid w:val="001A7449"/>
    <w:rsid w:val="001A7907"/>
    <w:rsid w:val="001B0C8C"/>
    <w:rsid w:val="001B0D6D"/>
    <w:rsid w:val="001B0DE9"/>
    <w:rsid w:val="001B1292"/>
    <w:rsid w:val="001B158B"/>
    <w:rsid w:val="001B181A"/>
    <w:rsid w:val="001B1950"/>
    <w:rsid w:val="001B2E71"/>
    <w:rsid w:val="001B3521"/>
    <w:rsid w:val="001B3929"/>
    <w:rsid w:val="001B3C5A"/>
    <w:rsid w:val="001B4434"/>
    <w:rsid w:val="001B52E8"/>
    <w:rsid w:val="001B6989"/>
    <w:rsid w:val="001C101F"/>
    <w:rsid w:val="001C2E16"/>
    <w:rsid w:val="001C3682"/>
    <w:rsid w:val="001C4A48"/>
    <w:rsid w:val="001C4C58"/>
    <w:rsid w:val="001C61DC"/>
    <w:rsid w:val="001C69BC"/>
    <w:rsid w:val="001C6A9B"/>
    <w:rsid w:val="001C6E91"/>
    <w:rsid w:val="001C6ED0"/>
    <w:rsid w:val="001C757F"/>
    <w:rsid w:val="001C7C40"/>
    <w:rsid w:val="001D1DA0"/>
    <w:rsid w:val="001D26F1"/>
    <w:rsid w:val="001D28E2"/>
    <w:rsid w:val="001D37FD"/>
    <w:rsid w:val="001D5319"/>
    <w:rsid w:val="001D54E3"/>
    <w:rsid w:val="001D599C"/>
    <w:rsid w:val="001D606C"/>
    <w:rsid w:val="001D69D0"/>
    <w:rsid w:val="001D7635"/>
    <w:rsid w:val="001D7AF3"/>
    <w:rsid w:val="001E0F20"/>
    <w:rsid w:val="001E0FA4"/>
    <w:rsid w:val="001E569B"/>
    <w:rsid w:val="001E5B19"/>
    <w:rsid w:val="001E6DAF"/>
    <w:rsid w:val="001E6F41"/>
    <w:rsid w:val="001E7037"/>
    <w:rsid w:val="001E7C8C"/>
    <w:rsid w:val="001F02D0"/>
    <w:rsid w:val="001F0CBB"/>
    <w:rsid w:val="001F10E9"/>
    <w:rsid w:val="001F14E8"/>
    <w:rsid w:val="001F20B4"/>
    <w:rsid w:val="001F28D9"/>
    <w:rsid w:val="001F364B"/>
    <w:rsid w:val="001F38A1"/>
    <w:rsid w:val="001F4910"/>
    <w:rsid w:val="001F4EAE"/>
    <w:rsid w:val="001F5675"/>
    <w:rsid w:val="001F7693"/>
    <w:rsid w:val="001F7DAE"/>
    <w:rsid w:val="00200382"/>
    <w:rsid w:val="00200465"/>
    <w:rsid w:val="00200751"/>
    <w:rsid w:val="00200DF9"/>
    <w:rsid w:val="00200E4B"/>
    <w:rsid w:val="0020106F"/>
    <w:rsid w:val="0020110E"/>
    <w:rsid w:val="00202C39"/>
    <w:rsid w:val="00203CA2"/>
    <w:rsid w:val="0020640A"/>
    <w:rsid w:val="00206F3F"/>
    <w:rsid w:val="002110AD"/>
    <w:rsid w:val="002117B0"/>
    <w:rsid w:val="0021185D"/>
    <w:rsid w:val="0021192E"/>
    <w:rsid w:val="00211A31"/>
    <w:rsid w:val="00211F9F"/>
    <w:rsid w:val="00212CAD"/>
    <w:rsid w:val="00213B05"/>
    <w:rsid w:val="00214EE9"/>
    <w:rsid w:val="00217827"/>
    <w:rsid w:val="00217FFD"/>
    <w:rsid w:val="0022031E"/>
    <w:rsid w:val="00220F5D"/>
    <w:rsid w:val="00221208"/>
    <w:rsid w:val="0022125F"/>
    <w:rsid w:val="00221829"/>
    <w:rsid w:val="00221D73"/>
    <w:rsid w:val="00222E96"/>
    <w:rsid w:val="00223571"/>
    <w:rsid w:val="00224904"/>
    <w:rsid w:val="0022525B"/>
    <w:rsid w:val="0022535D"/>
    <w:rsid w:val="00225435"/>
    <w:rsid w:val="0022606E"/>
    <w:rsid w:val="00226727"/>
    <w:rsid w:val="00226828"/>
    <w:rsid w:val="00226A78"/>
    <w:rsid w:val="00231156"/>
    <w:rsid w:val="002315FD"/>
    <w:rsid w:val="002322C8"/>
    <w:rsid w:val="00233DCC"/>
    <w:rsid w:val="00234D6F"/>
    <w:rsid w:val="00234E36"/>
    <w:rsid w:val="00235F23"/>
    <w:rsid w:val="00235FA8"/>
    <w:rsid w:val="0023653E"/>
    <w:rsid w:val="00240990"/>
    <w:rsid w:val="00240BFA"/>
    <w:rsid w:val="00241FFE"/>
    <w:rsid w:val="00242172"/>
    <w:rsid w:val="0024254F"/>
    <w:rsid w:val="002426E0"/>
    <w:rsid w:val="00242B61"/>
    <w:rsid w:val="00243544"/>
    <w:rsid w:val="00247D6B"/>
    <w:rsid w:val="00247F96"/>
    <w:rsid w:val="0025007F"/>
    <w:rsid w:val="0025068F"/>
    <w:rsid w:val="002523CA"/>
    <w:rsid w:val="002524BA"/>
    <w:rsid w:val="002549D7"/>
    <w:rsid w:val="002565D7"/>
    <w:rsid w:val="00256693"/>
    <w:rsid w:val="002566B8"/>
    <w:rsid w:val="0025760A"/>
    <w:rsid w:val="002608C0"/>
    <w:rsid w:val="00260B63"/>
    <w:rsid w:val="002626B8"/>
    <w:rsid w:val="002635D9"/>
    <w:rsid w:val="00264A40"/>
    <w:rsid w:val="00265C0B"/>
    <w:rsid w:val="0027087F"/>
    <w:rsid w:val="00270A89"/>
    <w:rsid w:val="00270E5C"/>
    <w:rsid w:val="00271A00"/>
    <w:rsid w:val="0027213C"/>
    <w:rsid w:val="0027303F"/>
    <w:rsid w:val="002731E7"/>
    <w:rsid w:val="00273469"/>
    <w:rsid w:val="00273699"/>
    <w:rsid w:val="002751F5"/>
    <w:rsid w:val="0027581E"/>
    <w:rsid w:val="0027609F"/>
    <w:rsid w:val="0027644D"/>
    <w:rsid w:val="00277A28"/>
    <w:rsid w:val="00277AE4"/>
    <w:rsid w:val="00280352"/>
    <w:rsid w:val="00281381"/>
    <w:rsid w:val="002819CB"/>
    <w:rsid w:val="002824CB"/>
    <w:rsid w:val="0028334D"/>
    <w:rsid w:val="00283AE4"/>
    <w:rsid w:val="00284A81"/>
    <w:rsid w:val="00285125"/>
    <w:rsid w:val="0028670F"/>
    <w:rsid w:val="00286A04"/>
    <w:rsid w:val="002878DA"/>
    <w:rsid w:val="0028790E"/>
    <w:rsid w:val="002906E9"/>
    <w:rsid w:val="00290911"/>
    <w:rsid w:val="00291A1E"/>
    <w:rsid w:val="00292997"/>
    <w:rsid w:val="00292AEB"/>
    <w:rsid w:val="00292E07"/>
    <w:rsid w:val="002931DA"/>
    <w:rsid w:val="002936C6"/>
    <w:rsid w:val="00294291"/>
    <w:rsid w:val="00294D64"/>
    <w:rsid w:val="00294FE3"/>
    <w:rsid w:val="002953E6"/>
    <w:rsid w:val="00295DE7"/>
    <w:rsid w:val="00296C94"/>
    <w:rsid w:val="00296CEF"/>
    <w:rsid w:val="002974C7"/>
    <w:rsid w:val="00297843"/>
    <w:rsid w:val="002A04BF"/>
    <w:rsid w:val="002A2A31"/>
    <w:rsid w:val="002A3341"/>
    <w:rsid w:val="002A337F"/>
    <w:rsid w:val="002A34AE"/>
    <w:rsid w:val="002A36D3"/>
    <w:rsid w:val="002A4519"/>
    <w:rsid w:val="002A519C"/>
    <w:rsid w:val="002A6126"/>
    <w:rsid w:val="002A6CE9"/>
    <w:rsid w:val="002B052E"/>
    <w:rsid w:val="002B1E32"/>
    <w:rsid w:val="002B2664"/>
    <w:rsid w:val="002B2E36"/>
    <w:rsid w:val="002B3BB7"/>
    <w:rsid w:val="002B3BC8"/>
    <w:rsid w:val="002B4625"/>
    <w:rsid w:val="002B4FB3"/>
    <w:rsid w:val="002B5739"/>
    <w:rsid w:val="002B6209"/>
    <w:rsid w:val="002B6E38"/>
    <w:rsid w:val="002B7A4B"/>
    <w:rsid w:val="002C0356"/>
    <w:rsid w:val="002C04C5"/>
    <w:rsid w:val="002C05C7"/>
    <w:rsid w:val="002C10FD"/>
    <w:rsid w:val="002C12CB"/>
    <w:rsid w:val="002C2C9A"/>
    <w:rsid w:val="002C2E3B"/>
    <w:rsid w:val="002C4D02"/>
    <w:rsid w:val="002C6135"/>
    <w:rsid w:val="002C641B"/>
    <w:rsid w:val="002C641D"/>
    <w:rsid w:val="002C674D"/>
    <w:rsid w:val="002C6895"/>
    <w:rsid w:val="002C7045"/>
    <w:rsid w:val="002C738D"/>
    <w:rsid w:val="002C73CC"/>
    <w:rsid w:val="002C7550"/>
    <w:rsid w:val="002D1397"/>
    <w:rsid w:val="002D16CA"/>
    <w:rsid w:val="002D18EF"/>
    <w:rsid w:val="002D2146"/>
    <w:rsid w:val="002D2786"/>
    <w:rsid w:val="002D2932"/>
    <w:rsid w:val="002D3181"/>
    <w:rsid w:val="002D3445"/>
    <w:rsid w:val="002D3912"/>
    <w:rsid w:val="002D4136"/>
    <w:rsid w:val="002D4394"/>
    <w:rsid w:val="002D5E8A"/>
    <w:rsid w:val="002D6095"/>
    <w:rsid w:val="002D6707"/>
    <w:rsid w:val="002D67CA"/>
    <w:rsid w:val="002D6985"/>
    <w:rsid w:val="002D6F7C"/>
    <w:rsid w:val="002D7250"/>
    <w:rsid w:val="002E00B8"/>
    <w:rsid w:val="002E33AD"/>
    <w:rsid w:val="002E3A8A"/>
    <w:rsid w:val="002E475C"/>
    <w:rsid w:val="002F09E8"/>
    <w:rsid w:val="002F3016"/>
    <w:rsid w:val="002F41CA"/>
    <w:rsid w:val="002F4634"/>
    <w:rsid w:val="002F4C43"/>
    <w:rsid w:val="002F68FD"/>
    <w:rsid w:val="003003C1"/>
    <w:rsid w:val="00300616"/>
    <w:rsid w:val="00301194"/>
    <w:rsid w:val="00301361"/>
    <w:rsid w:val="00302B83"/>
    <w:rsid w:val="0030353B"/>
    <w:rsid w:val="00303A88"/>
    <w:rsid w:val="00304732"/>
    <w:rsid w:val="00304940"/>
    <w:rsid w:val="0030697B"/>
    <w:rsid w:val="00306D4B"/>
    <w:rsid w:val="00307B04"/>
    <w:rsid w:val="00311338"/>
    <w:rsid w:val="0031144D"/>
    <w:rsid w:val="00312323"/>
    <w:rsid w:val="003125D1"/>
    <w:rsid w:val="003127D9"/>
    <w:rsid w:val="003127FF"/>
    <w:rsid w:val="003131AD"/>
    <w:rsid w:val="0031377E"/>
    <w:rsid w:val="00314809"/>
    <w:rsid w:val="0031567E"/>
    <w:rsid w:val="00315FA8"/>
    <w:rsid w:val="0031635D"/>
    <w:rsid w:val="00321611"/>
    <w:rsid w:val="00321DC2"/>
    <w:rsid w:val="0032211B"/>
    <w:rsid w:val="00323BF6"/>
    <w:rsid w:val="00323FDC"/>
    <w:rsid w:val="0032446C"/>
    <w:rsid w:val="00325524"/>
    <w:rsid w:val="00325D8B"/>
    <w:rsid w:val="003270BE"/>
    <w:rsid w:val="0032716C"/>
    <w:rsid w:val="003278AA"/>
    <w:rsid w:val="00330BA4"/>
    <w:rsid w:val="00331662"/>
    <w:rsid w:val="00331886"/>
    <w:rsid w:val="00331FF3"/>
    <w:rsid w:val="0033290E"/>
    <w:rsid w:val="00332C8E"/>
    <w:rsid w:val="00332E21"/>
    <w:rsid w:val="00332E2B"/>
    <w:rsid w:val="00334791"/>
    <w:rsid w:val="0033505B"/>
    <w:rsid w:val="0033532B"/>
    <w:rsid w:val="003356D4"/>
    <w:rsid w:val="00336704"/>
    <w:rsid w:val="003372F2"/>
    <w:rsid w:val="00337D70"/>
    <w:rsid w:val="00340446"/>
    <w:rsid w:val="003417B1"/>
    <w:rsid w:val="00341A85"/>
    <w:rsid w:val="00341F98"/>
    <w:rsid w:val="00344FAB"/>
    <w:rsid w:val="00345C13"/>
    <w:rsid w:val="00347F8A"/>
    <w:rsid w:val="00350024"/>
    <w:rsid w:val="0035015B"/>
    <w:rsid w:val="00350244"/>
    <w:rsid w:val="003502A3"/>
    <w:rsid w:val="00350FC2"/>
    <w:rsid w:val="0035209A"/>
    <w:rsid w:val="00352609"/>
    <w:rsid w:val="00352D32"/>
    <w:rsid w:val="00352DDE"/>
    <w:rsid w:val="003541DA"/>
    <w:rsid w:val="00354630"/>
    <w:rsid w:val="00354941"/>
    <w:rsid w:val="003560BF"/>
    <w:rsid w:val="00356664"/>
    <w:rsid w:val="00356D16"/>
    <w:rsid w:val="00357594"/>
    <w:rsid w:val="00357670"/>
    <w:rsid w:val="00362349"/>
    <w:rsid w:val="00364D87"/>
    <w:rsid w:val="0036712C"/>
    <w:rsid w:val="00370B91"/>
    <w:rsid w:val="00371234"/>
    <w:rsid w:val="00371545"/>
    <w:rsid w:val="0037384F"/>
    <w:rsid w:val="00374DDC"/>
    <w:rsid w:val="00374ED9"/>
    <w:rsid w:val="00375858"/>
    <w:rsid w:val="00375CA9"/>
    <w:rsid w:val="0037626C"/>
    <w:rsid w:val="00376EA9"/>
    <w:rsid w:val="0037710B"/>
    <w:rsid w:val="003779ED"/>
    <w:rsid w:val="00377D25"/>
    <w:rsid w:val="003801D8"/>
    <w:rsid w:val="003807F6"/>
    <w:rsid w:val="003810CF"/>
    <w:rsid w:val="00382F25"/>
    <w:rsid w:val="00384004"/>
    <w:rsid w:val="00384FCA"/>
    <w:rsid w:val="00385B5C"/>
    <w:rsid w:val="00385FAA"/>
    <w:rsid w:val="0038661F"/>
    <w:rsid w:val="00390E85"/>
    <w:rsid w:val="00391C31"/>
    <w:rsid w:val="00393191"/>
    <w:rsid w:val="0039341E"/>
    <w:rsid w:val="003938D1"/>
    <w:rsid w:val="003951D9"/>
    <w:rsid w:val="0039538A"/>
    <w:rsid w:val="00395A70"/>
    <w:rsid w:val="0039681A"/>
    <w:rsid w:val="0039709E"/>
    <w:rsid w:val="00397D6D"/>
    <w:rsid w:val="00397EFE"/>
    <w:rsid w:val="003A19A7"/>
    <w:rsid w:val="003A2210"/>
    <w:rsid w:val="003A2C1A"/>
    <w:rsid w:val="003A3FD6"/>
    <w:rsid w:val="003A42B1"/>
    <w:rsid w:val="003A4E86"/>
    <w:rsid w:val="003A5B1E"/>
    <w:rsid w:val="003A5F3E"/>
    <w:rsid w:val="003A79ED"/>
    <w:rsid w:val="003B0A65"/>
    <w:rsid w:val="003B21CC"/>
    <w:rsid w:val="003B3282"/>
    <w:rsid w:val="003B4627"/>
    <w:rsid w:val="003B4D23"/>
    <w:rsid w:val="003B58ED"/>
    <w:rsid w:val="003B67E5"/>
    <w:rsid w:val="003B6A82"/>
    <w:rsid w:val="003B6B03"/>
    <w:rsid w:val="003B736F"/>
    <w:rsid w:val="003C026C"/>
    <w:rsid w:val="003C14C0"/>
    <w:rsid w:val="003C1516"/>
    <w:rsid w:val="003C1588"/>
    <w:rsid w:val="003C219F"/>
    <w:rsid w:val="003C2C2A"/>
    <w:rsid w:val="003C322D"/>
    <w:rsid w:val="003C38F0"/>
    <w:rsid w:val="003C459B"/>
    <w:rsid w:val="003C48BF"/>
    <w:rsid w:val="003C4A8D"/>
    <w:rsid w:val="003C5B5F"/>
    <w:rsid w:val="003C60D0"/>
    <w:rsid w:val="003C65EF"/>
    <w:rsid w:val="003C6C12"/>
    <w:rsid w:val="003C6C4A"/>
    <w:rsid w:val="003C6CD9"/>
    <w:rsid w:val="003C6EE8"/>
    <w:rsid w:val="003C73C9"/>
    <w:rsid w:val="003D0282"/>
    <w:rsid w:val="003D0CC8"/>
    <w:rsid w:val="003D1303"/>
    <w:rsid w:val="003D1460"/>
    <w:rsid w:val="003D1EB5"/>
    <w:rsid w:val="003D33F5"/>
    <w:rsid w:val="003D40A3"/>
    <w:rsid w:val="003D4FD3"/>
    <w:rsid w:val="003D5897"/>
    <w:rsid w:val="003D5AEF"/>
    <w:rsid w:val="003D5E20"/>
    <w:rsid w:val="003E0221"/>
    <w:rsid w:val="003E0BDE"/>
    <w:rsid w:val="003E1226"/>
    <w:rsid w:val="003E15A4"/>
    <w:rsid w:val="003E1ACA"/>
    <w:rsid w:val="003E1FE9"/>
    <w:rsid w:val="003E37EE"/>
    <w:rsid w:val="003E4149"/>
    <w:rsid w:val="003E416D"/>
    <w:rsid w:val="003E4CC5"/>
    <w:rsid w:val="003E4EF6"/>
    <w:rsid w:val="003E5867"/>
    <w:rsid w:val="003E66E5"/>
    <w:rsid w:val="003E69F9"/>
    <w:rsid w:val="003E6B78"/>
    <w:rsid w:val="003E6CDD"/>
    <w:rsid w:val="003E6E3B"/>
    <w:rsid w:val="003E715A"/>
    <w:rsid w:val="003F0631"/>
    <w:rsid w:val="003F0782"/>
    <w:rsid w:val="003F0863"/>
    <w:rsid w:val="003F24FB"/>
    <w:rsid w:val="003F34FD"/>
    <w:rsid w:val="003F37BA"/>
    <w:rsid w:val="003F3EE9"/>
    <w:rsid w:val="003F6007"/>
    <w:rsid w:val="003F6D6C"/>
    <w:rsid w:val="003F781F"/>
    <w:rsid w:val="00401007"/>
    <w:rsid w:val="0040121F"/>
    <w:rsid w:val="004043A1"/>
    <w:rsid w:val="00404BD7"/>
    <w:rsid w:val="00405DFC"/>
    <w:rsid w:val="00407632"/>
    <w:rsid w:val="00407845"/>
    <w:rsid w:val="0041151B"/>
    <w:rsid w:val="00411DAB"/>
    <w:rsid w:val="00413DE1"/>
    <w:rsid w:val="0041469D"/>
    <w:rsid w:val="0041481C"/>
    <w:rsid w:val="00414B60"/>
    <w:rsid w:val="00414BDB"/>
    <w:rsid w:val="00415ABD"/>
    <w:rsid w:val="00417262"/>
    <w:rsid w:val="00420148"/>
    <w:rsid w:val="00421AB6"/>
    <w:rsid w:val="00422909"/>
    <w:rsid w:val="004242D4"/>
    <w:rsid w:val="00424AC8"/>
    <w:rsid w:val="00424ADE"/>
    <w:rsid w:val="0042621E"/>
    <w:rsid w:val="00427934"/>
    <w:rsid w:val="00427D3C"/>
    <w:rsid w:val="004326A0"/>
    <w:rsid w:val="00432C2D"/>
    <w:rsid w:val="00433003"/>
    <w:rsid w:val="004333FA"/>
    <w:rsid w:val="00434EF9"/>
    <w:rsid w:val="00435495"/>
    <w:rsid w:val="00435520"/>
    <w:rsid w:val="00435763"/>
    <w:rsid w:val="0043659D"/>
    <w:rsid w:val="00436D17"/>
    <w:rsid w:val="0044057D"/>
    <w:rsid w:val="00441D3F"/>
    <w:rsid w:val="00441EEE"/>
    <w:rsid w:val="004423DC"/>
    <w:rsid w:val="00442421"/>
    <w:rsid w:val="00442CED"/>
    <w:rsid w:val="00442DE9"/>
    <w:rsid w:val="004439DA"/>
    <w:rsid w:val="00443E6A"/>
    <w:rsid w:val="00443FEC"/>
    <w:rsid w:val="004447AB"/>
    <w:rsid w:val="00444E5D"/>
    <w:rsid w:val="00445AC3"/>
    <w:rsid w:val="00445B57"/>
    <w:rsid w:val="0044604D"/>
    <w:rsid w:val="0044664D"/>
    <w:rsid w:val="004469C8"/>
    <w:rsid w:val="00451CCD"/>
    <w:rsid w:val="004524A8"/>
    <w:rsid w:val="00454599"/>
    <w:rsid w:val="004552C9"/>
    <w:rsid w:val="00456732"/>
    <w:rsid w:val="00456EF4"/>
    <w:rsid w:val="00457828"/>
    <w:rsid w:val="00460F11"/>
    <w:rsid w:val="0046102B"/>
    <w:rsid w:val="0046128D"/>
    <w:rsid w:val="00461826"/>
    <w:rsid w:val="00461B1F"/>
    <w:rsid w:val="004634DE"/>
    <w:rsid w:val="00464101"/>
    <w:rsid w:val="00465BB3"/>
    <w:rsid w:val="00470B9B"/>
    <w:rsid w:val="004711B9"/>
    <w:rsid w:val="0047123E"/>
    <w:rsid w:val="00471B61"/>
    <w:rsid w:val="004729C0"/>
    <w:rsid w:val="00474292"/>
    <w:rsid w:val="00474682"/>
    <w:rsid w:val="00475118"/>
    <w:rsid w:val="0047519A"/>
    <w:rsid w:val="004777C9"/>
    <w:rsid w:val="004810D1"/>
    <w:rsid w:val="00481BB8"/>
    <w:rsid w:val="00481E51"/>
    <w:rsid w:val="004820B3"/>
    <w:rsid w:val="00482D37"/>
    <w:rsid w:val="00483165"/>
    <w:rsid w:val="00483492"/>
    <w:rsid w:val="004861D1"/>
    <w:rsid w:val="0048631D"/>
    <w:rsid w:val="00487000"/>
    <w:rsid w:val="00487082"/>
    <w:rsid w:val="00487280"/>
    <w:rsid w:val="00491A7C"/>
    <w:rsid w:val="00491AF3"/>
    <w:rsid w:val="004925D4"/>
    <w:rsid w:val="00492A0A"/>
    <w:rsid w:val="00493967"/>
    <w:rsid w:val="00493B70"/>
    <w:rsid w:val="00495339"/>
    <w:rsid w:val="004957C1"/>
    <w:rsid w:val="004958ED"/>
    <w:rsid w:val="00495A18"/>
    <w:rsid w:val="00495A3A"/>
    <w:rsid w:val="00495C2B"/>
    <w:rsid w:val="0049682E"/>
    <w:rsid w:val="00497024"/>
    <w:rsid w:val="004975BF"/>
    <w:rsid w:val="00497A4E"/>
    <w:rsid w:val="00497DFA"/>
    <w:rsid w:val="004A1BF6"/>
    <w:rsid w:val="004A2285"/>
    <w:rsid w:val="004A2684"/>
    <w:rsid w:val="004A2A81"/>
    <w:rsid w:val="004A31D8"/>
    <w:rsid w:val="004A3A23"/>
    <w:rsid w:val="004A3A5C"/>
    <w:rsid w:val="004A3F48"/>
    <w:rsid w:val="004A44A1"/>
    <w:rsid w:val="004A4E0E"/>
    <w:rsid w:val="004A4F34"/>
    <w:rsid w:val="004A5E71"/>
    <w:rsid w:val="004A6ECC"/>
    <w:rsid w:val="004A7C3D"/>
    <w:rsid w:val="004B0404"/>
    <w:rsid w:val="004B14F5"/>
    <w:rsid w:val="004B3238"/>
    <w:rsid w:val="004B444C"/>
    <w:rsid w:val="004B4F16"/>
    <w:rsid w:val="004B5AF6"/>
    <w:rsid w:val="004B5FC3"/>
    <w:rsid w:val="004B6EEC"/>
    <w:rsid w:val="004B7435"/>
    <w:rsid w:val="004B77CC"/>
    <w:rsid w:val="004C004A"/>
    <w:rsid w:val="004C1542"/>
    <w:rsid w:val="004C43AF"/>
    <w:rsid w:val="004C4791"/>
    <w:rsid w:val="004C4BCB"/>
    <w:rsid w:val="004C53E0"/>
    <w:rsid w:val="004C5728"/>
    <w:rsid w:val="004C5EC4"/>
    <w:rsid w:val="004C6AE3"/>
    <w:rsid w:val="004C6E72"/>
    <w:rsid w:val="004C7430"/>
    <w:rsid w:val="004C7C77"/>
    <w:rsid w:val="004C7D72"/>
    <w:rsid w:val="004D025B"/>
    <w:rsid w:val="004D0E12"/>
    <w:rsid w:val="004D0FFB"/>
    <w:rsid w:val="004D199C"/>
    <w:rsid w:val="004D3D09"/>
    <w:rsid w:val="004D45C9"/>
    <w:rsid w:val="004D515C"/>
    <w:rsid w:val="004D6FE0"/>
    <w:rsid w:val="004E0604"/>
    <w:rsid w:val="004E09DA"/>
    <w:rsid w:val="004E0F38"/>
    <w:rsid w:val="004E1021"/>
    <w:rsid w:val="004E28DE"/>
    <w:rsid w:val="004E2A7F"/>
    <w:rsid w:val="004E2CAA"/>
    <w:rsid w:val="004E3344"/>
    <w:rsid w:val="004E338D"/>
    <w:rsid w:val="004E33D6"/>
    <w:rsid w:val="004E3CF5"/>
    <w:rsid w:val="004E426A"/>
    <w:rsid w:val="004E4580"/>
    <w:rsid w:val="004E4A59"/>
    <w:rsid w:val="004E4FA0"/>
    <w:rsid w:val="004E71C0"/>
    <w:rsid w:val="004F0089"/>
    <w:rsid w:val="004F14EC"/>
    <w:rsid w:val="004F16B4"/>
    <w:rsid w:val="004F2BFF"/>
    <w:rsid w:val="004F4992"/>
    <w:rsid w:val="004F4C74"/>
    <w:rsid w:val="004F5219"/>
    <w:rsid w:val="004F5241"/>
    <w:rsid w:val="004F57D7"/>
    <w:rsid w:val="004F5E87"/>
    <w:rsid w:val="004F6125"/>
    <w:rsid w:val="004F655C"/>
    <w:rsid w:val="004F683F"/>
    <w:rsid w:val="004F6AF5"/>
    <w:rsid w:val="004F6B4E"/>
    <w:rsid w:val="00500AFC"/>
    <w:rsid w:val="00500F50"/>
    <w:rsid w:val="00501247"/>
    <w:rsid w:val="00501A0B"/>
    <w:rsid w:val="00501E4A"/>
    <w:rsid w:val="00502CBD"/>
    <w:rsid w:val="00503228"/>
    <w:rsid w:val="00503478"/>
    <w:rsid w:val="005038E8"/>
    <w:rsid w:val="00504CD5"/>
    <w:rsid w:val="00507237"/>
    <w:rsid w:val="00507284"/>
    <w:rsid w:val="0050778A"/>
    <w:rsid w:val="005078CA"/>
    <w:rsid w:val="005078DE"/>
    <w:rsid w:val="00507AD8"/>
    <w:rsid w:val="00510B06"/>
    <w:rsid w:val="00511939"/>
    <w:rsid w:val="0051285D"/>
    <w:rsid w:val="00512E4B"/>
    <w:rsid w:val="00512F9E"/>
    <w:rsid w:val="00513AE0"/>
    <w:rsid w:val="00513EB0"/>
    <w:rsid w:val="00514543"/>
    <w:rsid w:val="00514F31"/>
    <w:rsid w:val="00515AB7"/>
    <w:rsid w:val="005168E5"/>
    <w:rsid w:val="0051733B"/>
    <w:rsid w:val="0051794B"/>
    <w:rsid w:val="00520055"/>
    <w:rsid w:val="0052046F"/>
    <w:rsid w:val="00520C21"/>
    <w:rsid w:val="005220B1"/>
    <w:rsid w:val="005232AC"/>
    <w:rsid w:val="00523671"/>
    <w:rsid w:val="00524D6D"/>
    <w:rsid w:val="0052626C"/>
    <w:rsid w:val="00526EC7"/>
    <w:rsid w:val="00527050"/>
    <w:rsid w:val="005302A6"/>
    <w:rsid w:val="00530D48"/>
    <w:rsid w:val="00531210"/>
    <w:rsid w:val="005319E7"/>
    <w:rsid w:val="005327D2"/>
    <w:rsid w:val="005329D5"/>
    <w:rsid w:val="00534D41"/>
    <w:rsid w:val="00535318"/>
    <w:rsid w:val="00536313"/>
    <w:rsid w:val="0053748F"/>
    <w:rsid w:val="00537AA7"/>
    <w:rsid w:val="00537B18"/>
    <w:rsid w:val="00540937"/>
    <w:rsid w:val="00540B97"/>
    <w:rsid w:val="00540E85"/>
    <w:rsid w:val="005419A6"/>
    <w:rsid w:val="00542C99"/>
    <w:rsid w:val="00544C93"/>
    <w:rsid w:val="00545124"/>
    <w:rsid w:val="00545ADB"/>
    <w:rsid w:val="00545DC9"/>
    <w:rsid w:val="0054755D"/>
    <w:rsid w:val="00547D63"/>
    <w:rsid w:val="00551CB3"/>
    <w:rsid w:val="00551D9E"/>
    <w:rsid w:val="005527D7"/>
    <w:rsid w:val="00553976"/>
    <w:rsid w:val="005555A9"/>
    <w:rsid w:val="00556862"/>
    <w:rsid w:val="00556E64"/>
    <w:rsid w:val="0055742D"/>
    <w:rsid w:val="00561878"/>
    <w:rsid w:val="005621DF"/>
    <w:rsid w:val="0056238A"/>
    <w:rsid w:val="00562530"/>
    <w:rsid w:val="0056337A"/>
    <w:rsid w:val="00563840"/>
    <w:rsid w:val="005644ED"/>
    <w:rsid w:val="00564938"/>
    <w:rsid w:val="00566229"/>
    <w:rsid w:val="00566753"/>
    <w:rsid w:val="00566A86"/>
    <w:rsid w:val="00567C11"/>
    <w:rsid w:val="0057109D"/>
    <w:rsid w:val="0057120F"/>
    <w:rsid w:val="00571BA3"/>
    <w:rsid w:val="00572266"/>
    <w:rsid w:val="005722E1"/>
    <w:rsid w:val="0057273D"/>
    <w:rsid w:val="00572912"/>
    <w:rsid w:val="0057333E"/>
    <w:rsid w:val="00574726"/>
    <w:rsid w:val="00574E62"/>
    <w:rsid w:val="00575186"/>
    <w:rsid w:val="00575AE8"/>
    <w:rsid w:val="00576C8B"/>
    <w:rsid w:val="00577F9B"/>
    <w:rsid w:val="005801DD"/>
    <w:rsid w:val="00581408"/>
    <w:rsid w:val="00581622"/>
    <w:rsid w:val="005825FC"/>
    <w:rsid w:val="005830FD"/>
    <w:rsid w:val="0058379D"/>
    <w:rsid w:val="00583BDA"/>
    <w:rsid w:val="00585BC7"/>
    <w:rsid w:val="005868A4"/>
    <w:rsid w:val="00586C23"/>
    <w:rsid w:val="0058771D"/>
    <w:rsid w:val="00587A12"/>
    <w:rsid w:val="00587D8C"/>
    <w:rsid w:val="005900BC"/>
    <w:rsid w:val="00590D9F"/>
    <w:rsid w:val="00591884"/>
    <w:rsid w:val="00591C34"/>
    <w:rsid w:val="00591DF1"/>
    <w:rsid w:val="005927C0"/>
    <w:rsid w:val="00593785"/>
    <w:rsid w:val="005943D5"/>
    <w:rsid w:val="0059449D"/>
    <w:rsid w:val="005947E2"/>
    <w:rsid w:val="00595F6B"/>
    <w:rsid w:val="00597086"/>
    <w:rsid w:val="0059781E"/>
    <w:rsid w:val="005A071F"/>
    <w:rsid w:val="005A0971"/>
    <w:rsid w:val="005A0F0B"/>
    <w:rsid w:val="005A158D"/>
    <w:rsid w:val="005A16E9"/>
    <w:rsid w:val="005A2F0B"/>
    <w:rsid w:val="005A3208"/>
    <w:rsid w:val="005A32C3"/>
    <w:rsid w:val="005A35FC"/>
    <w:rsid w:val="005A43C7"/>
    <w:rsid w:val="005A5A21"/>
    <w:rsid w:val="005A7247"/>
    <w:rsid w:val="005B346B"/>
    <w:rsid w:val="005B398B"/>
    <w:rsid w:val="005B3D3A"/>
    <w:rsid w:val="005B4850"/>
    <w:rsid w:val="005B50D7"/>
    <w:rsid w:val="005B683D"/>
    <w:rsid w:val="005B6F6E"/>
    <w:rsid w:val="005C0268"/>
    <w:rsid w:val="005C0B76"/>
    <w:rsid w:val="005C0D01"/>
    <w:rsid w:val="005C165E"/>
    <w:rsid w:val="005C28DF"/>
    <w:rsid w:val="005C2932"/>
    <w:rsid w:val="005C2BD8"/>
    <w:rsid w:val="005C2E7B"/>
    <w:rsid w:val="005C5F3D"/>
    <w:rsid w:val="005C7CB9"/>
    <w:rsid w:val="005D09A0"/>
    <w:rsid w:val="005D1401"/>
    <w:rsid w:val="005D258D"/>
    <w:rsid w:val="005D3571"/>
    <w:rsid w:val="005D3C50"/>
    <w:rsid w:val="005D3F2A"/>
    <w:rsid w:val="005D4C28"/>
    <w:rsid w:val="005D54FB"/>
    <w:rsid w:val="005D5C8F"/>
    <w:rsid w:val="005D69D6"/>
    <w:rsid w:val="005D6CCD"/>
    <w:rsid w:val="005D7760"/>
    <w:rsid w:val="005D77D6"/>
    <w:rsid w:val="005E0F12"/>
    <w:rsid w:val="005E2AFB"/>
    <w:rsid w:val="005E5659"/>
    <w:rsid w:val="005E57E4"/>
    <w:rsid w:val="005E584C"/>
    <w:rsid w:val="005E638F"/>
    <w:rsid w:val="005E646C"/>
    <w:rsid w:val="005E6E50"/>
    <w:rsid w:val="005E7FF7"/>
    <w:rsid w:val="005F02CF"/>
    <w:rsid w:val="005F0A01"/>
    <w:rsid w:val="005F0A81"/>
    <w:rsid w:val="005F174E"/>
    <w:rsid w:val="005F2339"/>
    <w:rsid w:val="005F24A8"/>
    <w:rsid w:val="005F2D3B"/>
    <w:rsid w:val="005F31EC"/>
    <w:rsid w:val="005F3C57"/>
    <w:rsid w:val="005F3F6A"/>
    <w:rsid w:val="005F43C6"/>
    <w:rsid w:val="005F4781"/>
    <w:rsid w:val="005F4B0C"/>
    <w:rsid w:val="005F5A84"/>
    <w:rsid w:val="005F5F07"/>
    <w:rsid w:val="005F6466"/>
    <w:rsid w:val="005F653B"/>
    <w:rsid w:val="005F6E1E"/>
    <w:rsid w:val="0060151D"/>
    <w:rsid w:val="006015FA"/>
    <w:rsid w:val="00601BF0"/>
    <w:rsid w:val="00602EA3"/>
    <w:rsid w:val="006036A2"/>
    <w:rsid w:val="00603C48"/>
    <w:rsid w:val="00603E52"/>
    <w:rsid w:val="00603F82"/>
    <w:rsid w:val="006048B6"/>
    <w:rsid w:val="00605368"/>
    <w:rsid w:val="00607118"/>
    <w:rsid w:val="00610294"/>
    <w:rsid w:val="00610499"/>
    <w:rsid w:val="006106BC"/>
    <w:rsid w:val="0061077B"/>
    <w:rsid w:val="0061197D"/>
    <w:rsid w:val="00611D1D"/>
    <w:rsid w:val="00612DF1"/>
    <w:rsid w:val="006136D6"/>
    <w:rsid w:val="00613C69"/>
    <w:rsid w:val="00614021"/>
    <w:rsid w:val="006150FC"/>
    <w:rsid w:val="00616890"/>
    <w:rsid w:val="00616B3C"/>
    <w:rsid w:val="00616F8D"/>
    <w:rsid w:val="0061717D"/>
    <w:rsid w:val="0061735B"/>
    <w:rsid w:val="00617437"/>
    <w:rsid w:val="00620582"/>
    <w:rsid w:val="00620A12"/>
    <w:rsid w:val="0062154D"/>
    <w:rsid w:val="00622733"/>
    <w:rsid w:val="00623669"/>
    <w:rsid w:val="00623FFB"/>
    <w:rsid w:val="00624123"/>
    <w:rsid w:val="00624298"/>
    <w:rsid w:val="0062512C"/>
    <w:rsid w:val="00625429"/>
    <w:rsid w:val="006259EE"/>
    <w:rsid w:val="00625CC2"/>
    <w:rsid w:val="00631873"/>
    <w:rsid w:val="00631DEC"/>
    <w:rsid w:val="00632113"/>
    <w:rsid w:val="00633568"/>
    <w:rsid w:val="006339FE"/>
    <w:rsid w:val="00633C48"/>
    <w:rsid w:val="00635198"/>
    <w:rsid w:val="00635915"/>
    <w:rsid w:val="00635B73"/>
    <w:rsid w:val="006370E6"/>
    <w:rsid w:val="00637120"/>
    <w:rsid w:val="006371E0"/>
    <w:rsid w:val="00637939"/>
    <w:rsid w:val="00637C34"/>
    <w:rsid w:val="00641741"/>
    <w:rsid w:val="00642B2D"/>
    <w:rsid w:val="00642DE4"/>
    <w:rsid w:val="00643752"/>
    <w:rsid w:val="00643B39"/>
    <w:rsid w:val="00644AC4"/>
    <w:rsid w:val="00645E19"/>
    <w:rsid w:val="00646DB7"/>
    <w:rsid w:val="00647C2B"/>
    <w:rsid w:val="00647C3C"/>
    <w:rsid w:val="00650B53"/>
    <w:rsid w:val="0065158F"/>
    <w:rsid w:val="00651DE4"/>
    <w:rsid w:val="006524E0"/>
    <w:rsid w:val="00654EE0"/>
    <w:rsid w:val="006553BD"/>
    <w:rsid w:val="0065635B"/>
    <w:rsid w:val="0065636A"/>
    <w:rsid w:val="00656384"/>
    <w:rsid w:val="00657A52"/>
    <w:rsid w:val="0066007B"/>
    <w:rsid w:val="0066009E"/>
    <w:rsid w:val="00660404"/>
    <w:rsid w:val="00660DFC"/>
    <w:rsid w:val="006612F7"/>
    <w:rsid w:val="00661BB0"/>
    <w:rsid w:val="006623F4"/>
    <w:rsid w:val="006629A0"/>
    <w:rsid w:val="0066341A"/>
    <w:rsid w:val="0066353C"/>
    <w:rsid w:val="00664949"/>
    <w:rsid w:val="00666B20"/>
    <w:rsid w:val="00666CA7"/>
    <w:rsid w:val="0066722D"/>
    <w:rsid w:val="00667268"/>
    <w:rsid w:val="00672653"/>
    <w:rsid w:val="00672737"/>
    <w:rsid w:val="006742F5"/>
    <w:rsid w:val="0067447D"/>
    <w:rsid w:val="00674872"/>
    <w:rsid w:val="006753AC"/>
    <w:rsid w:val="0067612B"/>
    <w:rsid w:val="00677D1A"/>
    <w:rsid w:val="00677EDB"/>
    <w:rsid w:val="00680897"/>
    <w:rsid w:val="006811C0"/>
    <w:rsid w:val="006846DF"/>
    <w:rsid w:val="006852F3"/>
    <w:rsid w:val="006859A2"/>
    <w:rsid w:val="006859F0"/>
    <w:rsid w:val="00685A38"/>
    <w:rsid w:val="00685A67"/>
    <w:rsid w:val="00686696"/>
    <w:rsid w:val="00686CE3"/>
    <w:rsid w:val="00687609"/>
    <w:rsid w:val="0069227B"/>
    <w:rsid w:val="0069240B"/>
    <w:rsid w:val="006938C7"/>
    <w:rsid w:val="006952FA"/>
    <w:rsid w:val="00695E56"/>
    <w:rsid w:val="006974A9"/>
    <w:rsid w:val="006A06A8"/>
    <w:rsid w:val="006A074F"/>
    <w:rsid w:val="006A0B66"/>
    <w:rsid w:val="006A10D3"/>
    <w:rsid w:val="006A1747"/>
    <w:rsid w:val="006A1BE7"/>
    <w:rsid w:val="006A3A06"/>
    <w:rsid w:val="006A3ADD"/>
    <w:rsid w:val="006A3B3B"/>
    <w:rsid w:val="006A4FF2"/>
    <w:rsid w:val="006A584C"/>
    <w:rsid w:val="006A5A59"/>
    <w:rsid w:val="006A6B00"/>
    <w:rsid w:val="006B02A7"/>
    <w:rsid w:val="006B178D"/>
    <w:rsid w:val="006B215E"/>
    <w:rsid w:val="006B2AD8"/>
    <w:rsid w:val="006B2AE0"/>
    <w:rsid w:val="006B467B"/>
    <w:rsid w:val="006B5014"/>
    <w:rsid w:val="006B5694"/>
    <w:rsid w:val="006B5D24"/>
    <w:rsid w:val="006B62B5"/>
    <w:rsid w:val="006B735F"/>
    <w:rsid w:val="006B7703"/>
    <w:rsid w:val="006B7845"/>
    <w:rsid w:val="006B7D48"/>
    <w:rsid w:val="006C019F"/>
    <w:rsid w:val="006C02D0"/>
    <w:rsid w:val="006C18CA"/>
    <w:rsid w:val="006C1E43"/>
    <w:rsid w:val="006C288E"/>
    <w:rsid w:val="006C4BBB"/>
    <w:rsid w:val="006C4F5C"/>
    <w:rsid w:val="006C5159"/>
    <w:rsid w:val="006C5313"/>
    <w:rsid w:val="006C55C1"/>
    <w:rsid w:val="006C5DDB"/>
    <w:rsid w:val="006C6689"/>
    <w:rsid w:val="006C7B0B"/>
    <w:rsid w:val="006D0A27"/>
    <w:rsid w:val="006D0CB5"/>
    <w:rsid w:val="006D1D94"/>
    <w:rsid w:val="006D265E"/>
    <w:rsid w:val="006D2FBF"/>
    <w:rsid w:val="006D3066"/>
    <w:rsid w:val="006D3927"/>
    <w:rsid w:val="006D3FA2"/>
    <w:rsid w:val="006D440F"/>
    <w:rsid w:val="006D66B8"/>
    <w:rsid w:val="006D7CB7"/>
    <w:rsid w:val="006E0647"/>
    <w:rsid w:val="006E119D"/>
    <w:rsid w:val="006E1692"/>
    <w:rsid w:val="006E24AB"/>
    <w:rsid w:val="006E2F1D"/>
    <w:rsid w:val="006E336F"/>
    <w:rsid w:val="006E4368"/>
    <w:rsid w:val="006E4F2E"/>
    <w:rsid w:val="006E5145"/>
    <w:rsid w:val="006E55E7"/>
    <w:rsid w:val="006E5D6F"/>
    <w:rsid w:val="006F246B"/>
    <w:rsid w:val="006F276A"/>
    <w:rsid w:val="006F2D57"/>
    <w:rsid w:val="006F4D26"/>
    <w:rsid w:val="006F4EAA"/>
    <w:rsid w:val="006F4F26"/>
    <w:rsid w:val="006F608C"/>
    <w:rsid w:val="006F6200"/>
    <w:rsid w:val="006F62F2"/>
    <w:rsid w:val="006F6B32"/>
    <w:rsid w:val="006F701B"/>
    <w:rsid w:val="006F7A00"/>
    <w:rsid w:val="00700A20"/>
    <w:rsid w:val="00700CB0"/>
    <w:rsid w:val="00700F73"/>
    <w:rsid w:val="007029F0"/>
    <w:rsid w:val="00702EFA"/>
    <w:rsid w:val="0070342B"/>
    <w:rsid w:val="00703474"/>
    <w:rsid w:val="007038D7"/>
    <w:rsid w:val="00703E71"/>
    <w:rsid w:val="00704D7B"/>
    <w:rsid w:val="00707585"/>
    <w:rsid w:val="00707C91"/>
    <w:rsid w:val="0071019A"/>
    <w:rsid w:val="00710341"/>
    <w:rsid w:val="007104C7"/>
    <w:rsid w:val="00710660"/>
    <w:rsid w:val="007107F4"/>
    <w:rsid w:val="00710811"/>
    <w:rsid w:val="00711052"/>
    <w:rsid w:val="00711995"/>
    <w:rsid w:val="00711C23"/>
    <w:rsid w:val="00712A12"/>
    <w:rsid w:val="0071361B"/>
    <w:rsid w:val="00713778"/>
    <w:rsid w:val="00713BA5"/>
    <w:rsid w:val="00715CDB"/>
    <w:rsid w:val="007169AA"/>
    <w:rsid w:val="00717F2F"/>
    <w:rsid w:val="007201E5"/>
    <w:rsid w:val="0072126D"/>
    <w:rsid w:val="007219AA"/>
    <w:rsid w:val="007226EC"/>
    <w:rsid w:val="007248F8"/>
    <w:rsid w:val="007251D4"/>
    <w:rsid w:val="007262E8"/>
    <w:rsid w:val="00726958"/>
    <w:rsid w:val="007279F9"/>
    <w:rsid w:val="00731732"/>
    <w:rsid w:val="00733F1F"/>
    <w:rsid w:val="00733F74"/>
    <w:rsid w:val="00734B1B"/>
    <w:rsid w:val="00735716"/>
    <w:rsid w:val="00735A2D"/>
    <w:rsid w:val="00736418"/>
    <w:rsid w:val="007364F1"/>
    <w:rsid w:val="007379C9"/>
    <w:rsid w:val="00737FF0"/>
    <w:rsid w:val="00741B10"/>
    <w:rsid w:val="00742228"/>
    <w:rsid w:val="00742753"/>
    <w:rsid w:val="00742B83"/>
    <w:rsid w:val="0074372A"/>
    <w:rsid w:val="0074382C"/>
    <w:rsid w:val="00744A4E"/>
    <w:rsid w:val="00745136"/>
    <w:rsid w:val="00746106"/>
    <w:rsid w:val="00747C61"/>
    <w:rsid w:val="00747D9C"/>
    <w:rsid w:val="007522D8"/>
    <w:rsid w:val="00753059"/>
    <w:rsid w:val="007533A0"/>
    <w:rsid w:val="007546D3"/>
    <w:rsid w:val="00754C4A"/>
    <w:rsid w:val="00754E16"/>
    <w:rsid w:val="00755857"/>
    <w:rsid w:val="00756476"/>
    <w:rsid w:val="0075746B"/>
    <w:rsid w:val="00757747"/>
    <w:rsid w:val="00757CFA"/>
    <w:rsid w:val="007600C0"/>
    <w:rsid w:val="007601B6"/>
    <w:rsid w:val="0076103B"/>
    <w:rsid w:val="007616CD"/>
    <w:rsid w:val="007635A5"/>
    <w:rsid w:val="007641AA"/>
    <w:rsid w:val="00764DB0"/>
    <w:rsid w:val="007666AB"/>
    <w:rsid w:val="0076688B"/>
    <w:rsid w:val="00766AB8"/>
    <w:rsid w:val="00766C6B"/>
    <w:rsid w:val="007707C1"/>
    <w:rsid w:val="007707ED"/>
    <w:rsid w:val="00770D79"/>
    <w:rsid w:val="00772487"/>
    <w:rsid w:val="007732CB"/>
    <w:rsid w:val="00773638"/>
    <w:rsid w:val="007745C2"/>
    <w:rsid w:val="007748C9"/>
    <w:rsid w:val="007764A0"/>
    <w:rsid w:val="00776B9D"/>
    <w:rsid w:val="00777E66"/>
    <w:rsid w:val="00780222"/>
    <w:rsid w:val="00780380"/>
    <w:rsid w:val="00780CF5"/>
    <w:rsid w:val="00780D65"/>
    <w:rsid w:val="00781D2B"/>
    <w:rsid w:val="00784270"/>
    <w:rsid w:val="00784C95"/>
    <w:rsid w:val="007850D3"/>
    <w:rsid w:val="007858BF"/>
    <w:rsid w:val="00785DF7"/>
    <w:rsid w:val="00785FA8"/>
    <w:rsid w:val="00786F9E"/>
    <w:rsid w:val="007878E9"/>
    <w:rsid w:val="007901D9"/>
    <w:rsid w:val="007914B8"/>
    <w:rsid w:val="00792172"/>
    <w:rsid w:val="00792AE5"/>
    <w:rsid w:val="007933CD"/>
    <w:rsid w:val="00793C17"/>
    <w:rsid w:val="007943DC"/>
    <w:rsid w:val="00794D31"/>
    <w:rsid w:val="00795866"/>
    <w:rsid w:val="007A0853"/>
    <w:rsid w:val="007A20CE"/>
    <w:rsid w:val="007A2C01"/>
    <w:rsid w:val="007A2C9F"/>
    <w:rsid w:val="007A2EAD"/>
    <w:rsid w:val="007A369C"/>
    <w:rsid w:val="007A4E16"/>
    <w:rsid w:val="007A4E88"/>
    <w:rsid w:val="007A4E9C"/>
    <w:rsid w:val="007A5DAE"/>
    <w:rsid w:val="007A5F58"/>
    <w:rsid w:val="007A5FA6"/>
    <w:rsid w:val="007A63AB"/>
    <w:rsid w:val="007A65F6"/>
    <w:rsid w:val="007A66D2"/>
    <w:rsid w:val="007A6C1A"/>
    <w:rsid w:val="007A7A2E"/>
    <w:rsid w:val="007B0A75"/>
    <w:rsid w:val="007B0C21"/>
    <w:rsid w:val="007B1B6D"/>
    <w:rsid w:val="007B1FED"/>
    <w:rsid w:val="007B219B"/>
    <w:rsid w:val="007B36A9"/>
    <w:rsid w:val="007B4129"/>
    <w:rsid w:val="007B4922"/>
    <w:rsid w:val="007B538F"/>
    <w:rsid w:val="007B5F82"/>
    <w:rsid w:val="007B668F"/>
    <w:rsid w:val="007B6AF9"/>
    <w:rsid w:val="007B72CC"/>
    <w:rsid w:val="007B7362"/>
    <w:rsid w:val="007B7EAA"/>
    <w:rsid w:val="007C06E9"/>
    <w:rsid w:val="007C0BD4"/>
    <w:rsid w:val="007C13EA"/>
    <w:rsid w:val="007C16CB"/>
    <w:rsid w:val="007C2F6C"/>
    <w:rsid w:val="007C3203"/>
    <w:rsid w:val="007C5040"/>
    <w:rsid w:val="007C5B85"/>
    <w:rsid w:val="007C695C"/>
    <w:rsid w:val="007C73BB"/>
    <w:rsid w:val="007C7C26"/>
    <w:rsid w:val="007D021D"/>
    <w:rsid w:val="007D07E7"/>
    <w:rsid w:val="007D145F"/>
    <w:rsid w:val="007D15F4"/>
    <w:rsid w:val="007D1609"/>
    <w:rsid w:val="007D19C1"/>
    <w:rsid w:val="007D1DD9"/>
    <w:rsid w:val="007D207A"/>
    <w:rsid w:val="007D2348"/>
    <w:rsid w:val="007D3B10"/>
    <w:rsid w:val="007D3CF4"/>
    <w:rsid w:val="007D6408"/>
    <w:rsid w:val="007E0CAA"/>
    <w:rsid w:val="007E101D"/>
    <w:rsid w:val="007E283E"/>
    <w:rsid w:val="007E2924"/>
    <w:rsid w:val="007E4010"/>
    <w:rsid w:val="007E41CB"/>
    <w:rsid w:val="007E4267"/>
    <w:rsid w:val="007E44D5"/>
    <w:rsid w:val="007E519A"/>
    <w:rsid w:val="007E5A03"/>
    <w:rsid w:val="007E69A5"/>
    <w:rsid w:val="007E6FBB"/>
    <w:rsid w:val="007E7C57"/>
    <w:rsid w:val="007F04A9"/>
    <w:rsid w:val="007F0E58"/>
    <w:rsid w:val="007F14AE"/>
    <w:rsid w:val="007F17F3"/>
    <w:rsid w:val="007F1AE6"/>
    <w:rsid w:val="007F2795"/>
    <w:rsid w:val="007F2C7B"/>
    <w:rsid w:val="007F2CA0"/>
    <w:rsid w:val="007F2CD8"/>
    <w:rsid w:val="007F363C"/>
    <w:rsid w:val="007F398E"/>
    <w:rsid w:val="007F3C3F"/>
    <w:rsid w:val="007F3D79"/>
    <w:rsid w:val="007F4023"/>
    <w:rsid w:val="007F46FD"/>
    <w:rsid w:val="007F5390"/>
    <w:rsid w:val="007F5724"/>
    <w:rsid w:val="007F6127"/>
    <w:rsid w:val="007F6329"/>
    <w:rsid w:val="007F6414"/>
    <w:rsid w:val="007F681E"/>
    <w:rsid w:val="007F6A1D"/>
    <w:rsid w:val="007F78C8"/>
    <w:rsid w:val="007F79E1"/>
    <w:rsid w:val="007F7C05"/>
    <w:rsid w:val="007F7ECF"/>
    <w:rsid w:val="007F7FE9"/>
    <w:rsid w:val="008002AD"/>
    <w:rsid w:val="00800416"/>
    <w:rsid w:val="00801215"/>
    <w:rsid w:val="00801777"/>
    <w:rsid w:val="0080213D"/>
    <w:rsid w:val="008023A1"/>
    <w:rsid w:val="008025A5"/>
    <w:rsid w:val="00802D2A"/>
    <w:rsid w:val="00804BF4"/>
    <w:rsid w:val="00806720"/>
    <w:rsid w:val="008076E6"/>
    <w:rsid w:val="0080776C"/>
    <w:rsid w:val="00807CA5"/>
    <w:rsid w:val="0081019E"/>
    <w:rsid w:val="008123B7"/>
    <w:rsid w:val="00813230"/>
    <w:rsid w:val="008140CA"/>
    <w:rsid w:val="00814428"/>
    <w:rsid w:val="008154D6"/>
    <w:rsid w:val="008154F8"/>
    <w:rsid w:val="00815F0E"/>
    <w:rsid w:val="0081613F"/>
    <w:rsid w:val="00817C22"/>
    <w:rsid w:val="008202A5"/>
    <w:rsid w:val="00820C42"/>
    <w:rsid w:val="00821A5B"/>
    <w:rsid w:val="00822A0B"/>
    <w:rsid w:val="00822F55"/>
    <w:rsid w:val="00823140"/>
    <w:rsid w:val="00823E80"/>
    <w:rsid w:val="0082407B"/>
    <w:rsid w:val="00824120"/>
    <w:rsid w:val="00824BEA"/>
    <w:rsid w:val="008252B6"/>
    <w:rsid w:val="00826C1E"/>
    <w:rsid w:val="00826F92"/>
    <w:rsid w:val="00827974"/>
    <w:rsid w:val="00827D7D"/>
    <w:rsid w:val="008309C7"/>
    <w:rsid w:val="00831D45"/>
    <w:rsid w:val="00832C21"/>
    <w:rsid w:val="00835A25"/>
    <w:rsid w:val="0083785C"/>
    <w:rsid w:val="00837D3D"/>
    <w:rsid w:val="008401E3"/>
    <w:rsid w:val="00840FE3"/>
    <w:rsid w:val="00841286"/>
    <w:rsid w:val="008413BD"/>
    <w:rsid w:val="008416B6"/>
    <w:rsid w:val="00841C33"/>
    <w:rsid w:val="008426CD"/>
    <w:rsid w:val="00843862"/>
    <w:rsid w:val="00844B3A"/>
    <w:rsid w:val="00845357"/>
    <w:rsid w:val="008454BC"/>
    <w:rsid w:val="00845AD5"/>
    <w:rsid w:val="00847B33"/>
    <w:rsid w:val="00850FCD"/>
    <w:rsid w:val="00851332"/>
    <w:rsid w:val="00851418"/>
    <w:rsid w:val="0085203E"/>
    <w:rsid w:val="00853476"/>
    <w:rsid w:val="008537D8"/>
    <w:rsid w:val="00853BF0"/>
    <w:rsid w:val="00854879"/>
    <w:rsid w:val="00855341"/>
    <w:rsid w:val="00855C8C"/>
    <w:rsid w:val="00857578"/>
    <w:rsid w:val="00857646"/>
    <w:rsid w:val="00857EE2"/>
    <w:rsid w:val="00862F9E"/>
    <w:rsid w:val="00863214"/>
    <w:rsid w:val="0086404D"/>
    <w:rsid w:val="00865936"/>
    <w:rsid w:val="008667D2"/>
    <w:rsid w:val="00866D19"/>
    <w:rsid w:val="008678ED"/>
    <w:rsid w:val="00870F46"/>
    <w:rsid w:val="00871171"/>
    <w:rsid w:val="00871454"/>
    <w:rsid w:val="008738B2"/>
    <w:rsid w:val="008745C8"/>
    <w:rsid w:val="00874B9E"/>
    <w:rsid w:val="00874CA8"/>
    <w:rsid w:val="00874D36"/>
    <w:rsid w:val="00875783"/>
    <w:rsid w:val="0087668E"/>
    <w:rsid w:val="00876D48"/>
    <w:rsid w:val="0087743B"/>
    <w:rsid w:val="0087747A"/>
    <w:rsid w:val="00877BC6"/>
    <w:rsid w:val="00880107"/>
    <w:rsid w:val="00880863"/>
    <w:rsid w:val="008824CA"/>
    <w:rsid w:val="008825B1"/>
    <w:rsid w:val="00883A7D"/>
    <w:rsid w:val="00883B99"/>
    <w:rsid w:val="00884609"/>
    <w:rsid w:val="00886F16"/>
    <w:rsid w:val="0088713A"/>
    <w:rsid w:val="0089055E"/>
    <w:rsid w:val="00890B93"/>
    <w:rsid w:val="00891B49"/>
    <w:rsid w:val="0089233F"/>
    <w:rsid w:val="00892896"/>
    <w:rsid w:val="00893BA5"/>
    <w:rsid w:val="00895F1B"/>
    <w:rsid w:val="008962B7"/>
    <w:rsid w:val="00896B1D"/>
    <w:rsid w:val="00897067"/>
    <w:rsid w:val="008A0131"/>
    <w:rsid w:val="008A020D"/>
    <w:rsid w:val="008A0E36"/>
    <w:rsid w:val="008A1FC0"/>
    <w:rsid w:val="008A3D61"/>
    <w:rsid w:val="008A4475"/>
    <w:rsid w:val="008A54AB"/>
    <w:rsid w:val="008A5CEB"/>
    <w:rsid w:val="008A5EF1"/>
    <w:rsid w:val="008A66FB"/>
    <w:rsid w:val="008A79A2"/>
    <w:rsid w:val="008A7F60"/>
    <w:rsid w:val="008B0F45"/>
    <w:rsid w:val="008B1AF9"/>
    <w:rsid w:val="008B1D38"/>
    <w:rsid w:val="008B2F3E"/>
    <w:rsid w:val="008B35B0"/>
    <w:rsid w:val="008B3D7A"/>
    <w:rsid w:val="008B3E7C"/>
    <w:rsid w:val="008B4765"/>
    <w:rsid w:val="008B4B7A"/>
    <w:rsid w:val="008B5DD8"/>
    <w:rsid w:val="008B6A94"/>
    <w:rsid w:val="008B75BA"/>
    <w:rsid w:val="008B7FB9"/>
    <w:rsid w:val="008C005C"/>
    <w:rsid w:val="008C031F"/>
    <w:rsid w:val="008C115A"/>
    <w:rsid w:val="008C1180"/>
    <w:rsid w:val="008C18B8"/>
    <w:rsid w:val="008C1C40"/>
    <w:rsid w:val="008C1CB8"/>
    <w:rsid w:val="008C2012"/>
    <w:rsid w:val="008C2B6B"/>
    <w:rsid w:val="008C47DA"/>
    <w:rsid w:val="008C5B73"/>
    <w:rsid w:val="008C6C96"/>
    <w:rsid w:val="008C6ED5"/>
    <w:rsid w:val="008C757F"/>
    <w:rsid w:val="008D1254"/>
    <w:rsid w:val="008D1353"/>
    <w:rsid w:val="008D1689"/>
    <w:rsid w:val="008D181C"/>
    <w:rsid w:val="008D22D9"/>
    <w:rsid w:val="008D27C9"/>
    <w:rsid w:val="008D2F55"/>
    <w:rsid w:val="008D3760"/>
    <w:rsid w:val="008D3A87"/>
    <w:rsid w:val="008D3C51"/>
    <w:rsid w:val="008D3E89"/>
    <w:rsid w:val="008D54B7"/>
    <w:rsid w:val="008D59C3"/>
    <w:rsid w:val="008D5CDE"/>
    <w:rsid w:val="008D7BD7"/>
    <w:rsid w:val="008E0D9A"/>
    <w:rsid w:val="008E1012"/>
    <w:rsid w:val="008E1F9F"/>
    <w:rsid w:val="008E21D4"/>
    <w:rsid w:val="008E4F05"/>
    <w:rsid w:val="008E51FF"/>
    <w:rsid w:val="008E57C6"/>
    <w:rsid w:val="008E5B11"/>
    <w:rsid w:val="008E600B"/>
    <w:rsid w:val="008E64B5"/>
    <w:rsid w:val="008E65A6"/>
    <w:rsid w:val="008E6663"/>
    <w:rsid w:val="008E6726"/>
    <w:rsid w:val="008E6B59"/>
    <w:rsid w:val="008E718B"/>
    <w:rsid w:val="008E74A9"/>
    <w:rsid w:val="008E7667"/>
    <w:rsid w:val="008E7F78"/>
    <w:rsid w:val="008F0A50"/>
    <w:rsid w:val="008F116E"/>
    <w:rsid w:val="008F2132"/>
    <w:rsid w:val="008F2748"/>
    <w:rsid w:val="008F396F"/>
    <w:rsid w:val="008F3B22"/>
    <w:rsid w:val="008F43CC"/>
    <w:rsid w:val="008F50FA"/>
    <w:rsid w:val="008F5CD8"/>
    <w:rsid w:val="008F5FF7"/>
    <w:rsid w:val="008F656C"/>
    <w:rsid w:val="008F6EB0"/>
    <w:rsid w:val="008F7730"/>
    <w:rsid w:val="00900655"/>
    <w:rsid w:val="009010F2"/>
    <w:rsid w:val="0090121B"/>
    <w:rsid w:val="00901EAE"/>
    <w:rsid w:val="00902358"/>
    <w:rsid w:val="0090271E"/>
    <w:rsid w:val="00902BC8"/>
    <w:rsid w:val="00902C46"/>
    <w:rsid w:val="009049AB"/>
    <w:rsid w:val="00904D7F"/>
    <w:rsid w:val="00905198"/>
    <w:rsid w:val="009056CD"/>
    <w:rsid w:val="00906208"/>
    <w:rsid w:val="00906561"/>
    <w:rsid w:val="00906FB1"/>
    <w:rsid w:val="00911AF8"/>
    <w:rsid w:val="009120BB"/>
    <w:rsid w:val="0091258C"/>
    <w:rsid w:val="00912630"/>
    <w:rsid w:val="00913796"/>
    <w:rsid w:val="00913AD6"/>
    <w:rsid w:val="00914CA7"/>
    <w:rsid w:val="00915C85"/>
    <w:rsid w:val="00916563"/>
    <w:rsid w:val="0091693C"/>
    <w:rsid w:val="00916D0A"/>
    <w:rsid w:val="00920A97"/>
    <w:rsid w:val="00921370"/>
    <w:rsid w:val="00921C7A"/>
    <w:rsid w:val="00921EB9"/>
    <w:rsid w:val="00922546"/>
    <w:rsid w:val="009230F3"/>
    <w:rsid w:val="009233EE"/>
    <w:rsid w:val="00923756"/>
    <w:rsid w:val="0092395B"/>
    <w:rsid w:val="00924296"/>
    <w:rsid w:val="0092489B"/>
    <w:rsid w:val="00924AF9"/>
    <w:rsid w:val="00924D91"/>
    <w:rsid w:val="00926075"/>
    <w:rsid w:val="0093158A"/>
    <w:rsid w:val="00931787"/>
    <w:rsid w:val="0093242D"/>
    <w:rsid w:val="009326B7"/>
    <w:rsid w:val="00932F1B"/>
    <w:rsid w:val="00933492"/>
    <w:rsid w:val="009334D3"/>
    <w:rsid w:val="0093414F"/>
    <w:rsid w:val="00934503"/>
    <w:rsid w:val="00935722"/>
    <w:rsid w:val="009364C6"/>
    <w:rsid w:val="0093770E"/>
    <w:rsid w:val="00940119"/>
    <w:rsid w:val="00940CC6"/>
    <w:rsid w:val="00941464"/>
    <w:rsid w:val="009418A6"/>
    <w:rsid w:val="00942529"/>
    <w:rsid w:val="00943CED"/>
    <w:rsid w:val="00944080"/>
    <w:rsid w:val="00945435"/>
    <w:rsid w:val="00946949"/>
    <w:rsid w:val="0094704E"/>
    <w:rsid w:val="00950732"/>
    <w:rsid w:val="00951553"/>
    <w:rsid w:val="00951652"/>
    <w:rsid w:val="00951F33"/>
    <w:rsid w:val="00952595"/>
    <w:rsid w:val="00953744"/>
    <w:rsid w:val="00953BB2"/>
    <w:rsid w:val="009542EE"/>
    <w:rsid w:val="00954306"/>
    <w:rsid w:val="009547F5"/>
    <w:rsid w:val="00956481"/>
    <w:rsid w:val="00956A3B"/>
    <w:rsid w:val="00956F88"/>
    <w:rsid w:val="009570BE"/>
    <w:rsid w:val="00960DEA"/>
    <w:rsid w:val="0096129A"/>
    <w:rsid w:val="00961BCB"/>
    <w:rsid w:val="009626B3"/>
    <w:rsid w:val="00962FC7"/>
    <w:rsid w:val="00963E95"/>
    <w:rsid w:val="009646B2"/>
    <w:rsid w:val="009649B4"/>
    <w:rsid w:val="00964D32"/>
    <w:rsid w:val="00965005"/>
    <w:rsid w:val="00965445"/>
    <w:rsid w:val="00965E30"/>
    <w:rsid w:val="00966AED"/>
    <w:rsid w:val="00966E03"/>
    <w:rsid w:val="009700C9"/>
    <w:rsid w:val="0097032F"/>
    <w:rsid w:val="00970C6F"/>
    <w:rsid w:val="00970EA3"/>
    <w:rsid w:val="00971CCF"/>
    <w:rsid w:val="00973AC8"/>
    <w:rsid w:val="009747FD"/>
    <w:rsid w:val="009754C1"/>
    <w:rsid w:val="0097619E"/>
    <w:rsid w:val="00977459"/>
    <w:rsid w:val="00977679"/>
    <w:rsid w:val="00980079"/>
    <w:rsid w:val="0098231D"/>
    <w:rsid w:val="0098284E"/>
    <w:rsid w:val="00983177"/>
    <w:rsid w:val="00983ED4"/>
    <w:rsid w:val="009841F0"/>
    <w:rsid w:val="009846C7"/>
    <w:rsid w:val="009857C8"/>
    <w:rsid w:val="00985B6E"/>
    <w:rsid w:val="00986243"/>
    <w:rsid w:val="00986C14"/>
    <w:rsid w:val="00987983"/>
    <w:rsid w:val="00987D59"/>
    <w:rsid w:val="00990069"/>
    <w:rsid w:val="009901AE"/>
    <w:rsid w:val="0099026B"/>
    <w:rsid w:val="00990EA8"/>
    <w:rsid w:val="009913CE"/>
    <w:rsid w:val="00991A6E"/>
    <w:rsid w:val="00991FB6"/>
    <w:rsid w:val="009930D6"/>
    <w:rsid w:val="009938B3"/>
    <w:rsid w:val="009949E6"/>
    <w:rsid w:val="00995886"/>
    <w:rsid w:val="00995A33"/>
    <w:rsid w:val="00996C4E"/>
    <w:rsid w:val="009972CE"/>
    <w:rsid w:val="009A12D6"/>
    <w:rsid w:val="009A27AF"/>
    <w:rsid w:val="009A2843"/>
    <w:rsid w:val="009A34DB"/>
    <w:rsid w:val="009A413B"/>
    <w:rsid w:val="009A4999"/>
    <w:rsid w:val="009A555A"/>
    <w:rsid w:val="009A6649"/>
    <w:rsid w:val="009B0213"/>
    <w:rsid w:val="009B04C6"/>
    <w:rsid w:val="009B0AFB"/>
    <w:rsid w:val="009B0D1C"/>
    <w:rsid w:val="009B138D"/>
    <w:rsid w:val="009B28FF"/>
    <w:rsid w:val="009B3314"/>
    <w:rsid w:val="009B3771"/>
    <w:rsid w:val="009B5639"/>
    <w:rsid w:val="009B7766"/>
    <w:rsid w:val="009B7C1F"/>
    <w:rsid w:val="009C0476"/>
    <w:rsid w:val="009C09AA"/>
    <w:rsid w:val="009C0BE9"/>
    <w:rsid w:val="009C13F6"/>
    <w:rsid w:val="009C1F56"/>
    <w:rsid w:val="009C21AF"/>
    <w:rsid w:val="009C3F22"/>
    <w:rsid w:val="009C41AF"/>
    <w:rsid w:val="009C4870"/>
    <w:rsid w:val="009C652D"/>
    <w:rsid w:val="009C7061"/>
    <w:rsid w:val="009C7C19"/>
    <w:rsid w:val="009C7EFC"/>
    <w:rsid w:val="009C7FD7"/>
    <w:rsid w:val="009D0B73"/>
    <w:rsid w:val="009D12DB"/>
    <w:rsid w:val="009D1EE2"/>
    <w:rsid w:val="009D22AD"/>
    <w:rsid w:val="009D278D"/>
    <w:rsid w:val="009D2E1F"/>
    <w:rsid w:val="009D2F93"/>
    <w:rsid w:val="009D3360"/>
    <w:rsid w:val="009D3C7B"/>
    <w:rsid w:val="009D5090"/>
    <w:rsid w:val="009D7501"/>
    <w:rsid w:val="009D7636"/>
    <w:rsid w:val="009E0B5D"/>
    <w:rsid w:val="009E0F22"/>
    <w:rsid w:val="009E1148"/>
    <w:rsid w:val="009E32AA"/>
    <w:rsid w:val="009E3613"/>
    <w:rsid w:val="009E45E8"/>
    <w:rsid w:val="009E4C3C"/>
    <w:rsid w:val="009E574E"/>
    <w:rsid w:val="009E67D8"/>
    <w:rsid w:val="009E710C"/>
    <w:rsid w:val="009F0C9B"/>
    <w:rsid w:val="009F1424"/>
    <w:rsid w:val="009F14C9"/>
    <w:rsid w:val="009F2467"/>
    <w:rsid w:val="009F3CDC"/>
    <w:rsid w:val="009F4531"/>
    <w:rsid w:val="009F4B86"/>
    <w:rsid w:val="009F5596"/>
    <w:rsid w:val="009F566A"/>
    <w:rsid w:val="009F5FAE"/>
    <w:rsid w:val="009F68E1"/>
    <w:rsid w:val="009F7813"/>
    <w:rsid w:val="00A01715"/>
    <w:rsid w:val="00A021F4"/>
    <w:rsid w:val="00A03B6B"/>
    <w:rsid w:val="00A0453A"/>
    <w:rsid w:val="00A04F68"/>
    <w:rsid w:val="00A0565B"/>
    <w:rsid w:val="00A07ADD"/>
    <w:rsid w:val="00A07E85"/>
    <w:rsid w:val="00A1057C"/>
    <w:rsid w:val="00A10747"/>
    <w:rsid w:val="00A11174"/>
    <w:rsid w:val="00A119D9"/>
    <w:rsid w:val="00A11F32"/>
    <w:rsid w:val="00A1333B"/>
    <w:rsid w:val="00A14188"/>
    <w:rsid w:val="00A15793"/>
    <w:rsid w:val="00A16B53"/>
    <w:rsid w:val="00A20A35"/>
    <w:rsid w:val="00A20B01"/>
    <w:rsid w:val="00A21EFD"/>
    <w:rsid w:val="00A225FF"/>
    <w:rsid w:val="00A229B0"/>
    <w:rsid w:val="00A24457"/>
    <w:rsid w:val="00A250EF"/>
    <w:rsid w:val="00A2552F"/>
    <w:rsid w:val="00A25869"/>
    <w:rsid w:val="00A25980"/>
    <w:rsid w:val="00A25B14"/>
    <w:rsid w:val="00A264C7"/>
    <w:rsid w:val="00A2692B"/>
    <w:rsid w:val="00A2733C"/>
    <w:rsid w:val="00A30593"/>
    <w:rsid w:val="00A30C24"/>
    <w:rsid w:val="00A317A7"/>
    <w:rsid w:val="00A3274B"/>
    <w:rsid w:val="00A32E72"/>
    <w:rsid w:val="00A33B1A"/>
    <w:rsid w:val="00A33B64"/>
    <w:rsid w:val="00A34FF5"/>
    <w:rsid w:val="00A360D0"/>
    <w:rsid w:val="00A364B4"/>
    <w:rsid w:val="00A378A2"/>
    <w:rsid w:val="00A40146"/>
    <w:rsid w:val="00A4169B"/>
    <w:rsid w:val="00A42891"/>
    <w:rsid w:val="00A42E83"/>
    <w:rsid w:val="00A4628E"/>
    <w:rsid w:val="00A46526"/>
    <w:rsid w:val="00A4659E"/>
    <w:rsid w:val="00A47304"/>
    <w:rsid w:val="00A47366"/>
    <w:rsid w:val="00A474F0"/>
    <w:rsid w:val="00A47AC4"/>
    <w:rsid w:val="00A47F9F"/>
    <w:rsid w:val="00A5058A"/>
    <w:rsid w:val="00A5080D"/>
    <w:rsid w:val="00A517BE"/>
    <w:rsid w:val="00A51E48"/>
    <w:rsid w:val="00A521EF"/>
    <w:rsid w:val="00A525C3"/>
    <w:rsid w:val="00A52887"/>
    <w:rsid w:val="00A52F85"/>
    <w:rsid w:val="00A53E0A"/>
    <w:rsid w:val="00A54B19"/>
    <w:rsid w:val="00A54B3F"/>
    <w:rsid w:val="00A55428"/>
    <w:rsid w:val="00A55A6D"/>
    <w:rsid w:val="00A562E7"/>
    <w:rsid w:val="00A56AF1"/>
    <w:rsid w:val="00A5790E"/>
    <w:rsid w:val="00A60678"/>
    <w:rsid w:val="00A608DB"/>
    <w:rsid w:val="00A60970"/>
    <w:rsid w:val="00A60A69"/>
    <w:rsid w:val="00A61349"/>
    <w:rsid w:val="00A6306F"/>
    <w:rsid w:val="00A640DB"/>
    <w:rsid w:val="00A64773"/>
    <w:rsid w:val="00A6524F"/>
    <w:rsid w:val="00A675E4"/>
    <w:rsid w:val="00A67642"/>
    <w:rsid w:val="00A67821"/>
    <w:rsid w:val="00A67E08"/>
    <w:rsid w:val="00A70B3D"/>
    <w:rsid w:val="00A71AED"/>
    <w:rsid w:val="00A71B10"/>
    <w:rsid w:val="00A72327"/>
    <w:rsid w:val="00A72AB0"/>
    <w:rsid w:val="00A72AE8"/>
    <w:rsid w:val="00A72C93"/>
    <w:rsid w:val="00A7336F"/>
    <w:rsid w:val="00A73661"/>
    <w:rsid w:val="00A74621"/>
    <w:rsid w:val="00A7588E"/>
    <w:rsid w:val="00A779A7"/>
    <w:rsid w:val="00A77D99"/>
    <w:rsid w:val="00A80D3F"/>
    <w:rsid w:val="00A80EF0"/>
    <w:rsid w:val="00A812FF"/>
    <w:rsid w:val="00A81F8F"/>
    <w:rsid w:val="00A828BE"/>
    <w:rsid w:val="00A83609"/>
    <w:rsid w:val="00A839DB"/>
    <w:rsid w:val="00A844CA"/>
    <w:rsid w:val="00A84746"/>
    <w:rsid w:val="00A84AD2"/>
    <w:rsid w:val="00A85029"/>
    <w:rsid w:val="00A85400"/>
    <w:rsid w:val="00A858FC"/>
    <w:rsid w:val="00A8657A"/>
    <w:rsid w:val="00A86CA7"/>
    <w:rsid w:val="00A875F4"/>
    <w:rsid w:val="00A8769D"/>
    <w:rsid w:val="00A87BA6"/>
    <w:rsid w:val="00A90552"/>
    <w:rsid w:val="00A92E58"/>
    <w:rsid w:val="00A944D9"/>
    <w:rsid w:val="00A94C37"/>
    <w:rsid w:val="00A94ED0"/>
    <w:rsid w:val="00A95968"/>
    <w:rsid w:val="00A96B0F"/>
    <w:rsid w:val="00A970F4"/>
    <w:rsid w:val="00A97C8B"/>
    <w:rsid w:val="00AA0C25"/>
    <w:rsid w:val="00AA12E8"/>
    <w:rsid w:val="00AA163B"/>
    <w:rsid w:val="00AA1E6A"/>
    <w:rsid w:val="00AA3C6A"/>
    <w:rsid w:val="00AA57AC"/>
    <w:rsid w:val="00AA6478"/>
    <w:rsid w:val="00AB196F"/>
    <w:rsid w:val="00AB1A80"/>
    <w:rsid w:val="00AB1B23"/>
    <w:rsid w:val="00AB22F6"/>
    <w:rsid w:val="00AB2CC5"/>
    <w:rsid w:val="00AB2FFB"/>
    <w:rsid w:val="00AB323C"/>
    <w:rsid w:val="00AB34A7"/>
    <w:rsid w:val="00AB3800"/>
    <w:rsid w:val="00AB6661"/>
    <w:rsid w:val="00AB6A94"/>
    <w:rsid w:val="00AB6AF3"/>
    <w:rsid w:val="00AB77A3"/>
    <w:rsid w:val="00AB7F02"/>
    <w:rsid w:val="00AC0410"/>
    <w:rsid w:val="00AC10D6"/>
    <w:rsid w:val="00AC1D97"/>
    <w:rsid w:val="00AC5589"/>
    <w:rsid w:val="00AC7926"/>
    <w:rsid w:val="00AD0150"/>
    <w:rsid w:val="00AD1AEF"/>
    <w:rsid w:val="00AD28C4"/>
    <w:rsid w:val="00AD2CCC"/>
    <w:rsid w:val="00AD311D"/>
    <w:rsid w:val="00AD321F"/>
    <w:rsid w:val="00AD4634"/>
    <w:rsid w:val="00AD466A"/>
    <w:rsid w:val="00AD4C68"/>
    <w:rsid w:val="00AD54A0"/>
    <w:rsid w:val="00AD5F01"/>
    <w:rsid w:val="00AD70E2"/>
    <w:rsid w:val="00AD7582"/>
    <w:rsid w:val="00AE0144"/>
    <w:rsid w:val="00AE0E66"/>
    <w:rsid w:val="00AE18CA"/>
    <w:rsid w:val="00AE1E15"/>
    <w:rsid w:val="00AE2342"/>
    <w:rsid w:val="00AE2839"/>
    <w:rsid w:val="00AE292D"/>
    <w:rsid w:val="00AE31B5"/>
    <w:rsid w:val="00AE41C1"/>
    <w:rsid w:val="00AE4B11"/>
    <w:rsid w:val="00AE4B7C"/>
    <w:rsid w:val="00AE51DD"/>
    <w:rsid w:val="00AE559B"/>
    <w:rsid w:val="00AE5FC6"/>
    <w:rsid w:val="00AE61AB"/>
    <w:rsid w:val="00AE6849"/>
    <w:rsid w:val="00AE71E4"/>
    <w:rsid w:val="00AF06AC"/>
    <w:rsid w:val="00AF2002"/>
    <w:rsid w:val="00AF20B2"/>
    <w:rsid w:val="00AF237F"/>
    <w:rsid w:val="00AF2584"/>
    <w:rsid w:val="00AF25BA"/>
    <w:rsid w:val="00AF39E2"/>
    <w:rsid w:val="00AF3B8B"/>
    <w:rsid w:val="00AF4AC9"/>
    <w:rsid w:val="00AF4B44"/>
    <w:rsid w:val="00AF4E30"/>
    <w:rsid w:val="00AF4FDB"/>
    <w:rsid w:val="00AF7291"/>
    <w:rsid w:val="00B01E01"/>
    <w:rsid w:val="00B0215E"/>
    <w:rsid w:val="00B0380D"/>
    <w:rsid w:val="00B03B46"/>
    <w:rsid w:val="00B03B59"/>
    <w:rsid w:val="00B0475C"/>
    <w:rsid w:val="00B05142"/>
    <w:rsid w:val="00B05C71"/>
    <w:rsid w:val="00B074D8"/>
    <w:rsid w:val="00B07A1D"/>
    <w:rsid w:val="00B10ABE"/>
    <w:rsid w:val="00B1101E"/>
    <w:rsid w:val="00B118F0"/>
    <w:rsid w:val="00B11AEE"/>
    <w:rsid w:val="00B11CC2"/>
    <w:rsid w:val="00B126C2"/>
    <w:rsid w:val="00B12E5E"/>
    <w:rsid w:val="00B1397E"/>
    <w:rsid w:val="00B13A70"/>
    <w:rsid w:val="00B145D0"/>
    <w:rsid w:val="00B1474D"/>
    <w:rsid w:val="00B14E4E"/>
    <w:rsid w:val="00B1592C"/>
    <w:rsid w:val="00B15977"/>
    <w:rsid w:val="00B160F0"/>
    <w:rsid w:val="00B16453"/>
    <w:rsid w:val="00B171AE"/>
    <w:rsid w:val="00B17C4F"/>
    <w:rsid w:val="00B17F2E"/>
    <w:rsid w:val="00B20169"/>
    <w:rsid w:val="00B213EC"/>
    <w:rsid w:val="00B21A18"/>
    <w:rsid w:val="00B21F72"/>
    <w:rsid w:val="00B23107"/>
    <w:rsid w:val="00B236F4"/>
    <w:rsid w:val="00B23BF0"/>
    <w:rsid w:val="00B24D2C"/>
    <w:rsid w:val="00B25CCE"/>
    <w:rsid w:val="00B25EC5"/>
    <w:rsid w:val="00B2771A"/>
    <w:rsid w:val="00B3074A"/>
    <w:rsid w:val="00B315CF"/>
    <w:rsid w:val="00B33459"/>
    <w:rsid w:val="00B34773"/>
    <w:rsid w:val="00B34D59"/>
    <w:rsid w:val="00B353EF"/>
    <w:rsid w:val="00B35671"/>
    <w:rsid w:val="00B35820"/>
    <w:rsid w:val="00B35956"/>
    <w:rsid w:val="00B36175"/>
    <w:rsid w:val="00B3781F"/>
    <w:rsid w:val="00B37CA9"/>
    <w:rsid w:val="00B40425"/>
    <w:rsid w:val="00B40645"/>
    <w:rsid w:val="00B40E67"/>
    <w:rsid w:val="00B43233"/>
    <w:rsid w:val="00B44923"/>
    <w:rsid w:val="00B44FDD"/>
    <w:rsid w:val="00B464F5"/>
    <w:rsid w:val="00B46A99"/>
    <w:rsid w:val="00B46D32"/>
    <w:rsid w:val="00B47058"/>
    <w:rsid w:val="00B47180"/>
    <w:rsid w:val="00B4751E"/>
    <w:rsid w:val="00B47EE3"/>
    <w:rsid w:val="00B5084B"/>
    <w:rsid w:val="00B51366"/>
    <w:rsid w:val="00B518E0"/>
    <w:rsid w:val="00B53CA4"/>
    <w:rsid w:val="00B53F1D"/>
    <w:rsid w:val="00B5436B"/>
    <w:rsid w:val="00B554B7"/>
    <w:rsid w:val="00B5558D"/>
    <w:rsid w:val="00B5708E"/>
    <w:rsid w:val="00B571C8"/>
    <w:rsid w:val="00B60872"/>
    <w:rsid w:val="00B61834"/>
    <w:rsid w:val="00B61B1F"/>
    <w:rsid w:val="00B61C0A"/>
    <w:rsid w:val="00B61CFF"/>
    <w:rsid w:val="00B61F00"/>
    <w:rsid w:val="00B62E33"/>
    <w:rsid w:val="00B6304E"/>
    <w:rsid w:val="00B63730"/>
    <w:rsid w:val="00B65311"/>
    <w:rsid w:val="00B70047"/>
    <w:rsid w:val="00B70A1B"/>
    <w:rsid w:val="00B70E9C"/>
    <w:rsid w:val="00B710FA"/>
    <w:rsid w:val="00B716DE"/>
    <w:rsid w:val="00B7240D"/>
    <w:rsid w:val="00B72A2D"/>
    <w:rsid w:val="00B72A7B"/>
    <w:rsid w:val="00B72D09"/>
    <w:rsid w:val="00B72F3C"/>
    <w:rsid w:val="00B73115"/>
    <w:rsid w:val="00B734B0"/>
    <w:rsid w:val="00B74074"/>
    <w:rsid w:val="00B74496"/>
    <w:rsid w:val="00B74D8B"/>
    <w:rsid w:val="00B758D5"/>
    <w:rsid w:val="00B760C4"/>
    <w:rsid w:val="00B764EA"/>
    <w:rsid w:val="00B770A4"/>
    <w:rsid w:val="00B81D48"/>
    <w:rsid w:val="00B821C9"/>
    <w:rsid w:val="00B85FD6"/>
    <w:rsid w:val="00B860F4"/>
    <w:rsid w:val="00B866E7"/>
    <w:rsid w:val="00B90120"/>
    <w:rsid w:val="00B92323"/>
    <w:rsid w:val="00B942C3"/>
    <w:rsid w:val="00B94814"/>
    <w:rsid w:val="00B95EDD"/>
    <w:rsid w:val="00B96083"/>
    <w:rsid w:val="00BA158A"/>
    <w:rsid w:val="00BA2342"/>
    <w:rsid w:val="00BA2464"/>
    <w:rsid w:val="00BA279D"/>
    <w:rsid w:val="00BA309B"/>
    <w:rsid w:val="00BA33CB"/>
    <w:rsid w:val="00BA3FA1"/>
    <w:rsid w:val="00BA4693"/>
    <w:rsid w:val="00BA535C"/>
    <w:rsid w:val="00BA5740"/>
    <w:rsid w:val="00BA57DF"/>
    <w:rsid w:val="00BA623D"/>
    <w:rsid w:val="00BA6D1A"/>
    <w:rsid w:val="00BA7458"/>
    <w:rsid w:val="00BA7F6A"/>
    <w:rsid w:val="00BB0595"/>
    <w:rsid w:val="00BB0A44"/>
    <w:rsid w:val="00BB0B87"/>
    <w:rsid w:val="00BB138F"/>
    <w:rsid w:val="00BB169A"/>
    <w:rsid w:val="00BB30B4"/>
    <w:rsid w:val="00BB3D84"/>
    <w:rsid w:val="00BB3EA2"/>
    <w:rsid w:val="00BB441D"/>
    <w:rsid w:val="00BB4F5E"/>
    <w:rsid w:val="00BB6064"/>
    <w:rsid w:val="00BB609B"/>
    <w:rsid w:val="00BB66A5"/>
    <w:rsid w:val="00BB6B5B"/>
    <w:rsid w:val="00BB6C35"/>
    <w:rsid w:val="00BB7197"/>
    <w:rsid w:val="00BC146A"/>
    <w:rsid w:val="00BC1CDE"/>
    <w:rsid w:val="00BC1CF8"/>
    <w:rsid w:val="00BC1F5A"/>
    <w:rsid w:val="00BC2837"/>
    <w:rsid w:val="00BC2D39"/>
    <w:rsid w:val="00BC2EE6"/>
    <w:rsid w:val="00BC3081"/>
    <w:rsid w:val="00BC323F"/>
    <w:rsid w:val="00BC3EAD"/>
    <w:rsid w:val="00BC3F9C"/>
    <w:rsid w:val="00BC4AD6"/>
    <w:rsid w:val="00BC51C6"/>
    <w:rsid w:val="00BC5B60"/>
    <w:rsid w:val="00BC69DC"/>
    <w:rsid w:val="00BC6B9A"/>
    <w:rsid w:val="00BC7A57"/>
    <w:rsid w:val="00BD1087"/>
    <w:rsid w:val="00BD1801"/>
    <w:rsid w:val="00BD252F"/>
    <w:rsid w:val="00BD33C1"/>
    <w:rsid w:val="00BD3BDD"/>
    <w:rsid w:val="00BD3C80"/>
    <w:rsid w:val="00BD66FE"/>
    <w:rsid w:val="00BD7E23"/>
    <w:rsid w:val="00BE04FF"/>
    <w:rsid w:val="00BE0DD5"/>
    <w:rsid w:val="00BE14E5"/>
    <w:rsid w:val="00BE1918"/>
    <w:rsid w:val="00BE1E22"/>
    <w:rsid w:val="00BE3504"/>
    <w:rsid w:val="00BE3D24"/>
    <w:rsid w:val="00BE5AFD"/>
    <w:rsid w:val="00BE77E3"/>
    <w:rsid w:val="00BE793F"/>
    <w:rsid w:val="00BF00CA"/>
    <w:rsid w:val="00BF01E9"/>
    <w:rsid w:val="00BF0595"/>
    <w:rsid w:val="00BF13AF"/>
    <w:rsid w:val="00BF18CF"/>
    <w:rsid w:val="00BF2D3A"/>
    <w:rsid w:val="00BF30A0"/>
    <w:rsid w:val="00BF3DAE"/>
    <w:rsid w:val="00BF3E43"/>
    <w:rsid w:val="00BF52B6"/>
    <w:rsid w:val="00BF57C1"/>
    <w:rsid w:val="00BF5D7C"/>
    <w:rsid w:val="00BF61A3"/>
    <w:rsid w:val="00BF67F9"/>
    <w:rsid w:val="00BF6F4F"/>
    <w:rsid w:val="00BF759A"/>
    <w:rsid w:val="00C00B2F"/>
    <w:rsid w:val="00C012DA"/>
    <w:rsid w:val="00C01807"/>
    <w:rsid w:val="00C018B3"/>
    <w:rsid w:val="00C01EBE"/>
    <w:rsid w:val="00C02841"/>
    <w:rsid w:val="00C02DF0"/>
    <w:rsid w:val="00C02FAE"/>
    <w:rsid w:val="00C03373"/>
    <w:rsid w:val="00C055AE"/>
    <w:rsid w:val="00C056AD"/>
    <w:rsid w:val="00C05702"/>
    <w:rsid w:val="00C0630E"/>
    <w:rsid w:val="00C0685E"/>
    <w:rsid w:val="00C06B63"/>
    <w:rsid w:val="00C10122"/>
    <w:rsid w:val="00C107ED"/>
    <w:rsid w:val="00C11AF1"/>
    <w:rsid w:val="00C120F1"/>
    <w:rsid w:val="00C1268C"/>
    <w:rsid w:val="00C14C8E"/>
    <w:rsid w:val="00C1681B"/>
    <w:rsid w:val="00C1685B"/>
    <w:rsid w:val="00C17318"/>
    <w:rsid w:val="00C20DDA"/>
    <w:rsid w:val="00C227D9"/>
    <w:rsid w:val="00C2378F"/>
    <w:rsid w:val="00C241DA"/>
    <w:rsid w:val="00C24385"/>
    <w:rsid w:val="00C24A7E"/>
    <w:rsid w:val="00C25C83"/>
    <w:rsid w:val="00C26370"/>
    <w:rsid w:val="00C26F29"/>
    <w:rsid w:val="00C30380"/>
    <w:rsid w:val="00C30F0B"/>
    <w:rsid w:val="00C31216"/>
    <w:rsid w:val="00C3276B"/>
    <w:rsid w:val="00C33E99"/>
    <w:rsid w:val="00C34202"/>
    <w:rsid w:val="00C34724"/>
    <w:rsid w:val="00C34873"/>
    <w:rsid w:val="00C352EF"/>
    <w:rsid w:val="00C36848"/>
    <w:rsid w:val="00C4069F"/>
    <w:rsid w:val="00C411A2"/>
    <w:rsid w:val="00C4348C"/>
    <w:rsid w:val="00C4398D"/>
    <w:rsid w:val="00C44676"/>
    <w:rsid w:val="00C448A1"/>
    <w:rsid w:val="00C44D8B"/>
    <w:rsid w:val="00C45A44"/>
    <w:rsid w:val="00C46E66"/>
    <w:rsid w:val="00C474E6"/>
    <w:rsid w:val="00C50501"/>
    <w:rsid w:val="00C5061B"/>
    <w:rsid w:val="00C52217"/>
    <w:rsid w:val="00C523F2"/>
    <w:rsid w:val="00C5381C"/>
    <w:rsid w:val="00C55B34"/>
    <w:rsid w:val="00C56583"/>
    <w:rsid w:val="00C565D4"/>
    <w:rsid w:val="00C567B6"/>
    <w:rsid w:val="00C57108"/>
    <w:rsid w:val="00C57F33"/>
    <w:rsid w:val="00C60A0D"/>
    <w:rsid w:val="00C61134"/>
    <w:rsid w:val="00C6153B"/>
    <w:rsid w:val="00C621BB"/>
    <w:rsid w:val="00C62D11"/>
    <w:rsid w:val="00C64B91"/>
    <w:rsid w:val="00C65507"/>
    <w:rsid w:val="00C656DA"/>
    <w:rsid w:val="00C65EBE"/>
    <w:rsid w:val="00C673EF"/>
    <w:rsid w:val="00C6747B"/>
    <w:rsid w:val="00C67B2E"/>
    <w:rsid w:val="00C70AF9"/>
    <w:rsid w:val="00C71766"/>
    <w:rsid w:val="00C7253F"/>
    <w:rsid w:val="00C72BD9"/>
    <w:rsid w:val="00C72C60"/>
    <w:rsid w:val="00C73AA0"/>
    <w:rsid w:val="00C73BBF"/>
    <w:rsid w:val="00C74572"/>
    <w:rsid w:val="00C747EE"/>
    <w:rsid w:val="00C74B39"/>
    <w:rsid w:val="00C7528A"/>
    <w:rsid w:val="00C76068"/>
    <w:rsid w:val="00C80B2E"/>
    <w:rsid w:val="00C81158"/>
    <w:rsid w:val="00C817A8"/>
    <w:rsid w:val="00C81C2D"/>
    <w:rsid w:val="00C825C6"/>
    <w:rsid w:val="00C83EA3"/>
    <w:rsid w:val="00C84436"/>
    <w:rsid w:val="00C84A93"/>
    <w:rsid w:val="00C84ADC"/>
    <w:rsid w:val="00C8523E"/>
    <w:rsid w:val="00C85316"/>
    <w:rsid w:val="00C8542E"/>
    <w:rsid w:val="00C856B0"/>
    <w:rsid w:val="00C85A12"/>
    <w:rsid w:val="00C909C6"/>
    <w:rsid w:val="00C912A8"/>
    <w:rsid w:val="00C915C6"/>
    <w:rsid w:val="00C91B5A"/>
    <w:rsid w:val="00C91C3F"/>
    <w:rsid w:val="00C927F0"/>
    <w:rsid w:val="00C92922"/>
    <w:rsid w:val="00C934D2"/>
    <w:rsid w:val="00C93C42"/>
    <w:rsid w:val="00C93DDE"/>
    <w:rsid w:val="00C94616"/>
    <w:rsid w:val="00C947CE"/>
    <w:rsid w:val="00C94D02"/>
    <w:rsid w:val="00C95C2A"/>
    <w:rsid w:val="00C96F37"/>
    <w:rsid w:val="00C97C7E"/>
    <w:rsid w:val="00C97DA3"/>
    <w:rsid w:val="00CA0792"/>
    <w:rsid w:val="00CA126F"/>
    <w:rsid w:val="00CA1850"/>
    <w:rsid w:val="00CA3951"/>
    <w:rsid w:val="00CA3E91"/>
    <w:rsid w:val="00CA43B4"/>
    <w:rsid w:val="00CA4FED"/>
    <w:rsid w:val="00CA6B30"/>
    <w:rsid w:val="00CA76AC"/>
    <w:rsid w:val="00CA76DF"/>
    <w:rsid w:val="00CA7FF9"/>
    <w:rsid w:val="00CB0018"/>
    <w:rsid w:val="00CB013E"/>
    <w:rsid w:val="00CB0F59"/>
    <w:rsid w:val="00CB15A3"/>
    <w:rsid w:val="00CB1D06"/>
    <w:rsid w:val="00CB21A1"/>
    <w:rsid w:val="00CB357A"/>
    <w:rsid w:val="00CB35DE"/>
    <w:rsid w:val="00CB49B8"/>
    <w:rsid w:val="00CC05B4"/>
    <w:rsid w:val="00CC1502"/>
    <w:rsid w:val="00CC1580"/>
    <w:rsid w:val="00CC173C"/>
    <w:rsid w:val="00CC2415"/>
    <w:rsid w:val="00CC29EE"/>
    <w:rsid w:val="00CC2AA4"/>
    <w:rsid w:val="00CC2BE0"/>
    <w:rsid w:val="00CC2F66"/>
    <w:rsid w:val="00CC399F"/>
    <w:rsid w:val="00CC463F"/>
    <w:rsid w:val="00CC4E24"/>
    <w:rsid w:val="00CC61FC"/>
    <w:rsid w:val="00CD032B"/>
    <w:rsid w:val="00CD0438"/>
    <w:rsid w:val="00CD0574"/>
    <w:rsid w:val="00CD256E"/>
    <w:rsid w:val="00CD2BF5"/>
    <w:rsid w:val="00CD3D26"/>
    <w:rsid w:val="00CD41A9"/>
    <w:rsid w:val="00CD4817"/>
    <w:rsid w:val="00CD595F"/>
    <w:rsid w:val="00CD6509"/>
    <w:rsid w:val="00CD660A"/>
    <w:rsid w:val="00CD68C8"/>
    <w:rsid w:val="00CD7106"/>
    <w:rsid w:val="00CD78BA"/>
    <w:rsid w:val="00CD7970"/>
    <w:rsid w:val="00CD7CFB"/>
    <w:rsid w:val="00CE0152"/>
    <w:rsid w:val="00CE0351"/>
    <w:rsid w:val="00CE050F"/>
    <w:rsid w:val="00CE1AEC"/>
    <w:rsid w:val="00CE4F35"/>
    <w:rsid w:val="00CE5BA5"/>
    <w:rsid w:val="00CE5F53"/>
    <w:rsid w:val="00CE699D"/>
    <w:rsid w:val="00CE6A97"/>
    <w:rsid w:val="00CE6C47"/>
    <w:rsid w:val="00CF06EF"/>
    <w:rsid w:val="00CF077E"/>
    <w:rsid w:val="00CF1EA8"/>
    <w:rsid w:val="00CF478D"/>
    <w:rsid w:val="00CF6581"/>
    <w:rsid w:val="00CF75F0"/>
    <w:rsid w:val="00D008B4"/>
    <w:rsid w:val="00D00CD5"/>
    <w:rsid w:val="00D00FED"/>
    <w:rsid w:val="00D01A92"/>
    <w:rsid w:val="00D0262B"/>
    <w:rsid w:val="00D042C9"/>
    <w:rsid w:val="00D0459B"/>
    <w:rsid w:val="00D046A8"/>
    <w:rsid w:val="00D05855"/>
    <w:rsid w:val="00D05E1F"/>
    <w:rsid w:val="00D05EDD"/>
    <w:rsid w:val="00D061D1"/>
    <w:rsid w:val="00D06BDB"/>
    <w:rsid w:val="00D071D7"/>
    <w:rsid w:val="00D10480"/>
    <w:rsid w:val="00D104BD"/>
    <w:rsid w:val="00D110A4"/>
    <w:rsid w:val="00D11A89"/>
    <w:rsid w:val="00D1211E"/>
    <w:rsid w:val="00D128DE"/>
    <w:rsid w:val="00D13C98"/>
    <w:rsid w:val="00D149FA"/>
    <w:rsid w:val="00D14A3C"/>
    <w:rsid w:val="00D15312"/>
    <w:rsid w:val="00D15A56"/>
    <w:rsid w:val="00D16664"/>
    <w:rsid w:val="00D16706"/>
    <w:rsid w:val="00D17633"/>
    <w:rsid w:val="00D17EFD"/>
    <w:rsid w:val="00D226A2"/>
    <w:rsid w:val="00D2396E"/>
    <w:rsid w:val="00D2449F"/>
    <w:rsid w:val="00D25C49"/>
    <w:rsid w:val="00D26A05"/>
    <w:rsid w:val="00D26E55"/>
    <w:rsid w:val="00D27B65"/>
    <w:rsid w:val="00D304C1"/>
    <w:rsid w:val="00D31285"/>
    <w:rsid w:val="00D31988"/>
    <w:rsid w:val="00D345E8"/>
    <w:rsid w:val="00D35B6A"/>
    <w:rsid w:val="00D3778C"/>
    <w:rsid w:val="00D378CB"/>
    <w:rsid w:val="00D4049B"/>
    <w:rsid w:val="00D41172"/>
    <w:rsid w:val="00D41233"/>
    <w:rsid w:val="00D414DC"/>
    <w:rsid w:val="00D41CB9"/>
    <w:rsid w:val="00D4466C"/>
    <w:rsid w:val="00D4467C"/>
    <w:rsid w:val="00D4502C"/>
    <w:rsid w:val="00D45905"/>
    <w:rsid w:val="00D45B24"/>
    <w:rsid w:val="00D464D5"/>
    <w:rsid w:val="00D4669B"/>
    <w:rsid w:val="00D46B64"/>
    <w:rsid w:val="00D47E1A"/>
    <w:rsid w:val="00D50215"/>
    <w:rsid w:val="00D50624"/>
    <w:rsid w:val="00D518F1"/>
    <w:rsid w:val="00D51F3A"/>
    <w:rsid w:val="00D524AC"/>
    <w:rsid w:val="00D52500"/>
    <w:rsid w:val="00D52504"/>
    <w:rsid w:val="00D53585"/>
    <w:rsid w:val="00D54D16"/>
    <w:rsid w:val="00D57356"/>
    <w:rsid w:val="00D57787"/>
    <w:rsid w:val="00D57A19"/>
    <w:rsid w:val="00D60AA0"/>
    <w:rsid w:val="00D60EE5"/>
    <w:rsid w:val="00D613AC"/>
    <w:rsid w:val="00D61DBA"/>
    <w:rsid w:val="00D6225E"/>
    <w:rsid w:val="00D62D79"/>
    <w:rsid w:val="00D62FA7"/>
    <w:rsid w:val="00D63C7F"/>
    <w:rsid w:val="00D64269"/>
    <w:rsid w:val="00D642BF"/>
    <w:rsid w:val="00D658DC"/>
    <w:rsid w:val="00D66084"/>
    <w:rsid w:val="00D66135"/>
    <w:rsid w:val="00D6615A"/>
    <w:rsid w:val="00D66B5F"/>
    <w:rsid w:val="00D66E61"/>
    <w:rsid w:val="00D714DA"/>
    <w:rsid w:val="00D71F7E"/>
    <w:rsid w:val="00D72BD8"/>
    <w:rsid w:val="00D73163"/>
    <w:rsid w:val="00D73767"/>
    <w:rsid w:val="00D73A30"/>
    <w:rsid w:val="00D73A85"/>
    <w:rsid w:val="00D740A5"/>
    <w:rsid w:val="00D759ED"/>
    <w:rsid w:val="00D75BDB"/>
    <w:rsid w:val="00D761F2"/>
    <w:rsid w:val="00D7678A"/>
    <w:rsid w:val="00D80109"/>
    <w:rsid w:val="00D81C49"/>
    <w:rsid w:val="00D841DE"/>
    <w:rsid w:val="00D84B4B"/>
    <w:rsid w:val="00D84D7E"/>
    <w:rsid w:val="00D85A83"/>
    <w:rsid w:val="00D86696"/>
    <w:rsid w:val="00D86ACF"/>
    <w:rsid w:val="00D871EA"/>
    <w:rsid w:val="00D87822"/>
    <w:rsid w:val="00D87DDB"/>
    <w:rsid w:val="00D906E7"/>
    <w:rsid w:val="00D90AD3"/>
    <w:rsid w:val="00D90CE3"/>
    <w:rsid w:val="00D90E3C"/>
    <w:rsid w:val="00D924D5"/>
    <w:rsid w:val="00D92D37"/>
    <w:rsid w:val="00D939E8"/>
    <w:rsid w:val="00D93FDC"/>
    <w:rsid w:val="00DA009E"/>
    <w:rsid w:val="00DA1CE8"/>
    <w:rsid w:val="00DA2BAD"/>
    <w:rsid w:val="00DA347B"/>
    <w:rsid w:val="00DA3815"/>
    <w:rsid w:val="00DA481D"/>
    <w:rsid w:val="00DA4B4B"/>
    <w:rsid w:val="00DA5291"/>
    <w:rsid w:val="00DA5BD4"/>
    <w:rsid w:val="00DA6EBB"/>
    <w:rsid w:val="00DB182A"/>
    <w:rsid w:val="00DB1FC0"/>
    <w:rsid w:val="00DB2E49"/>
    <w:rsid w:val="00DB305D"/>
    <w:rsid w:val="00DB3653"/>
    <w:rsid w:val="00DB3F95"/>
    <w:rsid w:val="00DB45A6"/>
    <w:rsid w:val="00DB6CCF"/>
    <w:rsid w:val="00DC00CA"/>
    <w:rsid w:val="00DC1079"/>
    <w:rsid w:val="00DC191F"/>
    <w:rsid w:val="00DC1CEE"/>
    <w:rsid w:val="00DC1ED9"/>
    <w:rsid w:val="00DC220C"/>
    <w:rsid w:val="00DC2FF4"/>
    <w:rsid w:val="00DC30E2"/>
    <w:rsid w:val="00DC42F4"/>
    <w:rsid w:val="00DC47B8"/>
    <w:rsid w:val="00DC518E"/>
    <w:rsid w:val="00DC63EF"/>
    <w:rsid w:val="00DD058E"/>
    <w:rsid w:val="00DD1773"/>
    <w:rsid w:val="00DD177E"/>
    <w:rsid w:val="00DD270F"/>
    <w:rsid w:val="00DD2AAC"/>
    <w:rsid w:val="00DD4856"/>
    <w:rsid w:val="00DD559A"/>
    <w:rsid w:val="00DD59E3"/>
    <w:rsid w:val="00DD6877"/>
    <w:rsid w:val="00DE10A2"/>
    <w:rsid w:val="00DE1559"/>
    <w:rsid w:val="00DE1856"/>
    <w:rsid w:val="00DE1F5E"/>
    <w:rsid w:val="00DE3CA2"/>
    <w:rsid w:val="00DE4DA9"/>
    <w:rsid w:val="00DE5102"/>
    <w:rsid w:val="00DE57F4"/>
    <w:rsid w:val="00DE6EF0"/>
    <w:rsid w:val="00DE78C7"/>
    <w:rsid w:val="00DE79C4"/>
    <w:rsid w:val="00DE7E51"/>
    <w:rsid w:val="00DF15F4"/>
    <w:rsid w:val="00DF1E83"/>
    <w:rsid w:val="00DF1EC6"/>
    <w:rsid w:val="00DF459C"/>
    <w:rsid w:val="00DF4614"/>
    <w:rsid w:val="00DF48F7"/>
    <w:rsid w:val="00DF4D12"/>
    <w:rsid w:val="00DF52DE"/>
    <w:rsid w:val="00DF574F"/>
    <w:rsid w:val="00DF584B"/>
    <w:rsid w:val="00DF59DB"/>
    <w:rsid w:val="00DF7224"/>
    <w:rsid w:val="00DF7CE3"/>
    <w:rsid w:val="00E00247"/>
    <w:rsid w:val="00E008C5"/>
    <w:rsid w:val="00E0120D"/>
    <w:rsid w:val="00E0177E"/>
    <w:rsid w:val="00E01F1F"/>
    <w:rsid w:val="00E01F5B"/>
    <w:rsid w:val="00E02095"/>
    <w:rsid w:val="00E02B2E"/>
    <w:rsid w:val="00E031FB"/>
    <w:rsid w:val="00E04C10"/>
    <w:rsid w:val="00E04CB4"/>
    <w:rsid w:val="00E04DB3"/>
    <w:rsid w:val="00E05115"/>
    <w:rsid w:val="00E05F5E"/>
    <w:rsid w:val="00E0648A"/>
    <w:rsid w:val="00E066CE"/>
    <w:rsid w:val="00E068D3"/>
    <w:rsid w:val="00E069D0"/>
    <w:rsid w:val="00E06C5A"/>
    <w:rsid w:val="00E072F5"/>
    <w:rsid w:val="00E07C0C"/>
    <w:rsid w:val="00E07EA8"/>
    <w:rsid w:val="00E10733"/>
    <w:rsid w:val="00E10761"/>
    <w:rsid w:val="00E10915"/>
    <w:rsid w:val="00E1159C"/>
    <w:rsid w:val="00E115BB"/>
    <w:rsid w:val="00E121CC"/>
    <w:rsid w:val="00E122AE"/>
    <w:rsid w:val="00E12450"/>
    <w:rsid w:val="00E12891"/>
    <w:rsid w:val="00E12BF1"/>
    <w:rsid w:val="00E13CFD"/>
    <w:rsid w:val="00E16057"/>
    <w:rsid w:val="00E16BC2"/>
    <w:rsid w:val="00E179AC"/>
    <w:rsid w:val="00E2112E"/>
    <w:rsid w:val="00E2282E"/>
    <w:rsid w:val="00E230E4"/>
    <w:rsid w:val="00E239C3"/>
    <w:rsid w:val="00E23DAD"/>
    <w:rsid w:val="00E251AD"/>
    <w:rsid w:val="00E25796"/>
    <w:rsid w:val="00E271B8"/>
    <w:rsid w:val="00E272D6"/>
    <w:rsid w:val="00E3001C"/>
    <w:rsid w:val="00E3025E"/>
    <w:rsid w:val="00E3062A"/>
    <w:rsid w:val="00E3142D"/>
    <w:rsid w:val="00E31B85"/>
    <w:rsid w:val="00E3204C"/>
    <w:rsid w:val="00E3355E"/>
    <w:rsid w:val="00E335DD"/>
    <w:rsid w:val="00E33953"/>
    <w:rsid w:val="00E34444"/>
    <w:rsid w:val="00E344A6"/>
    <w:rsid w:val="00E3527E"/>
    <w:rsid w:val="00E35AEF"/>
    <w:rsid w:val="00E36849"/>
    <w:rsid w:val="00E36C36"/>
    <w:rsid w:val="00E37A62"/>
    <w:rsid w:val="00E40F17"/>
    <w:rsid w:val="00E41245"/>
    <w:rsid w:val="00E4282B"/>
    <w:rsid w:val="00E42998"/>
    <w:rsid w:val="00E433B5"/>
    <w:rsid w:val="00E4435C"/>
    <w:rsid w:val="00E4471C"/>
    <w:rsid w:val="00E44814"/>
    <w:rsid w:val="00E50785"/>
    <w:rsid w:val="00E5240B"/>
    <w:rsid w:val="00E52EF7"/>
    <w:rsid w:val="00E53739"/>
    <w:rsid w:val="00E54018"/>
    <w:rsid w:val="00E546DF"/>
    <w:rsid w:val="00E54A9E"/>
    <w:rsid w:val="00E55EE2"/>
    <w:rsid w:val="00E56251"/>
    <w:rsid w:val="00E56F05"/>
    <w:rsid w:val="00E5741F"/>
    <w:rsid w:val="00E579BF"/>
    <w:rsid w:val="00E60346"/>
    <w:rsid w:val="00E617D7"/>
    <w:rsid w:val="00E64105"/>
    <w:rsid w:val="00E6444A"/>
    <w:rsid w:val="00E64805"/>
    <w:rsid w:val="00E65337"/>
    <w:rsid w:val="00E66DA6"/>
    <w:rsid w:val="00E67BE5"/>
    <w:rsid w:val="00E67D03"/>
    <w:rsid w:val="00E704CD"/>
    <w:rsid w:val="00E7081E"/>
    <w:rsid w:val="00E70C82"/>
    <w:rsid w:val="00E713E6"/>
    <w:rsid w:val="00E71E2E"/>
    <w:rsid w:val="00E723D4"/>
    <w:rsid w:val="00E729F6"/>
    <w:rsid w:val="00E72C2F"/>
    <w:rsid w:val="00E7349D"/>
    <w:rsid w:val="00E734BA"/>
    <w:rsid w:val="00E73AF8"/>
    <w:rsid w:val="00E7403D"/>
    <w:rsid w:val="00E74588"/>
    <w:rsid w:val="00E7478D"/>
    <w:rsid w:val="00E760BD"/>
    <w:rsid w:val="00E764F7"/>
    <w:rsid w:val="00E76A3E"/>
    <w:rsid w:val="00E76C7E"/>
    <w:rsid w:val="00E77A61"/>
    <w:rsid w:val="00E77B5B"/>
    <w:rsid w:val="00E77CC3"/>
    <w:rsid w:val="00E81BCE"/>
    <w:rsid w:val="00E81EBE"/>
    <w:rsid w:val="00E827D3"/>
    <w:rsid w:val="00E83E4E"/>
    <w:rsid w:val="00E85023"/>
    <w:rsid w:val="00E859D8"/>
    <w:rsid w:val="00E85BB8"/>
    <w:rsid w:val="00E866B7"/>
    <w:rsid w:val="00E86EEA"/>
    <w:rsid w:val="00E873CF"/>
    <w:rsid w:val="00E87B70"/>
    <w:rsid w:val="00E87BB4"/>
    <w:rsid w:val="00E905AD"/>
    <w:rsid w:val="00E90B74"/>
    <w:rsid w:val="00E916D8"/>
    <w:rsid w:val="00E92B74"/>
    <w:rsid w:val="00E92FFB"/>
    <w:rsid w:val="00E93059"/>
    <w:rsid w:val="00E93181"/>
    <w:rsid w:val="00E937B0"/>
    <w:rsid w:val="00E96398"/>
    <w:rsid w:val="00E96BE3"/>
    <w:rsid w:val="00E978C3"/>
    <w:rsid w:val="00E97AAE"/>
    <w:rsid w:val="00E97B49"/>
    <w:rsid w:val="00E97D8D"/>
    <w:rsid w:val="00EA0C25"/>
    <w:rsid w:val="00EA0E56"/>
    <w:rsid w:val="00EA10B6"/>
    <w:rsid w:val="00EA1A04"/>
    <w:rsid w:val="00EA22CE"/>
    <w:rsid w:val="00EA28A0"/>
    <w:rsid w:val="00EA37A0"/>
    <w:rsid w:val="00EA3AE8"/>
    <w:rsid w:val="00EA3E13"/>
    <w:rsid w:val="00EA63AF"/>
    <w:rsid w:val="00EA6994"/>
    <w:rsid w:val="00EA7FD5"/>
    <w:rsid w:val="00EB005E"/>
    <w:rsid w:val="00EB0A93"/>
    <w:rsid w:val="00EB0E9D"/>
    <w:rsid w:val="00EB1682"/>
    <w:rsid w:val="00EB2E37"/>
    <w:rsid w:val="00EB3376"/>
    <w:rsid w:val="00EB53D1"/>
    <w:rsid w:val="00EB5E5E"/>
    <w:rsid w:val="00EB6773"/>
    <w:rsid w:val="00EB78BD"/>
    <w:rsid w:val="00EC0879"/>
    <w:rsid w:val="00EC0A7B"/>
    <w:rsid w:val="00EC0C85"/>
    <w:rsid w:val="00EC2A29"/>
    <w:rsid w:val="00EC2B29"/>
    <w:rsid w:val="00EC3B68"/>
    <w:rsid w:val="00EC5A5A"/>
    <w:rsid w:val="00EC77B4"/>
    <w:rsid w:val="00EC79D9"/>
    <w:rsid w:val="00ED00FA"/>
    <w:rsid w:val="00ED0761"/>
    <w:rsid w:val="00ED07AE"/>
    <w:rsid w:val="00ED09AF"/>
    <w:rsid w:val="00ED19BB"/>
    <w:rsid w:val="00ED24C7"/>
    <w:rsid w:val="00ED37AB"/>
    <w:rsid w:val="00ED47AA"/>
    <w:rsid w:val="00ED4BE2"/>
    <w:rsid w:val="00ED4BFA"/>
    <w:rsid w:val="00ED5910"/>
    <w:rsid w:val="00ED5CCB"/>
    <w:rsid w:val="00ED6281"/>
    <w:rsid w:val="00ED7F6F"/>
    <w:rsid w:val="00EE0BA9"/>
    <w:rsid w:val="00EE1426"/>
    <w:rsid w:val="00EE20BA"/>
    <w:rsid w:val="00EE250B"/>
    <w:rsid w:val="00EE2645"/>
    <w:rsid w:val="00EE2733"/>
    <w:rsid w:val="00EE2BAD"/>
    <w:rsid w:val="00EE37A4"/>
    <w:rsid w:val="00EE5482"/>
    <w:rsid w:val="00EE5727"/>
    <w:rsid w:val="00EE619F"/>
    <w:rsid w:val="00EF0A35"/>
    <w:rsid w:val="00EF0AA4"/>
    <w:rsid w:val="00EF0C39"/>
    <w:rsid w:val="00EF0C8C"/>
    <w:rsid w:val="00EF1278"/>
    <w:rsid w:val="00EF1353"/>
    <w:rsid w:val="00EF1F1D"/>
    <w:rsid w:val="00EF2BB9"/>
    <w:rsid w:val="00EF2DE7"/>
    <w:rsid w:val="00EF2EB1"/>
    <w:rsid w:val="00EF37FA"/>
    <w:rsid w:val="00EF4715"/>
    <w:rsid w:val="00EF4E9C"/>
    <w:rsid w:val="00EF6744"/>
    <w:rsid w:val="00EF6A8D"/>
    <w:rsid w:val="00EF6B93"/>
    <w:rsid w:val="00EF7727"/>
    <w:rsid w:val="00F000A8"/>
    <w:rsid w:val="00F01465"/>
    <w:rsid w:val="00F018D6"/>
    <w:rsid w:val="00F0235D"/>
    <w:rsid w:val="00F02473"/>
    <w:rsid w:val="00F0571A"/>
    <w:rsid w:val="00F06B0E"/>
    <w:rsid w:val="00F06FDB"/>
    <w:rsid w:val="00F07F0F"/>
    <w:rsid w:val="00F11BF7"/>
    <w:rsid w:val="00F12619"/>
    <w:rsid w:val="00F1372E"/>
    <w:rsid w:val="00F13C79"/>
    <w:rsid w:val="00F145B8"/>
    <w:rsid w:val="00F14AA7"/>
    <w:rsid w:val="00F15425"/>
    <w:rsid w:val="00F155D1"/>
    <w:rsid w:val="00F16732"/>
    <w:rsid w:val="00F1713B"/>
    <w:rsid w:val="00F174A5"/>
    <w:rsid w:val="00F23204"/>
    <w:rsid w:val="00F23C50"/>
    <w:rsid w:val="00F24893"/>
    <w:rsid w:val="00F25C89"/>
    <w:rsid w:val="00F26384"/>
    <w:rsid w:val="00F265F9"/>
    <w:rsid w:val="00F269E0"/>
    <w:rsid w:val="00F310FA"/>
    <w:rsid w:val="00F314CB"/>
    <w:rsid w:val="00F31A97"/>
    <w:rsid w:val="00F31C9E"/>
    <w:rsid w:val="00F32052"/>
    <w:rsid w:val="00F32E5A"/>
    <w:rsid w:val="00F34A43"/>
    <w:rsid w:val="00F360EA"/>
    <w:rsid w:val="00F3625A"/>
    <w:rsid w:val="00F363A5"/>
    <w:rsid w:val="00F36553"/>
    <w:rsid w:val="00F36B77"/>
    <w:rsid w:val="00F36EB2"/>
    <w:rsid w:val="00F3705B"/>
    <w:rsid w:val="00F374D0"/>
    <w:rsid w:val="00F376DD"/>
    <w:rsid w:val="00F37AFF"/>
    <w:rsid w:val="00F37D64"/>
    <w:rsid w:val="00F4096D"/>
    <w:rsid w:val="00F41749"/>
    <w:rsid w:val="00F41F86"/>
    <w:rsid w:val="00F42F9F"/>
    <w:rsid w:val="00F430BA"/>
    <w:rsid w:val="00F43A0F"/>
    <w:rsid w:val="00F4403D"/>
    <w:rsid w:val="00F4429D"/>
    <w:rsid w:val="00F44481"/>
    <w:rsid w:val="00F44738"/>
    <w:rsid w:val="00F44E78"/>
    <w:rsid w:val="00F45E49"/>
    <w:rsid w:val="00F468D5"/>
    <w:rsid w:val="00F46BAF"/>
    <w:rsid w:val="00F5222B"/>
    <w:rsid w:val="00F52471"/>
    <w:rsid w:val="00F529FD"/>
    <w:rsid w:val="00F532B7"/>
    <w:rsid w:val="00F5358A"/>
    <w:rsid w:val="00F53DC3"/>
    <w:rsid w:val="00F542E9"/>
    <w:rsid w:val="00F5469E"/>
    <w:rsid w:val="00F5474A"/>
    <w:rsid w:val="00F5547E"/>
    <w:rsid w:val="00F55F98"/>
    <w:rsid w:val="00F560BC"/>
    <w:rsid w:val="00F56EBE"/>
    <w:rsid w:val="00F57399"/>
    <w:rsid w:val="00F602FD"/>
    <w:rsid w:val="00F6064D"/>
    <w:rsid w:val="00F6122A"/>
    <w:rsid w:val="00F61245"/>
    <w:rsid w:val="00F6369B"/>
    <w:rsid w:val="00F63E0B"/>
    <w:rsid w:val="00F6463F"/>
    <w:rsid w:val="00F65EE4"/>
    <w:rsid w:val="00F664E3"/>
    <w:rsid w:val="00F66AFC"/>
    <w:rsid w:val="00F66DFC"/>
    <w:rsid w:val="00F737B0"/>
    <w:rsid w:val="00F741B2"/>
    <w:rsid w:val="00F75559"/>
    <w:rsid w:val="00F771BF"/>
    <w:rsid w:val="00F7785B"/>
    <w:rsid w:val="00F77F03"/>
    <w:rsid w:val="00F80AB0"/>
    <w:rsid w:val="00F823E9"/>
    <w:rsid w:val="00F82613"/>
    <w:rsid w:val="00F82BEB"/>
    <w:rsid w:val="00F82C67"/>
    <w:rsid w:val="00F83161"/>
    <w:rsid w:val="00F8440D"/>
    <w:rsid w:val="00F84EAA"/>
    <w:rsid w:val="00F8590E"/>
    <w:rsid w:val="00F876BA"/>
    <w:rsid w:val="00F878F8"/>
    <w:rsid w:val="00F87F06"/>
    <w:rsid w:val="00F90BB1"/>
    <w:rsid w:val="00F90FDF"/>
    <w:rsid w:val="00F914FF"/>
    <w:rsid w:val="00F917BF"/>
    <w:rsid w:val="00F91E47"/>
    <w:rsid w:val="00F93051"/>
    <w:rsid w:val="00F94371"/>
    <w:rsid w:val="00F94694"/>
    <w:rsid w:val="00F94E99"/>
    <w:rsid w:val="00F95023"/>
    <w:rsid w:val="00F96526"/>
    <w:rsid w:val="00F970D0"/>
    <w:rsid w:val="00F972CC"/>
    <w:rsid w:val="00F978C7"/>
    <w:rsid w:val="00F97E3D"/>
    <w:rsid w:val="00F97ED4"/>
    <w:rsid w:val="00FA027C"/>
    <w:rsid w:val="00FA0838"/>
    <w:rsid w:val="00FA0DE5"/>
    <w:rsid w:val="00FA1B89"/>
    <w:rsid w:val="00FA1F9B"/>
    <w:rsid w:val="00FA35B6"/>
    <w:rsid w:val="00FA375D"/>
    <w:rsid w:val="00FA3A3B"/>
    <w:rsid w:val="00FA41BE"/>
    <w:rsid w:val="00FA4D2D"/>
    <w:rsid w:val="00FA5E6D"/>
    <w:rsid w:val="00FA79B7"/>
    <w:rsid w:val="00FA7F95"/>
    <w:rsid w:val="00FB0B35"/>
    <w:rsid w:val="00FB0D2D"/>
    <w:rsid w:val="00FB0D7D"/>
    <w:rsid w:val="00FB0E6F"/>
    <w:rsid w:val="00FB1217"/>
    <w:rsid w:val="00FB1FFA"/>
    <w:rsid w:val="00FB35D2"/>
    <w:rsid w:val="00FB3F5E"/>
    <w:rsid w:val="00FB56C2"/>
    <w:rsid w:val="00FB647A"/>
    <w:rsid w:val="00FB64FF"/>
    <w:rsid w:val="00FB70C9"/>
    <w:rsid w:val="00FB7A5F"/>
    <w:rsid w:val="00FB7CC5"/>
    <w:rsid w:val="00FC031A"/>
    <w:rsid w:val="00FC0EA0"/>
    <w:rsid w:val="00FC130F"/>
    <w:rsid w:val="00FC14AB"/>
    <w:rsid w:val="00FC1A22"/>
    <w:rsid w:val="00FC1F56"/>
    <w:rsid w:val="00FC238D"/>
    <w:rsid w:val="00FC303A"/>
    <w:rsid w:val="00FC4CE6"/>
    <w:rsid w:val="00FC59F7"/>
    <w:rsid w:val="00FC61AA"/>
    <w:rsid w:val="00FC6A5A"/>
    <w:rsid w:val="00FC7329"/>
    <w:rsid w:val="00FC7561"/>
    <w:rsid w:val="00FC7D4D"/>
    <w:rsid w:val="00FD038C"/>
    <w:rsid w:val="00FD14D6"/>
    <w:rsid w:val="00FD304B"/>
    <w:rsid w:val="00FD31BE"/>
    <w:rsid w:val="00FD3546"/>
    <w:rsid w:val="00FD4D66"/>
    <w:rsid w:val="00FD4E91"/>
    <w:rsid w:val="00FD6845"/>
    <w:rsid w:val="00FE0412"/>
    <w:rsid w:val="00FE0677"/>
    <w:rsid w:val="00FE14A8"/>
    <w:rsid w:val="00FE1993"/>
    <w:rsid w:val="00FE2509"/>
    <w:rsid w:val="00FE2D08"/>
    <w:rsid w:val="00FE346D"/>
    <w:rsid w:val="00FE5BF8"/>
    <w:rsid w:val="00FE5F17"/>
    <w:rsid w:val="00FE6BA9"/>
    <w:rsid w:val="00FE70A3"/>
    <w:rsid w:val="00FE7B0D"/>
    <w:rsid w:val="00FF0F88"/>
    <w:rsid w:val="00FF142B"/>
    <w:rsid w:val="00FF1944"/>
    <w:rsid w:val="00FF2F82"/>
    <w:rsid w:val="00FF305E"/>
    <w:rsid w:val="00FF32F7"/>
    <w:rsid w:val="00FF3707"/>
    <w:rsid w:val="00FF4E38"/>
    <w:rsid w:val="00FF64D0"/>
    <w:rsid w:val="00FF74D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2449A"/>
  <w14:defaultImageDpi w14:val="32767"/>
  <w15:docId w15:val="{AF174103-9D92-47AA-A307-E4B93B13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0D"/>
    <w:rPr>
      <w:rFonts w:ascii="Cambria" w:hAnsi="Cambria" w:cs="B Nazani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47D"/>
    <w:rPr>
      <w:color w:val="808080"/>
    </w:rPr>
  </w:style>
  <w:style w:type="paragraph" w:styleId="ListParagraph">
    <w:name w:val="List Paragraph"/>
    <w:basedOn w:val="Normal"/>
    <w:uiPriority w:val="34"/>
    <w:qFormat/>
    <w:rsid w:val="000947E8"/>
    <w:pPr>
      <w:ind w:left="720"/>
      <w:contextualSpacing/>
    </w:pPr>
  </w:style>
  <w:style w:type="character" w:styleId="CommentReference">
    <w:name w:val="annotation reference"/>
    <w:basedOn w:val="DefaultParagraphFont"/>
    <w:uiPriority w:val="99"/>
    <w:semiHidden/>
    <w:unhideWhenUsed/>
    <w:rsid w:val="002A04BF"/>
    <w:rPr>
      <w:sz w:val="16"/>
      <w:szCs w:val="16"/>
    </w:rPr>
  </w:style>
  <w:style w:type="paragraph" w:styleId="CommentText">
    <w:name w:val="annotation text"/>
    <w:basedOn w:val="Normal"/>
    <w:link w:val="CommentTextChar"/>
    <w:uiPriority w:val="99"/>
    <w:unhideWhenUsed/>
    <w:rsid w:val="002A04BF"/>
    <w:pPr>
      <w:spacing w:line="240" w:lineRule="auto"/>
    </w:pPr>
    <w:rPr>
      <w:sz w:val="20"/>
      <w:szCs w:val="20"/>
    </w:rPr>
  </w:style>
  <w:style w:type="character" w:customStyle="1" w:styleId="CommentTextChar">
    <w:name w:val="Comment Text Char"/>
    <w:basedOn w:val="DefaultParagraphFont"/>
    <w:link w:val="CommentText"/>
    <w:uiPriority w:val="99"/>
    <w:rsid w:val="002A04BF"/>
    <w:rPr>
      <w:rFonts w:ascii="Cambria" w:hAnsi="Cambria" w:cs="B Nazanin"/>
      <w:sz w:val="20"/>
      <w:szCs w:val="20"/>
    </w:rPr>
  </w:style>
  <w:style w:type="paragraph" w:styleId="CommentSubject">
    <w:name w:val="annotation subject"/>
    <w:basedOn w:val="CommentText"/>
    <w:next w:val="CommentText"/>
    <w:link w:val="CommentSubjectChar"/>
    <w:uiPriority w:val="99"/>
    <w:semiHidden/>
    <w:unhideWhenUsed/>
    <w:rsid w:val="002A04BF"/>
    <w:rPr>
      <w:b/>
      <w:bCs/>
    </w:rPr>
  </w:style>
  <w:style w:type="character" w:customStyle="1" w:styleId="CommentSubjectChar">
    <w:name w:val="Comment Subject Char"/>
    <w:basedOn w:val="CommentTextChar"/>
    <w:link w:val="CommentSubject"/>
    <w:uiPriority w:val="99"/>
    <w:semiHidden/>
    <w:rsid w:val="002A04BF"/>
    <w:rPr>
      <w:rFonts w:ascii="Cambria" w:hAnsi="Cambria" w:cs="B Nazanin"/>
      <w:b/>
      <w:bCs/>
      <w:sz w:val="20"/>
      <w:szCs w:val="20"/>
    </w:rPr>
  </w:style>
  <w:style w:type="paragraph" w:styleId="BalloonText">
    <w:name w:val="Balloon Text"/>
    <w:basedOn w:val="Normal"/>
    <w:link w:val="BalloonTextChar"/>
    <w:uiPriority w:val="99"/>
    <w:semiHidden/>
    <w:unhideWhenUsed/>
    <w:rsid w:val="002A0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4BF"/>
    <w:rPr>
      <w:rFonts w:ascii="Segoe UI" w:hAnsi="Segoe UI" w:cs="Segoe UI"/>
      <w:sz w:val="18"/>
      <w:szCs w:val="18"/>
    </w:rPr>
  </w:style>
  <w:style w:type="paragraph" w:styleId="Revision">
    <w:name w:val="Revision"/>
    <w:hidden/>
    <w:uiPriority w:val="99"/>
    <w:semiHidden/>
    <w:rsid w:val="006A1747"/>
    <w:pPr>
      <w:spacing w:after="0" w:line="240" w:lineRule="auto"/>
    </w:pPr>
    <w:rPr>
      <w:rFonts w:ascii="Cambria" w:hAnsi="Cambria" w:cs="B Nazanin"/>
      <w:sz w:val="28"/>
      <w:szCs w:val="28"/>
    </w:rPr>
  </w:style>
  <w:style w:type="character" w:styleId="LineNumber">
    <w:name w:val="line number"/>
    <w:basedOn w:val="DefaultParagraphFont"/>
    <w:uiPriority w:val="99"/>
    <w:semiHidden/>
    <w:unhideWhenUsed/>
    <w:rsid w:val="00737FF0"/>
  </w:style>
  <w:style w:type="paragraph" w:styleId="FootnoteText">
    <w:name w:val="footnote text"/>
    <w:basedOn w:val="Normal"/>
    <w:link w:val="FootnoteTextChar"/>
    <w:uiPriority w:val="99"/>
    <w:semiHidden/>
    <w:unhideWhenUsed/>
    <w:rsid w:val="007E41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1CB"/>
    <w:rPr>
      <w:rFonts w:ascii="Cambria" w:hAnsi="Cambria" w:cs="B Nazanin"/>
      <w:sz w:val="20"/>
      <w:szCs w:val="20"/>
    </w:rPr>
  </w:style>
  <w:style w:type="character" w:styleId="FootnoteReference">
    <w:name w:val="footnote reference"/>
    <w:basedOn w:val="DefaultParagraphFont"/>
    <w:uiPriority w:val="99"/>
    <w:semiHidden/>
    <w:unhideWhenUsed/>
    <w:rsid w:val="007E41CB"/>
    <w:rPr>
      <w:vertAlign w:val="superscript"/>
    </w:rPr>
  </w:style>
  <w:style w:type="character" w:styleId="Hyperlink">
    <w:name w:val="Hyperlink"/>
    <w:basedOn w:val="DefaultParagraphFont"/>
    <w:uiPriority w:val="99"/>
    <w:unhideWhenUsed/>
    <w:rsid w:val="00F12619"/>
    <w:rPr>
      <w:color w:val="0563C1" w:themeColor="hyperlink"/>
      <w:u w:val="single"/>
    </w:rPr>
  </w:style>
  <w:style w:type="paragraph" w:styleId="Header">
    <w:name w:val="header"/>
    <w:basedOn w:val="Normal"/>
    <w:link w:val="HeaderChar"/>
    <w:uiPriority w:val="99"/>
    <w:unhideWhenUsed/>
    <w:rsid w:val="001D37FD"/>
    <w:pPr>
      <w:tabs>
        <w:tab w:val="center" w:pos="4703"/>
        <w:tab w:val="right" w:pos="9406"/>
      </w:tabs>
      <w:spacing w:after="0" w:line="240" w:lineRule="auto"/>
    </w:pPr>
  </w:style>
  <w:style w:type="character" w:customStyle="1" w:styleId="HeaderChar">
    <w:name w:val="Header Char"/>
    <w:basedOn w:val="DefaultParagraphFont"/>
    <w:link w:val="Header"/>
    <w:uiPriority w:val="99"/>
    <w:rsid w:val="001D37FD"/>
    <w:rPr>
      <w:rFonts w:ascii="Cambria" w:hAnsi="Cambria" w:cs="B Nazanin"/>
      <w:sz w:val="28"/>
      <w:szCs w:val="28"/>
    </w:rPr>
  </w:style>
  <w:style w:type="paragraph" w:styleId="Footer">
    <w:name w:val="footer"/>
    <w:basedOn w:val="Normal"/>
    <w:link w:val="FooterChar"/>
    <w:uiPriority w:val="99"/>
    <w:unhideWhenUsed/>
    <w:rsid w:val="001D37F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D37FD"/>
    <w:rPr>
      <w:rFonts w:ascii="Cambria" w:hAnsi="Cambria" w:cs="B Nazanin"/>
      <w:sz w:val="28"/>
      <w:szCs w:val="28"/>
    </w:rPr>
  </w:style>
  <w:style w:type="paragraph" w:styleId="EndnoteText">
    <w:name w:val="endnote text"/>
    <w:basedOn w:val="Normal"/>
    <w:link w:val="EndnoteTextChar"/>
    <w:uiPriority w:val="99"/>
    <w:semiHidden/>
    <w:unhideWhenUsed/>
    <w:rsid w:val="001D37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37FD"/>
    <w:rPr>
      <w:rFonts w:ascii="Cambria" w:hAnsi="Cambria" w:cs="B Nazanin"/>
      <w:sz w:val="20"/>
      <w:szCs w:val="20"/>
    </w:rPr>
  </w:style>
  <w:style w:type="character" w:styleId="EndnoteReference">
    <w:name w:val="endnote reference"/>
    <w:basedOn w:val="DefaultParagraphFont"/>
    <w:uiPriority w:val="99"/>
    <w:semiHidden/>
    <w:unhideWhenUsed/>
    <w:rsid w:val="001D37FD"/>
    <w:rPr>
      <w:vertAlign w:val="superscript"/>
    </w:rPr>
  </w:style>
  <w:style w:type="paragraph" w:styleId="Caption">
    <w:name w:val="caption"/>
    <w:basedOn w:val="Normal"/>
    <w:next w:val="Normal"/>
    <w:uiPriority w:val="35"/>
    <w:unhideWhenUsed/>
    <w:qFormat/>
    <w:rsid w:val="0039538A"/>
    <w:pPr>
      <w:spacing w:after="200" w:line="240" w:lineRule="auto"/>
    </w:pPr>
    <w:rPr>
      <w:i/>
      <w:iCs/>
      <w:color w:val="44546A" w:themeColor="text2"/>
      <w:sz w:val="18"/>
      <w:szCs w:val="18"/>
    </w:rPr>
  </w:style>
  <w:style w:type="paragraph" w:customStyle="1" w:styleId="pf0">
    <w:name w:val="pf0"/>
    <w:basedOn w:val="Normal"/>
    <w:rsid w:val="00E6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E6444A"/>
    <w:rPr>
      <w:rFonts w:ascii="Segoe UI" w:hAnsi="Segoe UI" w:cs="Segoe UI" w:hint="default"/>
      <w:sz w:val="18"/>
      <w:szCs w:val="18"/>
    </w:rPr>
  </w:style>
  <w:style w:type="character" w:styleId="UnresolvedMention">
    <w:name w:val="Unresolved Mention"/>
    <w:basedOn w:val="DefaultParagraphFont"/>
    <w:uiPriority w:val="99"/>
    <w:semiHidden/>
    <w:unhideWhenUsed/>
    <w:rsid w:val="00C25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4000">
      <w:bodyDiv w:val="1"/>
      <w:marLeft w:val="0"/>
      <w:marRight w:val="0"/>
      <w:marTop w:val="0"/>
      <w:marBottom w:val="0"/>
      <w:divBdr>
        <w:top w:val="none" w:sz="0" w:space="0" w:color="auto"/>
        <w:left w:val="none" w:sz="0" w:space="0" w:color="auto"/>
        <w:bottom w:val="none" w:sz="0" w:space="0" w:color="auto"/>
        <w:right w:val="none" w:sz="0" w:space="0" w:color="auto"/>
      </w:divBdr>
    </w:div>
    <w:div w:id="163960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image" Target="media/image16.svg"/><Relationship Id="rId21" Type="http://schemas.openxmlformats.org/officeDocument/2006/relationships/oleObject" Target="embeddings/oleObject6.bin"/><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sv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1.bin"/><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hyperlink" Target="mailto:m.jafarpour1992@gmail.com" TargetMode="External"/><Relationship Id="rId37" Type="http://schemas.openxmlformats.org/officeDocument/2006/relationships/image" Target="media/image14.svg"/><Relationship Id="rId40" Type="http://schemas.openxmlformats.org/officeDocument/2006/relationships/image" Target="media/image17.png"/><Relationship Id="rId45" Type="http://schemas.openxmlformats.org/officeDocument/2006/relationships/image" Target="media/image22.sv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image" Target="media/image13.png"/><Relationship Id="rId49"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2.bin"/><Relationship Id="rId44"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mailto:mjafarpour@zoologie.uni-kiel.de"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0.wmf"/><Relationship Id="rId35" Type="http://schemas.openxmlformats.org/officeDocument/2006/relationships/image" Target="media/image12.svg"/><Relationship Id="rId43" Type="http://schemas.openxmlformats.org/officeDocument/2006/relationships/image" Target="media/image20.svg"/><Relationship Id="rId48" Type="http://schemas.openxmlformats.org/officeDocument/2006/relationships/footer" Target="footer1.xml"/><Relationship Id="rId8" Type="http://schemas.openxmlformats.org/officeDocument/2006/relationships/hyperlink" Target="mailto:m.jafarpour1992@gmail.com"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hyperlink" Target="mailto:mjafarpour@zoologie.uni-kiel.de" TargetMode="External"/><Relationship Id="rId38" Type="http://schemas.openxmlformats.org/officeDocument/2006/relationships/image" Target="media/image15.png"/><Relationship Id="rId46" Type="http://schemas.openxmlformats.org/officeDocument/2006/relationships/image" Target="media/image23.png"/><Relationship Id="rId20" Type="http://schemas.openxmlformats.org/officeDocument/2006/relationships/image" Target="media/image6.wmf"/><Relationship Id="rId41" Type="http://schemas.openxmlformats.org/officeDocument/2006/relationships/image" Target="media/image18.sv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7A52A-7CD2-4485-88E6-946F0F87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19127</Words>
  <Characters>109026</Characters>
  <Application>Microsoft Office Word</Application>
  <DocSecurity>0</DocSecurity>
  <Lines>908</Lines>
  <Paragraphs>255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 Jafarpour</dc:creator>
  <cp:keywords/>
  <dc:description/>
  <cp:lastModifiedBy>M Jafarpour</cp:lastModifiedBy>
  <cp:revision>1127</cp:revision>
  <cp:lastPrinted>2022-03-16T18:34:00Z</cp:lastPrinted>
  <dcterms:created xsi:type="dcterms:W3CDTF">2022-03-23T15:48:00Z</dcterms:created>
  <dcterms:modified xsi:type="dcterms:W3CDTF">2022-12-12T13:40:00Z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http://www.zotero.org/styles/vancouver</vt:lpwstr>
  </property>
  <property fmtid="{D5CDD505-2E9C-101B-9397-08002B2CF9AE}" pid="20" name="Mendeley Recent Style Name 8_1">
    <vt:lpwstr>Vancouver</vt:lpwstr>
  </property>
  <property fmtid="{D5CDD505-2E9C-101B-9397-08002B2CF9AE}" pid="21" name="Mendeley Recent Style Id 9_1">
    <vt:lpwstr>http://www.zotero.org/styles/vancouver-superscript</vt:lpwstr>
  </property>
  <property fmtid="{D5CDD505-2E9C-101B-9397-08002B2CF9AE}" pid="22" name="Mendeley Recent Style Name 9_1">
    <vt:lpwstr>Vancouver (superscript)</vt:lpwstr>
  </property>
  <property fmtid="{D5CDD505-2E9C-101B-9397-08002B2CF9AE}" pid="23" name="Mendeley Document_1">
    <vt:lpwstr>True</vt:lpwstr>
  </property>
  <property fmtid="{D5CDD505-2E9C-101B-9397-08002B2CF9AE}" pid="24" name="Mendeley Unique User Id_1">
    <vt:lpwstr>97d91dba-aa5b-36d7-b22a-5e61d40f5704</vt:lpwstr>
  </property>
  <property fmtid="{D5CDD505-2E9C-101B-9397-08002B2CF9AE}" pid="25" name="Mendeley Citation Style_1">
    <vt:lpwstr>http://www.zotero.org/styles/vancouver-superscript</vt:lpwstr>
  </property>
  <property fmtid="{D5CDD505-2E9C-101B-9397-08002B2CF9AE}" pid="26" name="GrammarlyDocumentId">
    <vt:lpwstr>2d475da1a37d529bc842a14f63d3031d9e85e9d48521ad79fd2a69a4406ec024</vt:lpwstr>
  </property>
</Properties>
</file>